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44FCC2" w14:textId="449B65CF" w:rsidR="00706E1B" w:rsidRDefault="00CF79EE" w:rsidP="00476975">
      <w:pPr>
        <w:rPr>
          <w:sz w:val="28"/>
          <w:szCs w:val="28"/>
        </w:rPr>
      </w:pPr>
      <w:bookmarkStart w:id="0" w:name="OLE_LINK1"/>
      <w:bookmarkStart w:id="1" w:name="OLE_LINK2"/>
      <w:r w:rsidRPr="00CF79EE">
        <w:rPr>
          <w:sz w:val="28"/>
          <w:szCs w:val="28"/>
        </w:rPr>
        <w:t>Impaired saccadic suppression in Parkinson’s disease patients with impulsive compulsive behaviours</w:t>
      </w:r>
    </w:p>
    <w:p w14:paraId="5564B77C" w14:textId="775E2B21" w:rsidR="00C577EC" w:rsidRDefault="00C577EC" w:rsidP="00476975">
      <w:pPr>
        <w:rPr>
          <w:sz w:val="28"/>
          <w:szCs w:val="28"/>
        </w:rPr>
      </w:pPr>
      <w:bookmarkStart w:id="2" w:name="_GoBack"/>
      <w:bookmarkEnd w:id="2"/>
      <w:r>
        <w:rPr>
          <w:rStyle w:val="generated"/>
          <w:rFonts w:ascii="Helvetica" w:hAnsi="Helvetica"/>
          <w:b/>
          <w:bCs/>
          <w:color w:val="414141"/>
          <w:sz w:val="21"/>
          <w:szCs w:val="21"/>
          <w:shd w:val="clear" w:color="auto" w:fill="F0F7FB"/>
        </w:rPr>
        <w:t>DOI: </w:t>
      </w:r>
      <w:r>
        <w:rPr>
          <w:rFonts w:ascii="Helvetica" w:hAnsi="Helvetica"/>
          <w:color w:val="414141"/>
          <w:sz w:val="21"/>
          <w:szCs w:val="21"/>
          <w:shd w:val="clear" w:color="auto" w:fill="F0F7FB"/>
        </w:rPr>
        <w:t>10.3233/JPD-181460</w:t>
      </w:r>
    </w:p>
    <w:bookmarkEnd w:id="0"/>
    <w:bookmarkEnd w:id="1"/>
    <w:p w14:paraId="22E392B3" w14:textId="77777777" w:rsidR="005F5042" w:rsidRPr="005F5042" w:rsidRDefault="005F5042" w:rsidP="005F5042">
      <w:pPr>
        <w:outlineLvl w:val="0"/>
        <w:rPr>
          <w:b/>
          <w:sz w:val="24"/>
          <w:szCs w:val="24"/>
        </w:rPr>
      </w:pPr>
      <w:r w:rsidRPr="005F5042">
        <w:rPr>
          <w:b/>
          <w:sz w:val="24"/>
          <w:szCs w:val="24"/>
        </w:rPr>
        <w:t>Authors</w:t>
      </w:r>
    </w:p>
    <w:p w14:paraId="0F7F9DFE" w14:textId="0C51175A" w:rsidR="005F5042" w:rsidRPr="005F5042" w:rsidRDefault="000D4F3E" w:rsidP="005F5042">
      <w:pPr>
        <w:outlineLvl w:val="0"/>
        <w:rPr>
          <w:bCs/>
          <w:sz w:val="24"/>
          <w:szCs w:val="24"/>
          <w:vertAlign w:val="superscript"/>
        </w:rPr>
      </w:pPr>
      <w:r>
        <w:rPr>
          <w:bCs/>
          <w:sz w:val="24"/>
          <w:szCs w:val="24"/>
        </w:rPr>
        <w:t xml:space="preserve">Dr </w:t>
      </w:r>
      <w:r w:rsidR="005F5042" w:rsidRPr="005F5042">
        <w:rPr>
          <w:bCs/>
          <w:sz w:val="24"/>
          <w:szCs w:val="24"/>
        </w:rPr>
        <w:t>Pedro Barbosa</w:t>
      </w:r>
      <w:r w:rsidR="005F5042" w:rsidRPr="005F5042">
        <w:rPr>
          <w:bCs/>
          <w:sz w:val="24"/>
          <w:szCs w:val="24"/>
          <w:vertAlign w:val="superscript"/>
        </w:rPr>
        <w:t>1,2</w:t>
      </w:r>
      <w:r w:rsidR="005F5042" w:rsidRPr="005F5042">
        <w:rPr>
          <w:bCs/>
          <w:sz w:val="24"/>
          <w:szCs w:val="24"/>
        </w:rPr>
        <w:t>,</w:t>
      </w:r>
      <w:r>
        <w:rPr>
          <w:bCs/>
          <w:sz w:val="24"/>
          <w:szCs w:val="24"/>
        </w:rPr>
        <w:t xml:space="preserve"> Dr</w:t>
      </w:r>
      <w:r w:rsidR="005F5042" w:rsidRPr="005F5042">
        <w:rPr>
          <w:bCs/>
          <w:sz w:val="24"/>
          <w:szCs w:val="24"/>
        </w:rPr>
        <w:t xml:space="preserve"> Diego Kaski</w:t>
      </w:r>
      <w:r w:rsidR="005F5042" w:rsidRPr="005F5042">
        <w:rPr>
          <w:bCs/>
          <w:sz w:val="24"/>
          <w:szCs w:val="24"/>
          <w:vertAlign w:val="superscript"/>
        </w:rPr>
        <w:t>3,4</w:t>
      </w:r>
      <w:r w:rsidR="005F5042" w:rsidRPr="005F5042">
        <w:rPr>
          <w:bCs/>
          <w:sz w:val="24"/>
          <w:szCs w:val="24"/>
        </w:rPr>
        <w:t xml:space="preserve">, </w:t>
      </w:r>
      <w:r w:rsidR="007552C2">
        <w:rPr>
          <w:bCs/>
          <w:sz w:val="24"/>
          <w:szCs w:val="24"/>
        </w:rPr>
        <w:t>Ms Patricia Castro</w:t>
      </w:r>
      <w:r w:rsidR="007552C2">
        <w:rPr>
          <w:bCs/>
          <w:sz w:val="24"/>
          <w:szCs w:val="24"/>
          <w:vertAlign w:val="superscript"/>
        </w:rPr>
        <w:t>5</w:t>
      </w:r>
      <w:r w:rsidR="007552C2">
        <w:rPr>
          <w:bCs/>
          <w:sz w:val="24"/>
          <w:szCs w:val="24"/>
        </w:rPr>
        <w:t xml:space="preserve">, </w:t>
      </w:r>
      <w:r>
        <w:rPr>
          <w:bCs/>
          <w:sz w:val="24"/>
          <w:szCs w:val="24"/>
        </w:rPr>
        <w:t xml:space="preserve">Prof </w:t>
      </w:r>
      <w:r w:rsidR="005F5042" w:rsidRPr="005F5042">
        <w:rPr>
          <w:bCs/>
          <w:sz w:val="24"/>
          <w:szCs w:val="24"/>
        </w:rPr>
        <w:t>Andrew J Lees</w:t>
      </w:r>
      <w:r w:rsidR="005F5042" w:rsidRPr="005F5042">
        <w:rPr>
          <w:bCs/>
          <w:sz w:val="24"/>
          <w:szCs w:val="24"/>
          <w:vertAlign w:val="superscript"/>
        </w:rPr>
        <w:t>1</w:t>
      </w:r>
      <w:r w:rsidR="005F5042" w:rsidRPr="005F5042">
        <w:rPr>
          <w:bCs/>
          <w:sz w:val="24"/>
          <w:szCs w:val="24"/>
        </w:rPr>
        <w:t xml:space="preserve">, </w:t>
      </w:r>
      <w:r>
        <w:rPr>
          <w:bCs/>
          <w:sz w:val="24"/>
          <w:szCs w:val="24"/>
        </w:rPr>
        <w:t xml:space="preserve">Prof </w:t>
      </w:r>
      <w:r w:rsidR="005F5042" w:rsidRPr="005F5042">
        <w:rPr>
          <w:bCs/>
          <w:sz w:val="24"/>
          <w:szCs w:val="24"/>
        </w:rPr>
        <w:t>Thomas T Warner</w:t>
      </w:r>
      <w:r w:rsidR="005F5042" w:rsidRPr="005F5042">
        <w:rPr>
          <w:bCs/>
          <w:sz w:val="24"/>
          <w:szCs w:val="24"/>
          <w:vertAlign w:val="superscript"/>
        </w:rPr>
        <w:t>1,2*</w:t>
      </w:r>
      <w:r w:rsidR="005F5042" w:rsidRPr="005F5042">
        <w:rPr>
          <w:bCs/>
          <w:sz w:val="24"/>
          <w:szCs w:val="24"/>
        </w:rPr>
        <w:t xml:space="preserve">, </w:t>
      </w:r>
      <w:r>
        <w:rPr>
          <w:bCs/>
          <w:sz w:val="24"/>
          <w:szCs w:val="24"/>
        </w:rPr>
        <w:t xml:space="preserve">Dr </w:t>
      </w:r>
      <w:proofErr w:type="spellStart"/>
      <w:r w:rsidR="005F5042" w:rsidRPr="005F5042">
        <w:rPr>
          <w:bCs/>
          <w:sz w:val="24"/>
          <w:szCs w:val="24"/>
        </w:rPr>
        <w:t>Atbin</w:t>
      </w:r>
      <w:proofErr w:type="spellEnd"/>
      <w:r w:rsidR="005F5042" w:rsidRPr="005F5042">
        <w:rPr>
          <w:bCs/>
          <w:sz w:val="24"/>
          <w:szCs w:val="24"/>
        </w:rPr>
        <w:t xml:space="preserve"> Djamshidian</w:t>
      </w:r>
      <w:r w:rsidR="005F5042" w:rsidRPr="005F5042">
        <w:rPr>
          <w:bCs/>
          <w:sz w:val="24"/>
          <w:szCs w:val="24"/>
          <w:vertAlign w:val="superscript"/>
        </w:rPr>
        <w:t>1,</w:t>
      </w:r>
      <w:r w:rsidR="007552C2">
        <w:rPr>
          <w:bCs/>
          <w:sz w:val="24"/>
          <w:szCs w:val="24"/>
          <w:vertAlign w:val="superscript"/>
        </w:rPr>
        <w:t>6</w:t>
      </w:r>
      <w:r w:rsidR="005F5042" w:rsidRPr="005F5042">
        <w:rPr>
          <w:bCs/>
          <w:sz w:val="24"/>
          <w:szCs w:val="24"/>
          <w:vertAlign w:val="superscript"/>
        </w:rPr>
        <w:t>*</w:t>
      </w:r>
    </w:p>
    <w:p w14:paraId="2DDCDF42" w14:textId="77777777" w:rsidR="005F5042" w:rsidRPr="005F5042" w:rsidRDefault="005F5042" w:rsidP="005F5042">
      <w:pPr>
        <w:outlineLvl w:val="0"/>
        <w:rPr>
          <w:b/>
          <w:sz w:val="24"/>
          <w:szCs w:val="24"/>
        </w:rPr>
      </w:pPr>
      <w:r w:rsidRPr="005F5042">
        <w:rPr>
          <w:b/>
          <w:sz w:val="24"/>
          <w:szCs w:val="24"/>
        </w:rPr>
        <w:t>Affiliation</w:t>
      </w:r>
    </w:p>
    <w:p w14:paraId="0D6DB37B" w14:textId="47FA6FC5" w:rsidR="005F5042" w:rsidRPr="005F5042" w:rsidRDefault="005F5042" w:rsidP="005F5042">
      <w:pPr>
        <w:spacing w:after="0" w:line="240" w:lineRule="auto"/>
        <w:outlineLvl w:val="0"/>
        <w:rPr>
          <w:bCs/>
          <w:sz w:val="24"/>
          <w:szCs w:val="24"/>
        </w:rPr>
      </w:pPr>
      <w:r w:rsidRPr="005F5042">
        <w:rPr>
          <w:bCs/>
          <w:sz w:val="24"/>
          <w:szCs w:val="24"/>
        </w:rPr>
        <w:t xml:space="preserve">1. Reta Lila Weston Institute of Neurological Studies, </w:t>
      </w:r>
      <w:proofErr w:type="spellStart"/>
      <w:r w:rsidR="00A90CED">
        <w:rPr>
          <w:bCs/>
          <w:sz w:val="24"/>
          <w:szCs w:val="24"/>
        </w:rPr>
        <w:t>UCL</w:t>
      </w:r>
      <w:proofErr w:type="spellEnd"/>
      <w:r w:rsidR="00A90CED">
        <w:rPr>
          <w:bCs/>
          <w:sz w:val="24"/>
          <w:szCs w:val="24"/>
        </w:rPr>
        <w:t xml:space="preserve"> Queen Square </w:t>
      </w:r>
      <w:r w:rsidRPr="005F5042">
        <w:rPr>
          <w:bCs/>
          <w:sz w:val="24"/>
          <w:szCs w:val="24"/>
        </w:rPr>
        <w:t>Institute of Neurology, University College London, London, UK</w:t>
      </w:r>
    </w:p>
    <w:p w14:paraId="448B3A9E" w14:textId="77777777" w:rsidR="005F5042" w:rsidRPr="005F5042" w:rsidRDefault="005F5042" w:rsidP="005F5042">
      <w:pPr>
        <w:spacing w:after="0" w:line="240" w:lineRule="auto"/>
        <w:outlineLvl w:val="0"/>
        <w:rPr>
          <w:bCs/>
          <w:sz w:val="24"/>
          <w:szCs w:val="24"/>
        </w:rPr>
      </w:pPr>
      <w:r w:rsidRPr="005F5042">
        <w:rPr>
          <w:bCs/>
          <w:sz w:val="24"/>
          <w:szCs w:val="24"/>
        </w:rPr>
        <w:t>2.</w:t>
      </w:r>
      <w:r w:rsidRPr="005F5042">
        <w:rPr>
          <w:bCs/>
          <w:sz w:val="24"/>
          <w:szCs w:val="24"/>
          <w:vertAlign w:val="superscript"/>
        </w:rPr>
        <w:t xml:space="preserve"> </w:t>
      </w:r>
      <w:r w:rsidRPr="005F5042">
        <w:rPr>
          <w:bCs/>
          <w:sz w:val="24"/>
          <w:szCs w:val="24"/>
        </w:rPr>
        <w:t>The National Hospital for Neurology and Neurosurgery, Queen Square, London, UK</w:t>
      </w:r>
    </w:p>
    <w:p w14:paraId="2C549D6F" w14:textId="6E0C41A3" w:rsidR="005F5042" w:rsidRPr="005F5042" w:rsidRDefault="005F5042" w:rsidP="005F5042">
      <w:pPr>
        <w:spacing w:after="0" w:line="240" w:lineRule="auto"/>
        <w:outlineLvl w:val="0"/>
        <w:rPr>
          <w:bCs/>
          <w:sz w:val="24"/>
          <w:szCs w:val="24"/>
        </w:rPr>
      </w:pPr>
      <w:r w:rsidRPr="005F5042">
        <w:rPr>
          <w:bCs/>
          <w:sz w:val="24"/>
          <w:szCs w:val="24"/>
        </w:rPr>
        <w:t xml:space="preserve">3. </w:t>
      </w:r>
      <w:r w:rsidR="00A90CED">
        <w:rPr>
          <w:bCs/>
          <w:sz w:val="24"/>
          <w:szCs w:val="24"/>
        </w:rPr>
        <w:t>Department of Clinical and Movement Neurosciences</w:t>
      </w:r>
      <w:r w:rsidRPr="005F5042">
        <w:rPr>
          <w:bCs/>
          <w:sz w:val="24"/>
          <w:szCs w:val="24"/>
        </w:rPr>
        <w:t>, 33 Queen Square, University College London, London</w:t>
      </w:r>
    </w:p>
    <w:p w14:paraId="45288397" w14:textId="6F67CB82" w:rsidR="005F5042" w:rsidRDefault="005F5042" w:rsidP="005F5042">
      <w:pPr>
        <w:spacing w:after="0" w:line="240" w:lineRule="auto"/>
        <w:outlineLvl w:val="0"/>
        <w:rPr>
          <w:bCs/>
          <w:sz w:val="24"/>
          <w:szCs w:val="24"/>
        </w:rPr>
      </w:pPr>
      <w:r w:rsidRPr="005F5042">
        <w:rPr>
          <w:bCs/>
          <w:sz w:val="24"/>
          <w:szCs w:val="24"/>
        </w:rPr>
        <w:t>4. Department of Neuro-otology, Charing Cross Hospital, Imperial College London, London</w:t>
      </w:r>
    </w:p>
    <w:p w14:paraId="7BF735C8" w14:textId="56C14C5F" w:rsidR="007552C2" w:rsidRPr="007D56D7" w:rsidRDefault="007552C2" w:rsidP="005F5042">
      <w:pPr>
        <w:spacing w:after="0" w:line="240" w:lineRule="auto"/>
        <w:outlineLvl w:val="0"/>
        <w:rPr>
          <w:bCs/>
          <w:sz w:val="24"/>
          <w:szCs w:val="24"/>
          <w:lang w:val="pt-BR"/>
        </w:rPr>
      </w:pPr>
      <w:r w:rsidRPr="007D56D7">
        <w:rPr>
          <w:bCs/>
          <w:sz w:val="24"/>
          <w:szCs w:val="24"/>
          <w:lang w:val="pt-BR"/>
        </w:rPr>
        <w:t>5.</w:t>
      </w:r>
      <w:r w:rsidRPr="007D56D7">
        <w:rPr>
          <w:rFonts w:ascii="Helvetica Neue" w:hAnsi="Helvetica Neue" w:cs="Helvetica Neue"/>
          <w:color w:val="262626"/>
          <w:sz w:val="28"/>
          <w:szCs w:val="28"/>
          <w:lang w:val="pt-BR"/>
        </w:rPr>
        <w:t xml:space="preserve"> </w:t>
      </w:r>
      <w:proofErr w:type="spellStart"/>
      <w:r w:rsidRPr="007D56D7">
        <w:rPr>
          <w:bCs/>
          <w:sz w:val="24"/>
          <w:szCs w:val="24"/>
          <w:lang w:val="pt-BR"/>
        </w:rPr>
        <w:t>Escuela</w:t>
      </w:r>
      <w:proofErr w:type="spellEnd"/>
      <w:r w:rsidRPr="007D56D7">
        <w:rPr>
          <w:bCs/>
          <w:sz w:val="24"/>
          <w:szCs w:val="24"/>
          <w:lang w:val="pt-BR"/>
        </w:rPr>
        <w:t xml:space="preserve"> de Fonoaudiologia, </w:t>
      </w:r>
      <w:proofErr w:type="spellStart"/>
      <w:r w:rsidRPr="007D56D7">
        <w:rPr>
          <w:bCs/>
          <w:sz w:val="24"/>
          <w:szCs w:val="24"/>
          <w:lang w:val="pt-BR"/>
        </w:rPr>
        <w:t>Facultad</w:t>
      </w:r>
      <w:proofErr w:type="spellEnd"/>
      <w:r w:rsidRPr="007D56D7">
        <w:rPr>
          <w:bCs/>
          <w:sz w:val="24"/>
          <w:szCs w:val="24"/>
          <w:lang w:val="pt-BR"/>
        </w:rPr>
        <w:t xml:space="preserve"> de Medicina, </w:t>
      </w:r>
      <w:proofErr w:type="gramStart"/>
      <w:r w:rsidRPr="007D56D7">
        <w:rPr>
          <w:bCs/>
          <w:sz w:val="24"/>
          <w:szCs w:val="24"/>
          <w:lang w:val="pt-BR"/>
        </w:rPr>
        <w:t>Clinica</w:t>
      </w:r>
      <w:proofErr w:type="gramEnd"/>
      <w:r w:rsidRPr="007D56D7">
        <w:rPr>
          <w:bCs/>
          <w:sz w:val="24"/>
          <w:szCs w:val="24"/>
          <w:lang w:val="pt-BR"/>
        </w:rPr>
        <w:t xml:space="preserve"> </w:t>
      </w:r>
      <w:proofErr w:type="spellStart"/>
      <w:r w:rsidRPr="007D56D7">
        <w:rPr>
          <w:bCs/>
          <w:sz w:val="24"/>
          <w:szCs w:val="24"/>
          <w:lang w:val="pt-BR"/>
        </w:rPr>
        <w:t>Alemana</w:t>
      </w:r>
      <w:proofErr w:type="spellEnd"/>
      <w:r w:rsidRPr="007D56D7">
        <w:rPr>
          <w:bCs/>
          <w:sz w:val="24"/>
          <w:szCs w:val="24"/>
          <w:lang w:val="pt-BR"/>
        </w:rPr>
        <w:t xml:space="preserve"> </w:t>
      </w:r>
      <w:proofErr w:type="spellStart"/>
      <w:r w:rsidRPr="007D56D7">
        <w:rPr>
          <w:bCs/>
          <w:sz w:val="24"/>
          <w:szCs w:val="24"/>
          <w:lang w:val="pt-BR"/>
        </w:rPr>
        <w:t>Universidad</w:t>
      </w:r>
      <w:proofErr w:type="spellEnd"/>
      <w:r w:rsidRPr="007D56D7">
        <w:rPr>
          <w:bCs/>
          <w:sz w:val="24"/>
          <w:szCs w:val="24"/>
          <w:lang w:val="pt-BR"/>
        </w:rPr>
        <w:t xml:space="preserve"> </w:t>
      </w:r>
      <w:proofErr w:type="spellStart"/>
      <w:r w:rsidRPr="007D56D7">
        <w:rPr>
          <w:bCs/>
          <w:sz w:val="24"/>
          <w:szCs w:val="24"/>
          <w:lang w:val="pt-BR"/>
        </w:rPr>
        <w:t>del</w:t>
      </w:r>
      <w:proofErr w:type="spellEnd"/>
      <w:r w:rsidRPr="007D56D7">
        <w:rPr>
          <w:bCs/>
          <w:sz w:val="24"/>
          <w:szCs w:val="24"/>
          <w:lang w:val="pt-BR"/>
        </w:rPr>
        <w:t xml:space="preserve"> </w:t>
      </w:r>
      <w:proofErr w:type="spellStart"/>
      <w:r w:rsidRPr="007D56D7">
        <w:rPr>
          <w:bCs/>
          <w:sz w:val="24"/>
          <w:szCs w:val="24"/>
          <w:lang w:val="pt-BR"/>
        </w:rPr>
        <w:t>Desarrollo</w:t>
      </w:r>
      <w:proofErr w:type="spellEnd"/>
      <w:r w:rsidRPr="007D56D7">
        <w:rPr>
          <w:bCs/>
          <w:sz w:val="24"/>
          <w:szCs w:val="24"/>
          <w:lang w:val="pt-BR"/>
        </w:rPr>
        <w:t>, Santiago, Chile</w:t>
      </w:r>
    </w:p>
    <w:p w14:paraId="626DF70A" w14:textId="51951B6B" w:rsidR="00C63A76" w:rsidRPr="005F5042" w:rsidRDefault="007552C2" w:rsidP="005F5042">
      <w:pPr>
        <w:spacing w:after="240" w:line="240" w:lineRule="auto"/>
        <w:outlineLvl w:val="0"/>
        <w:rPr>
          <w:bCs/>
          <w:sz w:val="24"/>
          <w:szCs w:val="24"/>
        </w:rPr>
      </w:pPr>
      <w:r w:rsidRPr="0038294E">
        <w:rPr>
          <w:bCs/>
          <w:sz w:val="24"/>
          <w:szCs w:val="24"/>
        </w:rPr>
        <w:t>6</w:t>
      </w:r>
      <w:r w:rsidR="005F5042" w:rsidRPr="00B37B1E">
        <w:rPr>
          <w:bCs/>
          <w:sz w:val="24"/>
          <w:szCs w:val="24"/>
        </w:rPr>
        <w:t xml:space="preserve">. </w:t>
      </w:r>
      <w:r w:rsidR="005F5042" w:rsidRPr="005F5042">
        <w:rPr>
          <w:bCs/>
          <w:sz w:val="24"/>
          <w:szCs w:val="24"/>
        </w:rPr>
        <w:t>Department of Neurology, Innsbruck Medical University, Innsbruck, Austria</w:t>
      </w:r>
    </w:p>
    <w:p w14:paraId="4C5C1129" w14:textId="77777777" w:rsidR="005F5042" w:rsidRPr="005F5042" w:rsidRDefault="005F5042" w:rsidP="005F5042">
      <w:pPr>
        <w:outlineLvl w:val="0"/>
        <w:rPr>
          <w:b/>
          <w:sz w:val="24"/>
          <w:szCs w:val="24"/>
        </w:rPr>
      </w:pPr>
      <w:r w:rsidRPr="005F5042">
        <w:rPr>
          <w:b/>
          <w:sz w:val="24"/>
          <w:szCs w:val="24"/>
        </w:rPr>
        <w:t>* Corresponding authors</w:t>
      </w:r>
    </w:p>
    <w:p w14:paraId="030B413E" w14:textId="77777777" w:rsidR="005F5042" w:rsidRPr="005F5042" w:rsidRDefault="005F5042" w:rsidP="005F5042">
      <w:pPr>
        <w:outlineLvl w:val="0"/>
        <w:rPr>
          <w:b/>
          <w:bCs/>
          <w:sz w:val="24"/>
          <w:szCs w:val="24"/>
          <w:lang w:val="en-US"/>
        </w:rPr>
      </w:pPr>
      <w:r w:rsidRPr="005F5042">
        <w:rPr>
          <w:b/>
          <w:bCs/>
          <w:sz w:val="24"/>
          <w:szCs w:val="24"/>
          <w:lang w:val="en-US"/>
        </w:rPr>
        <w:t xml:space="preserve">Dr </w:t>
      </w:r>
      <w:proofErr w:type="spellStart"/>
      <w:r w:rsidRPr="005F5042">
        <w:rPr>
          <w:b/>
          <w:bCs/>
          <w:sz w:val="24"/>
          <w:szCs w:val="24"/>
          <w:lang w:val="en-US"/>
        </w:rPr>
        <w:t>Atbin</w:t>
      </w:r>
      <w:proofErr w:type="spellEnd"/>
      <w:r w:rsidRPr="005F5042">
        <w:rPr>
          <w:b/>
          <w:bCs/>
          <w:sz w:val="24"/>
          <w:szCs w:val="24"/>
          <w:lang w:val="en-US"/>
        </w:rPr>
        <w:t xml:space="preserve"> </w:t>
      </w:r>
      <w:proofErr w:type="spellStart"/>
      <w:r w:rsidRPr="005F5042">
        <w:rPr>
          <w:b/>
          <w:bCs/>
          <w:sz w:val="24"/>
          <w:szCs w:val="24"/>
          <w:lang w:val="en-US"/>
        </w:rPr>
        <w:t>Djamshidian</w:t>
      </w:r>
      <w:proofErr w:type="spellEnd"/>
    </w:p>
    <w:p w14:paraId="61D297DA" w14:textId="77777777" w:rsidR="005F5042" w:rsidRPr="005F5042" w:rsidRDefault="005F5042" w:rsidP="005F5042">
      <w:pPr>
        <w:spacing w:after="0"/>
        <w:outlineLvl w:val="0"/>
        <w:rPr>
          <w:sz w:val="24"/>
          <w:szCs w:val="24"/>
        </w:rPr>
      </w:pPr>
      <w:r w:rsidRPr="005F5042">
        <w:rPr>
          <w:sz w:val="24"/>
          <w:szCs w:val="24"/>
        </w:rPr>
        <w:t>Department of Neurology</w:t>
      </w:r>
    </w:p>
    <w:p w14:paraId="6718661B" w14:textId="77777777" w:rsidR="005F5042" w:rsidRPr="005F5042" w:rsidRDefault="005F5042" w:rsidP="005F5042">
      <w:pPr>
        <w:spacing w:after="0"/>
        <w:outlineLvl w:val="0"/>
        <w:rPr>
          <w:sz w:val="24"/>
          <w:szCs w:val="24"/>
        </w:rPr>
      </w:pPr>
      <w:r w:rsidRPr="005F5042">
        <w:rPr>
          <w:sz w:val="24"/>
          <w:szCs w:val="24"/>
        </w:rPr>
        <w:t>Medical University of Innsbruck</w:t>
      </w:r>
    </w:p>
    <w:p w14:paraId="2E11F778" w14:textId="77777777" w:rsidR="005F5042" w:rsidRPr="005F5042" w:rsidRDefault="005F5042" w:rsidP="005F5042">
      <w:pPr>
        <w:spacing w:after="0"/>
        <w:outlineLvl w:val="0"/>
        <w:rPr>
          <w:sz w:val="24"/>
          <w:szCs w:val="24"/>
        </w:rPr>
      </w:pPr>
      <w:proofErr w:type="spellStart"/>
      <w:r w:rsidRPr="005F5042">
        <w:rPr>
          <w:sz w:val="24"/>
          <w:szCs w:val="24"/>
        </w:rPr>
        <w:t>Anichstrasse</w:t>
      </w:r>
      <w:proofErr w:type="spellEnd"/>
      <w:r w:rsidRPr="005F5042">
        <w:rPr>
          <w:sz w:val="24"/>
          <w:szCs w:val="24"/>
        </w:rPr>
        <w:t xml:space="preserve"> 35, 6020 Innsbruck, Austria. </w:t>
      </w:r>
    </w:p>
    <w:p w14:paraId="024F9263" w14:textId="77777777" w:rsidR="005F5042" w:rsidRPr="005F5042" w:rsidRDefault="005F5042" w:rsidP="005F5042">
      <w:pPr>
        <w:spacing w:after="0"/>
        <w:outlineLvl w:val="0"/>
        <w:rPr>
          <w:sz w:val="24"/>
          <w:szCs w:val="24"/>
        </w:rPr>
      </w:pPr>
      <w:r w:rsidRPr="005F5042">
        <w:rPr>
          <w:sz w:val="24"/>
          <w:szCs w:val="24"/>
        </w:rPr>
        <w:t>Tel: +43 512 504 23850; Fax: +43 512 504 23852</w:t>
      </w:r>
    </w:p>
    <w:p w14:paraId="04E6A831" w14:textId="5B7B4B60" w:rsidR="005F5042" w:rsidRPr="005F5042" w:rsidRDefault="005F5042" w:rsidP="001B598B">
      <w:pPr>
        <w:outlineLvl w:val="0"/>
        <w:rPr>
          <w:sz w:val="24"/>
          <w:szCs w:val="24"/>
        </w:rPr>
      </w:pPr>
      <w:r w:rsidRPr="005F5042">
        <w:rPr>
          <w:sz w:val="24"/>
          <w:szCs w:val="24"/>
        </w:rPr>
        <w:t>E‐mail: atbin.djamshidian-tehrani@i-med.ac.at</w:t>
      </w:r>
    </w:p>
    <w:p w14:paraId="1FCF020C" w14:textId="77777777" w:rsidR="005F5042" w:rsidRPr="005F5042" w:rsidRDefault="005F5042" w:rsidP="005F5042">
      <w:pPr>
        <w:outlineLvl w:val="0"/>
        <w:rPr>
          <w:b/>
          <w:bCs/>
          <w:sz w:val="24"/>
          <w:szCs w:val="24"/>
          <w:lang w:val="en-US"/>
        </w:rPr>
      </w:pPr>
      <w:r w:rsidRPr="005F5042">
        <w:rPr>
          <w:b/>
          <w:bCs/>
          <w:sz w:val="24"/>
          <w:szCs w:val="24"/>
          <w:lang w:val="en-US"/>
        </w:rPr>
        <w:t>Prof Thomas T Warner</w:t>
      </w:r>
    </w:p>
    <w:p w14:paraId="638E3A35" w14:textId="77777777" w:rsidR="005F5042" w:rsidRPr="005F5042" w:rsidRDefault="005F5042" w:rsidP="005F5042">
      <w:pPr>
        <w:spacing w:after="0"/>
        <w:outlineLvl w:val="0"/>
        <w:rPr>
          <w:sz w:val="24"/>
          <w:szCs w:val="24"/>
        </w:rPr>
      </w:pPr>
      <w:r w:rsidRPr="005F5042">
        <w:rPr>
          <w:sz w:val="24"/>
          <w:szCs w:val="24"/>
        </w:rPr>
        <w:t>Reta Lila Weston Institute of Neurological Studies, Institute of Neurology, University College London</w:t>
      </w:r>
    </w:p>
    <w:p w14:paraId="051F4D80" w14:textId="77777777" w:rsidR="00784A70" w:rsidRDefault="00784A70" w:rsidP="00784A70">
      <w:pPr>
        <w:spacing w:after="0"/>
        <w:outlineLvl w:val="0"/>
        <w:rPr>
          <w:sz w:val="24"/>
          <w:szCs w:val="24"/>
        </w:rPr>
      </w:pPr>
      <w:r w:rsidRPr="00784A70">
        <w:rPr>
          <w:bCs/>
          <w:sz w:val="24"/>
          <w:szCs w:val="24"/>
        </w:rPr>
        <w:t>The National Hospital for Neurology and Neurosurgery, Queen Square, London, UK</w:t>
      </w:r>
      <w:r w:rsidRPr="00784A70">
        <w:rPr>
          <w:sz w:val="24"/>
          <w:szCs w:val="24"/>
        </w:rPr>
        <w:t xml:space="preserve"> </w:t>
      </w:r>
    </w:p>
    <w:p w14:paraId="7D3D0559" w14:textId="1CECE937" w:rsidR="005F5042" w:rsidRPr="005F5042" w:rsidRDefault="005F5042" w:rsidP="00784A70">
      <w:pPr>
        <w:spacing w:after="0"/>
        <w:outlineLvl w:val="0"/>
        <w:rPr>
          <w:sz w:val="24"/>
          <w:szCs w:val="24"/>
        </w:rPr>
      </w:pPr>
      <w:r w:rsidRPr="005F5042">
        <w:rPr>
          <w:sz w:val="24"/>
          <w:szCs w:val="24"/>
        </w:rPr>
        <w:t>1 Wakefield Street, WC1N1PJ, London, United Kingdom</w:t>
      </w:r>
    </w:p>
    <w:p w14:paraId="779AD553" w14:textId="033BD748" w:rsidR="005F5042" w:rsidRPr="004F24FB" w:rsidRDefault="005F5042" w:rsidP="004F24FB">
      <w:pPr>
        <w:spacing w:after="0"/>
        <w:outlineLvl w:val="0"/>
        <w:rPr>
          <w:sz w:val="24"/>
          <w:szCs w:val="24"/>
        </w:rPr>
      </w:pPr>
      <w:r w:rsidRPr="005F5042">
        <w:rPr>
          <w:sz w:val="24"/>
          <w:szCs w:val="24"/>
        </w:rPr>
        <w:t>Telephone: +44 02076794246 / Email: t.warner@ucl.ac.uk</w:t>
      </w:r>
    </w:p>
    <w:p w14:paraId="5D90B8CE" w14:textId="280E3D19" w:rsidR="005F5042" w:rsidRDefault="005F5042" w:rsidP="000D4F3E">
      <w:pPr>
        <w:outlineLvl w:val="0"/>
        <w:rPr>
          <w:b/>
          <w:color w:val="000000" w:themeColor="text1"/>
          <w:sz w:val="24"/>
          <w:szCs w:val="24"/>
        </w:rPr>
      </w:pPr>
      <w:r w:rsidRPr="005F5042">
        <w:rPr>
          <w:b/>
          <w:sz w:val="24"/>
          <w:szCs w:val="24"/>
        </w:rPr>
        <w:t xml:space="preserve">Word count. </w:t>
      </w:r>
      <w:r w:rsidR="004466CA" w:rsidRPr="0076776B">
        <w:rPr>
          <w:b/>
          <w:color w:val="000000" w:themeColor="text1"/>
          <w:sz w:val="24"/>
          <w:szCs w:val="24"/>
        </w:rPr>
        <w:t>1</w:t>
      </w:r>
      <w:r w:rsidR="00C36AD0" w:rsidRPr="0076776B">
        <w:rPr>
          <w:b/>
          <w:color w:val="000000" w:themeColor="text1"/>
          <w:sz w:val="24"/>
          <w:szCs w:val="24"/>
        </w:rPr>
        <w:t>500</w:t>
      </w:r>
    </w:p>
    <w:p w14:paraId="0C65E9ED" w14:textId="3901E3C5" w:rsidR="00553B60" w:rsidRPr="00C63A76" w:rsidRDefault="00C63A76" w:rsidP="00446F30">
      <w:pPr>
        <w:outlineLvl w:val="0"/>
        <w:rPr>
          <w:b/>
          <w:color w:val="000000" w:themeColor="text1"/>
          <w:sz w:val="24"/>
          <w:szCs w:val="24"/>
        </w:rPr>
      </w:pPr>
      <w:r>
        <w:rPr>
          <w:b/>
          <w:color w:val="000000" w:themeColor="text1"/>
          <w:sz w:val="24"/>
          <w:szCs w:val="24"/>
        </w:rPr>
        <w:t>Running title: Impaired saccadic suppression in impulsive PD patients</w:t>
      </w:r>
    </w:p>
    <w:p w14:paraId="02021D87" w14:textId="77777777" w:rsidR="00476975" w:rsidRPr="00F33592" w:rsidRDefault="00476975" w:rsidP="00446F30">
      <w:pPr>
        <w:outlineLvl w:val="0"/>
        <w:rPr>
          <w:sz w:val="24"/>
          <w:szCs w:val="24"/>
        </w:rPr>
      </w:pPr>
      <w:r w:rsidRPr="00F33592">
        <w:rPr>
          <w:sz w:val="24"/>
          <w:szCs w:val="24"/>
        </w:rPr>
        <w:t>Key words</w:t>
      </w:r>
    </w:p>
    <w:p w14:paraId="26336B28" w14:textId="4A0206D3" w:rsidR="00476975" w:rsidRDefault="00476975" w:rsidP="00476975">
      <w:pPr>
        <w:rPr>
          <w:sz w:val="24"/>
          <w:szCs w:val="24"/>
        </w:rPr>
      </w:pPr>
      <w:r w:rsidRPr="004D7461">
        <w:rPr>
          <w:sz w:val="24"/>
          <w:szCs w:val="24"/>
        </w:rPr>
        <w:t xml:space="preserve">Parkinson’s disease; </w:t>
      </w:r>
      <w:r w:rsidR="00CC0762">
        <w:rPr>
          <w:sz w:val="24"/>
          <w:szCs w:val="24"/>
        </w:rPr>
        <w:t>Impulse control disorders</w:t>
      </w:r>
      <w:r w:rsidRPr="004D7461">
        <w:rPr>
          <w:sz w:val="24"/>
          <w:szCs w:val="24"/>
        </w:rPr>
        <w:t>; Impulsive compulsive b</w:t>
      </w:r>
      <w:r w:rsidR="00CC0762">
        <w:rPr>
          <w:sz w:val="24"/>
          <w:szCs w:val="24"/>
        </w:rPr>
        <w:t xml:space="preserve">ehaviours; eye movements; saccades; </w:t>
      </w:r>
    </w:p>
    <w:p w14:paraId="4ACC96FB" w14:textId="22C44A94" w:rsidR="005F5FE6" w:rsidRDefault="005F5FE6" w:rsidP="00476975">
      <w:pPr>
        <w:rPr>
          <w:sz w:val="24"/>
          <w:szCs w:val="24"/>
        </w:rPr>
      </w:pPr>
    </w:p>
    <w:p w14:paraId="5F6DE4A8" w14:textId="5F809732" w:rsidR="005F5FE6" w:rsidRDefault="005F5FE6" w:rsidP="00476975">
      <w:pPr>
        <w:rPr>
          <w:sz w:val="24"/>
          <w:szCs w:val="24"/>
        </w:rPr>
      </w:pPr>
    </w:p>
    <w:p w14:paraId="67A3B400" w14:textId="05CD8629" w:rsidR="004F24FB" w:rsidRPr="006E4C2C" w:rsidRDefault="004F24FB" w:rsidP="00446F30">
      <w:pPr>
        <w:outlineLvl w:val="0"/>
        <w:rPr>
          <w:sz w:val="24"/>
          <w:szCs w:val="24"/>
        </w:rPr>
      </w:pPr>
    </w:p>
    <w:p w14:paraId="59D7B7AD" w14:textId="6361E032" w:rsidR="009D261F" w:rsidRPr="006E4C2C" w:rsidRDefault="006E4C2C" w:rsidP="00446F30">
      <w:pPr>
        <w:outlineLvl w:val="0"/>
        <w:rPr>
          <w:b/>
          <w:sz w:val="24"/>
          <w:szCs w:val="24"/>
        </w:rPr>
      </w:pPr>
      <w:r w:rsidRPr="006E4C2C">
        <w:rPr>
          <w:b/>
          <w:sz w:val="24"/>
          <w:szCs w:val="24"/>
        </w:rPr>
        <w:t>ABSTRACT</w:t>
      </w:r>
    </w:p>
    <w:p w14:paraId="0B509772" w14:textId="593C11BD" w:rsidR="0018124E" w:rsidRPr="004D235D" w:rsidRDefault="00137D67" w:rsidP="002E3EBC">
      <w:pPr>
        <w:outlineLvl w:val="0"/>
        <w:rPr>
          <w:sz w:val="24"/>
          <w:szCs w:val="24"/>
        </w:rPr>
      </w:pPr>
      <w:r>
        <w:rPr>
          <w:sz w:val="24"/>
          <w:szCs w:val="24"/>
        </w:rPr>
        <w:t>Fifteen individuals with Parkinson’s disease (PD) and impulsive compulsive behaviours</w:t>
      </w:r>
      <w:r w:rsidR="008B216B">
        <w:rPr>
          <w:sz w:val="24"/>
          <w:szCs w:val="24"/>
        </w:rPr>
        <w:t xml:space="preserve"> </w:t>
      </w:r>
      <w:r>
        <w:rPr>
          <w:sz w:val="24"/>
          <w:szCs w:val="24"/>
        </w:rPr>
        <w:t>(</w:t>
      </w:r>
      <w:proofErr w:type="spellStart"/>
      <w:r w:rsidR="00060247">
        <w:rPr>
          <w:sz w:val="24"/>
          <w:szCs w:val="24"/>
        </w:rPr>
        <w:t>PD+ICB</w:t>
      </w:r>
      <w:proofErr w:type="spellEnd"/>
      <w:r>
        <w:rPr>
          <w:sz w:val="24"/>
          <w:szCs w:val="24"/>
        </w:rPr>
        <w:t>)</w:t>
      </w:r>
      <w:r w:rsidR="00060247">
        <w:rPr>
          <w:sz w:val="24"/>
          <w:szCs w:val="24"/>
        </w:rPr>
        <w:t xml:space="preserve"> </w:t>
      </w:r>
      <w:r w:rsidR="004B454C">
        <w:rPr>
          <w:sz w:val="24"/>
          <w:szCs w:val="24"/>
        </w:rPr>
        <w:t>w</w:t>
      </w:r>
      <w:r w:rsidR="002A762F">
        <w:rPr>
          <w:sz w:val="24"/>
          <w:szCs w:val="24"/>
        </w:rPr>
        <w:t>ere compared to</w:t>
      </w:r>
      <w:r w:rsidR="008B216B">
        <w:rPr>
          <w:sz w:val="24"/>
          <w:szCs w:val="24"/>
        </w:rPr>
        <w:t xml:space="preserve"> 15</w:t>
      </w:r>
      <w:r w:rsidR="002A762F">
        <w:rPr>
          <w:sz w:val="24"/>
          <w:szCs w:val="24"/>
        </w:rPr>
        <w:t xml:space="preserve"> </w:t>
      </w:r>
      <w:r w:rsidR="004B454C">
        <w:rPr>
          <w:sz w:val="24"/>
          <w:szCs w:val="24"/>
        </w:rPr>
        <w:t xml:space="preserve">PD </w:t>
      </w:r>
      <w:r w:rsidR="002A762F">
        <w:rPr>
          <w:sz w:val="24"/>
          <w:szCs w:val="24"/>
        </w:rPr>
        <w:t xml:space="preserve">patients without </w:t>
      </w:r>
      <w:proofErr w:type="spellStart"/>
      <w:r w:rsidR="002A762F">
        <w:rPr>
          <w:sz w:val="24"/>
          <w:szCs w:val="24"/>
        </w:rPr>
        <w:t>ICBs</w:t>
      </w:r>
      <w:proofErr w:type="spellEnd"/>
      <w:r w:rsidR="00060247">
        <w:rPr>
          <w:sz w:val="24"/>
          <w:szCs w:val="24"/>
        </w:rPr>
        <w:t xml:space="preserve"> (PD-</w:t>
      </w:r>
      <w:proofErr w:type="spellStart"/>
      <w:r w:rsidR="00060247">
        <w:rPr>
          <w:sz w:val="24"/>
          <w:szCs w:val="24"/>
        </w:rPr>
        <w:t>ICB</w:t>
      </w:r>
      <w:proofErr w:type="spellEnd"/>
      <w:r w:rsidR="00060247">
        <w:rPr>
          <w:sz w:val="24"/>
          <w:szCs w:val="24"/>
        </w:rPr>
        <w:t>)</w:t>
      </w:r>
      <w:r w:rsidR="002A762F">
        <w:rPr>
          <w:sz w:val="24"/>
          <w:szCs w:val="24"/>
        </w:rPr>
        <w:t xml:space="preserve"> and healthy </w:t>
      </w:r>
      <w:r w:rsidR="00060247">
        <w:rPr>
          <w:sz w:val="24"/>
          <w:szCs w:val="24"/>
        </w:rPr>
        <w:t>controls (HC)</w:t>
      </w:r>
      <w:r w:rsidR="002A762F">
        <w:rPr>
          <w:sz w:val="24"/>
          <w:szCs w:val="24"/>
        </w:rPr>
        <w:t xml:space="preserve"> on a </w:t>
      </w:r>
      <w:proofErr w:type="gramStart"/>
      <w:r w:rsidR="002A762F">
        <w:rPr>
          <w:sz w:val="24"/>
          <w:szCs w:val="24"/>
        </w:rPr>
        <w:t>pro-saccades</w:t>
      </w:r>
      <w:proofErr w:type="gramEnd"/>
      <w:r w:rsidR="002A762F">
        <w:rPr>
          <w:sz w:val="24"/>
          <w:szCs w:val="24"/>
        </w:rPr>
        <w:t xml:space="preserve"> and an anti-saccades task</w:t>
      </w:r>
      <w:r w:rsidR="00FF6770">
        <w:rPr>
          <w:sz w:val="24"/>
          <w:szCs w:val="24"/>
        </w:rPr>
        <w:t xml:space="preserve"> to assess if </w:t>
      </w:r>
      <w:proofErr w:type="spellStart"/>
      <w:r w:rsidR="00FF6770">
        <w:rPr>
          <w:sz w:val="24"/>
          <w:szCs w:val="24"/>
        </w:rPr>
        <w:t>ICBs</w:t>
      </w:r>
      <w:proofErr w:type="spellEnd"/>
      <w:r w:rsidR="00FF6770">
        <w:rPr>
          <w:sz w:val="24"/>
          <w:szCs w:val="24"/>
        </w:rPr>
        <w:t xml:space="preserve"> are associated with </w:t>
      </w:r>
      <w:r w:rsidR="00071A6C">
        <w:rPr>
          <w:sz w:val="24"/>
          <w:szCs w:val="24"/>
        </w:rPr>
        <w:t>distinct</w:t>
      </w:r>
      <w:r w:rsidR="00FF6770">
        <w:rPr>
          <w:sz w:val="24"/>
          <w:szCs w:val="24"/>
        </w:rPr>
        <w:t xml:space="preserve"> saccadic abnormalities</w:t>
      </w:r>
      <w:r w:rsidR="002A762F">
        <w:rPr>
          <w:sz w:val="24"/>
          <w:szCs w:val="24"/>
        </w:rPr>
        <w:t xml:space="preserve">. </w:t>
      </w:r>
      <w:proofErr w:type="spellStart"/>
      <w:r w:rsidR="009A4990">
        <w:rPr>
          <w:sz w:val="24"/>
          <w:szCs w:val="24"/>
        </w:rPr>
        <w:t>PD+ICB</w:t>
      </w:r>
      <w:proofErr w:type="spellEnd"/>
      <w:r w:rsidR="009A4990">
        <w:rPr>
          <w:sz w:val="24"/>
          <w:szCs w:val="24"/>
        </w:rPr>
        <w:t xml:space="preserve"> </w:t>
      </w:r>
      <w:r w:rsidR="00B703AC">
        <w:rPr>
          <w:sz w:val="24"/>
          <w:szCs w:val="24"/>
        </w:rPr>
        <w:t>made shorter</w:t>
      </w:r>
      <w:r>
        <w:rPr>
          <w:sz w:val="24"/>
          <w:szCs w:val="24"/>
        </w:rPr>
        <w:t xml:space="preserve"> saccades than HC</w:t>
      </w:r>
      <w:r w:rsidR="002E3EBC">
        <w:rPr>
          <w:sz w:val="24"/>
          <w:szCs w:val="24"/>
        </w:rPr>
        <w:t xml:space="preserve"> and</w:t>
      </w:r>
      <w:r w:rsidR="00310251">
        <w:rPr>
          <w:sz w:val="24"/>
          <w:szCs w:val="24"/>
        </w:rPr>
        <w:t xml:space="preserve"> </w:t>
      </w:r>
      <w:r w:rsidR="009877DD">
        <w:rPr>
          <w:sz w:val="24"/>
          <w:szCs w:val="24"/>
        </w:rPr>
        <w:t>more direction errors in the anti-s</w:t>
      </w:r>
      <w:r w:rsidR="007C14D5">
        <w:rPr>
          <w:sz w:val="24"/>
          <w:szCs w:val="24"/>
        </w:rPr>
        <w:t>accades task than PD-</w:t>
      </w:r>
      <w:proofErr w:type="spellStart"/>
      <w:r w:rsidR="007C14D5">
        <w:rPr>
          <w:sz w:val="24"/>
          <w:szCs w:val="24"/>
        </w:rPr>
        <w:t>ICB</w:t>
      </w:r>
      <w:proofErr w:type="spellEnd"/>
      <w:r w:rsidR="007C14D5">
        <w:rPr>
          <w:sz w:val="24"/>
          <w:szCs w:val="24"/>
        </w:rPr>
        <w:t xml:space="preserve"> and HC,</w:t>
      </w:r>
      <w:r w:rsidR="009877DD">
        <w:rPr>
          <w:sz w:val="24"/>
          <w:szCs w:val="24"/>
        </w:rPr>
        <w:t xml:space="preserve"> </w:t>
      </w:r>
      <w:r w:rsidR="002C192E">
        <w:rPr>
          <w:sz w:val="24"/>
          <w:szCs w:val="24"/>
        </w:rPr>
        <w:t>suggesting</w:t>
      </w:r>
      <w:r w:rsidR="009877DD">
        <w:rPr>
          <w:sz w:val="24"/>
          <w:szCs w:val="24"/>
        </w:rPr>
        <w:t xml:space="preserve"> th</w:t>
      </w:r>
      <w:r w:rsidR="00B84AB2">
        <w:rPr>
          <w:sz w:val="24"/>
          <w:szCs w:val="24"/>
        </w:rPr>
        <w:t>at</w:t>
      </w:r>
      <w:r w:rsidR="009877DD">
        <w:rPr>
          <w:sz w:val="24"/>
          <w:szCs w:val="24"/>
        </w:rPr>
        <w:t xml:space="preserve"> patients with </w:t>
      </w:r>
      <w:proofErr w:type="spellStart"/>
      <w:r w:rsidR="009877DD">
        <w:rPr>
          <w:sz w:val="24"/>
          <w:szCs w:val="24"/>
        </w:rPr>
        <w:t>ICBs</w:t>
      </w:r>
      <w:proofErr w:type="spellEnd"/>
      <w:r w:rsidR="009877DD">
        <w:rPr>
          <w:sz w:val="24"/>
          <w:szCs w:val="24"/>
        </w:rPr>
        <w:t xml:space="preserve"> </w:t>
      </w:r>
      <w:r w:rsidR="00480004">
        <w:rPr>
          <w:sz w:val="24"/>
          <w:szCs w:val="24"/>
        </w:rPr>
        <w:t>have</w:t>
      </w:r>
      <w:r w:rsidR="00A20BEC">
        <w:rPr>
          <w:sz w:val="24"/>
          <w:szCs w:val="24"/>
        </w:rPr>
        <w:t xml:space="preserve"> greater difficult</w:t>
      </w:r>
      <w:r w:rsidR="00A90CED">
        <w:rPr>
          <w:sz w:val="24"/>
          <w:szCs w:val="24"/>
        </w:rPr>
        <w:t>y</w:t>
      </w:r>
      <w:r w:rsidR="009877DD">
        <w:rPr>
          <w:sz w:val="24"/>
          <w:szCs w:val="24"/>
        </w:rPr>
        <w:t xml:space="preserve"> </w:t>
      </w:r>
      <w:r w:rsidR="00A90CED">
        <w:rPr>
          <w:sz w:val="24"/>
          <w:szCs w:val="24"/>
        </w:rPr>
        <w:t>in</w:t>
      </w:r>
      <w:r w:rsidR="009877DD">
        <w:rPr>
          <w:sz w:val="24"/>
          <w:szCs w:val="24"/>
        </w:rPr>
        <w:t xml:space="preserve"> suppres</w:t>
      </w:r>
      <w:r w:rsidR="00F04D63">
        <w:rPr>
          <w:sz w:val="24"/>
          <w:szCs w:val="24"/>
        </w:rPr>
        <w:t>s</w:t>
      </w:r>
      <w:r w:rsidR="00A90CED">
        <w:rPr>
          <w:sz w:val="24"/>
          <w:szCs w:val="24"/>
        </w:rPr>
        <w:t>ing</w:t>
      </w:r>
      <w:r w:rsidR="009877DD">
        <w:rPr>
          <w:sz w:val="24"/>
          <w:szCs w:val="24"/>
        </w:rPr>
        <w:t xml:space="preserve"> automatic saccade</w:t>
      </w:r>
      <w:r w:rsidR="00B84AB2">
        <w:rPr>
          <w:sz w:val="24"/>
          <w:szCs w:val="24"/>
        </w:rPr>
        <w:t>s</w:t>
      </w:r>
      <w:r w:rsidR="00A20BEC">
        <w:rPr>
          <w:sz w:val="24"/>
          <w:szCs w:val="24"/>
        </w:rPr>
        <w:t xml:space="preserve"> towards a given target</w:t>
      </w:r>
      <w:r w:rsidR="00F04D63">
        <w:rPr>
          <w:sz w:val="24"/>
          <w:szCs w:val="24"/>
        </w:rPr>
        <w:t>.</w:t>
      </w:r>
      <w:r w:rsidR="001B749C">
        <w:rPr>
          <w:sz w:val="24"/>
          <w:szCs w:val="24"/>
        </w:rPr>
        <w:t xml:space="preserve"> Saccadic assessment has the </w:t>
      </w:r>
      <w:r w:rsidR="001B749C" w:rsidRPr="00B139FA">
        <w:rPr>
          <w:sz w:val="24"/>
          <w:szCs w:val="24"/>
        </w:rPr>
        <w:t xml:space="preserve">potential </w:t>
      </w:r>
      <w:r w:rsidR="001B749C">
        <w:rPr>
          <w:sz w:val="24"/>
          <w:szCs w:val="24"/>
        </w:rPr>
        <w:t>to evolve into</w:t>
      </w:r>
      <w:r w:rsidR="001B749C" w:rsidRPr="00B139FA">
        <w:rPr>
          <w:sz w:val="24"/>
          <w:szCs w:val="24"/>
        </w:rPr>
        <w:t xml:space="preserve"> a marker to guide therapeutic decisions</w:t>
      </w:r>
      <w:r w:rsidR="001B749C">
        <w:rPr>
          <w:sz w:val="24"/>
          <w:szCs w:val="24"/>
        </w:rPr>
        <w:t xml:space="preserve"> in patients a</w:t>
      </w:r>
      <w:r w:rsidR="00A20BEC">
        <w:rPr>
          <w:sz w:val="24"/>
          <w:szCs w:val="24"/>
        </w:rPr>
        <w:t>t</w:t>
      </w:r>
      <w:r w:rsidR="001B749C">
        <w:rPr>
          <w:sz w:val="24"/>
          <w:szCs w:val="24"/>
        </w:rPr>
        <w:t xml:space="preserve"> risk of developing </w:t>
      </w:r>
      <w:proofErr w:type="spellStart"/>
      <w:r w:rsidR="00B826E5">
        <w:rPr>
          <w:sz w:val="24"/>
          <w:szCs w:val="24"/>
        </w:rPr>
        <w:t>ICBs</w:t>
      </w:r>
      <w:proofErr w:type="spellEnd"/>
      <w:r w:rsidR="001B749C">
        <w:rPr>
          <w:sz w:val="24"/>
          <w:szCs w:val="24"/>
        </w:rPr>
        <w:t xml:space="preserve">. </w:t>
      </w:r>
    </w:p>
    <w:p w14:paraId="2DCEA983" w14:textId="77777777" w:rsidR="0018124E" w:rsidRDefault="0018124E" w:rsidP="00216C30">
      <w:pPr>
        <w:jc w:val="both"/>
        <w:rPr>
          <w:sz w:val="24"/>
          <w:szCs w:val="24"/>
        </w:rPr>
      </w:pPr>
    </w:p>
    <w:p w14:paraId="7C15849E" w14:textId="77777777" w:rsidR="00B763FF" w:rsidRDefault="00B763FF" w:rsidP="00216C30">
      <w:pPr>
        <w:jc w:val="both"/>
        <w:rPr>
          <w:sz w:val="24"/>
          <w:szCs w:val="24"/>
        </w:rPr>
      </w:pPr>
    </w:p>
    <w:p w14:paraId="53C8D35E" w14:textId="1CE5FF46" w:rsidR="003C649B" w:rsidRDefault="003C649B" w:rsidP="00216C30">
      <w:pPr>
        <w:jc w:val="both"/>
        <w:rPr>
          <w:sz w:val="24"/>
          <w:szCs w:val="24"/>
        </w:rPr>
      </w:pPr>
    </w:p>
    <w:p w14:paraId="3E7EE01F" w14:textId="77777777" w:rsidR="002763AC" w:rsidRDefault="002763AC" w:rsidP="00216C30">
      <w:pPr>
        <w:jc w:val="both"/>
        <w:rPr>
          <w:sz w:val="24"/>
          <w:szCs w:val="24"/>
        </w:rPr>
      </w:pPr>
    </w:p>
    <w:p w14:paraId="5A61A0F4" w14:textId="77777777" w:rsidR="003C649B" w:rsidRDefault="003C649B" w:rsidP="00216C30">
      <w:pPr>
        <w:jc w:val="both"/>
        <w:rPr>
          <w:sz w:val="24"/>
          <w:szCs w:val="24"/>
        </w:rPr>
      </w:pPr>
    </w:p>
    <w:p w14:paraId="6E688861" w14:textId="77777777" w:rsidR="003C649B" w:rsidRDefault="003C649B" w:rsidP="00216C30">
      <w:pPr>
        <w:jc w:val="both"/>
        <w:rPr>
          <w:sz w:val="24"/>
          <w:szCs w:val="24"/>
        </w:rPr>
      </w:pPr>
    </w:p>
    <w:p w14:paraId="314FE738" w14:textId="77777777" w:rsidR="00B763FF" w:rsidRDefault="00B763FF" w:rsidP="00216C30">
      <w:pPr>
        <w:jc w:val="both"/>
        <w:rPr>
          <w:sz w:val="24"/>
          <w:szCs w:val="24"/>
        </w:rPr>
      </w:pPr>
    </w:p>
    <w:p w14:paraId="62819625" w14:textId="77777777" w:rsidR="009A4990" w:rsidRDefault="009A4990" w:rsidP="00216C30">
      <w:pPr>
        <w:jc w:val="both"/>
        <w:rPr>
          <w:sz w:val="24"/>
          <w:szCs w:val="24"/>
        </w:rPr>
      </w:pPr>
    </w:p>
    <w:p w14:paraId="0D93A14F" w14:textId="61440551" w:rsidR="00784A70" w:rsidRDefault="00784A70" w:rsidP="00216C30">
      <w:pPr>
        <w:jc w:val="both"/>
        <w:rPr>
          <w:sz w:val="24"/>
          <w:szCs w:val="24"/>
        </w:rPr>
      </w:pPr>
    </w:p>
    <w:p w14:paraId="098CF036" w14:textId="7C22C1E2" w:rsidR="005F5FE6" w:rsidRDefault="005F5FE6" w:rsidP="00216C30">
      <w:pPr>
        <w:jc w:val="both"/>
        <w:rPr>
          <w:sz w:val="24"/>
          <w:szCs w:val="24"/>
        </w:rPr>
      </w:pPr>
    </w:p>
    <w:p w14:paraId="5C75056B" w14:textId="105DBFB4" w:rsidR="005F5FE6" w:rsidRDefault="005F5FE6" w:rsidP="00216C30">
      <w:pPr>
        <w:jc w:val="both"/>
        <w:rPr>
          <w:sz w:val="24"/>
          <w:szCs w:val="24"/>
        </w:rPr>
      </w:pPr>
    </w:p>
    <w:p w14:paraId="77900A18" w14:textId="6BE03347" w:rsidR="005F5FE6" w:rsidRDefault="005F5FE6" w:rsidP="00216C30">
      <w:pPr>
        <w:jc w:val="both"/>
        <w:rPr>
          <w:sz w:val="24"/>
          <w:szCs w:val="24"/>
        </w:rPr>
      </w:pPr>
    </w:p>
    <w:p w14:paraId="131C0EAD" w14:textId="18F3D08C" w:rsidR="005F5FE6" w:rsidRDefault="005F5FE6" w:rsidP="00216C30">
      <w:pPr>
        <w:jc w:val="both"/>
        <w:rPr>
          <w:sz w:val="24"/>
          <w:szCs w:val="24"/>
        </w:rPr>
      </w:pPr>
    </w:p>
    <w:p w14:paraId="5C945424" w14:textId="416CCC49" w:rsidR="005F5FE6" w:rsidRDefault="005F5FE6" w:rsidP="00216C30">
      <w:pPr>
        <w:jc w:val="both"/>
        <w:rPr>
          <w:sz w:val="24"/>
          <w:szCs w:val="24"/>
        </w:rPr>
      </w:pPr>
    </w:p>
    <w:p w14:paraId="05E5D2E2" w14:textId="5CD7CAB8" w:rsidR="005F5FE6" w:rsidRDefault="005F5FE6" w:rsidP="00216C30">
      <w:pPr>
        <w:jc w:val="both"/>
        <w:rPr>
          <w:sz w:val="24"/>
          <w:szCs w:val="24"/>
        </w:rPr>
      </w:pPr>
    </w:p>
    <w:p w14:paraId="5D88CB89" w14:textId="4BDEC411" w:rsidR="005F5FE6" w:rsidRDefault="005F5FE6" w:rsidP="00216C30">
      <w:pPr>
        <w:jc w:val="both"/>
        <w:rPr>
          <w:sz w:val="24"/>
          <w:szCs w:val="24"/>
        </w:rPr>
      </w:pPr>
    </w:p>
    <w:p w14:paraId="3C1494D8" w14:textId="7C9F060C" w:rsidR="005F5FE6" w:rsidRDefault="005F5FE6" w:rsidP="00216C30">
      <w:pPr>
        <w:jc w:val="both"/>
        <w:rPr>
          <w:sz w:val="24"/>
          <w:szCs w:val="24"/>
        </w:rPr>
      </w:pPr>
    </w:p>
    <w:p w14:paraId="7BB7E38E" w14:textId="62F40EBB" w:rsidR="005F5FE6" w:rsidRDefault="005F5FE6" w:rsidP="00216C30">
      <w:pPr>
        <w:jc w:val="both"/>
        <w:rPr>
          <w:sz w:val="24"/>
          <w:szCs w:val="24"/>
        </w:rPr>
      </w:pPr>
    </w:p>
    <w:p w14:paraId="47E60535" w14:textId="77777777" w:rsidR="005F5FE6" w:rsidRDefault="005F5FE6" w:rsidP="00216C30">
      <w:pPr>
        <w:jc w:val="both"/>
        <w:rPr>
          <w:sz w:val="24"/>
          <w:szCs w:val="24"/>
        </w:rPr>
      </w:pPr>
    </w:p>
    <w:p w14:paraId="22091474" w14:textId="77777777" w:rsidR="00B239F5" w:rsidRPr="006E4C2C" w:rsidRDefault="00B239F5" w:rsidP="00216C30">
      <w:pPr>
        <w:jc w:val="both"/>
        <w:rPr>
          <w:sz w:val="24"/>
          <w:szCs w:val="24"/>
        </w:rPr>
      </w:pPr>
    </w:p>
    <w:p w14:paraId="5AC223EB" w14:textId="65403BEA" w:rsidR="00A43CA3" w:rsidRPr="006E4C2C" w:rsidRDefault="006E4C2C" w:rsidP="00446F30">
      <w:pPr>
        <w:jc w:val="both"/>
        <w:outlineLvl w:val="0"/>
        <w:rPr>
          <w:b/>
          <w:sz w:val="24"/>
          <w:szCs w:val="24"/>
        </w:rPr>
      </w:pPr>
      <w:r w:rsidRPr="006E4C2C">
        <w:rPr>
          <w:b/>
          <w:sz w:val="24"/>
          <w:szCs w:val="24"/>
        </w:rPr>
        <w:t>INTRODUCTION</w:t>
      </w:r>
    </w:p>
    <w:p w14:paraId="71113BE6" w14:textId="65390EB5" w:rsidR="00602B6C" w:rsidRPr="00D9775E" w:rsidRDefault="00062A13" w:rsidP="00D9775E">
      <w:pPr>
        <w:spacing w:line="240" w:lineRule="auto"/>
        <w:rPr>
          <w:rFonts w:cstheme="minorHAnsi"/>
          <w:sz w:val="24"/>
          <w:szCs w:val="24"/>
        </w:rPr>
      </w:pPr>
      <w:r w:rsidRPr="00D9775E">
        <w:rPr>
          <w:rFonts w:cstheme="minorHAnsi"/>
          <w:color w:val="333333"/>
          <w:sz w:val="24"/>
          <w:szCs w:val="24"/>
          <w:shd w:val="clear" w:color="auto" w:fill="FFFFFF"/>
          <w:lang w:eastAsia="en-GB"/>
        </w:rPr>
        <w:t>The motor abnormalities encountered in PD are</w:t>
      </w:r>
      <w:r w:rsidR="00EF72AC">
        <w:rPr>
          <w:rFonts w:cstheme="minorHAnsi"/>
          <w:color w:val="333333"/>
          <w:sz w:val="24"/>
          <w:szCs w:val="24"/>
          <w:shd w:val="clear" w:color="auto" w:fill="FFFFFF"/>
          <w:lang w:eastAsia="en-GB"/>
        </w:rPr>
        <w:t xml:space="preserve"> frequently</w:t>
      </w:r>
      <w:r w:rsidRPr="00D9775E">
        <w:rPr>
          <w:rFonts w:cstheme="minorHAnsi"/>
          <w:color w:val="333333"/>
          <w:sz w:val="24"/>
          <w:szCs w:val="24"/>
          <w:shd w:val="clear" w:color="auto" w:fill="FFFFFF"/>
          <w:lang w:eastAsia="en-GB"/>
        </w:rPr>
        <w:t xml:space="preserve"> reflected in saccadic movement in the form of hypometri</w:t>
      </w:r>
      <w:r w:rsidR="00E20132">
        <w:rPr>
          <w:rFonts w:cstheme="minorHAnsi"/>
          <w:color w:val="333333"/>
          <w:sz w:val="24"/>
          <w:szCs w:val="24"/>
          <w:shd w:val="clear" w:color="auto" w:fill="FFFFFF"/>
          <w:lang w:eastAsia="en-GB"/>
        </w:rPr>
        <w:t xml:space="preserve">a </w:t>
      </w:r>
      <w:r w:rsidRPr="00D9775E">
        <w:rPr>
          <w:rFonts w:cstheme="minorHAnsi"/>
          <w:color w:val="333333"/>
          <w:sz w:val="24"/>
          <w:szCs w:val="24"/>
          <w:shd w:val="clear" w:color="auto" w:fill="FFFFFF"/>
          <w:lang w:eastAsia="en-GB"/>
        </w:rPr>
        <w:t xml:space="preserve">and </w:t>
      </w:r>
      <w:r w:rsidR="00737007" w:rsidRPr="00D9775E">
        <w:rPr>
          <w:rFonts w:cstheme="minorHAnsi"/>
          <w:color w:val="333333"/>
          <w:sz w:val="24"/>
          <w:szCs w:val="24"/>
          <w:shd w:val="clear" w:color="auto" w:fill="FFFFFF"/>
          <w:lang w:eastAsia="en-GB"/>
        </w:rPr>
        <w:t>increased reaction time (latency)</w:t>
      </w:r>
      <w:r w:rsidRPr="00D9775E">
        <w:rPr>
          <w:rFonts w:cstheme="minorHAnsi"/>
          <w:color w:val="333333"/>
          <w:sz w:val="24"/>
          <w:szCs w:val="24"/>
          <w:shd w:val="clear" w:color="auto" w:fill="FFFFFF"/>
          <w:lang w:eastAsia="en-GB"/>
        </w:rPr>
        <w:t>.</w:t>
      </w:r>
      <w:r w:rsidR="00737007" w:rsidRPr="00D9775E">
        <w:rPr>
          <w:rFonts w:cstheme="minorHAnsi"/>
          <w:sz w:val="24"/>
          <w:szCs w:val="24"/>
        </w:rPr>
        <w:fldChar w:fldCharType="begin">
          <w:fldData xml:space="preserve">PEVuZE5vdGU+PENpdGU+PEF1dGhvcj5NdW5vejwvQXV0aG9yPjxZZWFyPjIwMDQ8L1llYXI+PFJl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</w:fldData>
        </w:fldChar>
      </w:r>
      <w:r w:rsidR="00737007" w:rsidRPr="00D9775E">
        <w:rPr>
          <w:rFonts w:cstheme="minorHAnsi"/>
          <w:sz w:val="24"/>
          <w:szCs w:val="24"/>
        </w:rPr>
        <w:instrText xml:space="preserve"> ADDIN EN.CITE </w:instrText>
      </w:r>
      <w:r w:rsidR="00737007" w:rsidRPr="00D9775E">
        <w:rPr>
          <w:rFonts w:cstheme="minorHAnsi"/>
          <w:sz w:val="24"/>
          <w:szCs w:val="24"/>
        </w:rPr>
        <w:fldChar w:fldCharType="begin">
          <w:fldData xml:space="preserve">PEVuZE5vdGU+PENpdGU+PEF1dGhvcj5NdW5vejwvQXV0aG9yPjxZZWFyPjIwMDQ8L1llYXI+PFJl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</w:fldData>
        </w:fldChar>
      </w:r>
      <w:r w:rsidR="00737007" w:rsidRPr="00D9775E">
        <w:rPr>
          <w:rFonts w:cstheme="minorHAnsi"/>
          <w:sz w:val="24"/>
          <w:szCs w:val="24"/>
        </w:rPr>
        <w:instrText xml:space="preserve"> ADDIN EN.CITE.DATA </w:instrText>
      </w:r>
      <w:r w:rsidR="00737007" w:rsidRPr="00D9775E">
        <w:rPr>
          <w:rFonts w:cstheme="minorHAnsi"/>
          <w:sz w:val="24"/>
          <w:szCs w:val="24"/>
        </w:rPr>
      </w:r>
      <w:r w:rsidR="00737007" w:rsidRPr="00D9775E">
        <w:rPr>
          <w:rFonts w:cstheme="minorHAnsi"/>
          <w:sz w:val="24"/>
          <w:szCs w:val="24"/>
        </w:rPr>
        <w:fldChar w:fldCharType="end"/>
      </w:r>
      <w:r w:rsidR="00737007" w:rsidRPr="00D9775E">
        <w:rPr>
          <w:rFonts w:cstheme="minorHAnsi"/>
          <w:sz w:val="24"/>
          <w:szCs w:val="24"/>
        </w:rPr>
      </w:r>
      <w:r w:rsidR="00737007" w:rsidRPr="00D9775E">
        <w:rPr>
          <w:rFonts w:cstheme="minorHAnsi"/>
          <w:sz w:val="24"/>
          <w:szCs w:val="24"/>
        </w:rPr>
        <w:fldChar w:fldCharType="separate"/>
      </w:r>
      <w:r w:rsidR="00737007" w:rsidRPr="00D9775E">
        <w:rPr>
          <w:rFonts w:cstheme="minorHAnsi"/>
          <w:noProof/>
          <w:sz w:val="24"/>
          <w:szCs w:val="24"/>
          <w:vertAlign w:val="superscript"/>
        </w:rPr>
        <w:t>1, 2</w:t>
      </w:r>
      <w:r w:rsidR="00737007" w:rsidRPr="00D9775E">
        <w:rPr>
          <w:rFonts w:cstheme="minorHAnsi"/>
          <w:sz w:val="24"/>
          <w:szCs w:val="24"/>
        </w:rPr>
        <w:fldChar w:fldCharType="end"/>
      </w:r>
      <w:r w:rsidR="00602B6C" w:rsidRPr="00D9775E">
        <w:rPr>
          <w:rFonts w:cstheme="minorHAnsi"/>
          <w:sz w:val="24"/>
          <w:szCs w:val="24"/>
        </w:rPr>
        <w:t xml:space="preserve"> </w:t>
      </w:r>
      <w:r w:rsidR="00FA124B">
        <w:rPr>
          <w:rFonts w:cstheme="minorHAnsi"/>
          <w:sz w:val="24"/>
          <w:szCs w:val="24"/>
        </w:rPr>
        <w:t>While automatic saccades appear to be preserved in PD,</w:t>
      </w:r>
      <w:r w:rsidR="00FA124B" w:rsidRPr="00D9775E">
        <w:rPr>
          <w:rFonts w:cstheme="minorHAnsi"/>
          <w:sz w:val="24"/>
          <w:szCs w:val="24"/>
        </w:rPr>
        <w:fldChar w:fldCharType="begin"/>
      </w:r>
      <w:r w:rsidR="00672C65">
        <w:rPr>
          <w:rFonts w:cstheme="minorHAnsi"/>
          <w:sz w:val="24"/>
          <w:szCs w:val="24"/>
        </w:rPr>
        <w:instrText xml:space="preserve"> ADDIN EN.CITE &lt;EndNote&gt;&lt;Cite&gt;&lt;Author&gt;Briand&lt;/Author&gt;&lt;Year&gt;1999&lt;/Year&gt;&lt;RecNum&gt;268&lt;/RecNum&gt;&lt;DisplayText&gt;&lt;style face="superscript"&gt;3&lt;/style&gt;&lt;/DisplayText&gt;&lt;record&gt;&lt;rec-number&gt;268&lt;/rec-number&gt;&lt;foreign-keys&gt;&lt;key app="EN" db-id="a9txwv5pg9tpeaeawfu52dsdpszef9dxsapv" timestamp="1455726610"&gt;268&lt;/key&gt;&lt;key app="ENWeb" db-id=""&gt;0&lt;/key&gt;&lt;/foreign-keys&gt;&lt;ref-type name="Journal Article"&gt;17&lt;/ref-type&gt;&lt;contributors&gt;&lt;authors&gt;&lt;author&gt;Briand, K. A.&lt;/author&gt;&lt;author&gt;Strallow, D.&lt;/author&gt;&lt;author&gt;Hening, W.&lt;/author&gt;&lt;author&gt;Poizner, H.&lt;/author&gt;&lt;author&gt;Sereno, A. B.&lt;/author&gt;&lt;/authors&gt;&lt;/contributors&gt;&lt;auth-address&gt;Center for Molecular Neuroscience, Aidekman Research Center, Rutgers University, 197 University Avenue, Newark, NJ 07102, USA. briand@axon.rutgers.edu&lt;/auth-address&gt;&lt;titles&gt;&lt;title&gt;Control of voluntary and reflexive saccades in Parkinson&amp;apos;s disease&lt;/title&gt;&lt;secondary-title&gt;Exp Brain Res&lt;/secondary-title&gt;&lt;/titles&gt;&lt;periodical&gt;&lt;full-title&gt;Exp Brain Res&lt;/full-title&gt;&lt;/periodical&gt;&lt;pages&gt;38-48&lt;/pages&gt;&lt;volume&gt;129&lt;/volume&gt;&lt;number&gt;1&lt;/number&gt;&lt;keywords&gt;&lt;keyword&gt;Aged&lt;/keyword&gt;&lt;keyword&gt;Aged, 80 and over&lt;/keyword&gt;&lt;keyword&gt;Cues&lt;/keyword&gt;&lt;keyword&gt;Humans&lt;/keyword&gt;&lt;keyword&gt;Middle Aged&lt;/keyword&gt;&lt;keyword&gt;Movement Disorders/physiopathology&lt;/keyword&gt;&lt;keyword&gt;Oculomotor Muscles/physiopathology&lt;/keyword&gt;&lt;keyword&gt;Parkinson Disease/*physiopathology&lt;/keyword&gt;&lt;keyword&gt;Reaction Time&lt;/keyword&gt;&lt;keyword&gt;*Reflex&lt;/keyword&gt;&lt;keyword&gt;*Saccades&lt;/keyword&gt;&lt;keyword&gt;Volition&lt;/keyword&gt;&lt;/keywords&gt;&lt;dates&gt;&lt;year&gt;1999&lt;/year&gt;&lt;pub-dates&gt;&lt;date&gt;Nov&lt;/date&gt;&lt;/pub-dates&gt;&lt;/dates&gt;&lt;isbn&gt;0014-4819 (Print)&amp;#xD;0014-4819 (Linking)&lt;/isbn&gt;&lt;accession-num&gt;10550501&lt;/accession-num&gt;&lt;urls&gt;&lt;related-urls&gt;&lt;url&gt;http://www.ncbi.nlm.nih.gov/pubmed/10550501&lt;/url&gt;&lt;/related-urls&gt;&lt;/urls&gt;&lt;/record&gt;&lt;/Cite&gt;&lt;/EndNote&gt;</w:instrText>
      </w:r>
      <w:r w:rsidR="00FA124B" w:rsidRPr="00D9775E">
        <w:rPr>
          <w:rFonts w:cstheme="minorHAnsi"/>
          <w:sz w:val="24"/>
          <w:szCs w:val="24"/>
        </w:rPr>
        <w:fldChar w:fldCharType="separate"/>
      </w:r>
      <w:r w:rsidR="00672C65" w:rsidRPr="00672C65">
        <w:rPr>
          <w:rFonts w:cstheme="minorHAnsi"/>
          <w:noProof/>
          <w:sz w:val="24"/>
          <w:szCs w:val="24"/>
          <w:vertAlign w:val="superscript"/>
        </w:rPr>
        <w:t>3</w:t>
      </w:r>
      <w:r w:rsidR="00FA124B" w:rsidRPr="00D9775E">
        <w:rPr>
          <w:rFonts w:cstheme="minorHAnsi"/>
          <w:sz w:val="24"/>
          <w:szCs w:val="24"/>
        </w:rPr>
        <w:fldChar w:fldCharType="end"/>
      </w:r>
      <w:r w:rsidR="00FA124B">
        <w:rPr>
          <w:rFonts w:cstheme="minorHAnsi"/>
          <w:sz w:val="24"/>
          <w:szCs w:val="24"/>
        </w:rPr>
        <w:t xml:space="preserve"> voluntary saccades</w:t>
      </w:r>
      <w:r w:rsidR="00BD6BDC">
        <w:rPr>
          <w:rFonts w:cstheme="minorHAnsi"/>
          <w:sz w:val="24"/>
          <w:szCs w:val="24"/>
        </w:rPr>
        <w:t xml:space="preserve"> are impaired</w:t>
      </w:r>
      <w:r w:rsidR="00FA124B">
        <w:rPr>
          <w:rFonts w:cstheme="minorHAnsi"/>
          <w:sz w:val="24"/>
          <w:szCs w:val="24"/>
        </w:rPr>
        <w:t>.</w:t>
      </w:r>
      <w:r w:rsidR="00FA124B" w:rsidRPr="00D9775E">
        <w:rPr>
          <w:rFonts w:cstheme="minorHAnsi"/>
          <w:sz w:val="24"/>
          <w:szCs w:val="24"/>
        </w:rPr>
        <w:fldChar w:fldCharType="begin">
          <w:fldData xml:space="preserve">PEVuZE5vdGU+PENpdGU+PEF1dGhvcj5DaGFuPC9BdXRob3I+PFllYXI+MjAwNTwvWWVhcj48UmVj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</w:fldData>
        </w:fldChar>
      </w:r>
      <w:r w:rsidR="00672C65">
        <w:rPr>
          <w:rFonts w:cstheme="minorHAnsi"/>
          <w:sz w:val="24"/>
          <w:szCs w:val="24"/>
        </w:rPr>
        <w:instrText xml:space="preserve"> ADDIN EN.CITE </w:instrText>
      </w:r>
      <w:r w:rsidR="00672C65">
        <w:rPr>
          <w:rFonts w:cstheme="minorHAnsi"/>
          <w:sz w:val="24"/>
          <w:szCs w:val="24"/>
        </w:rPr>
        <w:fldChar w:fldCharType="begin">
          <w:fldData xml:space="preserve">PEVuZE5vdGU+PENpdGU+PEF1dGhvcj5DaGFuPC9BdXRob3I+PFllYXI+MjAwNTwvWWVhcj48UmVj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</w:fldData>
        </w:fldChar>
      </w:r>
      <w:r w:rsidR="00672C65">
        <w:rPr>
          <w:rFonts w:cstheme="minorHAnsi"/>
          <w:sz w:val="24"/>
          <w:szCs w:val="24"/>
        </w:rPr>
        <w:instrText xml:space="preserve"> ADDIN EN.CITE.DATA </w:instrText>
      </w:r>
      <w:r w:rsidR="00672C65">
        <w:rPr>
          <w:rFonts w:cstheme="minorHAnsi"/>
          <w:sz w:val="24"/>
          <w:szCs w:val="24"/>
        </w:rPr>
      </w:r>
      <w:r w:rsidR="00672C65">
        <w:rPr>
          <w:rFonts w:cstheme="minorHAnsi"/>
          <w:sz w:val="24"/>
          <w:szCs w:val="24"/>
        </w:rPr>
        <w:fldChar w:fldCharType="end"/>
      </w:r>
      <w:r w:rsidR="00FA124B" w:rsidRPr="00D9775E">
        <w:rPr>
          <w:rFonts w:cstheme="minorHAnsi"/>
          <w:sz w:val="24"/>
          <w:szCs w:val="24"/>
        </w:rPr>
      </w:r>
      <w:r w:rsidR="00FA124B" w:rsidRPr="00D9775E">
        <w:rPr>
          <w:rFonts w:cstheme="minorHAnsi"/>
          <w:sz w:val="24"/>
          <w:szCs w:val="24"/>
        </w:rPr>
        <w:fldChar w:fldCharType="separate"/>
      </w:r>
      <w:r w:rsidR="00672C65" w:rsidRPr="00672C65">
        <w:rPr>
          <w:rFonts w:cstheme="minorHAnsi"/>
          <w:noProof/>
          <w:sz w:val="24"/>
          <w:szCs w:val="24"/>
          <w:vertAlign w:val="superscript"/>
        </w:rPr>
        <w:t>4-6</w:t>
      </w:r>
      <w:r w:rsidR="00FA124B" w:rsidRPr="00D9775E">
        <w:rPr>
          <w:rFonts w:cstheme="minorHAnsi"/>
          <w:sz w:val="24"/>
          <w:szCs w:val="24"/>
        </w:rPr>
        <w:fldChar w:fldCharType="end"/>
      </w:r>
      <w:r w:rsidR="00FA124B">
        <w:rPr>
          <w:rFonts w:cstheme="minorHAnsi"/>
          <w:sz w:val="24"/>
          <w:szCs w:val="24"/>
        </w:rPr>
        <w:t xml:space="preserve"> </w:t>
      </w:r>
      <w:r w:rsidR="00F64374" w:rsidRPr="00D9775E">
        <w:rPr>
          <w:rFonts w:cstheme="minorHAnsi"/>
          <w:sz w:val="24"/>
          <w:szCs w:val="24"/>
        </w:rPr>
        <w:t>Although treatment with levodopa can improve some of these abnormalities,</w:t>
      </w:r>
      <w:r w:rsidR="00F64374" w:rsidRPr="00D9775E">
        <w:rPr>
          <w:rFonts w:cstheme="minorHAnsi"/>
          <w:sz w:val="24"/>
          <w:szCs w:val="24"/>
        </w:rPr>
        <w:fldChar w:fldCharType="begin"/>
      </w:r>
      <w:r w:rsidR="00672C65">
        <w:rPr>
          <w:rFonts w:cstheme="minorHAnsi"/>
          <w:sz w:val="24"/>
          <w:szCs w:val="24"/>
        </w:rPr>
        <w:instrText xml:space="preserve"> ADDIN EN.CITE &lt;EndNote&gt;&lt;Cite&gt;&lt;Author&gt;Hood&lt;/Author&gt;&lt;Year&gt;2007&lt;/Year&gt;&lt;IDText&gt;Levodopa slows prosaccades and improves antisaccades: an eye movement study in Parkinson&amp;apos;s disease&lt;/IDText&gt;&lt;DisplayText&gt;&lt;style face="superscript"&gt;5&lt;/style&gt;&lt;/DisplayText&gt;&lt;record&gt;&lt;dates&gt;&lt;pub-dates&gt;&lt;date&gt;Jun&lt;/date&gt;&lt;/pub-dates&gt;&lt;year&gt;2007&lt;/year&gt;&lt;/dates&gt;&lt;keywords&gt;&lt;keyword&gt;Aged&lt;/keyword&gt;&lt;keyword&gt;Antiparkinson Agents/pharmacology/*therapeutic use&lt;/keyword&gt;&lt;keyword&gt;Female&lt;/keyword&gt;&lt;keyword&gt;Humans&lt;/keyword&gt;&lt;keyword&gt;Levodopa/pharmacology/*therapeutic use&lt;/keyword&gt;&lt;keyword&gt;Male&lt;/keyword&gt;&lt;keyword&gt;Middle Aged&lt;/keyword&gt;&lt;keyword&gt;Ocular Motility Disorders/*drug therapy/etiology&lt;/keyword&gt;&lt;keyword&gt;Parkinson Disease/*complications/drug therapy&lt;/keyword&gt;&lt;keyword&gt;Psychomotor Performance/drug effects&lt;/keyword&gt;&lt;keyword&gt;Reaction Time/drug effects&lt;/keyword&gt;&lt;keyword&gt;Saccades/*drug effects/physiology&lt;/keyword&gt;&lt;/keywords&gt;&lt;urls&gt;&lt;related-urls&gt;&lt;url&gt;http://www.ncbi.nlm.nih.gov/pubmed/17178817&lt;/url&gt;&lt;/related-urls&gt;&lt;/urls&gt;&lt;isbn&gt;1468-330X (Electronic)&amp;#xD;0022-3050 (Linking)&lt;/isbn&gt;&lt;custom2&gt;2077956&lt;/custom2&gt;&lt;titles&gt;&lt;title&gt;Levodopa slows prosaccades and improves antisaccades: an eye movement study in Parkinson&amp;apos;s disease&lt;/title&gt;&lt;secondary-title&gt;J Neurol Neurosurg Psychiatry&lt;/secondary-title&gt;&lt;/titles&gt;&lt;pages&gt;565-70&lt;/pages&gt;&lt;number&gt;6&lt;/number&gt;&lt;contributors&gt;&lt;authors&gt;&lt;author&gt;Hood, A. J.&lt;/author&gt;&lt;author&gt;Amador, S. C.&lt;/author&gt;&lt;author&gt;Cain, A. E.&lt;/author&gt;&lt;author&gt;Briand, K. A.&lt;/author&gt;&lt;author&gt;Al-Refai, A. H.&lt;/author&gt;&lt;author&gt;Schiess, M. C.&lt;/author&gt;&lt;author&gt;Sereno, A. B.&lt;/author&gt;&lt;/authors&gt;&lt;/contributors&gt;&lt;added-date format="utc"&gt;1438700341&lt;/added-date&gt;&lt;ref-type name="Journal Article"&gt;17&lt;/ref-type&gt;&lt;auth-address&gt;Department of Neurobiology and Anatomy, University of Texas Medical School, Houston, TX 77030, USA. ashley.jagar@uth.tmc.edu&lt;/auth-address&gt;&lt;rec-number&gt;274&lt;/rec-number&gt;&lt;last-updated-date format="utc"&gt;1438700342&lt;/last-updated-date&gt;&lt;accession-num&gt;17178817&lt;/accession-num&gt;&lt;electronic-resource-num&gt;10.1136/jnnp.2006.099754&lt;/electronic-resource-num&gt;&lt;volume&gt;78&lt;/volume&gt;&lt;/record&gt;&lt;/Cite&gt;&lt;/EndNote&gt;</w:instrText>
      </w:r>
      <w:r w:rsidR="00F64374" w:rsidRPr="00D9775E">
        <w:rPr>
          <w:rFonts w:cstheme="minorHAnsi"/>
          <w:sz w:val="24"/>
          <w:szCs w:val="24"/>
        </w:rPr>
        <w:fldChar w:fldCharType="separate"/>
      </w:r>
      <w:r w:rsidR="00672C65" w:rsidRPr="00672C65">
        <w:rPr>
          <w:rFonts w:cstheme="minorHAnsi"/>
          <w:noProof/>
          <w:sz w:val="24"/>
          <w:szCs w:val="24"/>
          <w:vertAlign w:val="superscript"/>
        </w:rPr>
        <w:t>5</w:t>
      </w:r>
      <w:r w:rsidR="00F64374" w:rsidRPr="00D9775E">
        <w:rPr>
          <w:rFonts w:cstheme="minorHAnsi"/>
          <w:sz w:val="24"/>
          <w:szCs w:val="24"/>
        </w:rPr>
        <w:fldChar w:fldCharType="end"/>
      </w:r>
      <w:r w:rsidR="00F64374" w:rsidRPr="00D9775E">
        <w:rPr>
          <w:rFonts w:cstheme="minorHAnsi"/>
          <w:sz w:val="24"/>
          <w:szCs w:val="24"/>
        </w:rPr>
        <w:t xml:space="preserve"> </w:t>
      </w:r>
      <w:r w:rsidR="007935AC">
        <w:rPr>
          <w:rFonts w:cstheme="minorHAnsi"/>
          <w:sz w:val="24"/>
          <w:szCs w:val="24"/>
        </w:rPr>
        <w:t>anti-saccad</w:t>
      </w:r>
      <w:r w:rsidR="00E20132">
        <w:rPr>
          <w:rFonts w:cstheme="minorHAnsi"/>
          <w:sz w:val="24"/>
          <w:szCs w:val="24"/>
        </w:rPr>
        <w:t>ic</w:t>
      </w:r>
      <w:r w:rsidR="007935AC">
        <w:rPr>
          <w:rFonts w:cstheme="minorHAnsi"/>
          <w:sz w:val="24"/>
          <w:szCs w:val="24"/>
        </w:rPr>
        <w:t xml:space="preserve"> </w:t>
      </w:r>
      <w:r w:rsidR="00F64374" w:rsidRPr="00D9775E">
        <w:rPr>
          <w:rFonts w:cstheme="minorHAnsi"/>
          <w:sz w:val="24"/>
          <w:szCs w:val="24"/>
        </w:rPr>
        <w:t>reaction time and direction errors worsen as PD progresses.</w:t>
      </w:r>
      <w:r w:rsidR="00F64374" w:rsidRPr="00D9775E" w:rsidDel="00F64374">
        <w:rPr>
          <w:rFonts w:cstheme="minorHAnsi"/>
          <w:sz w:val="24"/>
          <w:szCs w:val="24"/>
        </w:rPr>
        <w:t xml:space="preserve"> </w:t>
      </w:r>
    </w:p>
    <w:p w14:paraId="597B8483" w14:textId="468770CE" w:rsidR="005B5506" w:rsidRDefault="005A755A" w:rsidP="00D9775E">
      <w:pPr>
        <w:spacing w:line="240" w:lineRule="auto"/>
        <w:rPr>
          <w:rFonts w:cstheme="minorHAnsi"/>
          <w:sz w:val="24"/>
          <w:szCs w:val="24"/>
        </w:rPr>
      </w:pPr>
      <w:r>
        <w:rPr>
          <w:rFonts w:cstheme="minorHAnsi"/>
          <w:color w:val="333333"/>
          <w:sz w:val="24"/>
          <w:szCs w:val="24"/>
          <w:shd w:val="clear" w:color="auto" w:fill="FFFFFF"/>
          <w:lang w:eastAsia="en-GB"/>
        </w:rPr>
        <w:t>I</w:t>
      </w:r>
      <w:r w:rsidR="00062A13" w:rsidRPr="00D9775E">
        <w:rPr>
          <w:rFonts w:cstheme="minorHAnsi"/>
          <w:color w:val="333333"/>
          <w:sz w:val="24"/>
          <w:szCs w:val="24"/>
          <w:shd w:val="clear" w:color="auto" w:fill="FFFFFF"/>
          <w:lang w:eastAsia="en-GB"/>
        </w:rPr>
        <w:t>mpulsive compulsive behaviours (</w:t>
      </w:r>
      <w:proofErr w:type="spellStart"/>
      <w:r w:rsidR="00D00149" w:rsidRPr="00D9775E">
        <w:rPr>
          <w:rFonts w:cstheme="minorHAnsi"/>
          <w:sz w:val="24"/>
          <w:szCs w:val="24"/>
        </w:rPr>
        <w:t>ICBs</w:t>
      </w:r>
      <w:proofErr w:type="spellEnd"/>
      <w:r>
        <w:rPr>
          <w:rFonts w:cstheme="minorHAnsi"/>
          <w:sz w:val="24"/>
          <w:szCs w:val="24"/>
        </w:rPr>
        <w:t>)</w:t>
      </w:r>
      <w:r w:rsidR="00AE36D2" w:rsidRPr="00D9775E">
        <w:rPr>
          <w:rFonts w:cstheme="minorHAnsi"/>
          <w:sz w:val="24"/>
          <w:szCs w:val="24"/>
        </w:rPr>
        <w:t xml:space="preserve"> such as</w:t>
      </w:r>
      <w:r w:rsidR="00A0514C" w:rsidRPr="00D9775E">
        <w:rPr>
          <w:rFonts w:cstheme="minorHAnsi"/>
          <w:sz w:val="24"/>
          <w:szCs w:val="24"/>
        </w:rPr>
        <w:t xml:space="preserve"> the</w:t>
      </w:r>
      <w:r w:rsidR="00AE36D2" w:rsidRPr="00D9775E">
        <w:rPr>
          <w:rFonts w:cstheme="minorHAnsi"/>
          <w:sz w:val="24"/>
          <w:szCs w:val="24"/>
        </w:rPr>
        <w:t xml:space="preserve"> dopaminergic dysregulation syndrome</w:t>
      </w:r>
      <w:r w:rsidR="00A71242" w:rsidRPr="00D9775E">
        <w:rPr>
          <w:rFonts w:cstheme="minorHAnsi"/>
          <w:sz w:val="24"/>
          <w:szCs w:val="24"/>
        </w:rPr>
        <w:t xml:space="preserve">, </w:t>
      </w:r>
      <w:r w:rsidR="00AE36D2" w:rsidRPr="00D9775E">
        <w:rPr>
          <w:rFonts w:cstheme="minorHAnsi"/>
          <w:sz w:val="24"/>
          <w:szCs w:val="24"/>
        </w:rPr>
        <w:t>hypersexual</w:t>
      </w:r>
      <w:r w:rsidR="00DC2F0F" w:rsidRPr="00D9775E">
        <w:rPr>
          <w:rFonts w:cstheme="minorHAnsi"/>
          <w:sz w:val="24"/>
          <w:szCs w:val="24"/>
        </w:rPr>
        <w:t>ity, pathological gambling, comp</w:t>
      </w:r>
      <w:r w:rsidR="00AE36D2" w:rsidRPr="00D9775E">
        <w:rPr>
          <w:rFonts w:cstheme="minorHAnsi"/>
          <w:sz w:val="24"/>
          <w:szCs w:val="24"/>
        </w:rPr>
        <w:t xml:space="preserve">ulsive shopping and </w:t>
      </w:r>
      <w:proofErr w:type="spellStart"/>
      <w:r w:rsidR="00AE36D2" w:rsidRPr="00D9775E">
        <w:rPr>
          <w:rFonts w:cstheme="minorHAnsi"/>
          <w:sz w:val="24"/>
          <w:szCs w:val="24"/>
        </w:rPr>
        <w:t>punding</w:t>
      </w:r>
      <w:proofErr w:type="spellEnd"/>
      <w:r w:rsidR="00AE36D2" w:rsidRPr="00D9775E">
        <w:rPr>
          <w:rFonts w:cstheme="minorHAnsi"/>
          <w:sz w:val="24"/>
          <w:szCs w:val="24"/>
        </w:rPr>
        <w:t>,</w:t>
      </w:r>
      <w:r w:rsidR="00D00149" w:rsidRPr="00D9775E">
        <w:rPr>
          <w:rFonts w:cstheme="minorHAnsi"/>
          <w:sz w:val="24"/>
          <w:szCs w:val="24"/>
        </w:rPr>
        <w:t xml:space="preserve"> </w:t>
      </w:r>
      <w:r w:rsidR="00142E8D">
        <w:rPr>
          <w:rFonts w:cstheme="minorHAnsi"/>
          <w:sz w:val="24"/>
          <w:szCs w:val="24"/>
        </w:rPr>
        <w:t>affect 16% of patients with PD</w:t>
      </w:r>
      <w:r w:rsidR="00080285" w:rsidRPr="00D9775E">
        <w:rPr>
          <w:rFonts w:cstheme="minorHAnsi"/>
          <w:sz w:val="24"/>
          <w:szCs w:val="24"/>
        </w:rPr>
        <w:t>.</w:t>
      </w:r>
      <w:r w:rsidR="00D00149" w:rsidRPr="00D9775E">
        <w:rPr>
          <w:rFonts w:cstheme="minorHAnsi"/>
          <w:sz w:val="24"/>
          <w:szCs w:val="24"/>
        </w:rPr>
        <w:fldChar w:fldCharType="begin">
          <w:fldData xml:space="preserve">PEVuZE5vdGU+PENpdGU+PEF1dGhvcj5XZWludHJhdWI8L0F1dGhvcj48WWVhcj4yMDEwPC9ZZWFy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</w:fldData>
        </w:fldChar>
      </w:r>
      <w:r w:rsidR="00D9775E" w:rsidRPr="00D9775E">
        <w:rPr>
          <w:rFonts w:cstheme="minorHAnsi"/>
          <w:sz w:val="24"/>
          <w:szCs w:val="24"/>
        </w:rPr>
        <w:instrText xml:space="preserve"> ADDIN EN.CITE </w:instrText>
      </w:r>
      <w:r w:rsidR="00D9775E" w:rsidRPr="00D9775E">
        <w:rPr>
          <w:rFonts w:cstheme="minorHAnsi"/>
          <w:sz w:val="24"/>
          <w:szCs w:val="24"/>
        </w:rPr>
        <w:fldChar w:fldCharType="begin">
          <w:fldData xml:space="preserve">PEVuZE5vdGU+PENpdGU+PEF1dGhvcj5XZWludHJhdWI8L0F1dGhvcj48WWVhcj4yMDEwPC9ZZWFy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</w:fldData>
        </w:fldChar>
      </w:r>
      <w:r w:rsidR="00D9775E" w:rsidRPr="00D9775E">
        <w:rPr>
          <w:rFonts w:cstheme="minorHAnsi"/>
          <w:sz w:val="24"/>
          <w:szCs w:val="24"/>
        </w:rPr>
        <w:instrText xml:space="preserve"> ADDIN EN.CITE.DATA </w:instrText>
      </w:r>
      <w:r w:rsidR="00D9775E" w:rsidRPr="00D9775E">
        <w:rPr>
          <w:rFonts w:cstheme="minorHAnsi"/>
          <w:sz w:val="24"/>
          <w:szCs w:val="24"/>
        </w:rPr>
      </w:r>
      <w:r w:rsidR="00D9775E" w:rsidRPr="00D9775E">
        <w:rPr>
          <w:rFonts w:cstheme="minorHAnsi"/>
          <w:sz w:val="24"/>
          <w:szCs w:val="24"/>
        </w:rPr>
        <w:fldChar w:fldCharType="end"/>
      </w:r>
      <w:r w:rsidR="00D00149" w:rsidRPr="00D9775E">
        <w:rPr>
          <w:rFonts w:cstheme="minorHAnsi"/>
          <w:sz w:val="24"/>
          <w:szCs w:val="24"/>
        </w:rPr>
      </w:r>
      <w:r w:rsidR="00D00149" w:rsidRPr="00D9775E">
        <w:rPr>
          <w:rFonts w:cstheme="minorHAnsi"/>
          <w:sz w:val="24"/>
          <w:szCs w:val="24"/>
        </w:rPr>
        <w:fldChar w:fldCharType="separate"/>
      </w:r>
      <w:r w:rsidR="00D9775E" w:rsidRPr="00D9775E">
        <w:rPr>
          <w:rFonts w:cstheme="minorHAnsi"/>
          <w:noProof/>
          <w:sz w:val="24"/>
          <w:szCs w:val="24"/>
          <w:vertAlign w:val="superscript"/>
        </w:rPr>
        <w:t>7</w:t>
      </w:r>
      <w:r w:rsidR="00D00149" w:rsidRPr="00D9775E">
        <w:rPr>
          <w:rFonts w:cstheme="minorHAnsi"/>
          <w:sz w:val="24"/>
          <w:szCs w:val="24"/>
        </w:rPr>
        <w:fldChar w:fldCharType="end"/>
      </w:r>
      <w:r w:rsidR="00AE36D2" w:rsidRPr="00D9775E">
        <w:rPr>
          <w:rFonts w:cstheme="minorHAnsi"/>
          <w:sz w:val="24"/>
          <w:szCs w:val="24"/>
        </w:rPr>
        <w:t xml:space="preserve"> </w:t>
      </w:r>
      <w:r w:rsidR="00B37B1E">
        <w:rPr>
          <w:rFonts w:cstheme="minorHAnsi"/>
          <w:sz w:val="24"/>
          <w:szCs w:val="24"/>
        </w:rPr>
        <w:t>Anti-saccadic e</w:t>
      </w:r>
      <w:r w:rsidR="00E20132">
        <w:rPr>
          <w:rFonts w:cstheme="minorHAnsi"/>
          <w:sz w:val="24"/>
          <w:szCs w:val="24"/>
        </w:rPr>
        <w:t xml:space="preserve">rror rate </w:t>
      </w:r>
      <w:r w:rsidR="004F20F4" w:rsidRPr="00D9775E">
        <w:rPr>
          <w:rFonts w:cstheme="minorHAnsi"/>
          <w:sz w:val="24"/>
          <w:szCs w:val="24"/>
        </w:rPr>
        <w:t>has been</w:t>
      </w:r>
      <w:r w:rsidR="00BF6385" w:rsidRPr="00D9775E">
        <w:rPr>
          <w:rFonts w:cstheme="minorHAnsi"/>
          <w:sz w:val="24"/>
          <w:szCs w:val="24"/>
        </w:rPr>
        <w:t xml:space="preserve"> </w:t>
      </w:r>
      <w:r w:rsidR="00B64511">
        <w:rPr>
          <w:rFonts w:cstheme="minorHAnsi"/>
          <w:sz w:val="24"/>
          <w:szCs w:val="24"/>
        </w:rPr>
        <w:t>associated</w:t>
      </w:r>
      <w:r w:rsidR="00BF6385" w:rsidRPr="00D9775E">
        <w:rPr>
          <w:rFonts w:cstheme="minorHAnsi"/>
          <w:sz w:val="24"/>
          <w:szCs w:val="24"/>
        </w:rPr>
        <w:t xml:space="preserve"> with impulsivity </w:t>
      </w:r>
      <w:r w:rsidR="00A0514C" w:rsidRPr="00D9775E">
        <w:rPr>
          <w:rFonts w:cstheme="minorHAnsi"/>
          <w:sz w:val="24"/>
          <w:szCs w:val="24"/>
        </w:rPr>
        <w:t>in</w:t>
      </w:r>
      <w:r w:rsidR="00D00149" w:rsidRPr="00D9775E">
        <w:rPr>
          <w:rFonts w:cstheme="minorHAnsi"/>
          <w:sz w:val="24"/>
          <w:szCs w:val="24"/>
        </w:rPr>
        <w:t xml:space="preserve"> </w:t>
      </w:r>
      <w:r w:rsidR="00E20132">
        <w:rPr>
          <w:rFonts w:cstheme="minorHAnsi"/>
          <w:sz w:val="24"/>
          <w:szCs w:val="24"/>
        </w:rPr>
        <w:t>healthy controls (</w:t>
      </w:r>
      <w:r w:rsidR="00917A32" w:rsidRPr="00D9775E">
        <w:rPr>
          <w:rFonts w:cstheme="minorHAnsi"/>
          <w:sz w:val="24"/>
          <w:szCs w:val="24"/>
        </w:rPr>
        <w:t>HC</w:t>
      </w:r>
      <w:r w:rsidR="00E20132">
        <w:rPr>
          <w:rFonts w:cstheme="minorHAnsi"/>
          <w:sz w:val="24"/>
          <w:szCs w:val="24"/>
        </w:rPr>
        <w:t>)</w:t>
      </w:r>
      <w:r>
        <w:rPr>
          <w:rFonts w:cstheme="minorHAnsi"/>
          <w:sz w:val="24"/>
          <w:szCs w:val="24"/>
        </w:rPr>
        <w:t>,</w:t>
      </w:r>
      <w:r w:rsidR="00BF6385" w:rsidRPr="00D9775E">
        <w:rPr>
          <w:rFonts w:cstheme="minorHAnsi"/>
          <w:sz w:val="24"/>
          <w:szCs w:val="24"/>
        </w:rPr>
        <w:fldChar w:fldCharType="begin"/>
      </w:r>
      <w:r w:rsidR="00D9775E" w:rsidRPr="00D9775E">
        <w:rPr>
          <w:rFonts w:cstheme="minorHAnsi"/>
          <w:sz w:val="24"/>
          <w:szCs w:val="24"/>
        </w:rPr>
        <w:instrText xml:space="preserve"> ADDIN EN.CITE &lt;EndNote&gt;&lt;Cite&gt;&lt;Author&gt;Spinella&lt;/Author&gt;&lt;Year&gt;2004&lt;/Year&gt;&lt;RecNum&gt;537&lt;/RecNum&gt;&lt;IDText&gt;Neurobehavioral correlates of impulsivity: evidence of prefrontal involvement&lt;/IDText&gt;&lt;DisplayText&gt;&lt;style face="superscript"&gt;8&lt;/style&gt;&lt;/DisplayText&gt;&lt;record&gt;&lt;rec-number&gt;537&lt;/rec-number&gt;&lt;foreign-keys&gt;&lt;key app="EN" db-id="a9txwv5pg9tpeaeawfu52dsdpszef9dxsapv" timestamp="1486471881"&gt;537&lt;/key&gt;&lt;key app="ENWeb" db-id=""&gt;0&lt;/key&gt;&lt;/foreign-keys&gt;&lt;ref-type name="Journal Article"&gt;17&lt;/ref-type&gt;&lt;contributors&gt;&lt;authors&gt;&lt;author&gt;Spinella, M.&lt;/author&gt;&lt;/authors&gt;&lt;/contributors&gt;&lt;auth-address&gt;Division of Social and Behavioral Sciences, Richard Stockton College of New Jersey, Pomona, New Jersey 08240-0195, USA. marcello.spinella@stockton.edu&lt;/auth-address&gt;&lt;titles&gt;&lt;title&gt;Neurobehavioral correlates of impulsivity: evidence of prefrontal involvement&lt;/title&gt;&lt;secondary-title&gt;Int J Neurosci&lt;/secondary-title&gt;&lt;/titles&gt;&lt;periodical&gt;&lt;full-title&gt;Int J Neurosci&lt;/full-title&gt;&lt;/periodical&gt;&lt;pages&gt;95-104&lt;/pages&gt;&lt;volume&gt;114&lt;/volume&gt;&lt;number&gt;1&lt;/number&gt;&lt;keywords&gt;&lt;keyword&gt;Adult&lt;/keyword&gt;&lt;keyword&gt;Aged&lt;/keyword&gt;&lt;keyword&gt;Aged, 80 and over&lt;/keyword&gt;&lt;keyword&gt;Attention&lt;/keyword&gt;&lt;keyword&gt;Female&lt;/keyword&gt;&lt;keyword&gt;Humans&lt;/keyword&gt;&lt;keyword&gt;*Impulsive Behavior&lt;/keyword&gt;&lt;keyword&gt;Male&lt;/keyword&gt;&lt;keyword&gt;Middle Aged&lt;/keyword&gt;&lt;keyword&gt;Motor Activity/physiology&lt;/keyword&gt;&lt;keyword&gt;Neuropsychological Tests/statistics &amp;amp; numerical data&lt;/keyword&gt;&lt;keyword&gt;Prefrontal Cortex/*physiology&lt;/keyword&gt;&lt;keyword&gt;Psychometrics&lt;/keyword&gt;&lt;keyword&gt;Reproducibility of Results&lt;/keyword&gt;&lt;keyword&gt;Saccades/physiology&lt;/keyword&gt;&lt;keyword&gt;Statistics as Topic&lt;/keyword&gt;&lt;/keywords&gt;&lt;dates&gt;&lt;year&gt;2004&lt;/year&gt;&lt;pub-dates&gt;&lt;date&gt;Jan&lt;/date&gt;&lt;/pub-dates&gt;&lt;/dates&gt;&lt;isbn&gt;0020-7454 (Print)&amp;#xD;0020-7454 (Linking)&lt;/isbn&gt;&lt;accession-num&gt;14660071&lt;/accession-num&gt;&lt;urls&gt;&lt;related-urls&gt;&lt;url&gt;https://www.ncbi.nlm.nih.gov/pubmed/14660071&lt;/url&gt;&lt;/related-urls&gt;&lt;/urls&gt;&lt;electronic-resource-num&gt;10.1080/00207450490249347&lt;/electronic-resource-num&gt;&lt;/record&gt;&lt;/Cite&gt;&lt;/EndNote&gt;</w:instrText>
      </w:r>
      <w:r w:rsidR="00BF6385" w:rsidRPr="00D9775E">
        <w:rPr>
          <w:rFonts w:cstheme="minorHAnsi"/>
          <w:sz w:val="24"/>
          <w:szCs w:val="24"/>
        </w:rPr>
        <w:fldChar w:fldCharType="separate"/>
      </w:r>
      <w:r w:rsidR="00D9775E" w:rsidRPr="00D9775E">
        <w:rPr>
          <w:rFonts w:cstheme="minorHAnsi"/>
          <w:noProof/>
          <w:sz w:val="24"/>
          <w:szCs w:val="24"/>
          <w:vertAlign w:val="superscript"/>
        </w:rPr>
        <w:t>8</w:t>
      </w:r>
      <w:r w:rsidR="00BF6385" w:rsidRPr="00D9775E">
        <w:rPr>
          <w:rFonts w:cstheme="minorHAnsi"/>
          <w:sz w:val="24"/>
          <w:szCs w:val="24"/>
        </w:rPr>
        <w:fldChar w:fldCharType="end"/>
      </w:r>
      <w:r>
        <w:rPr>
          <w:rFonts w:cstheme="minorHAnsi"/>
          <w:sz w:val="24"/>
          <w:szCs w:val="24"/>
        </w:rPr>
        <w:t xml:space="preserve"> but to date no studies have </w:t>
      </w:r>
      <w:r w:rsidR="00E20132">
        <w:rPr>
          <w:rFonts w:cstheme="minorHAnsi"/>
          <w:sz w:val="24"/>
          <w:szCs w:val="24"/>
        </w:rPr>
        <w:t>assessed</w:t>
      </w:r>
      <w:r>
        <w:rPr>
          <w:rFonts w:cstheme="minorHAnsi"/>
          <w:sz w:val="24"/>
          <w:szCs w:val="24"/>
        </w:rPr>
        <w:t xml:space="preserve"> eye movements of individuals with PD and </w:t>
      </w:r>
      <w:proofErr w:type="spellStart"/>
      <w:r>
        <w:rPr>
          <w:rFonts w:cstheme="minorHAnsi"/>
          <w:sz w:val="24"/>
          <w:szCs w:val="24"/>
        </w:rPr>
        <w:t>ICBs</w:t>
      </w:r>
      <w:proofErr w:type="spellEnd"/>
      <w:r w:rsidR="005B5506">
        <w:rPr>
          <w:rFonts w:cstheme="minorHAnsi"/>
          <w:sz w:val="24"/>
          <w:szCs w:val="24"/>
        </w:rPr>
        <w:t xml:space="preserve"> (</w:t>
      </w:r>
      <w:proofErr w:type="spellStart"/>
      <w:r w:rsidR="005B5506">
        <w:rPr>
          <w:rFonts w:cstheme="minorHAnsi"/>
          <w:sz w:val="24"/>
          <w:szCs w:val="24"/>
        </w:rPr>
        <w:t>PD+ICB</w:t>
      </w:r>
      <w:proofErr w:type="spellEnd"/>
      <w:r w:rsidR="005B5506">
        <w:rPr>
          <w:rFonts w:cstheme="minorHAnsi"/>
          <w:sz w:val="24"/>
          <w:szCs w:val="24"/>
        </w:rPr>
        <w:t>)</w:t>
      </w:r>
      <w:r>
        <w:rPr>
          <w:rFonts w:cstheme="minorHAnsi"/>
          <w:sz w:val="24"/>
          <w:szCs w:val="24"/>
        </w:rPr>
        <w:t>.</w:t>
      </w:r>
      <w:r w:rsidR="00D00149" w:rsidRPr="00D9775E">
        <w:rPr>
          <w:rFonts w:cstheme="minorHAnsi"/>
          <w:sz w:val="24"/>
          <w:szCs w:val="24"/>
        </w:rPr>
        <w:t xml:space="preserve"> </w:t>
      </w:r>
      <w:r w:rsidR="00062A13" w:rsidRPr="00D9775E">
        <w:rPr>
          <w:rFonts w:cstheme="minorHAnsi"/>
          <w:sz w:val="24"/>
          <w:szCs w:val="24"/>
        </w:rPr>
        <w:t>The presence of motor and reflection impulsivity in PD+ICB</w:t>
      </w:r>
      <w:r w:rsidR="00062A13" w:rsidRPr="00D9775E">
        <w:rPr>
          <w:rFonts w:cstheme="minorHAnsi"/>
          <w:sz w:val="24"/>
          <w:szCs w:val="24"/>
        </w:rPr>
        <w:fldChar w:fldCharType="begin"/>
      </w:r>
      <w:r w:rsidR="00D9775E" w:rsidRPr="00D9775E">
        <w:rPr>
          <w:rFonts w:cstheme="minorHAnsi"/>
          <w:sz w:val="24"/>
          <w:szCs w:val="24"/>
        </w:rPr>
        <w:instrText xml:space="preserve"> ADDIN EN.CITE &lt;EndNote&gt;&lt;Cite&gt;&lt;Author&gt;Averbeck&lt;/Author&gt;&lt;Year&gt;2014&lt;/Year&gt;&lt;RecNum&gt;231&lt;/RecNum&gt;&lt;IDText&gt;Impulsive and compulsive behaviors in Parkinson&amp;apos;s disease&lt;/IDText&gt;&lt;DisplayText&gt;&lt;style face="superscript"&gt;9&lt;/style&gt;&lt;/DisplayText&gt;&lt;record&gt;&lt;rec-number&gt;231&lt;/rec-number&gt;&lt;foreign-keys&gt;&lt;key app="EN" db-id="a9txwv5pg9tpeaeawfu52dsdpszef9dxsapv" timestamp="1455726437"&gt;231&lt;/key&gt;&lt;key app="ENWeb" db-id=""&gt;0&lt;/key&gt;&lt;/foreign-keys&gt;&lt;ref-type name="Journal Article"&gt;17&lt;/ref-type&gt;&lt;contributors&gt;&lt;authors&gt;&lt;author&gt;Averbeck, B. B.&lt;/author&gt;&lt;author&gt;O&amp;apos;Sullivan, S. S.&lt;/author&gt;&lt;author&gt;Djamshidian, A.&lt;/author&gt;&lt;/authors&gt;&lt;/contributors&gt;&lt;auth-address&gt;Laboratory of Neuropsychology, National Institute of Mental Health, National Institutes of Health, Bethesda, Maryland 20892-4415.&lt;/auth-address&gt;&lt;titles&gt;&lt;title&gt;Impulsive and compulsive behaviors in Parkinson&amp;apos;s disease&lt;/title&gt;&lt;secondary-title&gt;Annu Rev Clin Psychol&lt;/secondary-title&gt;&lt;alt-title&gt;Annual review of clinical psychology&lt;/alt-title&gt;&lt;/titles&gt;&lt;periodical&gt;&lt;full-title&gt;Annu Rev Clin Psychol&lt;/full-title&gt;&lt;abbr-1&gt;Annual review of clinical psychology&lt;/abbr-1&gt;&lt;/periodical&gt;&lt;alt-periodical&gt;&lt;full-title&gt;Annu Rev Clin Psychol&lt;/full-title&gt;&lt;abbr-1&gt;Annual review of clinical psychology&lt;/abbr-1&gt;&lt;/alt-periodical&gt;&lt;pages&gt;553-80&lt;/pages&gt;&lt;volume&gt;10&lt;/volume&gt;&lt;keywords&gt;&lt;keyword&gt;Compulsive Behavior/*psychology/therapy&lt;/keyword&gt;&lt;keyword&gt;Humans&lt;/keyword&gt;&lt;keyword&gt;Impulsive Behavior/*psychology/therapy&lt;/keyword&gt;&lt;keyword&gt;Parkinson Disease/*psychology/therapy&lt;/keyword&gt;&lt;keyword&gt;Risk Factors&lt;/keyword&gt;&lt;/keywords&gt;&lt;dates&gt;&lt;year&gt;2014&lt;/year&gt;&lt;/dates&gt;&lt;isbn&gt;1548-5951 (Electronic)&amp;#xD;1548-5943 (Linking)&lt;/isbn&gt;&lt;accession-num&gt;24313567&lt;/accession-num&gt;&lt;urls&gt;&lt;related-urls&gt;&lt;url&gt;http://www.ncbi.nlm.nih.gov/pubmed/24313567&lt;/url&gt;&lt;url&gt;http://www.ncbi.nlm.nih.gov/pmc/articles/PMC4197852/pdf/nihms634710.pdf&lt;/url&gt;&lt;/related-urls&gt;&lt;/urls&gt;&lt;custom2&gt;4197852&lt;/custom2&gt;&lt;electronic-resource-num&gt;10.1146/annurev-clinpsy-032813-153705&lt;/electronic-resource-num&gt;&lt;/record&gt;&lt;/Cite&gt;&lt;/EndNote&gt;</w:instrText>
      </w:r>
      <w:r w:rsidR="00062A13" w:rsidRPr="00D9775E">
        <w:rPr>
          <w:rFonts w:cstheme="minorHAnsi"/>
          <w:sz w:val="24"/>
          <w:szCs w:val="24"/>
        </w:rPr>
        <w:fldChar w:fldCharType="separate"/>
      </w:r>
      <w:r w:rsidR="00D9775E" w:rsidRPr="00D9775E">
        <w:rPr>
          <w:rFonts w:cstheme="minorHAnsi"/>
          <w:noProof/>
          <w:sz w:val="24"/>
          <w:szCs w:val="24"/>
          <w:vertAlign w:val="superscript"/>
        </w:rPr>
        <w:t>9</w:t>
      </w:r>
      <w:r w:rsidR="00062A13" w:rsidRPr="00D9775E">
        <w:rPr>
          <w:rFonts w:cstheme="minorHAnsi"/>
          <w:sz w:val="24"/>
          <w:szCs w:val="24"/>
        </w:rPr>
        <w:fldChar w:fldCharType="end"/>
      </w:r>
      <w:r w:rsidR="00062A13" w:rsidRPr="00D9775E">
        <w:rPr>
          <w:rFonts w:cstheme="minorHAnsi"/>
          <w:sz w:val="24"/>
          <w:szCs w:val="24"/>
        </w:rPr>
        <w:t xml:space="preserve"> </w:t>
      </w:r>
      <w:r w:rsidR="00E07B34">
        <w:rPr>
          <w:rFonts w:cstheme="minorHAnsi"/>
          <w:sz w:val="24"/>
          <w:szCs w:val="24"/>
        </w:rPr>
        <w:t>would predict that</w:t>
      </w:r>
      <w:r w:rsidR="00062A13" w:rsidRPr="00D9775E">
        <w:rPr>
          <w:rFonts w:cstheme="minorHAnsi"/>
          <w:sz w:val="24"/>
          <w:szCs w:val="24"/>
        </w:rPr>
        <w:t xml:space="preserve"> </w:t>
      </w:r>
      <w:r w:rsidR="005B5506">
        <w:rPr>
          <w:rFonts w:cstheme="minorHAnsi"/>
          <w:sz w:val="24"/>
          <w:szCs w:val="24"/>
        </w:rPr>
        <w:t xml:space="preserve">premature saccades and </w:t>
      </w:r>
      <w:r w:rsidR="00062A13" w:rsidRPr="00D9775E">
        <w:rPr>
          <w:rFonts w:cstheme="minorHAnsi"/>
          <w:sz w:val="24"/>
          <w:szCs w:val="24"/>
        </w:rPr>
        <w:t>anti</w:t>
      </w:r>
      <w:r w:rsidR="003F37E5">
        <w:rPr>
          <w:rFonts w:cstheme="minorHAnsi"/>
          <w:sz w:val="24"/>
          <w:szCs w:val="24"/>
        </w:rPr>
        <w:t>-</w:t>
      </w:r>
      <w:r w:rsidR="00062A13" w:rsidRPr="00D9775E">
        <w:rPr>
          <w:rFonts w:cstheme="minorHAnsi"/>
          <w:sz w:val="24"/>
          <w:szCs w:val="24"/>
        </w:rPr>
        <w:t>saccade direction error</w:t>
      </w:r>
      <w:r w:rsidR="00E20132">
        <w:rPr>
          <w:rFonts w:cstheme="minorHAnsi"/>
          <w:sz w:val="24"/>
          <w:szCs w:val="24"/>
        </w:rPr>
        <w:t>s</w:t>
      </w:r>
      <w:r w:rsidR="00062A13" w:rsidRPr="00D9775E">
        <w:rPr>
          <w:rFonts w:cstheme="minorHAnsi"/>
          <w:sz w:val="24"/>
          <w:szCs w:val="24"/>
        </w:rPr>
        <w:t xml:space="preserve"> </w:t>
      </w:r>
      <w:r w:rsidR="005B5506">
        <w:rPr>
          <w:rFonts w:cstheme="minorHAnsi"/>
          <w:sz w:val="24"/>
          <w:szCs w:val="24"/>
        </w:rPr>
        <w:t>are</w:t>
      </w:r>
      <w:r w:rsidR="00062A13" w:rsidRPr="00D9775E">
        <w:rPr>
          <w:rFonts w:cstheme="minorHAnsi"/>
          <w:sz w:val="24"/>
          <w:szCs w:val="24"/>
        </w:rPr>
        <w:t xml:space="preserve"> </w:t>
      </w:r>
      <w:r w:rsidR="00737007" w:rsidRPr="00D9775E">
        <w:rPr>
          <w:rFonts w:cstheme="minorHAnsi"/>
          <w:sz w:val="24"/>
          <w:szCs w:val="24"/>
        </w:rPr>
        <w:t>increased</w:t>
      </w:r>
      <w:r w:rsidR="00062A13" w:rsidRPr="00D9775E">
        <w:rPr>
          <w:rFonts w:cstheme="minorHAnsi"/>
          <w:sz w:val="24"/>
          <w:szCs w:val="24"/>
        </w:rPr>
        <w:t xml:space="preserve"> in these individuals. </w:t>
      </w:r>
      <w:r w:rsidR="005B5506">
        <w:rPr>
          <w:rFonts w:cstheme="minorHAnsi"/>
          <w:sz w:val="24"/>
          <w:szCs w:val="24"/>
        </w:rPr>
        <w:t xml:space="preserve">To answer this question, we </w:t>
      </w:r>
      <w:r w:rsidR="005B5506" w:rsidRPr="005B5506">
        <w:rPr>
          <w:rFonts w:cstheme="minorHAnsi"/>
          <w:sz w:val="24"/>
          <w:szCs w:val="24"/>
        </w:rPr>
        <w:t xml:space="preserve">studied pro and anti-saccades of </w:t>
      </w:r>
      <w:proofErr w:type="spellStart"/>
      <w:r w:rsidR="005B5506" w:rsidRPr="005B5506">
        <w:rPr>
          <w:rFonts w:cstheme="minorHAnsi"/>
          <w:sz w:val="24"/>
          <w:szCs w:val="24"/>
        </w:rPr>
        <w:t>PD+ICB</w:t>
      </w:r>
      <w:proofErr w:type="spellEnd"/>
      <w:r w:rsidR="005B5506" w:rsidRPr="005B5506">
        <w:rPr>
          <w:rFonts w:cstheme="minorHAnsi"/>
          <w:sz w:val="24"/>
          <w:szCs w:val="24"/>
        </w:rPr>
        <w:t xml:space="preserve"> and compared the results with individuals with PD without </w:t>
      </w:r>
      <w:proofErr w:type="spellStart"/>
      <w:r w:rsidR="005B5506" w:rsidRPr="005B5506">
        <w:rPr>
          <w:rFonts w:cstheme="minorHAnsi"/>
          <w:sz w:val="24"/>
          <w:szCs w:val="24"/>
        </w:rPr>
        <w:t>ICBs</w:t>
      </w:r>
      <w:proofErr w:type="spellEnd"/>
      <w:r w:rsidR="005B5506" w:rsidRPr="005B5506">
        <w:rPr>
          <w:rFonts w:cstheme="minorHAnsi"/>
          <w:sz w:val="24"/>
          <w:szCs w:val="24"/>
        </w:rPr>
        <w:t xml:space="preserve"> (PD-</w:t>
      </w:r>
      <w:proofErr w:type="spellStart"/>
      <w:r w:rsidR="005B5506" w:rsidRPr="005B5506">
        <w:rPr>
          <w:rFonts w:cstheme="minorHAnsi"/>
          <w:sz w:val="24"/>
          <w:szCs w:val="24"/>
        </w:rPr>
        <w:t>ICB</w:t>
      </w:r>
      <w:proofErr w:type="spellEnd"/>
      <w:r w:rsidR="005B5506" w:rsidRPr="005B5506">
        <w:rPr>
          <w:rFonts w:cstheme="minorHAnsi"/>
          <w:sz w:val="24"/>
          <w:szCs w:val="24"/>
        </w:rPr>
        <w:t xml:space="preserve">) and HC. </w:t>
      </w:r>
    </w:p>
    <w:p w14:paraId="45AF21F7" w14:textId="54258A4B" w:rsidR="005B5506" w:rsidRDefault="00062A13" w:rsidP="00F94235">
      <w:pPr>
        <w:spacing w:line="240" w:lineRule="auto"/>
        <w:rPr>
          <w:rFonts w:cstheme="minorHAnsi"/>
          <w:color w:val="333333"/>
          <w:sz w:val="24"/>
          <w:szCs w:val="24"/>
          <w:shd w:val="clear" w:color="auto" w:fill="FFFFFF"/>
          <w:lang w:eastAsia="en-GB"/>
        </w:rPr>
      </w:pPr>
      <w:proofErr w:type="spellStart"/>
      <w:r w:rsidRPr="00D9775E">
        <w:rPr>
          <w:rFonts w:cstheme="minorHAnsi"/>
          <w:sz w:val="24"/>
          <w:szCs w:val="24"/>
        </w:rPr>
        <w:t>ICBs</w:t>
      </w:r>
      <w:proofErr w:type="spellEnd"/>
      <w:r w:rsidRPr="00D9775E">
        <w:rPr>
          <w:rFonts w:cstheme="minorHAnsi"/>
          <w:sz w:val="24"/>
          <w:szCs w:val="24"/>
        </w:rPr>
        <w:t xml:space="preserve"> are</w:t>
      </w:r>
      <w:r w:rsidR="00347B52">
        <w:rPr>
          <w:rFonts w:cstheme="minorHAnsi"/>
          <w:sz w:val="24"/>
          <w:szCs w:val="24"/>
        </w:rPr>
        <w:t xml:space="preserve"> </w:t>
      </w:r>
      <w:r w:rsidR="000066E4">
        <w:rPr>
          <w:rFonts w:cstheme="minorHAnsi"/>
          <w:sz w:val="24"/>
          <w:szCs w:val="24"/>
        </w:rPr>
        <w:t>usually</w:t>
      </w:r>
      <w:r w:rsidRPr="00D9775E">
        <w:rPr>
          <w:rFonts w:cstheme="minorHAnsi"/>
          <w:sz w:val="24"/>
          <w:szCs w:val="24"/>
        </w:rPr>
        <w:t xml:space="preserve"> underreported</w:t>
      </w:r>
      <w:r w:rsidR="00BB100C">
        <w:rPr>
          <w:rFonts w:cstheme="minorHAnsi"/>
          <w:sz w:val="24"/>
          <w:szCs w:val="24"/>
        </w:rPr>
        <w:t>,</w:t>
      </w:r>
      <w:r w:rsidRPr="00D9775E">
        <w:rPr>
          <w:rFonts w:cstheme="minorHAnsi"/>
          <w:sz w:val="24"/>
          <w:szCs w:val="24"/>
        </w:rPr>
        <w:fldChar w:fldCharType="begin"/>
      </w:r>
      <w:r w:rsidR="00D9775E" w:rsidRPr="00D9775E">
        <w:rPr>
          <w:rFonts w:cstheme="minorHAnsi"/>
          <w:sz w:val="24"/>
          <w:szCs w:val="24"/>
        </w:rPr>
        <w:instrText xml:space="preserve"> ADDIN EN.CITE &lt;EndNote&gt;&lt;Cite&gt;&lt;Author&gt;Perez-Lloret&lt;/Author&gt;&lt;Year&gt;2012&lt;/Year&gt;&lt;IDText&gt;Do Parkinson&amp;apos;s disease patients disclose their adverse events spontaneously?&lt;/IDText&gt;&lt;DisplayText&gt;&lt;style face="superscript"&gt;10&lt;/style&gt;&lt;/DisplayText&gt;&lt;record&gt;&lt;dates&gt;&lt;pub-dates&gt;&lt;date&gt;May&lt;/date&gt;&lt;/pub-dates&gt;&lt;year&gt;2012&lt;/year&gt;&lt;/dates&gt;&lt;keywords&gt;&lt;keyword&gt;Aged&lt;/keyword&gt;&lt;keyword&gt;Antiparkinson Agents/*adverse effects/therapeutic use&lt;/keyword&gt;&lt;keyword&gt;Cross-Sectional Studies&lt;/keyword&gt;&lt;keyword&gt;*Disclosure&lt;/keyword&gt;&lt;keyword&gt;Drug Monitoring&lt;/keyword&gt;&lt;keyword&gt;Female&lt;/keyword&gt;&lt;keyword&gt;France&lt;/keyword&gt;&lt;keyword&gt;Hospitals, University&lt;/keyword&gt;&lt;keyword&gt;Humans&lt;/keyword&gt;&lt;keyword&gt;Interviews as Topic&lt;/keyword&gt;&lt;keyword&gt;Male&lt;/keyword&gt;&lt;keyword&gt;Outpatient Clinics, Hospital&lt;/keyword&gt;&lt;keyword&gt;Parkinson Disease/*drug therapy&lt;/keyword&gt;&lt;keyword&gt;Surveys and Questionnaires&lt;/keyword&gt;&lt;/keywords&gt;&lt;urls&gt;&lt;related-urls&gt;&lt;url&gt;http://www.ncbi.nlm.nih.gov/pubmed/22205275&lt;/url&gt;&lt;/related-urls&gt;&lt;/urls&gt;&lt;isbn&gt;1432-1041 (Electronic)&amp;#xD;0031-6970 (Linking)&lt;/isbn&gt;&lt;titles&gt;&lt;title&gt;Do Parkinson&amp;apos;s disease patients disclose their adverse events spontaneously?&lt;/title&gt;&lt;secondary-title&gt;Eur J Clin Pharmacol&lt;/secondary-title&gt;&lt;/titles&gt;&lt;pages&gt;857-65&lt;/pages&gt;&lt;number&gt;5&lt;/number&gt;&lt;contributors&gt;&lt;authors&gt;&lt;author&gt;Perez-Lloret, S.&lt;/author&gt;&lt;author&gt;Rey, M. V.&lt;/author&gt;&lt;author&gt;Fabre, N.&lt;/author&gt;&lt;author&gt;Ory, F.&lt;/author&gt;&lt;author&gt;Spampinato, U.&lt;/author&gt;&lt;author&gt;Montastruc, J. L.&lt;/author&gt;&lt;author&gt;Rascol, O.&lt;/author&gt;&lt;/authors&gt;&lt;/contributors&gt;&lt;added-date format="utc"&gt;1458574804&lt;/added-date&gt;&lt;ref-type name="Journal Article"&gt;17&lt;/ref-type&gt;&lt;auth-address&gt;Laboratoire de Pharmacologie Medicale et Clinique, INSERM U 1027 Equipe de PharmacoEpidemiologie, Faculte de Medecine, Universite de Toulouse, Toulouse, France. splloret@fleni.org.ar&lt;/auth-address&gt;&lt;rec-number&gt;457&lt;/rec-number&gt;&lt;last-updated-date format="utc"&gt;1458574807&lt;/last-updated-date&gt;&lt;accession-num&gt;22205275&lt;/accession-num&gt;&lt;electronic-resource-num&gt;10.1007/s00228-011-1198-x&lt;/electronic-resource-num&gt;&lt;volume&gt;68&lt;/volume&gt;&lt;/record&gt;&lt;/Cite&gt;&lt;/EndNote&gt;</w:instrText>
      </w:r>
      <w:r w:rsidRPr="00D9775E">
        <w:rPr>
          <w:rFonts w:cstheme="minorHAnsi"/>
          <w:sz w:val="24"/>
          <w:szCs w:val="24"/>
        </w:rPr>
        <w:fldChar w:fldCharType="separate"/>
      </w:r>
      <w:r w:rsidR="00D9775E" w:rsidRPr="00D9775E">
        <w:rPr>
          <w:rFonts w:cstheme="minorHAnsi"/>
          <w:noProof/>
          <w:sz w:val="24"/>
          <w:szCs w:val="24"/>
          <w:vertAlign w:val="superscript"/>
        </w:rPr>
        <w:t>10</w:t>
      </w:r>
      <w:r w:rsidRPr="00D9775E">
        <w:rPr>
          <w:rFonts w:cstheme="minorHAnsi"/>
          <w:sz w:val="24"/>
          <w:szCs w:val="24"/>
        </w:rPr>
        <w:fldChar w:fldCharType="end"/>
      </w:r>
      <w:r w:rsidR="00103F8A">
        <w:rPr>
          <w:rFonts w:cstheme="minorHAnsi"/>
          <w:sz w:val="24"/>
          <w:szCs w:val="24"/>
        </w:rPr>
        <w:t xml:space="preserve"> </w:t>
      </w:r>
      <w:r w:rsidR="00BB100C">
        <w:rPr>
          <w:rFonts w:cstheme="minorHAnsi"/>
          <w:sz w:val="24"/>
          <w:szCs w:val="24"/>
        </w:rPr>
        <w:t xml:space="preserve">distinct saccadic abnormalities </w:t>
      </w:r>
      <w:r w:rsidR="006B7D29">
        <w:rPr>
          <w:rFonts w:cstheme="minorHAnsi"/>
          <w:sz w:val="24"/>
          <w:szCs w:val="24"/>
        </w:rPr>
        <w:t xml:space="preserve">in </w:t>
      </w:r>
      <w:proofErr w:type="spellStart"/>
      <w:r w:rsidR="006B7D29">
        <w:rPr>
          <w:rFonts w:cstheme="minorHAnsi"/>
          <w:sz w:val="24"/>
          <w:szCs w:val="24"/>
        </w:rPr>
        <w:t>PD+ICB</w:t>
      </w:r>
      <w:proofErr w:type="spellEnd"/>
      <w:r w:rsidR="00103F8A">
        <w:rPr>
          <w:rFonts w:cstheme="minorHAnsi"/>
          <w:sz w:val="24"/>
          <w:szCs w:val="24"/>
        </w:rPr>
        <w:t xml:space="preserve"> may represent</w:t>
      </w:r>
      <w:r w:rsidR="006B7D29">
        <w:rPr>
          <w:rFonts w:cstheme="minorHAnsi"/>
          <w:sz w:val="24"/>
          <w:szCs w:val="24"/>
        </w:rPr>
        <w:t xml:space="preserve"> </w:t>
      </w:r>
      <w:r w:rsidRPr="00D9775E">
        <w:rPr>
          <w:rFonts w:cstheme="minorHAnsi"/>
          <w:sz w:val="24"/>
          <w:szCs w:val="24"/>
        </w:rPr>
        <w:t xml:space="preserve">a novel way of identifying </w:t>
      </w:r>
      <w:r w:rsidR="006F20A2">
        <w:rPr>
          <w:rFonts w:cstheme="minorHAnsi"/>
          <w:sz w:val="24"/>
          <w:szCs w:val="24"/>
        </w:rPr>
        <w:t>these behavioural abnormalities</w:t>
      </w:r>
      <w:r w:rsidR="00103F8A">
        <w:rPr>
          <w:rFonts w:cstheme="minorHAnsi"/>
          <w:sz w:val="24"/>
          <w:szCs w:val="24"/>
        </w:rPr>
        <w:t>, which would</w:t>
      </w:r>
      <w:r w:rsidR="006F20A2">
        <w:rPr>
          <w:rFonts w:cstheme="minorHAnsi"/>
          <w:sz w:val="24"/>
          <w:szCs w:val="24"/>
        </w:rPr>
        <w:t xml:space="preserve"> be</w:t>
      </w:r>
      <w:r w:rsidR="00C36AD0">
        <w:rPr>
          <w:rFonts w:cstheme="minorHAnsi"/>
          <w:sz w:val="24"/>
          <w:szCs w:val="24"/>
        </w:rPr>
        <w:t xml:space="preserve"> of particular clinical utility.</w:t>
      </w:r>
    </w:p>
    <w:p w14:paraId="3F373291" w14:textId="77777777" w:rsidR="00F94235" w:rsidRPr="00F94235" w:rsidRDefault="00F94235" w:rsidP="00F94235">
      <w:pPr>
        <w:spacing w:line="240" w:lineRule="auto"/>
        <w:rPr>
          <w:rFonts w:cstheme="minorHAnsi"/>
          <w:color w:val="333333"/>
          <w:sz w:val="24"/>
          <w:szCs w:val="24"/>
          <w:shd w:val="clear" w:color="auto" w:fill="FFFFFF"/>
          <w:lang w:eastAsia="en-GB"/>
        </w:rPr>
      </w:pPr>
    </w:p>
    <w:p w14:paraId="5D88F78A" w14:textId="6E02EF3F" w:rsidR="00A43CA3" w:rsidRPr="006E4C2C" w:rsidRDefault="00480004" w:rsidP="002D1B99">
      <w:pPr>
        <w:outlineLvl w:val="0"/>
        <w:rPr>
          <w:b/>
          <w:sz w:val="24"/>
          <w:szCs w:val="24"/>
        </w:rPr>
      </w:pPr>
      <w:r>
        <w:rPr>
          <w:b/>
          <w:sz w:val="24"/>
          <w:szCs w:val="24"/>
        </w:rPr>
        <w:t xml:space="preserve">MATERIAL AND </w:t>
      </w:r>
      <w:r w:rsidR="006E4C2C">
        <w:rPr>
          <w:b/>
          <w:sz w:val="24"/>
          <w:szCs w:val="24"/>
        </w:rPr>
        <w:t>METHODS</w:t>
      </w:r>
    </w:p>
    <w:p w14:paraId="11091C06" w14:textId="33A755BE" w:rsidR="00A20BEC" w:rsidRPr="008156ED" w:rsidRDefault="00C81719" w:rsidP="00565B0C">
      <w:pPr>
        <w:spacing w:line="240" w:lineRule="auto"/>
        <w:outlineLvl w:val="0"/>
        <w:rPr>
          <w:color w:val="000000" w:themeColor="text1"/>
          <w:sz w:val="24"/>
          <w:szCs w:val="24"/>
        </w:rPr>
      </w:pPr>
      <w:r>
        <w:rPr>
          <w:sz w:val="24"/>
          <w:szCs w:val="24"/>
        </w:rPr>
        <w:t xml:space="preserve">Fifteen </w:t>
      </w:r>
      <w:proofErr w:type="spellStart"/>
      <w:r w:rsidR="00D00149" w:rsidRPr="00565B0C">
        <w:rPr>
          <w:sz w:val="24"/>
          <w:szCs w:val="24"/>
        </w:rPr>
        <w:t>PD</w:t>
      </w:r>
      <w:r w:rsidR="00917A32" w:rsidRPr="00565B0C">
        <w:rPr>
          <w:sz w:val="24"/>
          <w:szCs w:val="24"/>
        </w:rPr>
        <w:t>+ICB</w:t>
      </w:r>
      <w:proofErr w:type="spellEnd"/>
      <w:r w:rsidR="00F11D1F" w:rsidRPr="00565B0C">
        <w:rPr>
          <w:sz w:val="24"/>
          <w:szCs w:val="24"/>
        </w:rPr>
        <w:t xml:space="preserve"> </w:t>
      </w:r>
      <w:r w:rsidR="00D00149" w:rsidRPr="00565B0C">
        <w:rPr>
          <w:sz w:val="24"/>
          <w:szCs w:val="24"/>
        </w:rPr>
        <w:t xml:space="preserve">were matched with </w:t>
      </w:r>
      <w:r w:rsidR="00F11D1F" w:rsidRPr="00565B0C">
        <w:rPr>
          <w:sz w:val="24"/>
          <w:szCs w:val="24"/>
        </w:rPr>
        <w:t xml:space="preserve">15 </w:t>
      </w:r>
      <w:r w:rsidR="00D00149" w:rsidRPr="00565B0C">
        <w:rPr>
          <w:sz w:val="24"/>
          <w:szCs w:val="24"/>
        </w:rPr>
        <w:t>PD</w:t>
      </w:r>
      <w:r w:rsidR="00917A32" w:rsidRPr="00565B0C">
        <w:rPr>
          <w:sz w:val="24"/>
          <w:szCs w:val="24"/>
        </w:rPr>
        <w:t>-</w:t>
      </w:r>
      <w:proofErr w:type="spellStart"/>
      <w:r w:rsidR="00D00149" w:rsidRPr="00565B0C">
        <w:rPr>
          <w:sz w:val="24"/>
          <w:szCs w:val="24"/>
        </w:rPr>
        <w:t>ICBs</w:t>
      </w:r>
      <w:proofErr w:type="spellEnd"/>
      <w:r w:rsidR="00D00149" w:rsidRPr="00565B0C">
        <w:rPr>
          <w:sz w:val="24"/>
          <w:szCs w:val="24"/>
        </w:rPr>
        <w:t xml:space="preserve"> and </w:t>
      </w:r>
      <w:r w:rsidR="00F11D1F" w:rsidRPr="00565B0C">
        <w:rPr>
          <w:sz w:val="24"/>
          <w:szCs w:val="24"/>
        </w:rPr>
        <w:t>15</w:t>
      </w:r>
      <w:r w:rsidR="00202FB9" w:rsidRPr="00565B0C">
        <w:rPr>
          <w:sz w:val="24"/>
          <w:szCs w:val="24"/>
        </w:rPr>
        <w:t xml:space="preserve"> </w:t>
      </w:r>
      <w:r w:rsidR="00784A70" w:rsidRPr="00565B0C">
        <w:rPr>
          <w:sz w:val="24"/>
          <w:szCs w:val="24"/>
        </w:rPr>
        <w:t>HC</w:t>
      </w:r>
      <w:r w:rsidR="00D00149" w:rsidRPr="00565B0C">
        <w:rPr>
          <w:sz w:val="24"/>
          <w:szCs w:val="24"/>
        </w:rPr>
        <w:t>.</w:t>
      </w:r>
      <w:r w:rsidR="00D37A9B" w:rsidRPr="00565B0C">
        <w:rPr>
          <w:sz w:val="24"/>
          <w:szCs w:val="24"/>
        </w:rPr>
        <w:t xml:space="preserve"> </w:t>
      </w:r>
      <w:r w:rsidR="00DF243C">
        <w:rPr>
          <w:sz w:val="24"/>
          <w:szCs w:val="24"/>
        </w:rPr>
        <w:t>D</w:t>
      </w:r>
      <w:r w:rsidR="00D37A9B" w:rsidRPr="00565B0C">
        <w:rPr>
          <w:sz w:val="24"/>
          <w:szCs w:val="24"/>
        </w:rPr>
        <w:t xml:space="preserve">iagnosis of </w:t>
      </w:r>
      <w:proofErr w:type="spellStart"/>
      <w:r w:rsidR="00D37A9B" w:rsidRPr="00565B0C">
        <w:rPr>
          <w:sz w:val="24"/>
          <w:szCs w:val="24"/>
        </w:rPr>
        <w:t>ICBs</w:t>
      </w:r>
      <w:proofErr w:type="spellEnd"/>
      <w:r w:rsidR="00D37A9B" w:rsidRPr="00565B0C">
        <w:rPr>
          <w:sz w:val="24"/>
          <w:szCs w:val="24"/>
        </w:rPr>
        <w:t xml:space="preserve"> was based on the Questionnaire for Impulsive-Compulsive Disorders in Parkinson’s Disease - Rating Scale (QUIP-RS)</w:t>
      </w:r>
      <w:r w:rsidR="00D37A9B" w:rsidRPr="00565B0C">
        <w:rPr>
          <w:sz w:val="24"/>
          <w:szCs w:val="24"/>
        </w:rPr>
        <w:fldChar w:fldCharType="begin">
          <w:fldData xml:space="preserve">PEVuZE5vdGU+PENpdGU+PEF1dGhvcj5XZWludHJhdWI8L0F1dGhvcj48WWVhcj4yMDEyPC9ZZWFy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</w:fldData>
        </w:fldChar>
      </w:r>
      <w:r w:rsidR="00E075A1" w:rsidRPr="00565B0C">
        <w:rPr>
          <w:sz w:val="24"/>
          <w:szCs w:val="24"/>
        </w:rPr>
        <w:instrText xml:space="preserve"> ADDIN EN.CITE </w:instrText>
      </w:r>
      <w:r w:rsidR="00E075A1" w:rsidRPr="00565B0C">
        <w:rPr>
          <w:sz w:val="24"/>
          <w:szCs w:val="24"/>
        </w:rPr>
        <w:fldChar w:fldCharType="begin">
          <w:fldData xml:space="preserve">PEVuZE5vdGU+PENpdGU+PEF1dGhvcj5XZWludHJhdWI8L0F1dGhvcj48WWVhcj4yMDEyPC9ZZWFy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</w:fldData>
        </w:fldChar>
      </w:r>
      <w:r w:rsidR="00E075A1" w:rsidRPr="00565B0C">
        <w:rPr>
          <w:sz w:val="24"/>
          <w:szCs w:val="24"/>
        </w:rPr>
        <w:instrText xml:space="preserve"> ADDIN EN.CITE.DATA </w:instrText>
      </w:r>
      <w:r w:rsidR="00E075A1" w:rsidRPr="00565B0C">
        <w:rPr>
          <w:sz w:val="24"/>
          <w:szCs w:val="24"/>
        </w:rPr>
      </w:r>
      <w:r w:rsidR="00E075A1" w:rsidRPr="00565B0C">
        <w:rPr>
          <w:sz w:val="24"/>
          <w:szCs w:val="24"/>
        </w:rPr>
        <w:fldChar w:fldCharType="end"/>
      </w:r>
      <w:r w:rsidR="00D37A9B" w:rsidRPr="00565B0C">
        <w:rPr>
          <w:sz w:val="24"/>
          <w:szCs w:val="24"/>
        </w:rPr>
      </w:r>
      <w:r w:rsidR="00D37A9B" w:rsidRPr="00565B0C">
        <w:rPr>
          <w:sz w:val="24"/>
          <w:szCs w:val="24"/>
        </w:rPr>
        <w:fldChar w:fldCharType="separate"/>
      </w:r>
      <w:r w:rsidR="00E075A1" w:rsidRPr="00565B0C">
        <w:rPr>
          <w:noProof/>
          <w:sz w:val="24"/>
          <w:szCs w:val="24"/>
          <w:vertAlign w:val="superscript"/>
        </w:rPr>
        <w:t>11</w:t>
      </w:r>
      <w:r w:rsidR="00D37A9B" w:rsidRPr="00565B0C">
        <w:rPr>
          <w:sz w:val="24"/>
          <w:szCs w:val="24"/>
        </w:rPr>
        <w:fldChar w:fldCharType="end"/>
      </w:r>
      <w:r w:rsidR="00D37A9B" w:rsidRPr="00565B0C">
        <w:rPr>
          <w:sz w:val="24"/>
          <w:szCs w:val="24"/>
        </w:rPr>
        <w:t xml:space="preserve"> and confirmed</w:t>
      </w:r>
      <w:r w:rsidR="00844DDE">
        <w:rPr>
          <w:sz w:val="24"/>
          <w:szCs w:val="24"/>
        </w:rPr>
        <w:t xml:space="preserve"> </w:t>
      </w:r>
      <w:r w:rsidR="007552C2">
        <w:rPr>
          <w:sz w:val="24"/>
          <w:szCs w:val="24"/>
        </w:rPr>
        <w:t>with an</w:t>
      </w:r>
      <w:r w:rsidR="00D1694E">
        <w:rPr>
          <w:sz w:val="24"/>
          <w:szCs w:val="24"/>
        </w:rPr>
        <w:t xml:space="preserve"> </w:t>
      </w:r>
      <w:r w:rsidR="00D37A9B" w:rsidRPr="00565B0C">
        <w:rPr>
          <w:sz w:val="24"/>
          <w:szCs w:val="24"/>
        </w:rPr>
        <w:t>interview.</w:t>
      </w:r>
      <w:r w:rsidR="00D1694E">
        <w:rPr>
          <w:sz w:val="24"/>
          <w:szCs w:val="24"/>
        </w:rPr>
        <w:t xml:space="preserve"> P</w:t>
      </w:r>
      <w:r w:rsidR="00D37A9B" w:rsidRPr="00565B0C">
        <w:rPr>
          <w:sz w:val="24"/>
          <w:szCs w:val="24"/>
        </w:rPr>
        <w:t xml:space="preserve">atients with Montreal Cognitive Assessment (MoCA) score </w:t>
      </w:r>
      <w:r w:rsidR="002464B3">
        <w:rPr>
          <w:sz w:val="24"/>
          <w:szCs w:val="24"/>
        </w:rPr>
        <w:t>&lt;</w:t>
      </w:r>
      <w:r w:rsidR="00D37A9B" w:rsidRPr="00565B0C">
        <w:rPr>
          <w:sz w:val="24"/>
          <w:szCs w:val="24"/>
        </w:rPr>
        <w:t xml:space="preserve"> 26</w:t>
      </w:r>
      <w:r w:rsidR="00D1694E">
        <w:rPr>
          <w:sz w:val="24"/>
          <w:szCs w:val="24"/>
        </w:rPr>
        <w:t xml:space="preserve"> were excluded</w:t>
      </w:r>
      <w:r w:rsidR="00D37A9B" w:rsidRPr="00565B0C">
        <w:rPr>
          <w:sz w:val="24"/>
          <w:szCs w:val="24"/>
        </w:rPr>
        <w:t>. For details o</w:t>
      </w:r>
      <w:r w:rsidR="00684286" w:rsidRPr="00565B0C">
        <w:rPr>
          <w:sz w:val="24"/>
          <w:szCs w:val="24"/>
        </w:rPr>
        <w:t>n</w:t>
      </w:r>
      <w:r w:rsidR="00D37A9B" w:rsidRPr="00565B0C">
        <w:rPr>
          <w:sz w:val="24"/>
          <w:szCs w:val="24"/>
        </w:rPr>
        <w:t xml:space="preserve"> other scales/questionnaires used see supplementary materials. PD patients using levodopa were tested one hour after intake. </w:t>
      </w:r>
      <w:proofErr w:type="spellStart"/>
      <w:r w:rsidR="00D37A9B" w:rsidRPr="00565B0C">
        <w:rPr>
          <w:color w:val="000000" w:themeColor="text1"/>
          <w:sz w:val="24"/>
          <w:szCs w:val="24"/>
        </w:rPr>
        <w:t>Eye</w:t>
      </w:r>
      <w:r w:rsidR="00D1694E">
        <w:rPr>
          <w:color w:val="000000" w:themeColor="text1"/>
          <w:sz w:val="24"/>
          <w:szCs w:val="24"/>
        </w:rPr>
        <w:t>tracking</w:t>
      </w:r>
      <w:proofErr w:type="spellEnd"/>
      <w:r w:rsidR="00D37A9B" w:rsidRPr="00565B0C">
        <w:rPr>
          <w:color w:val="000000" w:themeColor="text1"/>
          <w:sz w:val="24"/>
          <w:szCs w:val="24"/>
        </w:rPr>
        <w:t xml:space="preserve"> </w:t>
      </w:r>
      <w:r w:rsidR="00D1694E">
        <w:rPr>
          <w:color w:val="000000" w:themeColor="text1"/>
          <w:sz w:val="24"/>
          <w:szCs w:val="24"/>
        </w:rPr>
        <w:t xml:space="preserve">was conducted </w:t>
      </w:r>
      <w:r w:rsidR="00D37A9B" w:rsidRPr="00565B0C">
        <w:rPr>
          <w:color w:val="000000" w:themeColor="text1"/>
          <w:sz w:val="24"/>
          <w:szCs w:val="24"/>
        </w:rPr>
        <w:t>with an e(ye)BRAIN</w:t>
      </w:r>
      <w:r w:rsidR="00D37A9B" w:rsidRPr="00565B0C">
        <w:rPr>
          <w:color w:val="000000" w:themeColor="text1"/>
          <w:sz w:val="24"/>
          <w:szCs w:val="24"/>
        </w:rPr>
        <w:sym w:font="Symbol" w:char="F0D3"/>
      </w:r>
      <w:r w:rsidR="00D37A9B" w:rsidRPr="00565B0C">
        <w:rPr>
          <w:color w:val="000000" w:themeColor="text1"/>
          <w:sz w:val="24"/>
          <w:szCs w:val="24"/>
        </w:rPr>
        <w:t>T2 device</w:t>
      </w:r>
      <w:r w:rsidR="007A07A1" w:rsidRPr="00565B0C">
        <w:rPr>
          <w:color w:val="000000" w:themeColor="text1"/>
          <w:sz w:val="24"/>
          <w:szCs w:val="24"/>
        </w:rPr>
        <w:t xml:space="preserve"> </w:t>
      </w:r>
      <w:r w:rsidR="002D1898">
        <w:rPr>
          <w:color w:val="000000" w:themeColor="text1"/>
          <w:sz w:val="24"/>
          <w:szCs w:val="24"/>
        </w:rPr>
        <w:t>(</w:t>
      </w:r>
      <w:proofErr w:type="spellStart"/>
      <w:r w:rsidR="007A07A1" w:rsidRPr="00565B0C">
        <w:rPr>
          <w:color w:val="000000" w:themeColor="text1"/>
          <w:sz w:val="24"/>
          <w:szCs w:val="24"/>
        </w:rPr>
        <w:t>SuriCog</w:t>
      </w:r>
      <w:proofErr w:type="spellEnd"/>
      <w:r w:rsidR="007A07A1" w:rsidRPr="00565B0C">
        <w:rPr>
          <w:color w:val="000000" w:themeColor="text1"/>
          <w:sz w:val="24"/>
          <w:szCs w:val="24"/>
        </w:rPr>
        <w:sym w:font="Symbol" w:char="F0D3"/>
      </w:r>
      <w:r w:rsidR="002D1898">
        <w:rPr>
          <w:color w:val="000000" w:themeColor="text1"/>
          <w:sz w:val="24"/>
          <w:szCs w:val="24"/>
        </w:rPr>
        <w:t>)</w:t>
      </w:r>
      <w:r w:rsidR="00D37A9B" w:rsidRPr="00565B0C">
        <w:rPr>
          <w:color w:val="000000" w:themeColor="text1"/>
          <w:sz w:val="24"/>
          <w:szCs w:val="24"/>
        </w:rPr>
        <w:t>.</w:t>
      </w:r>
      <w:r w:rsidR="002A0E47" w:rsidRPr="00565B0C">
        <w:rPr>
          <w:sz w:val="24"/>
          <w:szCs w:val="24"/>
        </w:rPr>
        <w:t xml:space="preserve"> </w:t>
      </w:r>
      <w:r w:rsidR="00C36AD0">
        <w:rPr>
          <w:rFonts w:ascii="AppleSystemUIFont" w:hAnsi="AppleSystemUIFont" w:cs="AppleSystemUIFont"/>
          <w:color w:val="353535"/>
          <w:sz w:val="24"/>
          <w:szCs w:val="24"/>
          <w:lang w:val="en-US"/>
        </w:rPr>
        <w:t xml:space="preserve">The research was approved by the local ethics committee. </w:t>
      </w:r>
      <w:r w:rsidR="00786FB5" w:rsidRPr="00565B0C">
        <w:rPr>
          <w:sz w:val="24"/>
          <w:szCs w:val="24"/>
        </w:rPr>
        <w:t xml:space="preserve">Two </w:t>
      </w:r>
      <w:r w:rsidR="00786FB5">
        <w:rPr>
          <w:sz w:val="24"/>
          <w:szCs w:val="24"/>
        </w:rPr>
        <w:t>paradigms were created:</w:t>
      </w:r>
    </w:p>
    <w:p w14:paraId="6F5A4D56" w14:textId="32A0C19C" w:rsidR="00D838D1" w:rsidRDefault="00A9403F" w:rsidP="002D1B99">
      <w:pPr>
        <w:numPr>
          <w:ilvl w:val="0"/>
          <w:numId w:val="6"/>
        </w:numPr>
        <w:outlineLvl w:val="0"/>
        <w:rPr>
          <w:sz w:val="24"/>
          <w:szCs w:val="24"/>
        </w:rPr>
      </w:pPr>
      <w:r>
        <w:rPr>
          <w:b/>
          <w:sz w:val="24"/>
          <w:szCs w:val="24"/>
        </w:rPr>
        <w:t>P</w:t>
      </w:r>
      <w:r w:rsidR="00786FB5" w:rsidRPr="00E9733C">
        <w:rPr>
          <w:b/>
          <w:sz w:val="24"/>
          <w:szCs w:val="24"/>
        </w:rPr>
        <w:t>ro-saccade task</w:t>
      </w:r>
      <w:r w:rsidR="00580A1D">
        <w:rPr>
          <w:sz w:val="24"/>
          <w:szCs w:val="24"/>
        </w:rPr>
        <w:t>.</w:t>
      </w:r>
      <w:r w:rsidR="00786FB5" w:rsidRPr="00786FB5">
        <w:rPr>
          <w:sz w:val="24"/>
          <w:szCs w:val="24"/>
        </w:rPr>
        <w:t xml:space="preserve"> </w:t>
      </w:r>
    </w:p>
    <w:p w14:paraId="7E56A41D" w14:textId="48377F32" w:rsidR="00786FB5" w:rsidRPr="00786FB5" w:rsidRDefault="00786FB5" w:rsidP="0016049D">
      <w:pPr>
        <w:outlineLvl w:val="0"/>
        <w:rPr>
          <w:sz w:val="24"/>
          <w:szCs w:val="24"/>
        </w:rPr>
      </w:pPr>
      <w:r w:rsidRPr="00786FB5">
        <w:rPr>
          <w:sz w:val="24"/>
          <w:szCs w:val="24"/>
        </w:rPr>
        <w:t xml:space="preserve">Participants </w:t>
      </w:r>
      <w:r w:rsidR="00B84AB2">
        <w:rPr>
          <w:sz w:val="24"/>
          <w:szCs w:val="24"/>
        </w:rPr>
        <w:t xml:space="preserve">started </w:t>
      </w:r>
      <w:r w:rsidRPr="00786FB5">
        <w:rPr>
          <w:sz w:val="24"/>
          <w:szCs w:val="24"/>
        </w:rPr>
        <w:t>focus</w:t>
      </w:r>
      <w:r w:rsidR="00B84AB2">
        <w:rPr>
          <w:sz w:val="24"/>
          <w:szCs w:val="24"/>
        </w:rPr>
        <w:t>ing</w:t>
      </w:r>
      <w:r w:rsidRPr="00786FB5">
        <w:rPr>
          <w:sz w:val="24"/>
          <w:szCs w:val="24"/>
        </w:rPr>
        <w:t xml:space="preserve"> on a </w:t>
      </w:r>
      <w:r w:rsidR="008156ED">
        <w:rPr>
          <w:sz w:val="24"/>
          <w:szCs w:val="24"/>
        </w:rPr>
        <w:t>central grey dot and</w:t>
      </w:r>
      <w:r w:rsidRPr="00786FB5">
        <w:rPr>
          <w:sz w:val="24"/>
          <w:szCs w:val="24"/>
        </w:rPr>
        <w:t xml:space="preserve"> ma</w:t>
      </w:r>
      <w:r w:rsidR="00472CB5">
        <w:rPr>
          <w:sz w:val="24"/>
          <w:szCs w:val="24"/>
        </w:rPr>
        <w:t>d</w:t>
      </w:r>
      <w:r w:rsidR="00B84AB2">
        <w:rPr>
          <w:sz w:val="24"/>
          <w:szCs w:val="24"/>
        </w:rPr>
        <w:t>e</w:t>
      </w:r>
      <w:r w:rsidRPr="00786FB5">
        <w:rPr>
          <w:sz w:val="24"/>
          <w:szCs w:val="24"/>
        </w:rPr>
        <w:t xml:space="preserve"> a saccade to a blue dot </w:t>
      </w:r>
      <w:r w:rsidR="00B84AB2">
        <w:rPr>
          <w:sz w:val="24"/>
          <w:szCs w:val="24"/>
        </w:rPr>
        <w:t>appearing eccentrically (15 degrees</w:t>
      </w:r>
      <w:r w:rsidR="00767BB1">
        <w:rPr>
          <w:sz w:val="24"/>
          <w:szCs w:val="24"/>
        </w:rPr>
        <w:t xml:space="preserve"> horizontally</w:t>
      </w:r>
      <w:r w:rsidR="00B84AB2">
        <w:rPr>
          <w:sz w:val="24"/>
          <w:szCs w:val="24"/>
        </w:rPr>
        <w:t xml:space="preserve">) on the screen, displayed for 1500 milliseconds. </w:t>
      </w:r>
    </w:p>
    <w:p w14:paraId="527BE6B0" w14:textId="141777EF" w:rsidR="00D838D1" w:rsidRDefault="00786FB5" w:rsidP="002D1B99">
      <w:pPr>
        <w:numPr>
          <w:ilvl w:val="0"/>
          <w:numId w:val="6"/>
        </w:numPr>
        <w:outlineLvl w:val="0"/>
        <w:rPr>
          <w:sz w:val="24"/>
          <w:szCs w:val="24"/>
        </w:rPr>
      </w:pPr>
      <w:r w:rsidRPr="00E9733C">
        <w:rPr>
          <w:b/>
          <w:sz w:val="24"/>
          <w:szCs w:val="24"/>
        </w:rPr>
        <w:t>Anti-saccade task</w:t>
      </w:r>
      <w:r w:rsidRPr="00786FB5">
        <w:rPr>
          <w:sz w:val="24"/>
          <w:szCs w:val="24"/>
        </w:rPr>
        <w:t xml:space="preserve">. </w:t>
      </w:r>
    </w:p>
    <w:p w14:paraId="277684FC" w14:textId="6AB50DA1" w:rsidR="00DF243C" w:rsidRDefault="00786FB5" w:rsidP="008F37FF">
      <w:pPr>
        <w:outlineLvl w:val="0"/>
        <w:rPr>
          <w:sz w:val="24"/>
          <w:szCs w:val="24"/>
        </w:rPr>
      </w:pPr>
      <w:r w:rsidRPr="00786FB5">
        <w:rPr>
          <w:sz w:val="24"/>
          <w:szCs w:val="24"/>
        </w:rPr>
        <w:t>Participants were instructed to focus on a central grey dot</w:t>
      </w:r>
      <w:r w:rsidR="00025CE2">
        <w:rPr>
          <w:sz w:val="24"/>
          <w:szCs w:val="24"/>
        </w:rPr>
        <w:t>.</w:t>
      </w:r>
      <w:r w:rsidR="00BE0B70">
        <w:rPr>
          <w:sz w:val="24"/>
          <w:szCs w:val="24"/>
        </w:rPr>
        <w:t xml:space="preserve"> </w:t>
      </w:r>
      <w:r w:rsidR="00025CE2">
        <w:rPr>
          <w:sz w:val="24"/>
          <w:szCs w:val="24"/>
        </w:rPr>
        <w:t>I</w:t>
      </w:r>
      <w:r w:rsidRPr="00786FB5">
        <w:rPr>
          <w:sz w:val="24"/>
          <w:szCs w:val="24"/>
        </w:rPr>
        <w:t xml:space="preserve">mmediately after </w:t>
      </w:r>
      <w:r w:rsidR="00025CE2">
        <w:rPr>
          <w:sz w:val="24"/>
          <w:szCs w:val="24"/>
        </w:rPr>
        <w:t xml:space="preserve">it </w:t>
      </w:r>
      <w:r w:rsidRPr="00786FB5">
        <w:rPr>
          <w:sz w:val="24"/>
          <w:szCs w:val="24"/>
        </w:rPr>
        <w:t>disappeared, a red dot appeared randomly on either side of the screen 15 degrees</w:t>
      </w:r>
      <w:r w:rsidR="00767BB1">
        <w:rPr>
          <w:sz w:val="24"/>
          <w:szCs w:val="24"/>
        </w:rPr>
        <w:t xml:space="preserve"> horizontally</w:t>
      </w:r>
      <w:r w:rsidRPr="00786FB5">
        <w:rPr>
          <w:sz w:val="24"/>
          <w:szCs w:val="24"/>
        </w:rPr>
        <w:t>. Participants were instructed to look to the opposite side of the screen and return their eyes to the central fixation point after the red dot disappeared</w:t>
      </w:r>
      <w:r w:rsidR="00C6635B">
        <w:rPr>
          <w:sz w:val="24"/>
          <w:szCs w:val="24"/>
        </w:rPr>
        <w:t>,</w:t>
      </w:r>
      <w:r w:rsidRPr="00786FB5">
        <w:rPr>
          <w:sz w:val="24"/>
          <w:szCs w:val="24"/>
        </w:rPr>
        <w:t xml:space="preserve"> 1500 </w:t>
      </w:r>
      <w:proofErr w:type="spellStart"/>
      <w:r w:rsidRPr="00786FB5">
        <w:rPr>
          <w:sz w:val="24"/>
          <w:szCs w:val="24"/>
        </w:rPr>
        <w:t>millseconds</w:t>
      </w:r>
      <w:proofErr w:type="spellEnd"/>
      <w:r w:rsidRPr="00786FB5">
        <w:rPr>
          <w:sz w:val="24"/>
          <w:szCs w:val="24"/>
        </w:rPr>
        <w:t xml:space="preserve"> later. </w:t>
      </w:r>
    </w:p>
    <w:p w14:paraId="4590032C" w14:textId="3E52176E" w:rsidR="00A74FEB" w:rsidRDefault="00DF243C" w:rsidP="008F37FF">
      <w:pPr>
        <w:outlineLvl w:val="0"/>
        <w:rPr>
          <w:sz w:val="24"/>
          <w:szCs w:val="24"/>
        </w:rPr>
      </w:pPr>
      <w:r>
        <w:rPr>
          <w:sz w:val="24"/>
          <w:szCs w:val="24"/>
        </w:rPr>
        <w:t xml:space="preserve">In each task, 40 randomized trials were conducted to each side, totalling </w:t>
      </w:r>
      <w:r w:rsidR="00502F3C">
        <w:rPr>
          <w:sz w:val="24"/>
          <w:szCs w:val="24"/>
        </w:rPr>
        <w:t>80</w:t>
      </w:r>
      <w:r>
        <w:rPr>
          <w:sz w:val="24"/>
          <w:szCs w:val="24"/>
        </w:rPr>
        <w:t xml:space="preserve"> trials. </w:t>
      </w:r>
      <w:r w:rsidR="008D0987">
        <w:rPr>
          <w:sz w:val="24"/>
          <w:szCs w:val="24"/>
        </w:rPr>
        <w:t xml:space="preserve">Data was analysed with </w:t>
      </w:r>
      <w:r w:rsidR="00DB5F88">
        <w:rPr>
          <w:sz w:val="24"/>
          <w:szCs w:val="24"/>
        </w:rPr>
        <w:t>SPSS</w:t>
      </w:r>
      <w:r w:rsidR="00DB5F88">
        <w:rPr>
          <w:sz w:val="24"/>
          <w:szCs w:val="24"/>
        </w:rPr>
        <w:sym w:font="Symbol" w:char="F0E3"/>
      </w:r>
      <w:r w:rsidR="00DB5F88">
        <w:rPr>
          <w:sz w:val="24"/>
          <w:szCs w:val="24"/>
        </w:rPr>
        <w:t>22.</w:t>
      </w:r>
      <w:r w:rsidR="002464B3">
        <w:rPr>
          <w:sz w:val="24"/>
          <w:szCs w:val="24"/>
        </w:rPr>
        <w:t xml:space="preserve"> </w:t>
      </w:r>
      <w:r w:rsidR="00A74FEB">
        <w:rPr>
          <w:sz w:val="24"/>
          <w:szCs w:val="24"/>
        </w:rPr>
        <w:t xml:space="preserve">Direction errors, saccadic movements towards the opposite direction of the visual stimulus, were computed as total values and proportion of errors in relation to the total number of detected saccades. </w:t>
      </w:r>
      <w:r w:rsidR="00466181">
        <w:rPr>
          <w:sz w:val="24"/>
          <w:szCs w:val="24"/>
        </w:rPr>
        <w:t xml:space="preserve">Data points outside the interquartile ranges were </w:t>
      </w:r>
      <w:r w:rsidR="00DB5F88">
        <w:rPr>
          <w:sz w:val="24"/>
          <w:szCs w:val="24"/>
        </w:rPr>
        <w:t xml:space="preserve">excluded. </w:t>
      </w:r>
      <w:r w:rsidR="00BD74E7">
        <w:rPr>
          <w:sz w:val="24"/>
          <w:szCs w:val="24"/>
        </w:rPr>
        <w:t>Due to</w:t>
      </w:r>
      <w:r w:rsidR="00D64103">
        <w:rPr>
          <w:sz w:val="24"/>
          <w:szCs w:val="24"/>
        </w:rPr>
        <w:t xml:space="preserve"> the possibility that s</w:t>
      </w:r>
      <w:r w:rsidR="00441582">
        <w:rPr>
          <w:sz w:val="24"/>
          <w:szCs w:val="24"/>
        </w:rPr>
        <w:t xml:space="preserve">accades with latency </w:t>
      </w:r>
      <w:proofErr w:type="gramStart"/>
      <w:r w:rsidR="001C057A">
        <w:rPr>
          <w:sz w:val="24"/>
          <w:szCs w:val="24"/>
        </w:rPr>
        <w:t xml:space="preserve">&gt; </w:t>
      </w:r>
      <w:r w:rsidR="00441582">
        <w:rPr>
          <w:sz w:val="24"/>
          <w:szCs w:val="24"/>
        </w:rPr>
        <w:t xml:space="preserve"> 900</w:t>
      </w:r>
      <w:proofErr w:type="gramEnd"/>
      <w:r w:rsidR="00441582">
        <w:rPr>
          <w:sz w:val="24"/>
          <w:szCs w:val="24"/>
        </w:rPr>
        <w:t xml:space="preserve">ms or </w:t>
      </w:r>
      <w:r w:rsidR="001C057A">
        <w:rPr>
          <w:sz w:val="24"/>
          <w:szCs w:val="24"/>
        </w:rPr>
        <w:t>&lt;</w:t>
      </w:r>
      <w:r w:rsidR="00441582">
        <w:rPr>
          <w:sz w:val="24"/>
          <w:szCs w:val="24"/>
        </w:rPr>
        <w:t xml:space="preserve"> 120ms were </w:t>
      </w:r>
      <w:r w:rsidR="00D64103">
        <w:rPr>
          <w:sz w:val="24"/>
          <w:szCs w:val="24"/>
        </w:rPr>
        <w:t xml:space="preserve">not related to stimulus </w:t>
      </w:r>
      <w:r w:rsidR="00D64103">
        <w:rPr>
          <w:sz w:val="24"/>
          <w:szCs w:val="24"/>
        </w:rPr>
        <w:lastRenderedPageBreak/>
        <w:t xml:space="preserve">presentation, these were </w:t>
      </w:r>
      <w:r w:rsidR="00441582">
        <w:rPr>
          <w:sz w:val="24"/>
          <w:szCs w:val="24"/>
        </w:rPr>
        <w:t xml:space="preserve">excluded from </w:t>
      </w:r>
      <w:r w:rsidR="008568EE">
        <w:rPr>
          <w:sz w:val="24"/>
          <w:szCs w:val="24"/>
        </w:rPr>
        <w:t xml:space="preserve">the </w:t>
      </w:r>
      <w:r w:rsidR="00B64511">
        <w:rPr>
          <w:sz w:val="24"/>
          <w:szCs w:val="24"/>
        </w:rPr>
        <w:t>analysis</w:t>
      </w:r>
      <w:r w:rsidR="00441582">
        <w:rPr>
          <w:sz w:val="24"/>
          <w:szCs w:val="24"/>
        </w:rPr>
        <w:t>.</w:t>
      </w:r>
      <w:r w:rsidR="002464B3">
        <w:rPr>
          <w:sz w:val="24"/>
          <w:szCs w:val="24"/>
        </w:rPr>
        <w:t xml:space="preserve"> </w:t>
      </w:r>
      <w:r w:rsidR="00B64511">
        <w:rPr>
          <w:sz w:val="24"/>
          <w:szCs w:val="24"/>
        </w:rPr>
        <w:t xml:space="preserve">Saccadic </w:t>
      </w:r>
      <w:proofErr w:type="spellStart"/>
      <w:r w:rsidR="00B64511">
        <w:rPr>
          <w:sz w:val="24"/>
          <w:szCs w:val="24"/>
        </w:rPr>
        <w:t>parameteres</w:t>
      </w:r>
      <w:proofErr w:type="spellEnd"/>
      <w:r w:rsidR="00B64511">
        <w:rPr>
          <w:sz w:val="24"/>
          <w:szCs w:val="24"/>
        </w:rPr>
        <w:t xml:space="preserve"> </w:t>
      </w:r>
      <w:r w:rsidR="00B33635">
        <w:rPr>
          <w:sz w:val="24"/>
          <w:szCs w:val="24"/>
        </w:rPr>
        <w:t>w</w:t>
      </w:r>
      <w:r w:rsidR="00B64511">
        <w:rPr>
          <w:sz w:val="24"/>
          <w:szCs w:val="24"/>
        </w:rPr>
        <w:t>ere</w:t>
      </w:r>
      <w:r w:rsidR="00B33635">
        <w:rPr>
          <w:sz w:val="24"/>
          <w:szCs w:val="24"/>
        </w:rPr>
        <w:t xml:space="preserve"> corrected for multiple comparisons using the Benjamini</w:t>
      </w:r>
      <w:r w:rsidR="00B64511">
        <w:rPr>
          <w:sz w:val="24"/>
          <w:szCs w:val="24"/>
        </w:rPr>
        <w:t>-</w:t>
      </w:r>
      <w:r w:rsidR="00B33635">
        <w:rPr>
          <w:sz w:val="24"/>
          <w:szCs w:val="24"/>
        </w:rPr>
        <w:t>Hochberg</w:t>
      </w:r>
      <w:r w:rsidR="00D354FD">
        <w:rPr>
          <w:sz w:val="24"/>
          <w:szCs w:val="24"/>
        </w:rPr>
        <w:fldChar w:fldCharType="begin"/>
      </w:r>
      <w:r w:rsidR="00E075A1">
        <w:rPr>
          <w:sz w:val="24"/>
          <w:szCs w:val="24"/>
        </w:rPr>
        <w:instrText xml:space="preserve"> ADDIN EN.CITE &lt;EndNote&gt;&lt;Cite&gt;&lt;Author&gt;Benjamini&lt;/Author&gt;&lt;Year&gt;1995&lt;/Year&gt;&lt;RecNum&gt;692&lt;/RecNum&gt;&lt;IDText&gt;Controlling the False Discovery Rate: A Practical and Powerful Approach to Multiple Testing&lt;/IDText&gt;&lt;DisplayText&gt;&lt;style face="superscript"&gt;12&lt;/style&gt;&lt;/DisplayText&gt;&lt;record&gt;&lt;rec-number&gt;692&lt;/rec-number&gt;&lt;foreign-keys&gt;&lt;key app="EN" db-id="a9txwv5pg9tpeaeawfu52dsdpszef9dxsapv" timestamp="1534339271"&gt;692&lt;/key&gt;&lt;/foreign-keys&gt;&lt;ref-type name="Journal Article"&gt;17&lt;/ref-type&gt;&lt;contributors&gt;&lt;authors&gt;&lt;author&gt;Benjamini, Yoav&lt;/author&gt;&lt;author&gt;Hochberg, Yosef&lt;/author&gt;&lt;/authors&gt;&lt;/contributors&gt;&lt;titles&gt;&lt;title&gt;Controlling the False Discovery Rate: A Practical and Powerful Approach to Multiple Testing&lt;/title&gt;&lt;secondary-title&gt;Journal of the Royal Statistical Society. Series B (Methodological)&lt;/secondary-title&gt;&lt;/titles&gt;&lt;periodical&gt;&lt;full-title&gt;Journal of the Royal Statistical Society. Series B (Methodological)&lt;/full-title&gt;&lt;/periodical&gt;&lt;pages&gt;289-300&lt;/pages&gt;&lt;volume&gt;57&lt;/volume&gt;&lt;number&gt;1&lt;/number&gt;&lt;dates&gt;&lt;year&gt;1995&lt;/year&gt;&lt;/dates&gt;&lt;publisher&gt;[Royal Statistical Society, Wiley]&lt;/publisher&gt;&lt;isbn&gt;00359246&lt;/isbn&gt;&lt;urls&gt;&lt;related-urls&gt;&lt;url&gt;http://www.jstor.org/stable/2346101&lt;/url&gt;&lt;/related-urls&gt;&lt;/urls&gt;&lt;custom1&gt;Full publication date: 1995&lt;/custom1&gt;&lt;/record&gt;&lt;/Cite&gt;&lt;/EndNote&gt;</w:instrText>
      </w:r>
      <w:r w:rsidR="00D354FD">
        <w:rPr>
          <w:sz w:val="24"/>
          <w:szCs w:val="24"/>
        </w:rPr>
        <w:fldChar w:fldCharType="separate"/>
      </w:r>
      <w:r w:rsidR="00E075A1" w:rsidRPr="00E075A1">
        <w:rPr>
          <w:noProof/>
          <w:sz w:val="24"/>
          <w:szCs w:val="24"/>
          <w:vertAlign w:val="superscript"/>
        </w:rPr>
        <w:t>12</w:t>
      </w:r>
      <w:r w:rsidR="00D354FD">
        <w:rPr>
          <w:sz w:val="24"/>
          <w:szCs w:val="24"/>
        </w:rPr>
        <w:fldChar w:fldCharType="end"/>
      </w:r>
      <w:r w:rsidR="00B33635">
        <w:rPr>
          <w:sz w:val="24"/>
          <w:szCs w:val="24"/>
        </w:rPr>
        <w:t xml:space="preserve"> method. A p value </w:t>
      </w:r>
      <w:r w:rsidR="008F44EC">
        <w:rPr>
          <w:sz w:val="24"/>
          <w:szCs w:val="24"/>
        </w:rPr>
        <w:t>&lt;</w:t>
      </w:r>
      <w:r w:rsidR="00B33635">
        <w:rPr>
          <w:sz w:val="24"/>
          <w:szCs w:val="24"/>
        </w:rPr>
        <w:t xml:space="preserve"> 0.05 was considered significant. </w:t>
      </w:r>
      <w:r w:rsidR="00C35C31">
        <w:rPr>
          <w:sz w:val="24"/>
          <w:szCs w:val="24"/>
        </w:rPr>
        <w:t>For statistical analysis details</w:t>
      </w:r>
      <w:r w:rsidR="002464B3">
        <w:rPr>
          <w:sz w:val="24"/>
          <w:szCs w:val="24"/>
        </w:rPr>
        <w:t xml:space="preserve"> see supplementary materials.</w:t>
      </w:r>
    </w:p>
    <w:p w14:paraId="0076B192" w14:textId="6346EBA9" w:rsidR="004C6FDF" w:rsidRPr="006E4C2C" w:rsidRDefault="006E4C2C" w:rsidP="002D1B99">
      <w:pPr>
        <w:outlineLvl w:val="0"/>
        <w:rPr>
          <w:b/>
          <w:sz w:val="24"/>
          <w:szCs w:val="24"/>
        </w:rPr>
      </w:pPr>
      <w:r>
        <w:rPr>
          <w:b/>
          <w:sz w:val="24"/>
          <w:szCs w:val="24"/>
        </w:rPr>
        <w:t>RESULTS</w:t>
      </w:r>
    </w:p>
    <w:p w14:paraId="3AF6E846" w14:textId="5469D882" w:rsidR="00F6050A" w:rsidRPr="00DE602D" w:rsidRDefault="00812F0E" w:rsidP="009529AC">
      <w:pPr>
        <w:outlineLvl w:val="0"/>
        <w:rPr>
          <w:color w:val="000000" w:themeColor="text1"/>
          <w:sz w:val="24"/>
          <w:szCs w:val="24"/>
        </w:rPr>
      </w:pPr>
      <w:r w:rsidRPr="00812F0E">
        <w:rPr>
          <w:color w:val="000000" w:themeColor="text1"/>
          <w:sz w:val="24"/>
          <w:szCs w:val="24"/>
        </w:rPr>
        <w:t xml:space="preserve">There were more males in the </w:t>
      </w:r>
      <w:proofErr w:type="spellStart"/>
      <w:r w:rsidRPr="00812F0E">
        <w:rPr>
          <w:color w:val="000000" w:themeColor="text1"/>
          <w:sz w:val="24"/>
          <w:szCs w:val="24"/>
        </w:rPr>
        <w:t>PD+ICB</w:t>
      </w:r>
      <w:proofErr w:type="spellEnd"/>
      <w:r w:rsidRPr="00812F0E">
        <w:rPr>
          <w:color w:val="000000" w:themeColor="text1"/>
          <w:sz w:val="24"/>
          <w:szCs w:val="24"/>
        </w:rPr>
        <w:t xml:space="preserve"> (87%) and PD-</w:t>
      </w:r>
      <w:proofErr w:type="spellStart"/>
      <w:r w:rsidRPr="00812F0E">
        <w:rPr>
          <w:color w:val="000000" w:themeColor="text1"/>
          <w:sz w:val="24"/>
          <w:szCs w:val="24"/>
        </w:rPr>
        <w:t>ICB</w:t>
      </w:r>
      <w:proofErr w:type="spellEnd"/>
      <w:r w:rsidRPr="00812F0E">
        <w:rPr>
          <w:color w:val="000000" w:themeColor="text1"/>
          <w:sz w:val="24"/>
          <w:szCs w:val="24"/>
        </w:rPr>
        <w:t xml:space="preserve"> (80%) groups compared with HCs (47%).</w:t>
      </w:r>
      <w:r>
        <w:rPr>
          <w:color w:val="000000" w:themeColor="text1"/>
          <w:sz w:val="24"/>
          <w:szCs w:val="24"/>
        </w:rPr>
        <w:t xml:space="preserve"> </w:t>
      </w:r>
      <w:proofErr w:type="spellStart"/>
      <w:r w:rsidR="009529AC">
        <w:rPr>
          <w:color w:val="000000" w:themeColor="text1"/>
          <w:sz w:val="24"/>
          <w:szCs w:val="24"/>
        </w:rPr>
        <w:t>PD+ICB</w:t>
      </w:r>
      <w:proofErr w:type="spellEnd"/>
      <w:r w:rsidR="009765F5">
        <w:rPr>
          <w:color w:val="000000" w:themeColor="text1"/>
          <w:sz w:val="24"/>
          <w:szCs w:val="24"/>
        </w:rPr>
        <w:t xml:space="preserve"> scored higher on the QUIP-RS, AIMS and </w:t>
      </w:r>
      <w:proofErr w:type="spellStart"/>
      <w:r w:rsidR="009765F5">
        <w:rPr>
          <w:color w:val="000000" w:themeColor="text1"/>
          <w:sz w:val="24"/>
          <w:szCs w:val="24"/>
        </w:rPr>
        <w:t>UPDRS</w:t>
      </w:r>
      <w:proofErr w:type="spellEnd"/>
      <w:r w:rsidR="009765F5">
        <w:rPr>
          <w:color w:val="000000" w:themeColor="text1"/>
          <w:sz w:val="24"/>
          <w:szCs w:val="24"/>
        </w:rPr>
        <w:t xml:space="preserve"> III. </w:t>
      </w:r>
      <w:r w:rsidR="00B05033">
        <w:rPr>
          <w:sz w:val="24"/>
          <w:szCs w:val="24"/>
        </w:rPr>
        <w:t>None</w:t>
      </w:r>
      <w:r w:rsidR="005A3DC2">
        <w:rPr>
          <w:sz w:val="24"/>
          <w:szCs w:val="24"/>
        </w:rPr>
        <w:t xml:space="preserve"> of</w:t>
      </w:r>
      <w:r w:rsidR="00B05033">
        <w:rPr>
          <w:sz w:val="24"/>
          <w:szCs w:val="24"/>
        </w:rPr>
        <w:t xml:space="preserve"> </w:t>
      </w:r>
      <w:proofErr w:type="spellStart"/>
      <w:r w:rsidR="005A3DC2">
        <w:rPr>
          <w:sz w:val="24"/>
          <w:szCs w:val="24"/>
        </w:rPr>
        <w:t>PD+ICB</w:t>
      </w:r>
      <w:proofErr w:type="spellEnd"/>
      <w:r w:rsidR="00B05033">
        <w:rPr>
          <w:sz w:val="24"/>
          <w:szCs w:val="24"/>
        </w:rPr>
        <w:t xml:space="preserve"> were rece</w:t>
      </w:r>
      <w:r w:rsidR="0023778C">
        <w:rPr>
          <w:sz w:val="24"/>
          <w:szCs w:val="24"/>
        </w:rPr>
        <w:t>i</w:t>
      </w:r>
      <w:r w:rsidR="00B05033">
        <w:rPr>
          <w:sz w:val="24"/>
          <w:szCs w:val="24"/>
        </w:rPr>
        <w:t xml:space="preserve">ving drugs for </w:t>
      </w:r>
      <w:proofErr w:type="spellStart"/>
      <w:r w:rsidR="00B05033">
        <w:rPr>
          <w:sz w:val="24"/>
          <w:szCs w:val="24"/>
        </w:rPr>
        <w:t>ICBs</w:t>
      </w:r>
      <w:proofErr w:type="spellEnd"/>
      <w:r w:rsidR="0039286F">
        <w:rPr>
          <w:sz w:val="24"/>
          <w:szCs w:val="24"/>
        </w:rPr>
        <w:t xml:space="preserve"> and no PD patients were using anticholinergics.</w:t>
      </w:r>
      <w:r w:rsidR="007B1EA8" w:rsidRPr="007B1EA8">
        <w:rPr>
          <w:sz w:val="24"/>
          <w:szCs w:val="24"/>
        </w:rPr>
        <w:t xml:space="preserve"> </w:t>
      </w:r>
      <w:r w:rsidR="005A3DC2">
        <w:rPr>
          <w:sz w:val="24"/>
          <w:szCs w:val="24"/>
        </w:rPr>
        <w:t>For d</w:t>
      </w:r>
      <w:r w:rsidR="007B1EA8">
        <w:rPr>
          <w:sz w:val="24"/>
          <w:szCs w:val="24"/>
        </w:rPr>
        <w:t>emographic</w:t>
      </w:r>
      <w:r w:rsidR="000F216A">
        <w:rPr>
          <w:sz w:val="24"/>
          <w:szCs w:val="24"/>
        </w:rPr>
        <w:t>/</w:t>
      </w:r>
      <w:r w:rsidR="007B1EA8">
        <w:rPr>
          <w:sz w:val="24"/>
          <w:szCs w:val="24"/>
        </w:rPr>
        <w:t xml:space="preserve">clinical data </w:t>
      </w:r>
      <w:r w:rsidR="005A3DC2">
        <w:rPr>
          <w:sz w:val="24"/>
          <w:szCs w:val="24"/>
        </w:rPr>
        <w:t>see</w:t>
      </w:r>
      <w:r w:rsidR="007B1EA8">
        <w:rPr>
          <w:sz w:val="24"/>
          <w:szCs w:val="24"/>
        </w:rPr>
        <w:t xml:space="preserve"> table 1</w:t>
      </w:r>
      <w:r w:rsidR="005A3DC2">
        <w:rPr>
          <w:sz w:val="24"/>
          <w:szCs w:val="24"/>
        </w:rPr>
        <w:t xml:space="preserve">, for types of </w:t>
      </w:r>
      <w:proofErr w:type="spellStart"/>
      <w:r w:rsidR="005A3DC2">
        <w:rPr>
          <w:sz w:val="24"/>
          <w:szCs w:val="24"/>
        </w:rPr>
        <w:t>ICBs</w:t>
      </w:r>
      <w:proofErr w:type="spellEnd"/>
      <w:r w:rsidR="005A3DC2">
        <w:rPr>
          <w:sz w:val="24"/>
          <w:szCs w:val="24"/>
        </w:rPr>
        <w:t xml:space="preserve"> see supplementary materials.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7"/>
        <w:gridCol w:w="1922"/>
        <w:gridCol w:w="1649"/>
        <w:gridCol w:w="1649"/>
        <w:gridCol w:w="1174"/>
        <w:gridCol w:w="314"/>
      </w:tblGrid>
      <w:tr w:rsidR="006E4C2C" w:rsidRPr="0092060A" w14:paraId="35A6C0E4" w14:textId="77777777" w:rsidTr="00485465">
        <w:tc>
          <w:tcPr>
            <w:tcW w:w="9695" w:type="dxa"/>
            <w:gridSpan w:val="6"/>
            <w:tcBorders>
              <w:bottom w:val="single" w:sz="4" w:space="0" w:color="auto"/>
            </w:tcBorders>
            <w:vAlign w:val="center"/>
          </w:tcPr>
          <w:p w14:paraId="2D6FD0B7" w14:textId="77777777" w:rsidR="006E4C2C" w:rsidRDefault="006E4C2C" w:rsidP="007E1D3C">
            <w:pPr>
              <w:rPr>
                <w:color w:val="000000" w:themeColor="text1"/>
                <w:sz w:val="24"/>
                <w:szCs w:val="24"/>
              </w:rPr>
            </w:pPr>
            <w:r>
              <w:rPr>
                <w:color w:val="000000" w:themeColor="text1"/>
                <w:sz w:val="24"/>
                <w:szCs w:val="24"/>
              </w:rPr>
              <w:t>Table 1 – Demographic and clinical characteristics divided by group</w:t>
            </w:r>
          </w:p>
        </w:tc>
      </w:tr>
      <w:tr w:rsidR="009529AC" w:rsidRPr="0092060A" w14:paraId="0338BDDD" w14:textId="77777777" w:rsidTr="00A1689D">
        <w:tc>
          <w:tcPr>
            <w:tcW w:w="3119" w:type="dxa"/>
            <w:tcBorders>
              <w:top w:val="single" w:sz="4" w:space="0" w:color="auto"/>
              <w:bottom w:val="single" w:sz="4" w:space="0" w:color="auto"/>
            </w:tcBorders>
            <w:vAlign w:val="center"/>
          </w:tcPr>
          <w:p w14:paraId="5942BE72" w14:textId="77777777" w:rsidR="006E4C2C" w:rsidRPr="0092060A" w:rsidRDefault="006E4C2C" w:rsidP="007E1D3C">
            <w:pPr>
              <w:rPr>
                <w:color w:val="000000" w:themeColor="text1"/>
                <w:sz w:val="24"/>
                <w:szCs w:val="24"/>
              </w:rPr>
            </w:pPr>
          </w:p>
        </w:tc>
        <w:tc>
          <w:tcPr>
            <w:tcW w:w="1984" w:type="dxa"/>
            <w:tcBorders>
              <w:top w:val="single" w:sz="4" w:space="0" w:color="auto"/>
              <w:bottom w:val="single" w:sz="4" w:space="0" w:color="auto"/>
            </w:tcBorders>
            <w:vAlign w:val="center"/>
          </w:tcPr>
          <w:p w14:paraId="70911086" w14:textId="77777777" w:rsidR="006E4C2C" w:rsidRPr="0092060A" w:rsidRDefault="006E4C2C" w:rsidP="007E1D3C">
            <w:pPr>
              <w:rPr>
                <w:color w:val="000000" w:themeColor="text1"/>
                <w:sz w:val="24"/>
                <w:szCs w:val="24"/>
              </w:rPr>
            </w:pPr>
            <w:proofErr w:type="spellStart"/>
            <w:r w:rsidRPr="0092060A">
              <w:rPr>
                <w:color w:val="000000" w:themeColor="text1"/>
                <w:sz w:val="24"/>
                <w:szCs w:val="24"/>
              </w:rPr>
              <w:t>PD+ICBs</w:t>
            </w:r>
            <w:proofErr w:type="spellEnd"/>
          </w:p>
        </w:tc>
        <w:tc>
          <w:tcPr>
            <w:tcW w:w="1701" w:type="dxa"/>
            <w:tcBorders>
              <w:top w:val="single" w:sz="4" w:space="0" w:color="auto"/>
              <w:bottom w:val="single" w:sz="4" w:space="0" w:color="auto"/>
            </w:tcBorders>
            <w:vAlign w:val="center"/>
          </w:tcPr>
          <w:p w14:paraId="0833E137" w14:textId="77777777" w:rsidR="006E4C2C" w:rsidRPr="0092060A" w:rsidRDefault="006E4C2C" w:rsidP="007E1D3C">
            <w:pPr>
              <w:rPr>
                <w:color w:val="000000" w:themeColor="text1"/>
                <w:sz w:val="24"/>
                <w:szCs w:val="24"/>
              </w:rPr>
            </w:pPr>
            <w:r w:rsidRPr="0092060A">
              <w:rPr>
                <w:color w:val="000000" w:themeColor="text1"/>
                <w:sz w:val="24"/>
                <w:szCs w:val="24"/>
              </w:rPr>
              <w:t>PD-</w:t>
            </w:r>
            <w:proofErr w:type="spellStart"/>
            <w:r w:rsidRPr="0092060A">
              <w:rPr>
                <w:color w:val="000000" w:themeColor="text1"/>
                <w:sz w:val="24"/>
                <w:szCs w:val="24"/>
              </w:rPr>
              <w:t>ICBs</w:t>
            </w:r>
            <w:proofErr w:type="spellEnd"/>
          </w:p>
        </w:tc>
        <w:tc>
          <w:tcPr>
            <w:tcW w:w="1701" w:type="dxa"/>
            <w:tcBorders>
              <w:top w:val="single" w:sz="4" w:space="0" w:color="auto"/>
              <w:bottom w:val="single" w:sz="4" w:space="0" w:color="auto"/>
            </w:tcBorders>
            <w:vAlign w:val="center"/>
          </w:tcPr>
          <w:p w14:paraId="4953AA43" w14:textId="77777777" w:rsidR="006E4C2C" w:rsidRPr="0092060A" w:rsidRDefault="006E4C2C" w:rsidP="007E1D3C">
            <w:pPr>
              <w:rPr>
                <w:color w:val="000000" w:themeColor="text1"/>
                <w:sz w:val="24"/>
                <w:szCs w:val="24"/>
              </w:rPr>
            </w:pPr>
            <w:r w:rsidRPr="0092060A">
              <w:rPr>
                <w:color w:val="000000" w:themeColor="text1"/>
                <w:sz w:val="24"/>
                <w:szCs w:val="24"/>
              </w:rPr>
              <w:t>HC</w:t>
            </w:r>
          </w:p>
        </w:tc>
        <w:tc>
          <w:tcPr>
            <w:tcW w:w="1190" w:type="dxa"/>
            <w:gridSpan w:val="2"/>
            <w:tcBorders>
              <w:top w:val="single" w:sz="4" w:space="0" w:color="auto"/>
              <w:bottom w:val="single" w:sz="4" w:space="0" w:color="auto"/>
            </w:tcBorders>
            <w:vAlign w:val="center"/>
          </w:tcPr>
          <w:p w14:paraId="29B7976B" w14:textId="77777777" w:rsidR="006E4C2C" w:rsidRPr="0092060A" w:rsidRDefault="006E4C2C" w:rsidP="007E1D3C">
            <w:pPr>
              <w:rPr>
                <w:color w:val="000000" w:themeColor="text1"/>
                <w:sz w:val="24"/>
                <w:szCs w:val="24"/>
              </w:rPr>
            </w:pPr>
            <w:r>
              <w:rPr>
                <w:color w:val="000000" w:themeColor="text1"/>
                <w:sz w:val="24"/>
                <w:szCs w:val="24"/>
              </w:rPr>
              <w:t>p value</w:t>
            </w:r>
          </w:p>
        </w:tc>
      </w:tr>
      <w:tr w:rsidR="009529AC" w:rsidRPr="00F726DC" w14:paraId="18BD1D94" w14:textId="77777777" w:rsidTr="00A1689D">
        <w:tc>
          <w:tcPr>
            <w:tcW w:w="3119" w:type="dxa"/>
            <w:tcBorders>
              <w:top w:val="single" w:sz="4" w:space="0" w:color="auto"/>
            </w:tcBorders>
            <w:vAlign w:val="center"/>
          </w:tcPr>
          <w:p w14:paraId="32D88088" w14:textId="77777777" w:rsidR="006E4C2C" w:rsidRPr="00F726DC" w:rsidRDefault="006E4C2C" w:rsidP="007E1D3C">
            <w:r w:rsidRPr="00F726DC">
              <w:t>N</w:t>
            </w:r>
          </w:p>
        </w:tc>
        <w:tc>
          <w:tcPr>
            <w:tcW w:w="1984" w:type="dxa"/>
            <w:tcBorders>
              <w:top w:val="single" w:sz="4" w:space="0" w:color="auto"/>
            </w:tcBorders>
            <w:vAlign w:val="center"/>
          </w:tcPr>
          <w:p w14:paraId="36C7B28F" w14:textId="77777777" w:rsidR="006E4C2C" w:rsidRPr="00F726DC" w:rsidRDefault="006E4C2C" w:rsidP="007E1D3C">
            <w:r>
              <w:t>15</w:t>
            </w:r>
          </w:p>
        </w:tc>
        <w:tc>
          <w:tcPr>
            <w:tcW w:w="1701" w:type="dxa"/>
            <w:tcBorders>
              <w:top w:val="single" w:sz="4" w:space="0" w:color="auto"/>
            </w:tcBorders>
            <w:vAlign w:val="center"/>
          </w:tcPr>
          <w:p w14:paraId="2619D791" w14:textId="77777777" w:rsidR="006E4C2C" w:rsidRPr="00F726DC" w:rsidRDefault="006E4C2C" w:rsidP="007E1D3C">
            <w:r>
              <w:t>15</w:t>
            </w:r>
          </w:p>
        </w:tc>
        <w:tc>
          <w:tcPr>
            <w:tcW w:w="1701" w:type="dxa"/>
            <w:tcBorders>
              <w:top w:val="single" w:sz="4" w:space="0" w:color="auto"/>
            </w:tcBorders>
            <w:vAlign w:val="center"/>
          </w:tcPr>
          <w:p w14:paraId="486F9152" w14:textId="77777777" w:rsidR="006E4C2C" w:rsidRPr="00F726DC" w:rsidRDefault="006E4C2C" w:rsidP="007E1D3C">
            <w:r>
              <w:t>15</w:t>
            </w:r>
          </w:p>
        </w:tc>
        <w:tc>
          <w:tcPr>
            <w:tcW w:w="1190" w:type="dxa"/>
            <w:gridSpan w:val="2"/>
            <w:tcBorders>
              <w:top w:val="single" w:sz="4" w:space="0" w:color="auto"/>
            </w:tcBorders>
            <w:vAlign w:val="center"/>
          </w:tcPr>
          <w:p w14:paraId="7B26C0BD" w14:textId="77777777" w:rsidR="006E4C2C" w:rsidRPr="00F726DC" w:rsidRDefault="006E4C2C" w:rsidP="007E1D3C"/>
        </w:tc>
      </w:tr>
      <w:tr w:rsidR="009529AC" w:rsidRPr="00F726DC" w14:paraId="6FD24BBA" w14:textId="77777777" w:rsidTr="00A1689D">
        <w:tc>
          <w:tcPr>
            <w:tcW w:w="3119" w:type="dxa"/>
            <w:vAlign w:val="center"/>
          </w:tcPr>
          <w:p w14:paraId="2A24879D" w14:textId="7BA3E09E" w:rsidR="006E4C2C" w:rsidRPr="00F726DC" w:rsidRDefault="006E4C2C" w:rsidP="007E1D3C">
            <w:r w:rsidRPr="00F726DC">
              <w:t>Females</w:t>
            </w:r>
          </w:p>
        </w:tc>
        <w:tc>
          <w:tcPr>
            <w:tcW w:w="1984" w:type="dxa"/>
            <w:vAlign w:val="center"/>
          </w:tcPr>
          <w:p w14:paraId="56736B80" w14:textId="36F96818" w:rsidR="006E4C2C" w:rsidRPr="00F726DC" w:rsidRDefault="006E4C2C" w:rsidP="007E1D3C">
            <w:r>
              <w:t>2 (13.3</w:t>
            </w:r>
            <w:r w:rsidR="00713C61">
              <w:t>%</w:t>
            </w:r>
            <w:r>
              <w:t>)</w:t>
            </w:r>
          </w:p>
        </w:tc>
        <w:tc>
          <w:tcPr>
            <w:tcW w:w="1701" w:type="dxa"/>
            <w:vAlign w:val="center"/>
          </w:tcPr>
          <w:p w14:paraId="24EFE2B2" w14:textId="191B407B" w:rsidR="006E4C2C" w:rsidRPr="00F726DC" w:rsidRDefault="006E4C2C" w:rsidP="007E1D3C">
            <w:r>
              <w:t>3 (20</w:t>
            </w:r>
            <w:r w:rsidR="00713C61">
              <w:t>%</w:t>
            </w:r>
            <w:r>
              <w:t>)</w:t>
            </w:r>
          </w:p>
        </w:tc>
        <w:tc>
          <w:tcPr>
            <w:tcW w:w="1701" w:type="dxa"/>
            <w:vAlign w:val="center"/>
          </w:tcPr>
          <w:p w14:paraId="21D88E4C" w14:textId="45856768" w:rsidR="006E4C2C" w:rsidRPr="00F726DC" w:rsidRDefault="006E4C2C" w:rsidP="007E1D3C">
            <w:r>
              <w:t>8 (53.3</w:t>
            </w:r>
            <w:r w:rsidR="00713C61">
              <w:t>%</w:t>
            </w:r>
            <w:r>
              <w:t>)</w:t>
            </w:r>
          </w:p>
        </w:tc>
        <w:tc>
          <w:tcPr>
            <w:tcW w:w="1190" w:type="dxa"/>
            <w:gridSpan w:val="2"/>
            <w:vAlign w:val="center"/>
          </w:tcPr>
          <w:p w14:paraId="0BD7C5F7" w14:textId="77777777" w:rsidR="006E4C2C" w:rsidRPr="003A7E71" w:rsidRDefault="006E4C2C" w:rsidP="007E1D3C">
            <w:pPr>
              <w:rPr>
                <w:b/>
                <w:bCs/>
              </w:rPr>
            </w:pPr>
            <w:r w:rsidRPr="003A7E71">
              <w:rPr>
                <w:b/>
                <w:bCs/>
              </w:rPr>
              <w:t>0.035</w:t>
            </w:r>
            <w:r>
              <w:rPr>
                <w:b/>
                <w:bCs/>
              </w:rPr>
              <w:t>*</w:t>
            </w:r>
          </w:p>
        </w:tc>
      </w:tr>
      <w:tr w:rsidR="009529AC" w:rsidRPr="00F726DC" w14:paraId="544C9440" w14:textId="77777777" w:rsidTr="00A1689D">
        <w:tc>
          <w:tcPr>
            <w:tcW w:w="3119" w:type="dxa"/>
            <w:vAlign w:val="center"/>
          </w:tcPr>
          <w:p w14:paraId="71B004D8" w14:textId="58ED1518" w:rsidR="006E4C2C" w:rsidRPr="00F726DC" w:rsidRDefault="006E4C2C" w:rsidP="007E1D3C">
            <w:pPr>
              <w:rPr>
                <w:color w:val="000000" w:themeColor="text1"/>
              </w:rPr>
            </w:pPr>
            <w:r w:rsidRPr="00F726DC">
              <w:rPr>
                <w:color w:val="000000" w:themeColor="text1"/>
              </w:rPr>
              <w:t>Age</w:t>
            </w:r>
            <w:r w:rsidR="00205750">
              <w:rPr>
                <w:color w:val="000000" w:themeColor="text1"/>
              </w:rPr>
              <w:t xml:space="preserve"> in years</w:t>
            </w:r>
            <w:r w:rsidRPr="00F726DC">
              <w:rPr>
                <w:color w:val="000000" w:themeColor="text1"/>
              </w:rPr>
              <w:t xml:space="preserve"> (</w:t>
            </w:r>
            <w:r w:rsidR="00205750">
              <w:rPr>
                <w:color w:val="000000" w:themeColor="text1"/>
              </w:rPr>
              <w:t>SD</w:t>
            </w:r>
            <w:r w:rsidRPr="00F726DC">
              <w:rPr>
                <w:color w:val="000000" w:themeColor="text1"/>
              </w:rPr>
              <w:t>)</w:t>
            </w:r>
          </w:p>
        </w:tc>
        <w:tc>
          <w:tcPr>
            <w:tcW w:w="1984" w:type="dxa"/>
            <w:vAlign w:val="center"/>
          </w:tcPr>
          <w:p w14:paraId="08B6D06D" w14:textId="77777777" w:rsidR="006E4C2C" w:rsidRPr="00F726DC" w:rsidRDefault="006E4C2C" w:rsidP="007E1D3C">
            <w:pPr>
              <w:rPr>
                <w:color w:val="000000" w:themeColor="text1"/>
              </w:rPr>
            </w:pPr>
            <w:r>
              <w:rPr>
                <w:color w:val="000000" w:themeColor="text1"/>
              </w:rPr>
              <w:t>53.6 (</w:t>
            </w:r>
            <w:r>
              <w:rPr>
                <w:color w:val="000000" w:themeColor="text1"/>
              </w:rPr>
              <w:sym w:font="Symbol" w:char="F0B1"/>
            </w:r>
            <w:r>
              <w:rPr>
                <w:color w:val="000000" w:themeColor="text1"/>
              </w:rPr>
              <w:t xml:space="preserve"> 9.8)</w:t>
            </w:r>
          </w:p>
        </w:tc>
        <w:tc>
          <w:tcPr>
            <w:tcW w:w="1701" w:type="dxa"/>
            <w:vAlign w:val="center"/>
          </w:tcPr>
          <w:p w14:paraId="6866A61C" w14:textId="55BE9F56" w:rsidR="006E4C2C" w:rsidRPr="00F726DC" w:rsidRDefault="006E4C2C" w:rsidP="007E1D3C">
            <w:pPr>
              <w:rPr>
                <w:color w:val="000000" w:themeColor="text1"/>
              </w:rPr>
            </w:pPr>
            <w:r>
              <w:rPr>
                <w:color w:val="000000" w:themeColor="text1"/>
              </w:rPr>
              <w:t>54.6 (</w:t>
            </w:r>
            <w:r>
              <w:rPr>
                <w:color w:val="000000" w:themeColor="text1"/>
              </w:rPr>
              <w:sym w:font="Symbol" w:char="F0B1"/>
            </w:r>
            <w:r>
              <w:rPr>
                <w:color w:val="000000" w:themeColor="text1"/>
              </w:rPr>
              <w:t xml:space="preserve"> 7.3)</w:t>
            </w:r>
          </w:p>
        </w:tc>
        <w:tc>
          <w:tcPr>
            <w:tcW w:w="1701" w:type="dxa"/>
            <w:vAlign w:val="center"/>
          </w:tcPr>
          <w:p w14:paraId="44FF6912" w14:textId="7ED5AC5D" w:rsidR="006E4C2C" w:rsidRPr="00F726DC" w:rsidRDefault="006E4C2C" w:rsidP="007E1D3C">
            <w:pPr>
              <w:rPr>
                <w:color w:val="000000" w:themeColor="text1"/>
              </w:rPr>
            </w:pPr>
            <w:r>
              <w:rPr>
                <w:color w:val="000000" w:themeColor="text1"/>
              </w:rPr>
              <w:t>53 (</w:t>
            </w:r>
            <w:r>
              <w:rPr>
                <w:color w:val="000000" w:themeColor="text1"/>
              </w:rPr>
              <w:sym w:font="Symbol" w:char="F0B1"/>
            </w:r>
            <w:r>
              <w:rPr>
                <w:color w:val="000000" w:themeColor="text1"/>
              </w:rPr>
              <w:t xml:space="preserve"> 9.1)</w:t>
            </w:r>
          </w:p>
        </w:tc>
        <w:tc>
          <w:tcPr>
            <w:tcW w:w="1190" w:type="dxa"/>
            <w:gridSpan w:val="2"/>
            <w:vAlign w:val="center"/>
          </w:tcPr>
          <w:p w14:paraId="156EBCC5" w14:textId="6EAF4FAD" w:rsidR="006E4C2C" w:rsidRPr="00F726DC" w:rsidRDefault="006E4C2C" w:rsidP="007E1D3C">
            <w:pPr>
              <w:rPr>
                <w:color w:val="000000" w:themeColor="text1"/>
              </w:rPr>
            </w:pPr>
            <w:r>
              <w:rPr>
                <w:color w:val="000000" w:themeColor="text1"/>
              </w:rPr>
              <w:t>0.880</w:t>
            </w:r>
            <w:r w:rsidR="00622D36">
              <w:rPr>
                <w:sz w:val="18"/>
                <w:szCs w:val="18"/>
              </w:rPr>
              <w:sym w:font="Symbol" w:char="F06C"/>
            </w:r>
          </w:p>
        </w:tc>
      </w:tr>
      <w:tr w:rsidR="009529AC" w:rsidRPr="00F726DC" w14:paraId="7DD6BF90" w14:textId="77777777" w:rsidTr="00A1689D">
        <w:tc>
          <w:tcPr>
            <w:tcW w:w="3119" w:type="dxa"/>
            <w:vAlign w:val="center"/>
          </w:tcPr>
          <w:p w14:paraId="18E04E6B" w14:textId="1A4F11C3" w:rsidR="006E4C2C" w:rsidRPr="00F726DC" w:rsidRDefault="006E4C2C" w:rsidP="007E1D3C">
            <w:pPr>
              <w:rPr>
                <w:color w:val="000000" w:themeColor="text1"/>
              </w:rPr>
            </w:pPr>
            <w:r w:rsidRPr="00F726DC">
              <w:rPr>
                <w:color w:val="000000" w:themeColor="text1"/>
              </w:rPr>
              <w:t xml:space="preserve">Average age at PD onset </w:t>
            </w:r>
            <w:r w:rsidR="00205750">
              <w:rPr>
                <w:color w:val="000000" w:themeColor="text1"/>
              </w:rPr>
              <w:t xml:space="preserve">in </w:t>
            </w:r>
            <w:r w:rsidRPr="00F726DC">
              <w:rPr>
                <w:color w:val="000000" w:themeColor="text1"/>
              </w:rPr>
              <w:t>years</w:t>
            </w:r>
            <w:r w:rsidR="00205750">
              <w:rPr>
                <w:color w:val="000000" w:themeColor="text1"/>
              </w:rPr>
              <w:t xml:space="preserve"> (SD</w:t>
            </w:r>
            <w:r w:rsidRPr="00F726DC">
              <w:rPr>
                <w:color w:val="000000" w:themeColor="text1"/>
              </w:rPr>
              <w:t>)</w:t>
            </w:r>
          </w:p>
        </w:tc>
        <w:tc>
          <w:tcPr>
            <w:tcW w:w="1984" w:type="dxa"/>
            <w:vAlign w:val="center"/>
          </w:tcPr>
          <w:p w14:paraId="702D1950" w14:textId="6642550F" w:rsidR="006E4C2C" w:rsidRPr="00F726DC" w:rsidRDefault="006E4C2C" w:rsidP="007E1D3C">
            <w:pPr>
              <w:rPr>
                <w:color w:val="000000" w:themeColor="text1"/>
              </w:rPr>
            </w:pPr>
            <w:r>
              <w:rPr>
                <w:color w:val="000000" w:themeColor="text1"/>
              </w:rPr>
              <w:t>42.7 (</w:t>
            </w:r>
            <w:r>
              <w:rPr>
                <w:color w:val="000000" w:themeColor="text1"/>
              </w:rPr>
              <w:sym w:font="Symbol" w:char="F0B1"/>
            </w:r>
            <w:r>
              <w:rPr>
                <w:color w:val="000000" w:themeColor="text1"/>
              </w:rPr>
              <w:t xml:space="preserve"> 10.3)</w:t>
            </w:r>
          </w:p>
        </w:tc>
        <w:tc>
          <w:tcPr>
            <w:tcW w:w="1701" w:type="dxa"/>
            <w:vAlign w:val="center"/>
          </w:tcPr>
          <w:p w14:paraId="0D3105FB" w14:textId="19C6023C" w:rsidR="006E4C2C" w:rsidRPr="00F726DC" w:rsidRDefault="006E4C2C" w:rsidP="007E1D3C">
            <w:pPr>
              <w:rPr>
                <w:color w:val="000000" w:themeColor="text1"/>
              </w:rPr>
            </w:pPr>
            <w:r>
              <w:rPr>
                <w:color w:val="000000" w:themeColor="text1"/>
              </w:rPr>
              <w:t>45.9 (</w:t>
            </w:r>
            <w:r w:rsidRPr="00F726DC">
              <w:rPr>
                <w:color w:val="000000" w:themeColor="text1"/>
              </w:rPr>
              <w:sym w:font="Symbol" w:char="F0B1"/>
            </w:r>
            <w:r>
              <w:rPr>
                <w:color w:val="000000" w:themeColor="text1"/>
              </w:rPr>
              <w:t xml:space="preserve"> 7.5)</w:t>
            </w:r>
          </w:p>
        </w:tc>
        <w:tc>
          <w:tcPr>
            <w:tcW w:w="1701" w:type="dxa"/>
            <w:vAlign w:val="center"/>
          </w:tcPr>
          <w:p w14:paraId="2CBF21A9" w14:textId="77777777" w:rsidR="006E4C2C" w:rsidRPr="00F726DC" w:rsidRDefault="006E4C2C" w:rsidP="007E1D3C">
            <w:pPr>
              <w:rPr>
                <w:color w:val="000000" w:themeColor="text1"/>
              </w:rPr>
            </w:pPr>
            <w:r>
              <w:rPr>
                <w:color w:val="000000" w:themeColor="text1"/>
              </w:rPr>
              <w:t>-</w:t>
            </w:r>
          </w:p>
        </w:tc>
        <w:tc>
          <w:tcPr>
            <w:tcW w:w="1190" w:type="dxa"/>
            <w:gridSpan w:val="2"/>
            <w:vAlign w:val="center"/>
          </w:tcPr>
          <w:p w14:paraId="3B7B2211" w14:textId="699532DF" w:rsidR="006E4C2C" w:rsidRPr="00F726DC" w:rsidRDefault="006E4C2C" w:rsidP="007E1D3C">
            <w:pPr>
              <w:rPr>
                <w:color w:val="000000" w:themeColor="text1"/>
              </w:rPr>
            </w:pPr>
            <w:r>
              <w:rPr>
                <w:color w:val="000000" w:themeColor="text1"/>
              </w:rPr>
              <w:t>0.344</w:t>
            </w:r>
            <w:r w:rsidR="00622D36" w:rsidRPr="00622D36">
              <w:rPr>
                <w:color w:val="000000" w:themeColor="text1"/>
              </w:rPr>
              <w:t>‡</w:t>
            </w:r>
          </w:p>
        </w:tc>
      </w:tr>
      <w:tr w:rsidR="009529AC" w:rsidRPr="00F726DC" w14:paraId="5DF63B6F" w14:textId="77777777" w:rsidTr="00A1689D">
        <w:tc>
          <w:tcPr>
            <w:tcW w:w="3119" w:type="dxa"/>
            <w:vAlign w:val="center"/>
          </w:tcPr>
          <w:p w14:paraId="327FEBE7" w14:textId="666929B9" w:rsidR="006E4C2C" w:rsidRPr="00F726DC" w:rsidRDefault="006E4C2C" w:rsidP="007E1D3C">
            <w:pPr>
              <w:rPr>
                <w:color w:val="000000" w:themeColor="text1"/>
              </w:rPr>
            </w:pPr>
            <w:r w:rsidRPr="00F726DC">
              <w:rPr>
                <w:color w:val="000000" w:themeColor="text1"/>
              </w:rPr>
              <w:t xml:space="preserve">Average PD duration </w:t>
            </w:r>
            <w:r w:rsidR="00205750">
              <w:rPr>
                <w:color w:val="000000" w:themeColor="text1"/>
              </w:rPr>
              <w:t xml:space="preserve">in years </w:t>
            </w:r>
            <w:r w:rsidRPr="00F726DC">
              <w:rPr>
                <w:color w:val="000000" w:themeColor="text1"/>
              </w:rPr>
              <w:t>(</w:t>
            </w:r>
            <w:r w:rsidR="00205750">
              <w:rPr>
                <w:color w:val="000000" w:themeColor="text1"/>
              </w:rPr>
              <w:t>SD</w:t>
            </w:r>
            <w:r w:rsidRPr="00F726DC">
              <w:rPr>
                <w:color w:val="000000" w:themeColor="text1"/>
              </w:rPr>
              <w:t>)</w:t>
            </w:r>
          </w:p>
        </w:tc>
        <w:tc>
          <w:tcPr>
            <w:tcW w:w="1984" w:type="dxa"/>
            <w:vAlign w:val="center"/>
          </w:tcPr>
          <w:p w14:paraId="7089C8AB" w14:textId="5C506CD8" w:rsidR="006E4C2C" w:rsidRPr="00F726DC" w:rsidRDefault="006E4C2C" w:rsidP="007E1D3C">
            <w:pPr>
              <w:rPr>
                <w:color w:val="000000" w:themeColor="text1"/>
              </w:rPr>
            </w:pPr>
            <w:r>
              <w:rPr>
                <w:color w:val="000000" w:themeColor="text1"/>
              </w:rPr>
              <w:t>11.1 (</w:t>
            </w:r>
            <w:r w:rsidRPr="00F726DC">
              <w:rPr>
                <w:color w:val="000000" w:themeColor="text1"/>
              </w:rPr>
              <w:sym w:font="Symbol" w:char="F0B1"/>
            </w:r>
            <w:r>
              <w:rPr>
                <w:color w:val="000000" w:themeColor="text1"/>
              </w:rPr>
              <w:t xml:space="preserve"> 4.3)</w:t>
            </w:r>
          </w:p>
        </w:tc>
        <w:tc>
          <w:tcPr>
            <w:tcW w:w="1701" w:type="dxa"/>
            <w:vAlign w:val="center"/>
          </w:tcPr>
          <w:p w14:paraId="70E43A76" w14:textId="64197F0D" w:rsidR="006E4C2C" w:rsidRPr="00F726DC" w:rsidRDefault="006E4C2C" w:rsidP="007E1D3C">
            <w:pPr>
              <w:rPr>
                <w:color w:val="000000" w:themeColor="text1"/>
              </w:rPr>
            </w:pPr>
            <w:r>
              <w:rPr>
                <w:color w:val="000000" w:themeColor="text1"/>
              </w:rPr>
              <w:t>8.7 (</w:t>
            </w:r>
            <w:r w:rsidRPr="00F726DC">
              <w:rPr>
                <w:color w:val="000000" w:themeColor="text1"/>
              </w:rPr>
              <w:sym w:font="Symbol" w:char="F0B1"/>
            </w:r>
            <w:r>
              <w:rPr>
                <w:color w:val="000000" w:themeColor="text1"/>
              </w:rPr>
              <w:t xml:space="preserve"> 4.5)</w:t>
            </w:r>
          </w:p>
        </w:tc>
        <w:tc>
          <w:tcPr>
            <w:tcW w:w="1701" w:type="dxa"/>
            <w:vAlign w:val="center"/>
          </w:tcPr>
          <w:p w14:paraId="7EA3A1E5" w14:textId="77777777" w:rsidR="006E4C2C" w:rsidRPr="00F726DC" w:rsidRDefault="006E4C2C" w:rsidP="007E1D3C">
            <w:pPr>
              <w:rPr>
                <w:color w:val="000000" w:themeColor="text1"/>
              </w:rPr>
            </w:pPr>
            <w:r>
              <w:rPr>
                <w:color w:val="000000" w:themeColor="text1"/>
              </w:rPr>
              <w:t>-</w:t>
            </w:r>
          </w:p>
        </w:tc>
        <w:tc>
          <w:tcPr>
            <w:tcW w:w="1190" w:type="dxa"/>
            <w:gridSpan w:val="2"/>
            <w:vAlign w:val="center"/>
          </w:tcPr>
          <w:p w14:paraId="6686D715" w14:textId="07CD389B" w:rsidR="006E4C2C" w:rsidRPr="00F726DC" w:rsidRDefault="006E4C2C" w:rsidP="007E1D3C">
            <w:pPr>
              <w:rPr>
                <w:color w:val="000000" w:themeColor="text1"/>
              </w:rPr>
            </w:pPr>
            <w:r>
              <w:rPr>
                <w:color w:val="000000" w:themeColor="text1"/>
              </w:rPr>
              <w:t>0.152</w:t>
            </w:r>
            <w:r w:rsidR="00622D36" w:rsidRPr="00622D36">
              <w:rPr>
                <w:color w:val="000000" w:themeColor="text1"/>
              </w:rPr>
              <w:t>‡</w:t>
            </w:r>
          </w:p>
        </w:tc>
      </w:tr>
      <w:tr w:rsidR="009529AC" w:rsidRPr="00F726DC" w14:paraId="6C055F3C" w14:textId="77777777" w:rsidTr="00A1689D">
        <w:tc>
          <w:tcPr>
            <w:tcW w:w="3119" w:type="dxa"/>
            <w:vAlign w:val="center"/>
          </w:tcPr>
          <w:p w14:paraId="783C977D" w14:textId="6B728DC6" w:rsidR="006E4C2C" w:rsidRPr="00F726DC" w:rsidRDefault="006E4C2C" w:rsidP="007E1D3C">
            <w:pPr>
              <w:rPr>
                <w:color w:val="000000" w:themeColor="text1"/>
              </w:rPr>
            </w:pPr>
            <w:r w:rsidRPr="00F726DC">
              <w:rPr>
                <w:color w:val="000000" w:themeColor="text1"/>
              </w:rPr>
              <w:t>Current use of DA</w:t>
            </w:r>
          </w:p>
        </w:tc>
        <w:tc>
          <w:tcPr>
            <w:tcW w:w="1984" w:type="dxa"/>
            <w:vAlign w:val="center"/>
          </w:tcPr>
          <w:p w14:paraId="478C80CF" w14:textId="67E00C2B" w:rsidR="006E4C2C" w:rsidRPr="00F726DC" w:rsidRDefault="006E4C2C" w:rsidP="007E1D3C">
            <w:pPr>
              <w:rPr>
                <w:color w:val="000000" w:themeColor="text1"/>
              </w:rPr>
            </w:pPr>
            <w:r>
              <w:rPr>
                <w:color w:val="000000" w:themeColor="text1"/>
              </w:rPr>
              <w:t>9 (60</w:t>
            </w:r>
            <w:r w:rsidR="00205750">
              <w:rPr>
                <w:color w:val="000000" w:themeColor="text1"/>
              </w:rPr>
              <w:t>%</w:t>
            </w:r>
            <w:r>
              <w:rPr>
                <w:color w:val="000000" w:themeColor="text1"/>
              </w:rPr>
              <w:t>)</w:t>
            </w:r>
          </w:p>
        </w:tc>
        <w:tc>
          <w:tcPr>
            <w:tcW w:w="1701" w:type="dxa"/>
            <w:vAlign w:val="center"/>
          </w:tcPr>
          <w:p w14:paraId="74365C57" w14:textId="2E6806F7" w:rsidR="006E4C2C" w:rsidRPr="00F726DC" w:rsidRDefault="006E4C2C" w:rsidP="007E1D3C">
            <w:pPr>
              <w:rPr>
                <w:color w:val="000000" w:themeColor="text1"/>
              </w:rPr>
            </w:pPr>
            <w:r>
              <w:rPr>
                <w:color w:val="000000" w:themeColor="text1"/>
              </w:rPr>
              <w:t>9 (60</w:t>
            </w:r>
            <w:r w:rsidR="00205750">
              <w:rPr>
                <w:color w:val="000000" w:themeColor="text1"/>
              </w:rPr>
              <w:t>%</w:t>
            </w:r>
            <w:r>
              <w:rPr>
                <w:color w:val="000000" w:themeColor="text1"/>
              </w:rPr>
              <w:t>)</w:t>
            </w:r>
          </w:p>
        </w:tc>
        <w:tc>
          <w:tcPr>
            <w:tcW w:w="1701" w:type="dxa"/>
            <w:vAlign w:val="center"/>
          </w:tcPr>
          <w:p w14:paraId="648158F5" w14:textId="77777777" w:rsidR="006E4C2C" w:rsidRPr="00F726DC" w:rsidRDefault="006E4C2C" w:rsidP="007E1D3C">
            <w:pPr>
              <w:rPr>
                <w:color w:val="000000" w:themeColor="text1"/>
              </w:rPr>
            </w:pPr>
          </w:p>
        </w:tc>
        <w:tc>
          <w:tcPr>
            <w:tcW w:w="1190" w:type="dxa"/>
            <w:gridSpan w:val="2"/>
            <w:vAlign w:val="center"/>
          </w:tcPr>
          <w:p w14:paraId="513EA9D0" w14:textId="77777777" w:rsidR="006E4C2C" w:rsidRPr="00F726DC" w:rsidRDefault="006E4C2C" w:rsidP="007E1D3C">
            <w:pPr>
              <w:rPr>
                <w:color w:val="000000" w:themeColor="text1"/>
              </w:rPr>
            </w:pPr>
            <w:r>
              <w:rPr>
                <w:color w:val="000000" w:themeColor="text1"/>
              </w:rPr>
              <w:t>1.000</w:t>
            </w:r>
            <w:r w:rsidRPr="00F726DC">
              <w:rPr>
                <w:color w:val="000000" w:themeColor="text1"/>
              </w:rPr>
              <w:t>*</w:t>
            </w:r>
          </w:p>
        </w:tc>
      </w:tr>
      <w:tr w:rsidR="009529AC" w:rsidRPr="00F726DC" w14:paraId="5DDE1CA8" w14:textId="77777777" w:rsidTr="00A1689D">
        <w:tc>
          <w:tcPr>
            <w:tcW w:w="3119" w:type="dxa"/>
            <w:vAlign w:val="center"/>
          </w:tcPr>
          <w:p w14:paraId="2523765D" w14:textId="2269201B" w:rsidR="006E4C2C" w:rsidRPr="00DE602D" w:rsidRDefault="006E4C2C" w:rsidP="007E1D3C">
            <w:pPr>
              <w:rPr>
                <w:color w:val="000000" w:themeColor="text1"/>
                <w:lang w:val="pt-BR"/>
              </w:rPr>
            </w:pPr>
            <w:r w:rsidRPr="00DE602D">
              <w:rPr>
                <w:color w:val="000000" w:themeColor="text1"/>
                <w:lang w:val="pt-BR"/>
              </w:rPr>
              <w:t xml:space="preserve">Total DA </w:t>
            </w:r>
            <w:proofErr w:type="spellStart"/>
            <w:r w:rsidRPr="00DE602D">
              <w:rPr>
                <w:color w:val="000000" w:themeColor="text1"/>
                <w:lang w:val="pt-BR"/>
              </w:rPr>
              <w:t>LEDD</w:t>
            </w:r>
            <w:proofErr w:type="spellEnd"/>
            <w:r w:rsidRPr="00DE602D">
              <w:rPr>
                <w:color w:val="000000" w:themeColor="text1"/>
                <w:lang w:val="pt-BR"/>
              </w:rPr>
              <w:t xml:space="preserve"> (N = 9)</w:t>
            </w:r>
            <w:r w:rsidR="00205750" w:rsidRPr="00DE602D">
              <w:rPr>
                <w:color w:val="000000" w:themeColor="text1"/>
                <w:lang w:val="pt-BR"/>
              </w:rPr>
              <w:t xml:space="preserve"> (SD)</w:t>
            </w:r>
          </w:p>
        </w:tc>
        <w:tc>
          <w:tcPr>
            <w:tcW w:w="1984" w:type="dxa"/>
            <w:vAlign w:val="center"/>
          </w:tcPr>
          <w:p w14:paraId="5C80811C" w14:textId="412C0D62" w:rsidR="006E4C2C" w:rsidRPr="00F726DC" w:rsidRDefault="006E4C2C" w:rsidP="007E1D3C">
            <w:pPr>
              <w:rPr>
                <w:color w:val="000000" w:themeColor="text1"/>
              </w:rPr>
            </w:pPr>
            <w:r>
              <w:rPr>
                <w:color w:val="000000" w:themeColor="text1"/>
              </w:rPr>
              <w:t>164.7 (</w:t>
            </w:r>
            <w:r w:rsidRPr="00F726DC">
              <w:rPr>
                <w:color w:val="000000" w:themeColor="text1"/>
              </w:rPr>
              <w:sym w:font="Symbol" w:char="F0B1"/>
            </w:r>
            <w:r>
              <w:rPr>
                <w:color w:val="000000" w:themeColor="text1"/>
              </w:rPr>
              <w:t xml:space="preserve"> 133.3)</w:t>
            </w:r>
          </w:p>
        </w:tc>
        <w:tc>
          <w:tcPr>
            <w:tcW w:w="1701" w:type="dxa"/>
            <w:vAlign w:val="center"/>
          </w:tcPr>
          <w:p w14:paraId="48E5F945" w14:textId="1BC175A2" w:rsidR="006E4C2C" w:rsidRPr="00F726DC" w:rsidRDefault="006E4C2C" w:rsidP="007E1D3C">
            <w:pPr>
              <w:rPr>
                <w:color w:val="000000" w:themeColor="text1"/>
              </w:rPr>
            </w:pPr>
            <w:r>
              <w:rPr>
                <w:color w:val="000000" w:themeColor="text1"/>
              </w:rPr>
              <w:t>242.4 (</w:t>
            </w:r>
            <w:r w:rsidRPr="00F726DC">
              <w:rPr>
                <w:color w:val="000000" w:themeColor="text1"/>
              </w:rPr>
              <w:sym w:font="Symbol" w:char="F0B1"/>
            </w:r>
            <w:r>
              <w:rPr>
                <w:color w:val="000000" w:themeColor="text1"/>
              </w:rPr>
              <w:t xml:space="preserve"> 96.6)</w:t>
            </w:r>
          </w:p>
        </w:tc>
        <w:tc>
          <w:tcPr>
            <w:tcW w:w="1701" w:type="dxa"/>
            <w:vAlign w:val="center"/>
          </w:tcPr>
          <w:p w14:paraId="3998ADB3" w14:textId="77777777" w:rsidR="006E4C2C" w:rsidRPr="00F726DC" w:rsidRDefault="006E4C2C" w:rsidP="007E1D3C">
            <w:pPr>
              <w:rPr>
                <w:color w:val="000000" w:themeColor="text1"/>
              </w:rPr>
            </w:pPr>
            <w:r>
              <w:rPr>
                <w:color w:val="000000" w:themeColor="text1"/>
              </w:rPr>
              <w:t>-</w:t>
            </w:r>
          </w:p>
        </w:tc>
        <w:tc>
          <w:tcPr>
            <w:tcW w:w="1190" w:type="dxa"/>
            <w:gridSpan w:val="2"/>
            <w:vAlign w:val="center"/>
          </w:tcPr>
          <w:p w14:paraId="314C7981" w14:textId="177565EF" w:rsidR="006E4C2C" w:rsidRPr="00F726DC" w:rsidRDefault="006E4C2C" w:rsidP="007E1D3C">
            <w:pPr>
              <w:rPr>
                <w:color w:val="000000" w:themeColor="text1"/>
              </w:rPr>
            </w:pPr>
            <w:r>
              <w:rPr>
                <w:color w:val="000000" w:themeColor="text1"/>
              </w:rPr>
              <w:t>0.178</w:t>
            </w:r>
            <w:r w:rsidR="00622D36" w:rsidRPr="00622D36">
              <w:rPr>
                <w:color w:val="000000" w:themeColor="text1"/>
              </w:rPr>
              <w:t>‡</w:t>
            </w:r>
          </w:p>
        </w:tc>
      </w:tr>
      <w:tr w:rsidR="005941C2" w:rsidRPr="00F726DC" w14:paraId="7FCF9EBB" w14:textId="77777777" w:rsidTr="00A1689D">
        <w:trPr>
          <w:gridAfter w:val="1"/>
          <w:wAfter w:w="335" w:type="dxa"/>
        </w:trPr>
        <w:tc>
          <w:tcPr>
            <w:tcW w:w="3119" w:type="dxa"/>
            <w:vAlign w:val="center"/>
          </w:tcPr>
          <w:p w14:paraId="79DF3929" w14:textId="23B63AD0" w:rsidR="005941C2" w:rsidRDefault="005941C2" w:rsidP="007E1D3C">
            <w:pPr>
              <w:rPr>
                <w:color w:val="000000" w:themeColor="text1"/>
              </w:rPr>
            </w:pPr>
            <w:r>
              <w:rPr>
                <w:color w:val="000000" w:themeColor="text1"/>
              </w:rPr>
              <w:t xml:space="preserve">Current use of </w:t>
            </w:r>
            <w:proofErr w:type="spellStart"/>
            <w:r>
              <w:rPr>
                <w:color w:val="000000" w:themeColor="text1"/>
              </w:rPr>
              <w:t>MAOi</w:t>
            </w:r>
            <w:proofErr w:type="spellEnd"/>
          </w:p>
        </w:tc>
        <w:tc>
          <w:tcPr>
            <w:tcW w:w="1984" w:type="dxa"/>
            <w:vAlign w:val="center"/>
          </w:tcPr>
          <w:p w14:paraId="03A0C306" w14:textId="3B69511D" w:rsidR="005941C2" w:rsidRDefault="005941C2" w:rsidP="007E1D3C">
            <w:pPr>
              <w:rPr>
                <w:color w:val="000000" w:themeColor="text1"/>
              </w:rPr>
            </w:pPr>
            <w:r>
              <w:rPr>
                <w:color w:val="000000" w:themeColor="text1"/>
              </w:rPr>
              <w:t>3 (20%)</w:t>
            </w:r>
          </w:p>
        </w:tc>
        <w:tc>
          <w:tcPr>
            <w:tcW w:w="1701" w:type="dxa"/>
            <w:vAlign w:val="center"/>
          </w:tcPr>
          <w:p w14:paraId="49666AA9" w14:textId="496CC77B" w:rsidR="005941C2" w:rsidRDefault="005941C2" w:rsidP="007E1D3C">
            <w:pPr>
              <w:rPr>
                <w:color w:val="000000" w:themeColor="text1"/>
              </w:rPr>
            </w:pPr>
            <w:r>
              <w:rPr>
                <w:color w:val="000000" w:themeColor="text1"/>
              </w:rPr>
              <w:t>1 (6.66%)</w:t>
            </w:r>
          </w:p>
        </w:tc>
        <w:tc>
          <w:tcPr>
            <w:tcW w:w="1701" w:type="dxa"/>
            <w:vAlign w:val="center"/>
          </w:tcPr>
          <w:p w14:paraId="7916B90C" w14:textId="77777777" w:rsidR="005941C2" w:rsidRDefault="005941C2" w:rsidP="007E1D3C">
            <w:pPr>
              <w:rPr>
                <w:color w:val="000000" w:themeColor="text1"/>
              </w:rPr>
            </w:pPr>
          </w:p>
        </w:tc>
        <w:tc>
          <w:tcPr>
            <w:tcW w:w="1190" w:type="dxa"/>
            <w:vAlign w:val="center"/>
          </w:tcPr>
          <w:p w14:paraId="77C5F186" w14:textId="46CA2473" w:rsidR="005941C2" w:rsidRDefault="005941C2" w:rsidP="007E1D3C">
            <w:pPr>
              <w:rPr>
                <w:color w:val="000000" w:themeColor="text1"/>
              </w:rPr>
            </w:pPr>
            <w:r>
              <w:rPr>
                <w:color w:val="000000" w:themeColor="text1"/>
              </w:rPr>
              <w:t>0.330</w:t>
            </w:r>
            <w:r w:rsidRPr="00AD5149">
              <w:rPr>
                <w:color w:val="000000" w:themeColor="text1"/>
                <w:sz w:val="18"/>
                <w:szCs w:val="18"/>
              </w:rPr>
              <w:sym w:font="Symbol" w:char="F062"/>
            </w:r>
          </w:p>
        </w:tc>
      </w:tr>
      <w:tr w:rsidR="007743E2" w:rsidRPr="00F726DC" w14:paraId="059E6390" w14:textId="77777777" w:rsidTr="00A1689D">
        <w:trPr>
          <w:gridAfter w:val="1"/>
          <w:wAfter w:w="335" w:type="dxa"/>
        </w:trPr>
        <w:tc>
          <w:tcPr>
            <w:tcW w:w="3119" w:type="dxa"/>
            <w:vAlign w:val="center"/>
          </w:tcPr>
          <w:p w14:paraId="534E8030" w14:textId="416FBFFE" w:rsidR="007743E2" w:rsidRPr="00F726DC" w:rsidRDefault="007743E2" w:rsidP="007E1D3C">
            <w:pPr>
              <w:rPr>
                <w:color w:val="000000" w:themeColor="text1"/>
              </w:rPr>
            </w:pPr>
            <w:r>
              <w:rPr>
                <w:color w:val="000000" w:themeColor="text1"/>
              </w:rPr>
              <w:t>Levodopa daily dose</w:t>
            </w:r>
            <w:r w:rsidR="00205750">
              <w:rPr>
                <w:color w:val="000000" w:themeColor="text1"/>
              </w:rPr>
              <w:t xml:space="preserve"> in mg (SD)</w:t>
            </w:r>
          </w:p>
        </w:tc>
        <w:tc>
          <w:tcPr>
            <w:tcW w:w="1984" w:type="dxa"/>
            <w:vAlign w:val="center"/>
          </w:tcPr>
          <w:p w14:paraId="059884C3" w14:textId="445AE10F" w:rsidR="007743E2" w:rsidRDefault="00DF61ED" w:rsidP="007E1D3C">
            <w:pPr>
              <w:rPr>
                <w:color w:val="000000" w:themeColor="text1"/>
              </w:rPr>
            </w:pPr>
            <w:r>
              <w:rPr>
                <w:color w:val="000000" w:themeColor="text1"/>
              </w:rPr>
              <w:t>743.6 (</w:t>
            </w:r>
            <w:r w:rsidRPr="00F726DC">
              <w:rPr>
                <w:color w:val="000000" w:themeColor="text1"/>
              </w:rPr>
              <w:sym w:font="Symbol" w:char="F0B1"/>
            </w:r>
            <w:r>
              <w:rPr>
                <w:color w:val="000000" w:themeColor="text1"/>
              </w:rPr>
              <w:t xml:space="preserve"> 317.6)</w:t>
            </w:r>
          </w:p>
        </w:tc>
        <w:tc>
          <w:tcPr>
            <w:tcW w:w="1701" w:type="dxa"/>
            <w:vAlign w:val="center"/>
          </w:tcPr>
          <w:p w14:paraId="4729DFB7" w14:textId="396C959E" w:rsidR="007743E2" w:rsidRDefault="00DF61ED" w:rsidP="007E1D3C">
            <w:pPr>
              <w:rPr>
                <w:color w:val="000000" w:themeColor="text1"/>
              </w:rPr>
            </w:pPr>
            <w:r>
              <w:rPr>
                <w:color w:val="000000" w:themeColor="text1"/>
              </w:rPr>
              <w:t>605.7 (</w:t>
            </w:r>
            <w:r w:rsidRPr="00F726DC">
              <w:rPr>
                <w:color w:val="000000" w:themeColor="text1"/>
              </w:rPr>
              <w:sym w:font="Symbol" w:char="F0B1"/>
            </w:r>
            <w:r>
              <w:rPr>
                <w:color w:val="000000" w:themeColor="text1"/>
              </w:rPr>
              <w:t xml:space="preserve"> 405.7)</w:t>
            </w:r>
          </w:p>
        </w:tc>
        <w:tc>
          <w:tcPr>
            <w:tcW w:w="1701" w:type="dxa"/>
            <w:vAlign w:val="center"/>
          </w:tcPr>
          <w:p w14:paraId="2C785622" w14:textId="77777777" w:rsidR="007743E2" w:rsidRDefault="007743E2" w:rsidP="007E1D3C">
            <w:pPr>
              <w:rPr>
                <w:color w:val="000000" w:themeColor="text1"/>
              </w:rPr>
            </w:pPr>
          </w:p>
        </w:tc>
        <w:tc>
          <w:tcPr>
            <w:tcW w:w="1190" w:type="dxa"/>
            <w:vAlign w:val="center"/>
          </w:tcPr>
          <w:p w14:paraId="1F8D2A59" w14:textId="54830AF1" w:rsidR="007743E2" w:rsidRDefault="00DF61ED" w:rsidP="007E1D3C">
            <w:pPr>
              <w:rPr>
                <w:color w:val="000000" w:themeColor="text1"/>
              </w:rPr>
            </w:pPr>
            <w:r>
              <w:rPr>
                <w:color w:val="000000" w:themeColor="text1"/>
              </w:rPr>
              <w:t>0.309</w:t>
            </w:r>
            <w:r w:rsidRPr="00622D36">
              <w:rPr>
                <w:color w:val="000000" w:themeColor="text1"/>
              </w:rPr>
              <w:t>‡</w:t>
            </w:r>
          </w:p>
        </w:tc>
      </w:tr>
      <w:tr w:rsidR="009529AC" w:rsidRPr="00F726DC" w14:paraId="1E6C364F" w14:textId="77777777" w:rsidTr="00A1689D">
        <w:tc>
          <w:tcPr>
            <w:tcW w:w="3119" w:type="dxa"/>
            <w:vAlign w:val="center"/>
          </w:tcPr>
          <w:p w14:paraId="2CFE4E38" w14:textId="12353713" w:rsidR="006E4C2C" w:rsidRPr="00F726DC" w:rsidRDefault="006E4C2C" w:rsidP="007E1D3C">
            <w:pPr>
              <w:rPr>
                <w:color w:val="000000" w:themeColor="text1"/>
              </w:rPr>
            </w:pPr>
            <w:r w:rsidRPr="00F726DC">
              <w:rPr>
                <w:color w:val="000000" w:themeColor="text1"/>
              </w:rPr>
              <w:t xml:space="preserve">Total </w:t>
            </w:r>
            <w:proofErr w:type="spellStart"/>
            <w:r w:rsidRPr="00F726DC">
              <w:rPr>
                <w:color w:val="000000" w:themeColor="text1"/>
              </w:rPr>
              <w:t>LEDD</w:t>
            </w:r>
            <w:proofErr w:type="spellEnd"/>
            <w:r w:rsidR="00205750">
              <w:rPr>
                <w:color w:val="000000" w:themeColor="text1"/>
              </w:rPr>
              <w:t xml:space="preserve"> (SD)</w:t>
            </w:r>
          </w:p>
        </w:tc>
        <w:tc>
          <w:tcPr>
            <w:tcW w:w="1984" w:type="dxa"/>
            <w:vAlign w:val="center"/>
          </w:tcPr>
          <w:p w14:paraId="330B977B" w14:textId="380A7108" w:rsidR="006E4C2C" w:rsidRPr="00F726DC" w:rsidRDefault="006E4C2C" w:rsidP="007E1D3C">
            <w:pPr>
              <w:rPr>
                <w:color w:val="000000" w:themeColor="text1"/>
              </w:rPr>
            </w:pPr>
            <w:r>
              <w:rPr>
                <w:color w:val="000000" w:themeColor="text1"/>
              </w:rPr>
              <w:t>895.8 (</w:t>
            </w:r>
            <w:r w:rsidRPr="00F726DC">
              <w:rPr>
                <w:color w:val="000000" w:themeColor="text1"/>
              </w:rPr>
              <w:sym w:font="Symbol" w:char="F0B1"/>
            </w:r>
            <w:r>
              <w:rPr>
                <w:color w:val="000000" w:themeColor="text1"/>
              </w:rPr>
              <w:t xml:space="preserve"> 397.5)</w:t>
            </w:r>
          </w:p>
        </w:tc>
        <w:tc>
          <w:tcPr>
            <w:tcW w:w="1701" w:type="dxa"/>
            <w:vAlign w:val="center"/>
          </w:tcPr>
          <w:p w14:paraId="5EBF1B0E" w14:textId="11382503" w:rsidR="006E4C2C" w:rsidRPr="00F726DC" w:rsidRDefault="006E4C2C" w:rsidP="007E1D3C">
            <w:pPr>
              <w:rPr>
                <w:color w:val="000000" w:themeColor="text1"/>
              </w:rPr>
            </w:pPr>
            <w:r>
              <w:rPr>
                <w:color w:val="000000" w:themeColor="text1"/>
              </w:rPr>
              <w:t>744.5 (</w:t>
            </w:r>
            <w:r w:rsidRPr="00F726DC">
              <w:rPr>
                <w:color w:val="000000" w:themeColor="text1"/>
              </w:rPr>
              <w:sym w:font="Symbol" w:char="F0B1"/>
            </w:r>
            <w:r>
              <w:rPr>
                <w:color w:val="000000" w:themeColor="text1"/>
              </w:rPr>
              <w:t xml:space="preserve"> 466.2)</w:t>
            </w:r>
          </w:p>
        </w:tc>
        <w:tc>
          <w:tcPr>
            <w:tcW w:w="1701" w:type="dxa"/>
            <w:vAlign w:val="center"/>
          </w:tcPr>
          <w:p w14:paraId="647DCBF7" w14:textId="77777777" w:rsidR="006E4C2C" w:rsidRPr="00F726DC" w:rsidRDefault="006E4C2C" w:rsidP="007E1D3C">
            <w:pPr>
              <w:rPr>
                <w:color w:val="000000" w:themeColor="text1"/>
              </w:rPr>
            </w:pPr>
            <w:r>
              <w:rPr>
                <w:color w:val="000000" w:themeColor="text1"/>
              </w:rPr>
              <w:t>-</w:t>
            </w:r>
          </w:p>
        </w:tc>
        <w:tc>
          <w:tcPr>
            <w:tcW w:w="1190" w:type="dxa"/>
            <w:gridSpan w:val="2"/>
            <w:vAlign w:val="center"/>
          </w:tcPr>
          <w:p w14:paraId="4906A171" w14:textId="01F51C78" w:rsidR="006E4C2C" w:rsidRPr="00F726DC" w:rsidRDefault="006E4C2C" w:rsidP="007E1D3C">
            <w:pPr>
              <w:rPr>
                <w:color w:val="000000" w:themeColor="text1"/>
              </w:rPr>
            </w:pPr>
            <w:r>
              <w:rPr>
                <w:color w:val="000000" w:themeColor="text1"/>
              </w:rPr>
              <w:t>0.347</w:t>
            </w:r>
            <w:r w:rsidR="00622D36" w:rsidRPr="00622D36">
              <w:rPr>
                <w:color w:val="000000" w:themeColor="text1"/>
              </w:rPr>
              <w:t>‡</w:t>
            </w:r>
          </w:p>
        </w:tc>
      </w:tr>
      <w:tr w:rsidR="00F423C0" w:rsidRPr="00F726DC" w14:paraId="4C2284FD" w14:textId="77777777" w:rsidTr="00A1689D">
        <w:tc>
          <w:tcPr>
            <w:tcW w:w="3119" w:type="dxa"/>
          </w:tcPr>
          <w:p w14:paraId="5B946CF7" w14:textId="64E67405" w:rsidR="00F423C0" w:rsidRDefault="00F423C0" w:rsidP="00A1689D">
            <w:pPr>
              <w:rPr>
                <w:color w:val="000000" w:themeColor="text1"/>
              </w:rPr>
            </w:pPr>
            <w:r>
              <w:rPr>
                <w:color w:val="000000" w:themeColor="text1"/>
              </w:rPr>
              <w:t xml:space="preserve">Hoehn &amp; </w:t>
            </w:r>
            <w:proofErr w:type="spellStart"/>
            <w:r>
              <w:rPr>
                <w:color w:val="000000" w:themeColor="text1"/>
              </w:rPr>
              <w:t>Yahr</w:t>
            </w:r>
            <w:proofErr w:type="spellEnd"/>
          </w:p>
        </w:tc>
        <w:tc>
          <w:tcPr>
            <w:tcW w:w="1984" w:type="dxa"/>
          </w:tcPr>
          <w:p w14:paraId="642A92C4" w14:textId="77777777" w:rsidR="00F423C0" w:rsidRDefault="00F423C0" w:rsidP="00A1689D">
            <w:pPr>
              <w:rPr>
                <w:color w:val="000000" w:themeColor="text1"/>
              </w:rPr>
            </w:pPr>
            <w:r>
              <w:rPr>
                <w:color w:val="000000" w:themeColor="text1"/>
              </w:rPr>
              <w:t>1: 0</w:t>
            </w:r>
          </w:p>
          <w:p w14:paraId="68252C86" w14:textId="54FC8433" w:rsidR="00F423C0" w:rsidRDefault="00F423C0" w:rsidP="00A1689D">
            <w:pPr>
              <w:rPr>
                <w:color w:val="000000" w:themeColor="text1"/>
              </w:rPr>
            </w:pPr>
            <w:r>
              <w:rPr>
                <w:color w:val="000000" w:themeColor="text1"/>
              </w:rPr>
              <w:t>2: 15</w:t>
            </w:r>
          </w:p>
        </w:tc>
        <w:tc>
          <w:tcPr>
            <w:tcW w:w="1701" w:type="dxa"/>
          </w:tcPr>
          <w:p w14:paraId="63B691B5" w14:textId="77777777" w:rsidR="00F423C0" w:rsidRDefault="00F423C0" w:rsidP="00A1689D">
            <w:pPr>
              <w:rPr>
                <w:color w:val="000000" w:themeColor="text1"/>
              </w:rPr>
            </w:pPr>
            <w:r>
              <w:rPr>
                <w:color w:val="000000" w:themeColor="text1"/>
              </w:rPr>
              <w:t>1: 3</w:t>
            </w:r>
          </w:p>
          <w:p w14:paraId="752A06FD" w14:textId="15055145" w:rsidR="00F423C0" w:rsidRDefault="00F423C0" w:rsidP="00A1689D">
            <w:pPr>
              <w:rPr>
                <w:color w:val="000000" w:themeColor="text1"/>
              </w:rPr>
            </w:pPr>
            <w:r>
              <w:rPr>
                <w:color w:val="000000" w:themeColor="text1"/>
              </w:rPr>
              <w:t>2: 12</w:t>
            </w:r>
          </w:p>
        </w:tc>
        <w:tc>
          <w:tcPr>
            <w:tcW w:w="1701" w:type="dxa"/>
          </w:tcPr>
          <w:p w14:paraId="685B10D8" w14:textId="46385553" w:rsidR="00F423C0" w:rsidRDefault="00F423C0" w:rsidP="00A1689D">
            <w:pPr>
              <w:rPr>
                <w:color w:val="000000" w:themeColor="text1"/>
              </w:rPr>
            </w:pPr>
            <w:r>
              <w:rPr>
                <w:color w:val="000000" w:themeColor="text1"/>
              </w:rPr>
              <w:t>-</w:t>
            </w:r>
          </w:p>
        </w:tc>
        <w:tc>
          <w:tcPr>
            <w:tcW w:w="1190" w:type="dxa"/>
            <w:gridSpan w:val="2"/>
          </w:tcPr>
          <w:p w14:paraId="08A20EE8" w14:textId="3519C1EF" w:rsidR="00F423C0" w:rsidRPr="00960DE8" w:rsidRDefault="00F423C0" w:rsidP="00A1689D">
            <w:pPr>
              <w:rPr>
                <w:bCs/>
                <w:color w:val="000000" w:themeColor="text1"/>
              </w:rPr>
            </w:pPr>
            <w:r w:rsidRPr="00960DE8">
              <w:rPr>
                <w:bCs/>
                <w:color w:val="000000" w:themeColor="text1"/>
              </w:rPr>
              <w:t>0.224</w:t>
            </w:r>
            <w:r w:rsidR="00F071C7" w:rsidRPr="00AD5149">
              <w:rPr>
                <w:color w:val="000000" w:themeColor="text1"/>
                <w:sz w:val="18"/>
                <w:szCs w:val="18"/>
              </w:rPr>
              <w:sym w:font="Symbol" w:char="F062"/>
            </w:r>
          </w:p>
        </w:tc>
      </w:tr>
      <w:tr w:rsidR="009529AC" w:rsidRPr="00F726DC" w14:paraId="1BC6FB63" w14:textId="77777777" w:rsidTr="00A1689D">
        <w:tc>
          <w:tcPr>
            <w:tcW w:w="3119" w:type="dxa"/>
            <w:vAlign w:val="center"/>
          </w:tcPr>
          <w:p w14:paraId="386C2867" w14:textId="239C0D7D" w:rsidR="006E4C2C" w:rsidRPr="00F726DC" w:rsidRDefault="006E4C2C" w:rsidP="007E1D3C">
            <w:pPr>
              <w:rPr>
                <w:color w:val="000000" w:themeColor="text1"/>
              </w:rPr>
            </w:pPr>
            <w:r>
              <w:rPr>
                <w:color w:val="000000" w:themeColor="text1"/>
              </w:rPr>
              <w:t>QUIP-RS</w:t>
            </w:r>
            <w:r w:rsidR="00205750">
              <w:rPr>
                <w:color w:val="000000" w:themeColor="text1"/>
              </w:rPr>
              <w:t xml:space="preserve"> (SD)</w:t>
            </w:r>
          </w:p>
        </w:tc>
        <w:tc>
          <w:tcPr>
            <w:tcW w:w="1984" w:type="dxa"/>
            <w:vAlign w:val="center"/>
          </w:tcPr>
          <w:p w14:paraId="2856B7A2" w14:textId="5A576832" w:rsidR="006E4C2C" w:rsidRDefault="006E4C2C" w:rsidP="007E1D3C">
            <w:pPr>
              <w:rPr>
                <w:color w:val="000000" w:themeColor="text1"/>
              </w:rPr>
            </w:pPr>
            <w:r>
              <w:rPr>
                <w:color w:val="000000" w:themeColor="text1"/>
              </w:rPr>
              <w:t>39.9 (</w:t>
            </w:r>
            <w:r w:rsidRPr="00F726DC">
              <w:rPr>
                <w:color w:val="000000" w:themeColor="text1"/>
              </w:rPr>
              <w:sym w:font="Symbol" w:char="F0B1"/>
            </w:r>
            <w:r>
              <w:rPr>
                <w:color w:val="000000" w:themeColor="text1"/>
              </w:rPr>
              <w:t xml:space="preserve"> 11.1)</w:t>
            </w:r>
          </w:p>
        </w:tc>
        <w:tc>
          <w:tcPr>
            <w:tcW w:w="1701" w:type="dxa"/>
            <w:vAlign w:val="center"/>
          </w:tcPr>
          <w:p w14:paraId="21CF8EE1" w14:textId="77777777" w:rsidR="006E4C2C" w:rsidRDefault="006E4C2C" w:rsidP="007E1D3C">
            <w:pPr>
              <w:rPr>
                <w:color w:val="000000" w:themeColor="text1"/>
              </w:rPr>
            </w:pPr>
            <w:r>
              <w:rPr>
                <w:color w:val="000000" w:themeColor="text1"/>
              </w:rPr>
              <w:t>10.07 (</w:t>
            </w:r>
            <w:r w:rsidRPr="00F726DC">
              <w:rPr>
                <w:color w:val="000000" w:themeColor="text1"/>
              </w:rPr>
              <w:sym w:font="Symbol" w:char="F0B1"/>
            </w:r>
            <w:r>
              <w:rPr>
                <w:color w:val="000000" w:themeColor="text1"/>
              </w:rPr>
              <w:t xml:space="preserve"> 7.4)</w:t>
            </w:r>
          </w:p>
        </w:tc>
        <w:tc>
          <w:tcPr>
            <w:tcW w:w="1701" w:type="dxa"/>
            <w:vAlign w:val="center"/>
          </w:tcPr>
          <w:p w14:paraId="32A91D17" w14:textId="77777777" w:rsidR="006E4C2C" w:rsidRDefault="006E4C2C" w:rsidP="007E1D3C">
            <w:pPr>
              <w:rPr>
                <w:color w:val="000000" w:themeColor="text1"/>
              </w:rPr>
            </w:pPr>
            <w:r>
              <w:rPr>
                <w:color w:val="000000" w:themeColor="text1"/>
              </w:rPr>
              <w:t>-</w:t>
            </w:r>
          </w:p>
        </w:tc>
        <w:tc>
          <w:tcPr>
            <w:tcW w:w="1190" w:type="dxa"/>
            <w:gridSpan w:val="2"/>
            <w:vAlign w:val="center"/>
          </w:tcPr>
          <w:p w14:paraId="1CCDBC8C" w14:textId="6B4EC3EF" w:rsidR="006E4C2C" w:rsidRPr="005C447A" w:rsidRDefault="006E4C2C" w:rsidP="007E1D3C">
            <w:pPr>
              <w:rPr>
                <w:b/>
                <w:bCs/>
                <w:color w:val="000000" w:themeColor="text1"/>
              </w:rPr>
            </w:pPr>
            <w:r>
              <w:rPr>
                <w:b/>
                <w:bCs/>
                <w:color w:val="000000" w:themeColor="text1"/>
              </w:rPr>
              <w:t>&lt;0.001</w:t>
            </w:r>
            <w:r w:rsidR="00622D36" w:rsidRPr="00622D36">
              <w:rPr>
                <w:b/>
                <w:bCs/>
                <w:color w:val="000000" w:themeColor="text1"/>
              </w:rPr>
              <w:sym w:font="Symbol" w:char="F06C"/>
            </w:r>
          </w:p>
        </w:tc>
      </w:tr>
      <w:tr w:rsidR="009529AC" w:rsidRPr="00F726DC" w14:paraId="5F77DCCE" w14:textId="77777777" w:rsidTr="00A1689D">
        <w:tc>
          <w:tcPr>
            <w:tcW w:w="3119" w:type="dxa"/>
            <w:vAlign w:val="center"/>
          </w:tcPr>
          <w:p w14:paraId="3BA6C51B" w14:textId="02E7082D" w:rsidR="006E4C2C" w:rsidRPr="00F726DC" w:rsidRDefault="006E4C2C" w:rsidP="007E1D3C">
            <w:pPr>
              <w:rPr>
                <w:color w:val="000000" w:themeColor="text1"/>
              </w:rPr>
            </w:pPr>
            <w:r>
              <w:rPr>
                <w:color w:val="000000" w:themeColor="text1"/>
              </w:rPr>
              <w:t>AIMS</w:t>
            </w:r>
            <w:r w:rsidR="00205750">
              <w:rPr>
                <w:color w:val="000000" w:themeColor="text1"/>
              </w:rPr>
              <w:t xml:space="preserve"> (SD)</w:t>
            </w:r>
          </w:p>
        </w:tc>
        <w:tc>
          <w:tcPr>
            <w:tcW w:w="1984" w:type="dxa"/>
            <w:vAlign w:val="center"/>
          </w:tcPr>
          <w:p w14:paraId="07E462DF" w14:textId="77777777" w:rsidR="006E4C2C" w:rsidRDefault="006E4C2C" w:rsidP="007E1D3C">
            <w:pPr>
              <w:rPr>
                <w:color w:val="000000" w:themeColor="text1"/>
              </w:rPr>
            </w:pPr>
            <w:r>
              <w:rPr>
                <w:color w:val="000000" w:themeColor="text1"/>
              </w:rPr>
              <w:t>7.4 (</w:t>
            </w:r>
            <w:r w:rsidRPr="00F726DC">
              <w:rPr>
                <w:color w:val="000000" w:themeColor="text1"/>
              </w:rPr>
              <w:sym w:font="Symbol" w:char="F0B1"/>
            </w:r>
            <w:r>
              <w:rPr>
                <w:color w:val="000000" w:themeColor="text1"/>
              </w:rPr>
              <w:t xml:space="preserve"> 4.6)</w:t>
            </w:r>
          </w:p>
        </w:tc>
        <w:tc>
          <w:tcPr>
            <w:tcW w:w="1701" w:type="dxa"/>
            <w:vAlign w:val="center"/>
          </w:tcPr>
          <w:p w14:paraId="5FB1B21E" w14:textId="77777777" w:rsidR="006E4C2C" w:rsidRDefault="006E4C2C" w:rsidP="007E1D3C">
            <w:pPr>
              <w:rPr>
                <w:color w:val="000000" w:themeColor="text1"/>
              </w:rPr>
            </w:pPr>
            <w:r>
              <w:rPr>
                <w:color w:val="000000" w:themeColor="text1"/>
              </w:rPr>
              <w:t>2.87 (</w:t>
            </w:r>
            <w:r w:rsidRPr="00F726DC">
              <w:rPr>
                <w:color w:val="000000" w:themeColor="text1"/>
              </w:rPr>
              <w:sym w:font="Symbol" w:char="F0B1"/>
            </w:r>
            <w:r>
              <w:rPr>
                <w:color w:val="000000" w:themeColor="text1"/>
              </w:rPr>
              <w:t xml:space="preserve"> 3.3)</w:t>
            </w:r>
          </w:p>
        </w:tc>
        <w:tc>
          <w:tcPr>
            <w:tcW w:w="1701" w:type="dxa"/>
            <w:vAlign w:val="center"/>
          </w:tcPr>
          <w:p w14:paraId="3F0B1013" w14:textId="77777777" w:rsidR="006E4C2C" w:rsidRDefault="006E4C2C" w:rsidP="007E1D3C">
            <w:pPr>
              <w:rPr>
                <w:color w:val="000000" w:themeColor="text1"/>
              </w:rPr>
            </w:pPr>
            <w:r>
              <w:rPr>
                <w:color w:val="000000" w:themeColor="text1"/>
              </w:rPr>
              <w:t>-</w:t>
            </w:r>
          </w:p>
        </w:tc>
        <w:tc>
          <w:tcPr>
            <w:tcW w:w="1190" w:type="dxa"/>
            <w:gridSpan w:val="2"/>
            <w:vAlign w:val="center"/>
          </w:tcPr>
          <w:p w14:paraId="26748750" w14:textId="65A2707A" w:rsidR="006E4C2C" w:rsidRDefault="006E4C2C" w:rsidP="007E1D3C">
            <w:pPr>
              <w:rPr>
                <w:color w:val="000000" w:themeColor="text1"/>
              </w:rPr>
            </w:pPr>
            <w:r>
              <w:rPr>
                <w:b/>
                <w:bCs/>
                <w:color w:val="000000" w:themeColor="text1"/>
              </w:rPr>
              <w:t>0.005</w:t>
            </w:r>
            <w:r w:rsidR="00622D36" w:rsidRPr="00622D36">
              <w:rPr>
                <w:b/>
                <w:bCs/>
                <w:color w:val="000000" w:themeColor="text1"/>
              </w:rPr>
              <w:sym w:font="Symbol" w:char="F06C"/>
            </w:r>
          </w:p>
        </w:tc>
      </w:tr>
      <w:tr w:rsidR="009529AC" w:rsidRPr="00F726DC" w14:paraId="2593C8C4" w14:textId="77777777" w:rsidTr="00A1689D">
        <w:tc>
          <w:tcPr>
            <w:tcW w:w="3119" w:type="dxa"/>
            <w:vAlign w:val="center"/>
          </w:tcPr>
          <w:p w14:paraId="145EB563" w14:textId="797B960A" w:rsidR="006E4C2C" w:rsidRPr="00F726DC" w:rsidRDefault="006E4C2C" w:rsidP="007E1D3C">
            <w:pPr>
              <w:rPr>
                <w:color w:val="000000" w:themeColor="text1"/>
              </w:rPr>
            </w:pPr>
            <w:proofErr w:type="spellStart"/>
            <w:r>
              <w:rPr>
                <w:color w:val="000000" w:themeColor="text1"/>
              </w:rPr>
              <w:t>UPDRS</w:t>
            </w:r>
            <w:proofErr w:type="spellEnd"/>
            <w:r>
              <w:rPr>
                <w:color w:val="000000" w:themeColor="text1"/>
              </w:rPr>
              <w:t xml:space="preserve"> III</w:t>
            </w:r>
            <w:r w:rsidR="00205750">
              <w:rPr>
                <w:color w:val="000000" w:themeColor="text1"/>
              </w:rPr>
              <w:t xml:space="preserve"> (SD)</w:t>
            </w:r>
          </w:p>
        </w:tc>
        <w:tc>
          <w:tcPr>
            <w:tcW w:w="1984" w:type="dxa"/>
            <w:vAlign w:val="center"/>
          </w:tcPr>
          <w:p w14:paraId="106155AF" w14:textId="6E114733" w:rsidR="006E4C2C" w:rsidRDefault="006E4C2C" w:rsidP="007E1D3C">
            <w:pPr>
              <w:rPr>
                <w:color w:val="000000" w:themeColor="text1"/>
              </w:rPr>
            </w:pPr>
            <w:r>
              <w:rPr>
                <w:color w:val="000000" w:themeColor="text1"/>
              </w:rPr>
              <w:t>24.6 (</w:t>
            </w:r>
            <w:r w:rsidRPr="00F726DC">
              <w:rPr>
                <w:color w:val="000000" w:themeColor="text1"/>
              </w:rPr>
              <w:sym w:font="Symbol" w:char="F0B1"/>
            </w:r>
            <w:r>
              <w:rPr>
                <w:color w:val="000000" w:themeColor="text1"/>
              </w:rPr>
              <w:t xml:space="preserve"> 6.9)</w:t>
            </w:r>
          </w:p>
        </w:tc>
        <w:tc>
          <w:tcPr>
            <w:tcW w:w="1701" w:type="dxa"/>
            <w:vAlign w:val="center"/>
          </w:tcPr>
          <w:p w14:paraId="0120CF54" w14:textId="77777777" w:rsidR="006E4C2C" w:rsidRDefault="006E4C2C" w:rsidP="007E1D3C">
            <w:pPr>
              <w:rPr>
                <w:color w:val="000000" w:themeColor="text1"/>
              </w:rPr>
            </w:pPr>
            <w:r>
              <w:rPr>
                <w:color w:val="000000" w:themeColor="text1"/>
              </w:rPr>
              <w:t>13.73 (</w:t>
            </w:r>
            <w:r w:rsidRPr="00F726DC">
              <w:rPr>
                <w:color w:val="000000" w:themeColor="text1"/>
              </w:rPr>
              <w:sym w:font="Symbol" w:char="F0B1"/>
            </w:r>
            <w:r>
              <w:rPr>
                <w:color w:val="000000" w:themeColor="text1"/>
              </w:rPr>
              <w:t xml:space="preserve"> 5.6)</w:t>
            </w:r>
          </w:p>
        </w:tc>
        <w:tc>
          <w:tcPr>
            <w:tcW w:w="1701" w:type="dxa"/>
            <w:vAlign w:val="center"/>
          </w:tcPr>
          <w:p w14:paraId="62BE7832" w14:textId="77777777" w:rsidR="006E4C2C" w:rsidRDefault="006E4C2C" w:rsidP="007E1D3C">
            <w:pPr>
              <w:rPr>
                <w:color w:val="000000" w:themeColor="text1"/>
              </w:rPr>
            </w:pPr>
            <w:r>
              <w:rPr>
                <w:color w:val="000000" w:themeColor="text1"/>
              </w:rPr>
              <w:t>-</w:t>
            </w:r>
          </w:p>
        </w:tc>
        <w:tc>
          <w:tcPr>
            <w:tcW w:w="1190" w:type="dxa"/>
            <w:gridSpan w:val="2"/>
            <w:vAlign w:val="center"/>
          </w:tcPr>
          <w:p w14:paraId="4015F639" w14:textId="3215733E" w:rsidR="006E4C2C" w:rsidRDefault="006E4C2C" w:rsidP="007E1D3C">
            <w:pPr>
              <w:rPr>
                <w:color w:val="000000" w:themeColor="text1"/>
              </w:rPr>
            </w:pPr>
            <w:r>
              <w:rPr>
                <w:b/>
                <w:bCs/>
                <w:color w:val="000000" w:themeColor="text1"/>
              </w:rPr>
              <w:t>&lt;0.001</w:t>
            </w:r>
            <w:r w:rsidR="00622D36" w:rsidRPr="00622D36">
              <w:rPr>
                <w:b/>
                <w:bCs/>
                <w:color w:val="000000" w:themeColor="text1"/>
              </w:rPr>
              <w:sym w:font="Symbol" w:char="F06C"/>
            </w:r>
          </w:p>
        </w:tc>
      </w:tr>
      <w:tr w:rsidR="009529AC" w:rsidRPr="00F726DC" w14:paraId="6FCED47A" w14:textId="77777777" w:rsidTr="00A1689D">
        <w:tc>
          <w:tcPr>
            <w:tcW w:w="3119" w:type="dxa"/>
            <w:vAlign w:val="center"/>
          </w:tcPr>
          <w:p w14:paraId="3189DBCC" w14:textId="77777777" w:rsidR="006E4C2C" w:rsidRPr="00F726DC" w:rsidRDefault="006E4C2C" w:rsidP="007E1D3C">
            <w:pPr>
              <w:rPr>
                <w:color w:val="000000" w:themeColor="text1"/>
              </w:rPr>
            </w:pPr>
            <w:r>
              <w:rPr>
                <w:color w:val="000000" w:themeColor="text1"/>
              </w:rPr>
              <w:t xml:space="preserve">MoCA (median, </w:t>
            </w:r>
            <w:proofErr w:type="spellStart"/>
            <w:r>
              <w:rPr>
                <w:color w:val="000000" w:themeColor="text1"/>
              </w:rPr>
              <w:t>IQR</w:t>
            </w:r>
            <w:proofErr w:type="spellEnd"/>
            <w:r>
              <w:rPr>
                <w:color w:val="000000" w:themeColor="text1"/>
              </w:rPr>
              <w:t>)</w:t>
            </w:r>
          </w:p>
        </w:tc>
        <w:tc>
          <w:tcPr>
            <w:tcW w:w="1984" w:type="dxa"/>
            <w:vAlign w:val="center"/>
          </w:tcPr>
          <w:p w14:paraId="10C1FDB9" w14:textId="77777777" w:rsidR="006E4C2C" w:rsidRDefault="006E4C2C" w:rsidP="007E1D3C">
            <w:pPr>
              <w:rPr>
                <w:color w:val="000000" w:themeColor="text1"/>
              </w:rPr>
            </w:pPr>
            <w:r>
              <w:rPr>
                <w:color w:val="000000" w:themeColor="text1"/>
              </w:rPr>
              <w:t>28 (27; 29)</w:t>
            </w:r>
          </w:p>
        </w:tc>
        <w:tc>
          <w:tcPr>
            <w:tcW w:w="1701" w:type="dxa"/>
            <w:vAlign w:val="center"/>
          </w:tcPr>
          <w:p w14:paraId="7D2F6929" w14:textId="77777777" w:rsidR="006E4C2C" w:rsidRDefault="006E4C2C" w:rsidP="007E1D3C">
            <w:pPr>
              <w:rPr>
                <w:color w:val="000000" w:themeColor="text1"/>
              </w:rPr>
            </w:pPr>
            <w:r>
              <w:rPr>
                <w:color w:val="000000" w:themeColor="text1"/>
              </w:rPr>
              <w:t>29 (27; 30)</w:t>
            </w:r>
          </w:p>
        </w:tc>
        <w:tc>
          <w:tcPr>
            <w:tcW w:w="1701" w:type="dxa"/>
            <w:vAlign w:val="center"/>
          </w:tcPr>
          <w:p w14:paraId="1EE24AA0" w14:textId="30BB751D" w:rsidR="006E4C2C" w:rsidRDefault="006E4C2C" w:rsidP="007E1D3C">
            <w:pPr>
              <w:rPr>
                <w:color w:val="000000" w:themeColor="text1"/>
              </w:rPr>
            </w:pPr>
            <w:r>
              <w:rPr>
                <w:color w:val="000000" w:themeColor="text1"/>
              </w:rPr>
              <w:t>28 (27; 29.7)</w:t>
            </w:r>
          </w:p>
        </w:tc>
        <w:tc>
          <w:tcPr>
            <w:tcW w:w="1190" w:type="dxa"/>
            <w:gridSpan w:val="2"/>
            <w:vAlign w:val="center"/>
          </w:tcPr>
          <w:p w14:paraId="6A5591FF" w14:textId="56FD73C1" w:rsidR="006E4C2C" w:rsidRDefault="006E4C2C" w:rsidP="007E1D3C">
            <w:pPr>
              <w:rPr>
                <w:color w:val="000000" w:themeColor="text1"/>
              </w:rPr>
            </w:pPr>
            <w:r>
              <w:rPr>
                <w:color w:val="000000" w:themeColor="text1"/>
              </w:rPr>
              <w:t>0.533</w:t>
            </w:r>
            <w:r w:rsidR="00622D36" w:rsidRPr="00622D36">
              <w:rPr>
                <w:color w:val="000000" w:themeColor="text1"/>
              </w:rPr>
              <w:sym w:font="Symbol" w:char="F06A"/>
            </w:r>
          </w:p>
        </w:tc>
      </w:tr>
      <w:tr w:rsidR="009529AC" w:rsidRPr="00F726DC" w14:paraId="5D284026" w14:textId="77777777" w:rsidTr="00A1689D">
        <w:tc>
          <w:tcPr>
            <w:tcW w:w="3119" w:type="dxa"/>
            <w:vAlign w:val="center"/>
          </w:tcPr>
          <w:p w14:paraId="6CBA3B49" w14:textId="77777777" w:rsidR="006E4C2C" w:rsidRPr="00F726DC" w:rsidRDefault="006E4C2C" w:rsidP="007E1D3C">
            <w:pPr>
              <w:rPr>
                <w:color w:val="000000" w:themeColor="text1"/>
              </w:rPr>
            </w:pPr>
            <w:r>
              <w:rPr>
                <w:color w:val="000000" w:themeColor="text1"/>
              </w:rPr>
              <w:t xml:space="preserve">FAB (median, </w:t>
            </w:r>
            <w:proofErr w:type="spellStart"/>
            <w:r>
              <w:rPr>
                <w:color w:val="000000" w:themeColor="text1"/>
              </w:rPr>
              <w:t>IQR</w:t>
            </w:r>
            <w:proofErr w:type="spellEnd"/>
            <w:r>
              <w:rPr>
                <w:color w:val="000000" w:themeColor="text1"/>
              </w:rPr>
              <w:t>)</w:t>
            </w:r>
          </w:p>
        </w:tc>
        <w:tc>
          <w:tcPr>
            <w:tcW w:w="1984" w:type="dxa"/>
            <w:vAlign w:val="center"/>
          </w:tcPr>
          <w:p w14:paraId="3F81602C" w14:textId="77777777" w:rsidR="006E4C2C" w:rsidRDefault="006E4C2C" w:rsidP="007E1D3C">
            <w:pPr>
              <w:rPr>
                <w:color w:val="000000" w:themeColor="text1"/>
              </w:rPr>
            </w:pPr>
            <w:r>
              <w:rPr>
                <w:color w:val="000000" w:themeColor="text1"/>
              </w:rPr>
              <w:t>17.5 (16; 18)</w:t>
            </w:r>
          </w:p>
        </w:tc>
        <w:tc>
          <w:tcPr>
            <w:tcW w:w="1701" w:type="dxa"/>
            <w:vAlign w:val="center"/>
          </w:tcPr>
          <w:p w14:paraId="61534D2D" w14:textId="77777777" w:rsidR="006E4C2C" w:rsidRDefault="006E4C2C" w:rsidP="007E1D3C">
            <w:pPr>
              <w:rPr>
                <w:color w:val="000000" w:themeColor="text1"/>
              </w:rPr>
            </w:pPr>
            <w:r>
              <w:rPr>
                <w:color w:val="000000" w:themeColor="text1"/>
              </w:rPr>
              <w:t>18 (17; 18)</w:t>
            </w:r>
          </w:p>
        </w:tc>
        <w:tc>
          <w:tcPr>
            <w:tcW w:w="1701" w:type="dxa"/>
            <w:vAlign w:val="center"/>
          </w:tcPr>
          <w:p w14:paraId="53C4A557" w14:textId="77777777" w:rsidR="006E4C2C" w:rsidRDefault="006E4C2C" w:rsidP="007E1D3C">
            <w:pPr>
              <w:rPr>
                <w:color w:val="000000" w:themeColor="text1"/>
              </w:rPr>
            </w:pPr>
            <w:r>
              <w:rPr>
                <w:color w:val="000000" w:themeColor="text1"/>
              </w:rPr>
              <w:t>18 (18; 18)</w:t>
            </w:r>
          </w:p>
        </w:tc>
        <w:tc>
          <w:tcPr>
            <w:tcW w:w="1190" w:type="dxa"/>
            <w:gridSpan w:val="2"/>
            <w:vAlign w:val="center"/>
          </w:tcPr>
          <w:p w14:paraId="3A07ED52" w14:textId="0DDF650E" w:rsidR="006E4C2C" w:rsidRDefault="006E4C2C" w:rsidP="007E1D3C">
            <w:pPr>
              <w:rPr>
                <w:color w:val="000000" w:themeColor="text1"/>
              </w:rPr>
            </w:pPr>
            <w:r>
              <w:rPr>
                <w:color w:val="000000" w:themeColor="text1"/>
              </w:rPr>
              <w:t>0.089</w:t>
            </w:r>
            <w:r w:rsidR="00622D36" w:rsidRPr="00622D36">
              <w:rPr>
                <w:color w:val="000000" w:themeColor="text1"/>
              </w:rPr>
              <w:sym w:font="Symbol" w:char="F06A"/>
            </w:r>
          </w:p>
        </w:tc>
      </w:tr>
      <w:tr w:rsidR="006E4C2C" w:rsidRPr="006B7828" w14:paraId="4F3B7525" w14:textId="77777777" w:rsidTr="00485465">
        <w:tc>
          <w:tcPr>
            <w:tcW w:w="9695" w:type="dxa"/>
            <w:gridSpan w:val="6"/>
            <w:tcBorders>
              <w:top w:val="single" w:sz="4" w:space="0" w:color="auto"/>
            </w:tcBorders>
            <w:vAlign w:val="center"/>
          </w:tcPr>
          <w:p w14:paraId="6C31D814" w14:textId="24B5D087" w:rsidR="006E4C2C" w:rsidRPr="00F6050A" w:rsidRDefault="006E4C2C" w:rsidP="007B1F1B">
            <w:pPr>
              <w:rPr>
                <w:sz w:val="18"/>
                <w:szCs w:val="18"/>
              </w:rPr>
            </w:pPr>
            <w:r>
              <w:rPr>
                <w:color w:val="000000" w:themeColor="text1"/>
                <w:sz w:val="18"/>
                <w:szCs w:val="18"/>
              </w:rPr>
              <w:t>D</w:t>
            </w:r>
            <w:r w:rsidRPr="001521DD">
              <w:rPr>
                <w:color w:val="000000" w:themeColor="text1"/>
                <w:sz w:val="18"/>
                <w:szCs w:val="18"/>
              </w:rPr>
              <w:t>emographic</w:t>
            </w:r>
            <w:r>
              <w:rPr>
                <w:color w:val="000000" w:themeColor="text1"/>
                <w:sz w:val="18"/>
                <w:szCs w:val="18"/>
              </w:rPr>
              <w:t xml:space="preserve"> </w:t>
            </w:r>
            <w:r w:rsidR="00485465">
              <w:rPr>
                <w:color w:val="000000" w:themeColor="text1"/>
                <w:sz w:val="18"/>
                <w:szCs w:val="18"/>
              </w:rPr>
              <w:t xml:space="preserve">and </w:t>
            </w:r>
            <w:r>
              <w:rPr>
                <w:color w:val="000000" w:themeColor="text1"/>
                <w:sz w:val="18"/>
                <w:szCs w:val="18"/>
              </w:rPr>
              <w:t>clinica</w:t>
            </w:r>
            <w:r w:rsidR="007B1F1B">
              <w:rPr>
                <w:color w:val="000000" w:themeColor="text1"/>
                <w:sz w:val="18"/>
                <w:szCs w:val="18"/>
              </w:rPr>
              <w:t xml:space="preserve">l </w:t>
            </w:r>
            <w:r w:rsidRPr="001521DD">
              <w:rPr>
                <w:color w:val="000000" w:themeColor="text1"/>
                <w:sz w:val="18"/>
                <w:szCs w:val="18"/>
              </w:rPr>
              <w:t>characteristics divided by group.</w:t>
            </w:r>
            <w:r w:rsidR="00205750">
              <w:rPr>
                <w:color w:val="000000" w:themeColor="text1"/>
                <w:sz w:val="18"/>
                <w:szCs w:val="18"/>
              </w:rPr>
              <w:t xml:space="preserve"> SD – standard deviation; </w:t>
            </w:r>
            <w:r w:rsidRPr="001521DD">
              <w:rPr>
                <w:color w:val="000000" w:themeColor="text1"/>
                <w:sz w:val="18"/>
                <w:szCs w:val="18"/>
              </w:rPr>
              <w:t xml:space="preserve"> PD – Parkinson’s disease</w:t>
            </w:r>
            <w:r w:rsidR="00205750">
              <w:rPr>
                <w:color w:val="000000" w:themeColor="text1"/>
                <w:sz w:val="18"/>
                <w:szCs w:val="18"/>
              </w:rPr>
              <w:t>;</w:t>
            </w:r>
            <w:r w:rsidRPr="001521DD">
              <w:rPr>
                <w:color w:val="000000" w:themeColor="text1"/>
                <w:sz w:val="18"/>
                <w:szCs w:val="18"/>
              </w:rPr>
              <w:t xml:space="preserve"> DA – dopamine agonist; </w:t>
            </w:r>
            <w:proofErr w:type="spellStart"/>
            <w:r w:rsidRPr="001521DD">
              <w:rPr>
                <w:color w:val="000000" w:themeColor="text1"/>
                <w:sz w:val="18"/>
                <w:szCs w:val="18"/>
              </w:rPr>
              <w:t>LEDD</w:t>
            </w:r>
            <w:proofErr w:type="spellEnd"/>
            <w:r w:rsidRPr="001521DD">
              <w:rPr>
                <w:color w:val="000000" w:themeColor="text1"/>
                <w:sz w:val="18"/>
                <w:szCs w:val="18"/>
              </w:rPr>
              <w:t xml:space="preserve"> –</w:t>
            </w:r>
            <w:r>
              <w:rPr>
                <w:color w:val="000000" w:themeColor="text1"/>
                <w:sz w:val="18"/>
                <w:szCs w:val="18"/>
              </w:rPr>
              <w:t xml:space="preserve"> levodopa equivalent daily dose;</w:t>
            </w:r>
            <w:r w:rsidR="005941C2">
              <w:rPr>
                <w:color w:val="000000" w:themeColor="text1"/>
                <w:sz w:val="18"/>
                <w:szCs w:val="18"/>
              </w:rPr>
              <w:t xml:space="preserve"> MAOI – monoamine oxidase inhibitor;</w:t>
            </w:r>
            <w:r>
              <w:rPr>
                <w:color w:val="000000" w:themeColor="text1"/>
                <w:sz w:val="18"/>
                <w:szCs w:val="18"/>
              </w:rPr>
              <w:t xml:space="preserve"> QUIP-RS - </w:t>
            </w:r>
            <w:r w:rsidRPr="001C367B">
              <w:rPr>
                <w:color w:val="000000" w:themeColor="text1"/>
                <w:sz w:val="18"/>
                <w:szCs w:val="18"/>
              </w:rPr>
              <w:t>Questionnaire for Impulsive-Compulsive Disorders in Parkinson’s Disease - Rating Scale</w:t>
            </w:r>
            <w:r>
              <w:rPr>
                <w:color w:val="000000" w:themeColor="text1"/>
                <w:sz w:val="18"/>
                <w:szCs w:val="18"/>
              </w:rPr>
              <w:t xml:space="preserve">; </w:t>
            </w:r>
            <w:proofErr w:type="spellStart"/>
            <w:r>
              <w:rPr>
                <w:color w:val="000000" w:themeColor="text1"/>
                <w:sz w:val="18"/>
                <w:szCs w:val="18"/>
              </w:rPr>
              <w:t>UPDRS</w:t>
            </w:r>
            <w:proofErr w:type="spellEnd"/>
            <w:r>
              <w:rPr>
                <w:color w:val="000000" w:themeColor="text1"/>
                <w:sz w:val="18"/>
                <w:szCs w:val="18"/>
              </w:rPr>
              <w:t xml:space="preserve"> III - </w:t>
            </w:r>
            <w:r w:rsidRPr="001C367B">
              <w:rPr>
                <w:color w:val="000000" w:themeColor="text1"/>
                <w:sz w:val="18"/>
                <w:szCs w:val="18"/>
              </w:rPr>
              <w:t xml:space="preserve">Unified Parkinson’s Disease Rating Scale part </w:t>
            </w:r>
            <w:r>
              <w:rPr>
                <w:color w:val="000000" w:themeColor="text1"/>
                <w:sz w:val="18"/>
                <w:szCs w:val="18"/>
              </w:rPr>
              <w:t>III; AIMS -</w:t>
            </w:r>
            <w:r w:rsidRPr="001C367B">
              <w:rPr>
                <w:color w:val="000000" w:themeColor="text1"/>
                <w:sz w:val="18"/>
                <w:szCs w:val="18"/>
              </w:rPr>
              <w:t xml:space="preserve"> Abnormal </w:t>
            </w:r>
            <w:r>
              <w:rPr>
                <w:color w:val="000000" w:themeColor="text1"/>
                <w:sz w:val="18"/>
                <w:szCs w:val="18"/>
              </w:rPr>
              <w:t xml:space="preserve">Involuntary Movements Scale; MoCA - </w:t>
            </w:r>
            <w:r w:rsidRPr="001C367B">
              <w:rPr>
                <w:color w:val="000000" w:themeColor="text1"/>
                <w:sz w:val="18"/>
                <w:szCs w:val="18"/>
              </w:rPr>
              <w:t>Montr</w:t>
            </w:r>
            <w:r>
              <w:rPr>
                <w:color w:val="000000" w:themeColor="text1"/>
                <w:sz w:val="18"/>
                <w:szCs w:val="18"/>
              </w:rPr>
              <w:t xml:space="preserve">eal Cognitive Assessment; FAB - </w:t>
            </w:r>
            <w:r w:rsidRPr="001C367B">
              <w:rPr>
                <w:color w:val="000000" w:themeColor="text1"/>
                <w:sz w:val="18"/>
                <w:szCs w:val="18"/>
              </w:rPr>
              <w:t>Fron</w:t>
            </w:r>
            <w:r>
              <w:rPr>
                <w:color w:val="000000" w:themeColor="text1"/>
                <w:sz w:val="18"/>
                <w:szCs w:val="18"/>
              </w:rPr>
              <w:t>tal Assessment Battery;</w:t>
            </w:r>
            <w:r w:rsidR="007B1F1B">
              <w:rPr>
                <w:color w:val="000000" w:themeColor="text1"/>
                <w:sz w:val="20"/>
                <w:szCs w:val="20"/>
              </w:rPr>
              <w:t xml:space="preserve"> Ms – milliseconds.</w:t>
            </w:r>
            <w:r w:rsidRPr="001C367B">
              <w:rPr>
                <w:color w:val="000000" w:themeColor="text1"/>
                <w:sz w:val="18"/>
                <w:szCs w:val="18"/>
              </w:rPr>
              <w:t xml:space="preserve"> </w:t>
            </w:r>
            <w:r w:rsidRPr="001521DD">
              <w:rPr>
                <w:color w:val="000000" w:themeColor="text1"/>
                <w:sz w:val="18"/>
                <w:szCs w:val="18"/>
              </w:rPr>
              <w:t xml:space="preserve">*Chi-square test; </w:t>
            </w:r>
            <w:r w:rsidR="00622D36">
              <w:rPr>
                <w:sz w:val="18"/>
                <w:szCs w:val="18"/>
              </w:rPr>
              <w:sym w:font="Symbol" w:char="F06C"/>
            </w:r>
            <w:r w:rsidR="00622D36">
              <w:rPr>
                <w:sz w:val="18"/>
                <w:szCs w:val="18"/>
              </w:rPr>
              <w:t xml:space="preserve"> </w:t>
            </w:r>
            <w:r w:rsidRPr="001521DD">
              <w:rPr>
                <w:color w:val="000000" w:themeColor="text1"/>
                <w:sz w:val="18"/>
                <w:szCs w:val="18"/>
              </w:rPr>
              <w:t xml:space="preserve">ANOVA; </w:t>
            </w:r>
            <w:r w:rsidR="00622D36">
              <w:rPr>
                <w:rFonts w:ascii="Calibri" w:hAnsi="Calibri" w:cs="Calibri"/>
                <w:color w:val="000000" w:themeColor="text1"/>
                <w:sz w:val="18"/>
                <w:szCs w:val="18"/>
              </w:rPr>
              <w:t>‡</w:t>
            </w:r>
            <w:r w:rsidR="00622D36">
              <w:rPr>
                <w:color w:val="000000" w:themeColor="text1"/>
                <w:sz w:val="18"/>
                <w:szCs w:val="18"/>
              </w:rPr>
              <w:t xml:space="preserve"> </w:t>
            </w:r>
            <w:r w:rsidRPr="001521DD">
              <w:rPr>
                <w:color w:val="000000" w:themeColor="text1"/>
                <w:sz w:val="18"/>
                <w:szCs w:val="18"/>
              </w:rPr>
              <w:t xml:space="preserve">Independent samples t-test; </w:t>
            </w:r>
            <w:r w:rsidR="00622D36" w:rsidRPr="00622D36">
              <w:rPr>
                <w:color w:val="000000" w:themeColor="text1"/>
                <w:sz w:val="18"/>
                <w:szCs w:val="18"/>
              </w:rPr>
              <w:sym w:font="Symbol" w:char="F06A"/>
            </w:r>
            <w:r w:rsidR="00622D36">
              <w:rPr>
                <w:color w:val="000000" w:themeColor="text1"/>
                <w:sz w:val="18"/>
                <w:szCs w:val="18"/>
              </w:rPr>
              <w:t xml:space="preserve"> </w:t>
            </w:r>
            <w:r w:rsidRPr="001521DD">
              <w:rPr>
                <w:color w:val="000000" w:themeColor="text1"/>
                <w:sz w:val="18"/>
                <w:szCs w:val="18"/>
              </w:rPr>
              <w:t>Kruskal-Wallis test</w:t>
            </w:r>
            <w:r w:rsidR="00F071C7">
              <w:rPr>
                <w:color w:val="000000" w:themeColor="text1"/>
                <w:sz w:val="18"/>
                <w:szCs w:val="18"/>
              </w:rPr>
              <w:t xml:space="preserve">; </w:t>
            </w:r>
            <w:r w:rsidR="00F071C7">
              <w:rPr>
                <w:color w:val="000000" w:themeColor="text1"/>
                <w:sz w:val="18"/>
                <w:szCs w:val="18"/>
              </w:rPr>
              <w:sym w:font="Symbol" w:char="F062"/>
            </w:r>
            <w:r w:rsidR="00F071C7">
              <w:rPr>
                <w:color w:val="000000" w:themeColor="text1"/>
                <w:sz w:val="18"/>
                <w:szCs w:val="18"/>
              </w:rPr>
              <w:t xml:space="preserve"> Fisher’s exact test</w:t>
            </w:r>
            <w:r w:rsidRPr="001521DD">
              <w:rPr>
                <w:color w:val="000000" w:themeColor="text1"/>
                <w:sz w:val="18"/>
                <w:szCs w:val="18"/>
              </w:rPr>
              <w:t xml:space="preserve">. Significant results in bold. </w:t>
            </w:r>
            <w:r w:rsidRPr="001521DD">
              <w:rPr>
                <w:sz w:val="18"/>
                <w:szCs w:val="18"/>
              </w:rPr>
              <w:t>Results expressed in mean values</w:t>
            </w:r>
            <w:r>
              <w:rPr>
                <w:sz w:val="18"/>
                <w:szCs w:val="18"/>
              </w:rPr>
              <w:t xml:space="preserve"> and standard deviation </w:t>
            </w:r>
            <w:r w:rsidR="00B63DDD">
              <w:rPr>
                <w:sz w:val="18"/>
                <w:szCs w:val="18"/>
              </w:rPr>
              <w:t>and total values and proportions.</w:t>
            </w:r>
          </w:p>
        </w:tc>
      </w:tr>
    </w:tbl>
    <w:p w14:paraId="148E97B6" w14:textId="7A4CBD6E" w:rsidR="000B02FD" w:rsidRDefault="000B02FD" w:rsidP="009529AC">
      <w:pPr>
        <w:outlineLvl w:val="0"/>
        <w:rPr>
          <w:sz w:val="24"/>
          <w:szCs w:val="24"/>
        </w:rPr>
      </w:pPr>
    </w:p>
    <w:p w14:paraId="008F9BE9" w14:textId="32444B97" w:rsidR="00234490" w:rsidRDefault="00C546E5" w:rsidP="00A231E6">
      <w:pPr>
        <w:outlineLvl w:val="0"/>
        <w:rPr>
          <w:sz w:val="24"/>
          <w:szCs w:val="24"/>
        </w:rPr>
      </w:pPr>
      <w:r>
        <w:rPr>
          <w:sz w:val="24"/>
          <w:szCs w:val="24"/>
        </w:rPr>
        <w:t xml:space="preserve">The number of </w:t>
      </w:r>
      <w:r w:rsidR="0004536C">
        <w:rPr>
          <w:sz w:val="24"/>
          <w:szCs w:val="24"/>
        </w:rPr>
        <w:t xml:space="preserve">outlying </w:t>
      </w:r>
      <w:r w:rsidR="00684286">
        <w:rPr>
          <w:sz w:val="24"/>
          <w:szCs w:val="24"/>
        </w:rPr>
        <w:t xml:space="preserve">data points </w:t>
      </w:r>
      <w:proofErr w:type="gramStart"/>
      <w:r>
        <w:rPr>
          <w:sz w:val="24"/>
          <w:szCs w:val="24"/>
        </w:rPr>
        <w:t>excluded</w:t>
      </w:r>
      <w:proofErr w:type="gramEnd"/>
      <w:r w:rsidR="007C68D9">
        <w:rPr>
          <w:sz w:val="24"/>
          <w:szCs w:val="24"/>
        </w:rPr>
        <w:t xml:space="preserve"> </w:t>
      </w:r>
      <w:r w:rsidR="0032334D">
        <w:rPr>
          <w:sz w:val="24"/>
          <w:szCs w:val="24"/>
        </w:rPr>
        <w:t xml:space="preserve">and premature saccades </w:t>
      </w:r>
      <w:r w:rsidR="00166045">
        <w:rPr>
          <w:sz w:val="24"/>
          <w:szCs w:val="24"/>
        </w:rPr>
        <w:t>was similar</w:t>
      </w:r>
      <w:r>
        <w:rPr>
          <w:sz w:val="24"/>
          <w:szCs w:val="24"/>
        </w:rPr>
        <w:t xml:space="preserve"> between groups in both t</w:t>
      </w:r>
      <w:r w:rsidR="00894620">
        <w:rPr>
          <w:sz w:val="24"/>
          <w:szCs w:val="24"/>
        </w:rPr>
        <w:t>asks</w:t>
      </w:r>
      <w:r w:rsidR="00A231E6">
        <w:rPr>
          <w:sz w:val="24"/>
          <w:szCs w:val="24"/>
        </w:rPr>
        <w:t xml:space="preserve">. </w:t>
      </w:r>
      <w:r w:rsidR="00B92C8C" w:rsidRPr="00B92C8C">
        <w:rPr>
          <w:sz w:val="24"/>
          <w:szCs w:val="24"/>
        </w:rPr>
        <w:t>We found no difference between centripetal and centrifugal saccadic amplitudes in the pro-saccade task, and no differences in saccadic errors in the anti-saccade task between centripetal and centrifugal saccades</w:t>
      </w:r>
      <w:r w:rsidR="003F0CC1">
        <w:rPr>
          <w:sz w:val="24"/>
          <w:szCs w:val="24"/>
        </w:rPr>
        <w:t>, across all groups</w:t>
      </w:r>
      <w:r w:rsidR="00B92C8C" w:rsidRPr="00B92C8C">
        <w:rPr>
          <w:sz w:val="24"/>
          <w:szCs w:val="24"/>
        </w:rPr>
        <w:t>. As centr</w:t>
      </w:r>
      <w:r w:rsidR="003F0CC1">
        <w:rPr>
          <w:sz w:val="24"/>
          <w:szCs w:val="24"/>
        </w:rPr>
        <w:t>ipetal</w:t>
      </w:r>
      <w:r w:rsidR="00B92C8C" w:rsidRPr="00B92C8C">
        <w:rPr>
          <w:sz w:val="24"/>
          <w:szCs w:val="24"/>
        </w:rPr>
        <w:t xml:space="preserve"> saccades are </w:t>
      </w:r>
      <w:r w:rsidR="003F0CC1">
        <w:rPr>
          <w:sz w:val="24"/>
          <w:szCs w:val="24"/>
        </w:rPr>
        <w:t>more</w:t>
      </w:r>
      <w:r w:rsidR="00B92C8C" w:rsidRPr="00B92C8C">
        <w:rPr>
          <w:sz w:val="24"/>
          <w:szCs w:val="24"/>
        </w:rPr>
        <w:t xml:space="preserve"> influenced by visual determinants</w:t>
      </w:r>
      <w:r w:rsidR="00106F31">
        <w:rPr>
          <w:sz w:val="24"/>
          <w:szCs w:val="24"/>
        </w:rPr>
        <w:fldChar w:fldCharType="begin"/>
      </w:r>
      <w:r w:rsidR="00106F31">
        <w:rPr>
          <w:sz w:val="24"/>
          <w:szCs w:val="24"/>
        </w:rPr>
        <w:instrText xml:space="preserve"> ADDIN EN.CITE &lt;EndNote&gt;&lt;Cite&gt;&lt;Author&gt;Camors&lt;/Author&gt;&lt;Year&gt;2016&lt;/Year&gt;&lt;IDText&gt;Visual straight-ahead preference in saccadic eye movements&lt;/IDText&gt;&lt;DisplayText&gt;&lt;style face="superscript"&gt;13&lt;/style&gt;&lt;/DisplayText&gt;&lt;record&gt;&lt;dates&gt;&lt;pub-dates&gt;&lt;date&gt;Mar&lt;/date&gt;&lt;/pub-dates&gt;&lt;year&gt;2016&lt;/year&gt;&lt;/dates&gt;&lt;keywords&gt;&lt;keyword&gt;Adult&lt;/keyword&gt;&lt;keyword&gt;Female&lt;/keyword&gt;&lt;keyword&gt;Humans&lt;/keyword&gt;&lt;keyword&gt;Male&lt;/keyword&gt;&lt;keyword&gt;Photic Stimulation&lt;/keyword&gt;&lt;keyword&gt;Reaction Time&lt;/keyword&gt;&lt;keyword&gt;Saccades&lt;/keyword&gt;&lt;/keywords&gt;&lt;urls&gt;&lt;related-urls&gt;&lt;url&gt;https://www.ncbi.nlm.nih.gov/pubmed/26975598&lt;/url&gt;&lt;/related-urls&gt;&lt;/urls&gt;&lt;isbn&gt;2045-2322&lt;/isbn&gt;&lt;custom2&gt;PMC4792160&lt;/custom2&gt;&lt;titles&gt;&lt;title&gt;Visual straight-ahead preference in saccadic eye movements&lt;/title&gt;&lt;secondary-title&gt;Sci Rep&lt;/secondary-title&gt;&lt;/titles&gt;&lt;pages&gt;23124&lt;/pages&gt;&lt;contributors&gt;&lt;authors&gt;&lt;author&gt;Camors, D.&lt;/author&gt;&lt;author&gt;Trotter, Y.&lt;/author&gt;&lt;author&gt;Pouget, P.&lt;/author&gt;&lt;author&gt;Gilardeau, S.&lt;/author&gt;&lt;author&gt;Durand, J. B.&lt;/author&gt;&lt;/authors&gt;&lt;/contributors&gt;&lt;edition&gt;2016/03/15&lt;/edition&gt;&lt;language&gt;eng&lt;/language&gt;&lt;added-date format="utc"&gt;1548158012&lt;/added-date&gt;&lt;ref-type name="Journal Article"&gt;17&lt;/ref-type&gt;&lt;rec-number&gt;741&lt;/rec-number&gt;&lt;last-updated-date format="utc"&gt;1548158012&lt;/last-updated-date&gt;&lt;accession-num&gt;26975598&lt;/accession-num&gt;&lt;electronic-resource-num&gt;10.1038/srep23124&lt;/electronic-resource-num&gt;&lt;volume&gt;6&lt;/volume&gt;&lt;/record&gt;&lt;/Cite&gt;&lt;/EndNote&gt;</w:instrText>
      </w:r>
      <w:r w:rsidR="00106F31">
        <w:rPr>
          <w:sz w:val="24"/>
          <w:szCs w:val="24"/>
        </w:rPr>
        <w:fldChar w:fldCharType="separate"/>
      </w:r>
      <w:r w:rsidR="00106F31" w:rsidRPr="00106F31">
        <w:rPr>
          <w:noProof/>
          <w:sz w:val="24"/>
          <w:szCs w:val="24"/>
          <w:vertAlign w:val="superscript"/>
        </w:rPr>
        <w:t>13</w:t>
      </w:r>
      <w:r w:rsidR="00106F31">
        <w:rPr>
          <w:sz w:val="24"/>
          <w:szCs w:val="24"/>
        </w:rPr>
        <w:fldChar w:fldCharType="end"/>
      </w:r>
      <w:r w:rsidR="00B92C8C" w:rsidRPr="00B92C8C">
        <w:rPr>
          <w:sz w:val="24"/>
          <w:szCs w:val="24"/>
        </w:rPr>
        <w:t>, we henceforth report centrifugal saccade data</w:t>
      </w:r>
      <w:r w:rsidR="00D979E8">
        <w:rPr>
          <w:sz w:val="24"/>
          <w:szCs w:val="24"/>
        </w:rPr>
        <w:t xml:space="preserve"> only</w:t>
      </w:r>
      <w:r w:rsidR="00B92C8C" w:rsidRPr="00B92C8C">
        <w:rPr>
          <w:sz w:val="24"/>
          <w:szCs w:val="24"/>
        </w:rPr>
        <w:t>.</w:t>
      </w:r>
      <w:r w:rsidR="00B92C8C">
        <w:rPr>
          <w:sz w:val="24"/>
          <w:szCs w:val="24"/>
        </w:rPr>
        <w:t xml:space="preserve"> </w:t>
      </w:r>
      <w:r w:rsidR="003B3CF9" w:rsidRPr="0076776B">
        <w:rPr>
          <w:color w:val="000000" w:themeColor="text1"/>
          <w:sz w:val="24"/>
          <w:szCs w:val="24"/>
        </w:rPr>
        <w:t xml:space="preserve">There were no differences in the latency </w:t>
      </w:r>
      <w:r w:rsidR="003F0CC1" w:rsidRPr="0076776B">
        <w:rPr>
          <w:color w:val="000000" w:themeColor="text1"/>
          <w:sz w:val="24"/>
          <w:szCs w:val="24"/>
        </w:rPr>
        <w:t>or</w:t>
      </w:r>
      <w:r w:rsidR="003B3CF9" w:rsidRPr="0076776B">
        <w:rPr>
          <w:color w:val="000000" w:themeColor="text1"/>
          <w:sz w:val="24"/>
          <w:szCs w:val="24"/>
        </w:rPr>
        <w:t xml:space="preserve"> amplitude of pro-saccades</w:t>
      </w:r>
      <w:r w:rsidR="00A231E6" w:rsidRPr="0076776B">
        <w:rPr>
          <w:color w:val="000000" w:themeColor="text1"/>
          <w:sz w:val="24"/>
          <w:szCs w:val="24"/>
        </w:rPr>
        <w:t>,</w:t>
      </w:r>
      <w:r w:rsidR="003B3CF9" w:rsidRPr="0076776B">
        <w:rPr>
          <w:color w:val="000000" w:themeColor="text1"/>
          <w:sz w:val="24"/>
          <w:szCs w:val="24"/>
        </w:rPr>
        <w:t xml:space="preserve"> </w:t>
      </w:r>
      <w:r w:rsidR="003F0CC1">
        <w:rPr>
          <w:sz w:val="24"/>
          <w:szCs w:val="24"/>
        </w:rPr>
        <w:t>nor</w:t>
      </w:r>
      <w:r w:rsidR="00A231E6">
        <w:rPr>
          <w:sz w:val="24"/>
          <w:szCs w:val="24"/>
        </w:rPr>
        <w:t xml:space="preserve"> </w:t>
      </w:r>
      <w:r w:rsidR="00894620">
        <w:rPr>
          <w:sz w:val="24"/>
          <w:szCs w:val="24"/>
        </w:rPr>
        <w:t>anti-</w:t>
      </w:r>
      <w:r w:rsidR="00AA314A">
        <w:rPr>
          <w:sz w:val="24"/>
          <w:szCs w:val="24"/>
        </w:rPr>
        <w:t>saccadic latency</w:t>
      </w:r>
      <w:r w:rsidR="003F0CC1">
        <w:rPr>
          <w:sz w:val="24"/>
          <w:szCs w:val="24"/>
        </w:rPr>
        <w:t xml:space="preserve"> between the three groups</w:t>
      </w:r>
      <w:r w:rsidR="00D16A96">
        <w:rPr>
          <w:sz w:val="24"/>
          <w:szCs w:val="24"/>
        </w:rPr>
        <w:t>.</w:t>
      </w:r>
      <w:r w:rsidR="002A22FA">
        <w:rPr>
          <w:sz w:val="24"/>
          <w:szCs w:val="24"/>
        </w:rPr>
        <w:t xml:space="preserve"> </w:t>
      </w:r>
      <w:r w:rsidR="00D16A96">
        <w:rPr>
          <w:sz w:val="24"/>
          <w:szCs w:val="24"/>
        </w:rPr>
        <w:t xml:space="preserve">Anti-saccade </w:t>
      </w:r>
      <w:r w:rsidR="00894620">
        <w:rPr>
          <w:sz w:val="24"/>
          <w:szCs w:val="24"/>
        </w:rPr>
        <w:t xml:space="preserve">amplitude </w:t>
      </w:r>
      <w:r w:rsidR="00D16A96">
        <w:rPr>
          <w:sz w:val="24"/>
          <w:szCs w:val="24"/>
        </w:rPr>
        <w:t>was also similar between groups (table 2</w:t>
      </w:r>
      <w:r w:rsidR="006433EF">
        <w:rPr>
          <w:sz w:val="24"/>
          <w:szCs w:val="24"/>
        </w:rPr>
        <w:t>)</w:t>
      </w:r>
      <w:r w:rsidR="00D16A96">
        <w:rPr>
          <w:sz w:val="24"/>
          <w:szCs w:val="24"/>
        </w:rPr>
        <w:t>, but a</w:t>
      </w:r>
      <w:r w:rsidR="006D3A9A">
        <w:rPr>
          <w:sz w:val="24"/>
          <w:szCs w:val="24"/>
        </w:rPr>
        <w:t xml:space="preserve"> post</w:t>
      </w:r>
      <w:r w:rsidR="006C44A4">
        <w:rPr>
          <w:sz w:val="24"/>
          <w:szCs w:val="24"/>
        </w:rPr>
        <w:t>-</w:t>
      </w:r>
      <w:r w:rsidR="006D3A9A">
        <w:rPr>
          <w:sz w:val="24"/>
          <w:szCs w:val="24"/>
        </w:rPr>
        <w:t xml:space="preserve">hoc analysis </w:t>
      </w:r>
      <w:r w:rsidR="00F210D3">
        <w:rPr>
          <w:sz w:val="24"/>
          <w:szCs w:val="24"/>
        </w:rPr>
        <w:t xml:space="preserve">showed </w:t>
      </w:r>
      <w:r w:rsidR="00B703AC">
        <w:rPr>
          <w:sz w:val="24"/>
          <w:szCs w:val="24"/>
        </w:rPr>
        <w:t xml:space="preserve">decreased amplitude in </w:t>
      </w:r>
      <w:proofErr w:type="spellStart"/>
      <w:r w:rsidR="00D16A96">
        <w:rPr>
          <w:sz w:val="24"/>
          <w:szCs w:val="24"/>
        </w:rPr>
        <w:t>PD+ICB</w:t>
      </w:r>
      <w:proofErr w:type="spellEnd"/>
      <w:r w:rsidR="00D16A96">
        <w:rPr>
          <w:sz w:val="24"/>
          <w:szCs w:val="24"/>
        </w:rPr>
        <w:t xml:space="preserve"> </w:t>
      </w:r>
      <w:r w:rsidR="00B703AC">
        <w:rPr>
          <w:sz w:val="24"/>
          <w:szCs w:val="24"/>
        </w:rPr>
        <w:t>compared to</w:t>
      </w:r>
      <w:r w:rsidR="00D16A96">
        <w:rPr>
          <w:sz w:val="24"/>
          <w:szCs w:val="24"/>
        </w:rPr>
        <w:t xml:space="preserve"> HC (p = 0.021, Mann-Whitney)</w:t>
      </w:r>
      <w:r w:rsidR="003F0CC1">
        <w:rPr>
          <w:sz w:val="24"/>
          <w:szCs w:val="24"/>
        </w:rPr>
        <w:t>, but</w:t>
      </w:r>
      <w:r w:rsidR="003946E6">
        <w:rPr>
          <w:sz w:val="24"/>
          <w:szCs w:val="24"/>
        </w:rPr>
        <w:t xml:space="preserve"> </w:t>
      </w:r>
      <w:r w:rsidR="00F210D3">
        <w:rPr>
          <w:sz w:val="24"/>
          <w:szCs w:val="24"/>
        </w:rPr>
        <w:t xml:space="preserve">no difference between </w:t>
      </w:r>
      <w:proofErr w:type="spellStart"/>
      <w:r w:rsidR="00F210D3">
        <w:rPr>
          <w:sz w:val="24"/>
          <w:szCs w:val="24"/>
        </w:rPr>
        <w:t>PD+ICB</w:t>
      </w:r>
      <w:proofErr w:type="spellEnd"/>
      <w:r w:rsidR="00F210D3">
        <w:rPr>
          <w:sz w:val="24"/>
          <w:szCs w:val="24"/>
        </w:rPr>
        <w:t xml:space="preserve"> and PD-</w:t>
      </w:r>
      <w:proofErr w:type="spellStart"/>
      <w:r w:rsidR="00F210D3">
        <w:rPr>
          <w:sz w:val="24"/>
          <w:szCs w:val="24"/>
        </w:rPr>
        <w:t>ICB</w:t>
      </w:r>
      <w:proofErr w:type="spellEnd"/>
      <w:r w:rsidR="00F210D3">
        <w:rPr>
          <w:sz w:val="24"/>
          <w:szCs w:val="24"/>
        </w:rPr>
        <w:t xml:space="preserve"> (p = 0.110) </w:t>
      </w:r>
      <w:r w:rsidR="003F0CC1">
        <w:rPr>
          <w:sz w:val="24"/>
          <w:szCs w:val="24"/>
        </w:rPr>
        <w:t>or</w:t>
      </w:r>
      <w:r w:rsidR="00F210D3">
        <w:rPr>
          <w:sz w:val="24"/>
          <w:szCs w:val="24"/>
        </w:rPr>
        <w:t xml:space="preserve"> bet</w:t>
      </w:r>
      <w:r w:rsidR="0031218B">
        <w:rPr>
          <w:sz w:val="24"/>
          <w:szCs w:val="24"/>
        </w:rPr>
        <w:t>ween PD-</w:t>
      </w:r>
      <w:proofErr w:type="spellStart"/>
      <w:r w:rsidR="0031218B">
        <w:rPr>
          <w:sz w:val="24"/>
          <w:szCs w:val="24"/>
        </w:rPr>
        <w:t>ICBs</w:t>
      </w:r>
      <w:proofErr w:type="spellEnd"/>
      <w:r w:rsidR="0031218B">
        <w:rPr>
          <w:sz w:val="24"/>
          <w:szCs w:val="24"/>
        </w:rPr>
        <w:t xml:space="preserve"> and HC (p = 0.097</w:t>
      </w:r>
      <w:r w:rsidR="00411FDF">
        <w:rPr>
          <w:sz w:val="24"/>
          <w:szCs w:val="24"/>
        </w:rPr>
        <w:t>).</w:t>
      </w:r>
    </w:p>
    <w:p w14:paraId="1F235AE2" w14:textId="50C85C0D" w:rsidR="00E07B34" w:rsidRDefault="00894620" w:rsidP="0071032F">
      <w:pPr>
        <w:outlineLvl w:val="0"/>
        <w:rPr>
          <w:sz w:val="24"/>
          <w:szCs w:val="24"/>
        </w:rPr>
      </w:pPr>
      <w:r>
        <w:rPr>
          <w:sz w:val="24"/>
          <w:szCs w:val="24"/>
        </w:rPr>
        <w:lastRenderedPageBreak/>
        <w:t>A</w:t>
      </w:r>
      <w:r w:rsidR="00717B95">
        <w:rPr>
          <w:sz w:val="24"/>
          <w:szCs w:val="24"/>
        </w:rPr>
        <w:t>nti-saccad</w:t>
      </w:r>
      <w:r w:rsidR="00DB3429">
        <w:rPr>
          <w:sz w:val="24"/>
          <w:szCs w:val="24"/>
        </w:rPr>
        <w:t>ic</w:t>
      </w:r>
      <w:r w:rsidR="00717B95">
        <w:rPr>
          <w:sz w:val="24"/>
          <w:szCs w:val="24"/>
        </w:rPr>
        <w:t xml:space="preserve"> </w:t>
      </w:r>
      <w:r w:rsidR="002A22FA">
        <w:rPr>
          <w:sz w:val="24"/>
          <w:szCs w:val="24"/>
        </w:rPr>
        <w:t>error</w:t>
      </w:r>
      <w:r>
        <w:rPr>
          <w:sz w:val="24"/>
          <w:szCs w:val="24"/>
        </w:rPr>
        <w:t xml:space="preserve"> rate</w:t>
      </w:r>
      <w:r w:rsidR="002A22FA">
        <w:rPr>
          <w:sz w:val="24"/>
          <w:szCs w:val="24"/>
        </w:rPr>
        <w:t xml:space="preserve"> </w:t>
      </w:r>
      <w:r w:rsidR="00C65F67">
        <w:rPr>
          <w:sz w:val="24"/>
          <w:szCs w:val="24"/>
        </w:rPr>
        <w:t>differed</w:t>
      </w:r>
      <w:r w:rsidR="002A22FA">
        <w:rPr>
          <w:sz w:val="24"/>
          <w:szCs w:val="24"/>
        </w:rPr>
        <w:t xml:space="preserve"> between groups</w:t>
      </w:r>
      <w:r w:rsidR="007877C0">
        <w:rPr>
          <w:sz w:val="24"/>
          <w:szCs w:val="24"/>
        </w:rPr>
        <w:t xml:space="preserve"> </w:t>
      </w:r>
      <w:r w:rsidR="00717B95">
        <w:rPr>
          <w:sz w:val="24"/>
          <w:szCs w:val="24"/>
        </w:rPr>
        <w:t>(</w:t>
      </w:r>
      <w:r w:rsidR="007877C0">
        <w:rPr>
          <w:sz w:val="24"/>
          <w:szCs w:val="24"/>
        </w:rPr>
        <w:t>table 2</w:t>
      </w:r>
      <w:r w:rsidR="00717B95">
        <w:rPr>
          <w:sz w:val="24"/>
          <w:szCs w:val="24"/>
        </w:rPr>
        <w:t>)</w:t>
      </w:r>
      <w:r w:rsidR="002A22FA">
        <w:rPr>
          <w:sz w:val="24"/>
          <w:szCs w:val="24"/>
        </w:rPr>
        <w:t xml:space="preserve">. </w:t>
      </w:r>
      <w:r w:rsidR="006D3A9A">
        <w:rPr>
          <w:sz w:val="24"/>
          <w:szCs w:val="24"/>
        </w:rPr>
        <w:t>Post</w:t>
      </w:r>
      <w:r w:rsidR="006C44A4">
        <w:rPr>
          <w:sz w:val="24"/>
          <w:szCs w:val="24"/>
        </w:rPr>
        <w:t>-</w:t>
      </w:r>
      <w:r w:rsidR="006D3A9A">
        <w:rPr>
          <w:sz w:val="24"/>
          <w:szCs w:val="24"/>
        </w:rPr>
        <w:t xml:space="preserve">hoc analysis revealed that </w:t>
      </w:r>
      <w:proofErr w:type="spellStart"/>
      <w:r w:rsidR="006D3A9A">
        <w:rPr>
          <w:sz w:val="24"/>
          <w:szCs w:val="24"/>
        </w:rPr>
        <w:t>PD+ICB</w:t>
      </w:r>
      <w:proofErr w:type="spellEnd"/>
      <w:r w:rsidR="006D3A9A">
        <w:rPr>
          <w:sz w:val="24"/>
          <w:szCs w:val="24"/>
        </w:rPr>
        <w:t xml:space="preserve"> made more direction errors than PD-</w:t>
      </w:r>
      <w:proofErr w:type="spellStart"/>
      <w:r w:rsidR="006D3A9A">
        <w:rPr>
          <w:sz w:val="24"/>
          <w:szCs w:val="24"/>
        </w:rPr>
        <w:t>ICB</w:t>
      </w:r>
      <w:proofErr w:type="spellEnd"/>
      <w:r w:rsidR="006D3A9A">
        <w:rPr>
          <w:sz w:val="24"/>
          <w:szCs w:val="24"/>
        </w:rPr>
        <w:t xml:space="preserve"> (p = 0.006) and </w:t>
      </w:r>
      <w:r w:rsidR="00C37974">
        <w:rPr>
          <w:sz w:val="24"/>
          <w:szCs w:val="24"/>
        </w:rPr>
        <w:t>HC</w:t>
      </w:r>
      <w:r w:rsidR="00274F3E">
        <w:rPr>
          <w:sz w:val="24"/>
          <w:szCs w:val="24"/>
        </w:rPr>
        <w:t xml:space="preserve"> (p = 0.001), but there was no difference between </w:t>
      </w:r>
      <w:r w:rsidR="006D3A9A">
        <w:rPr>
          <w:sz w:val="24"/>
          <w:szCs w:val="24"/>
        </w:rPr>
        <w:t>PD-</w:t>
      </w:r>
      <w:proofErr w:type="spellStart"/>
      <w:r w:rsidR="006D3A9A">
        <w:rPr>
          <w:sz w:val="24"/>
          <w:szCs w:val="24"/>
        </w:rPr>
        <w:t>ICB</w:t>
      </w:r>
      <w:proofErr w:type="spellEnd"/>
      <w:r w:rsidR="006D3A9A">
        <w:rPr>
          <w:sz w:val="24"/>
          <w:szCs w:val="24"/>
        </w:rPr>
        <w:t xml:space="preserve"> and HC</w:t>
      </w:r>
      <w:r w:rsidR="00305E5A">
        <w:rPr>
          <w:sz w:val="24"/>
          <w:szCs w:val="24"/>
        </w:rPr>
        <w:t xml:space="preserve"> (p = 0.802).</w:t>
      </w:r>
      <w:r w:rsidR="00AF3B5A">
        <w:rPr>
          <w:sz w:val="24"/>
          <w:szCs w:val="24"/>
        </w:rPr>
        <w:t xml:space="preserve"> </w:t>
      </w:r>
      <w:r>
        <w:rPr>
          <w:sz w:val="24"/>
          <w:szCs w:val="24"/>
        </w:rPr>
        <w:t>For a</w:t>
      </w:r>
      <w:r w:rsidR="00AF3B5A">
        <w:rPr>
          <w:sz w:val="24"/>
          <w:szCs w:val="24"/>
        </w:rPr>
        <w:t>nti-saccades reaction time of both accurate</w:t>
      </w:r>
      <w:r w:rsidR="00DB3429">
        <w:rPr>
          <w:sz w:val="24"/>
          <w:szCs w:val="24"/>
        </w:rPr>
        <w:t xml:space="preserve"> saccades</w:t>
      </w:r>
      <w:r w:rsidR="00AF3B5A">
        <w:rPr>
          <w:sz w:val="24"/>
          <w:szCs w:val="24"/>
        </w:rPr>
        <w:t xml:space="preserve"> and </w:t>
      </w:r>
      <w:r w:rsidR="00DB3429">
        <w:rPr>
          <w:sz w:val="24"/>
          <w:szCs w:val="24"/>
        </w:rPr>
        <w:t xml:space="preserve">direction errors </w:t>
      </w:r>
      <w:r>
        <w:rPr>
          <w:sz w:val="24"/>
          <w:szCs w:val="24"/>
        </w:rPr>
        <w:t>see</w:t>
      </w:r>
      <w:r w:rsidR="00AF3B5A">
        <w:rPr>
          <w:sz w:val="24"/>
          <w:szCs w:val="24"/>
        </w:rPr>
        <w:t xml:space="preserve"> </w:t>
      </w:r>
      <w:r w:rsidR="00E05374">
        <w:rPr>
          <w:sz w:val="24"/>
          <w:szCs w:val="24"/>
        </w:rPr>
        <w:t>supplementary materials.</w:t>
      </w:r>
    </w:p>
    <w:p w14:paraId="0334ED88" w14:textId="02EE63F9" w:rsidR="00411FDF" w:rsidRDefault="00E07B34" w:rsidP="0071032F">
      <w:pPr>
        <w:outlineLvl w:val="0"/>
        <w:rPr>
          <w:sz w:val="24"/>
          <w:szCs w:val="24"/>
        </w:rPr>
      </w:pPr>
      <w:r>
        <w:rPr>
          <w:sz w:val="24"/>
          <w:szCs w:val="24"/>
        </w:rPr>
        <w:t xml:space="preserve">We also analysed fixation data as this can be relevant to the interpretation of saccadic function. Although there was a weak trend towards greater number and duration of fixation deviations from the target (fixation instability) in </w:t>
      </w:r>
      <w:proofErr w:type="spellStart"/>
      <w:r>
        <w:rPr>
          <w:sz w:val="24"/>
          <w:szCs w:val="24"/>
        </w:rPr>
        <w:t>PD+ICB</w:t>
      </w:r>
      <w:proofErr w:type="spellEnd"/>
      <w:r>
        <w:rPr>
          <w:sz w:val="24"/>
          <w:szCs w:val="24"/>
        </w:rPr>
        <w:t xml:space="preserve"> co</w:t>
      </w:r>
      <w:r w:rsidR="00F86D04">
        <w:rPr>
          <w:sz w:val="24"/>
          <w:szCs w:val="24"/>
        </w:rPr>
        <w:t>m</w:t>
      </w:r>
      <w:r>
        <w:rPr>
          <w:sz w:val="24"/>
          <w:szCs w:val="24"/>
        </w:rPr>
        <w:t>pared to PD-</w:t>
      </w:r>
      <w:proofErr w:type="spellStart"/>
      <w:r>
        <w:rPr>
          <w:sz w:val="24"/>
          <w:szCs w:val="24"/>
        </w:rPr>
        <w:t>ICB</w:t>
      </w:r>
      <w:proofErr w:type="spellEnd"/>
      <w:r>
        <w:rPr>
          <w:sz w:val="24"/>
          <w:szCs w:val="24"/>
        </w:rPr>
        <w:t>, this did not reach statistical significance (p&gt;0.1). There w</w:t>
      </w:r>
      <w:r w:rsidR="00643B14">
        <w:rPr>
          <w:sz w:val="24"/>
          <w:szCs w:val="24"/>
        </w:rPr>
        <w:t>ere</w:t>
      </w:r>
      <w:r>
        <w:rPr>
          <w:sz w:val="24"/>
          <w:szCs w:val="24"/>
        </w:rPr>
        <w:t xml:space="preserve"> no correlation</w:t>
      </w:r>
      <w:r w:rsidR="00643B14">
        <w:rPr>
          <w:sz w:val="24"/>
          <w:szCs w:val="24"/>
        </w:rPr>
        <w:t>s</w:t>
      </w:r>
      <w:r>
        <w:rPr>
          <w:sz w:val="24"/>
          <w:szCs w:val="24"/>
        </w:rPr>
        <w:t xml:space="preserve"> between fixation instability</w:t>
      </w:r>
      <w:r w:rsidR="00643B14">
        <w:rPr>
          <w:sz w:val="24"/>
          <w:szCs w:val="24"/>
        </w:rPr>
        <w:t xml:space="preserve"> and</w:t>
      </w:r>
      <w:r>
        <w:rPr>
          <w:sz w:val="24"/>
          <w:szCs w:val="24"/>
        </w:rPr>
        <w:t xml:space="preserve"> anti-saccadic errors</w:t>
      </w:r>
      <w:r w:rsidR="00643B14">
        <w:rPr>
          <w:sz w:val="24"/>
          <w:szCs w:val="24"/>
        </w:rPr>
        <w:t>, age, disease duration, or QUIP scores.</w:t>
      </w:r>
      <w:r>
        <w:rPr>
          <w:sz w:val="24"/>
          <w:szCs w:val="24"/>
        </w:rPr>
        <w:t xml:space="preserve">  </w:t>
      </w:r>
    </w:p>
    <w:p w14:paraId="5BBEDCE1" w14:textId="3C725103" w:rsidR="00411FDF" w:rsidRDefault="00411FDF" w:rsidP="0071032F">
      <w:pPr>
        <w:outlineLvl w:val="0"/>
        <w:rPr>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9"/>
        <w:gridCol w:w="159"/>
        <w:gridCol w:w="120"/>
        <w:gridCol w:w="1691"/>
        <w:gridCol w:w="1837"/>
        <w:gridCol w:w="1701"/>
        <w:gridCol w:w="908"/>
        <w:gridCol w:w="228"/>
        <w:gridCol w:w="87"/>
      </w:tblGrid>
      <w:tr w:rsidR="00745C07" w:rsidRPr="0055032B" w14:paraId="0A82D3AB" w14:textId="77777777" w:rsidTr="00056C7F">
        <w:tc>
          <w:tcPr>
            <w:tcW w:w="9020" w:type="dxa"/>
            <w:gridSpan w:val="9"/>
            <w:tcBorders>
              <w:bottom w:val="single" w:sz="4" w:space="0" w:color="auto"/>
            </w:tcBorders>
            <w:vAlign w:val="center"/>
          </w:tcPr>
          <w:p w14:paraId="7BAF2DF4" w14:textId="5ACD11A1" w:rsidR="00745C07" w:rsidRPr="0055032B" w:rsidRDefault="00745C07" w:rsidP="00056C7F">
            <w:pPr>
              <w:rPr>
                <w:rFonts w:ascii="Calibri" w:eastAsia="Calibri" w:hAnsi="Calibri" w:cs="Arial"/>
                <w:color w:val="000000"/>
              </w:rPr>
            </w:pPr>
            <w:r w:rsidRPr="0055032B">
              <w:rPr>
                <w:rFonts w:ascii="Calibri" w:eastAsia="Calibri" w:hAnsi="Calibri" w:cs="Arial"/>
                <w:color w:val="000000"/>
              </w:rPr>
              <w:t>T</w:t>
            </w:r>
            <w:r>
              <w:rPr>
                <w:rFonts w:ascii="Calibri" w:eastAsia="Calibri" w:hAnsi="Calibri" w:cs="Arial"/>
                <w:color w:val="000000"/>
              </w:rPr>
              <w:t>able 2</w:t>
            </w:r>
            <w:r w:rsidRPr="0055032B">
              <w:rPr>
                <w:rFonts w:ascii="Calibri" w:eastAsia="Calibri" w:hAnsi="Calibri" w:cs="Arial"/>
                <w:color w:val="000000"/>
              </w:rPr>
              <w:t xml:space="preserve"> – </w:t>
            </w:r>
            <w:r>
              <w:rPr>
                <w:rFonts w:ascii="Calibri" w:eastAsia="Calibri" w:hAnsi="Calibri" w:cs="Arial"/>
                <w:color w:val="000000"/>
              </w:rPr>
              <w:t xml:space="preserve">Results of the </w:t>
            </w:r>
            <w:r w:rsidR="00015FE9">
              <w:rPr>
                <w:rFonts w:ascii="Calibri" w:eastAsia="Calibri" w:hAnsi="Calibri" w:cs="Arial"/>
                <w:color w:val="000000"/>
              </w:rPr>
              <w:t>pro-saccades and anti-saccades tasks</w:t>
            </w:r>
          </w:p>
        </w:tc>
      </w:tr>
      <w:tr w:rsidR="00745C07" w:rsidRPr="0055032B" w14:paraId="1481DD6C" w14:textId="77777777" w:rsidTr="006F0753">
        <w:tc>
          <w:tcPr>
            <w:tcW w:w="2568" w:type="dxa"/>
            <w:gridSpan w:val="3"/>
            <w:tcBorders>
              <w:top w:val="single" w:sz="4" w:space="0" w:color="auto"/>
              <w:bottom w:val="single" w:sz="4" w:space="0" w:color="auto"/>
            </w:tcBorders>
            <w:vAlign w:val="center"/>
          </w:tcPr>
          <w:p w14:paraId="57FEFB7F" w14:textId="77777777" w:rsidR="00745C07" w:rsidRPr="0055032B" w:rsidRDefault="00745C07" w:rsidP="00056C7F">
            <w:pPr>
              <w:rPr>
                <w:rFonts w:ascii="Calibri" w:eastAsia="Calibri" w:hAnsi="Calibri" w:cs="Arial"/>
                <w:color w:val="000000"/>
              </w:rPr>
            </w:pPr>
          </w:p>
        </w:tc>
        <w:tc>
          <w:tcPr>
            <w:tcW w:w="1691" w:type="dxa"/>
            <w:tcBorders>
              <w:top w:val="single" w:sz="4" w:space="0" w:color="auto"/>
              <w:bottom w:val="single" w:sz="4" w:space="0" w:color="auto"/>
            </w:tcBorders>
            <w:vAlign w:val="center"/>
          </w:tcPr>
          <w:p w14:paraId="6C030FB3" w14:textId="77777777" w:rsidR="00745C07" w:rsidRPr="0055032B" w:rsidRDefault="00745C07" w:rsidP="00056C7F">
            <w:pPr>
              <w:rPr>
                <w:rFonts w:ascii="Calibri" w:eastAsia="Calibri" w:hAnsi="Calibri" w:cs="Arial"/>
                <w:color w:val="000000"/>
              </w:rPr>
            </w:pPr>
            <w:proofErr w:type="spellStart"/>
            <w:r w:rsidRPr="0055032B">
              <w:rPr>
                <w:rFonts w:ascii="Calibri" w:eastAsia="Calibri" w:hAnsi="Calibri" w:cs="Arial"/>
                <w:color w:val="000000"/>
              </w:rPr>
              <w:t>PD+ICBs</w:t>
            </w:r>
            <w:proofErr w:type="spellEnd"/>
          </w:p>
        </w:tc>
        <w:tc>
          <w:tcPr>
            <w:tcW w:w="1837" w:type="dxa"/>
            <w:tcBorders>
              <w:top w:val="single" w:sz="4" w:space="0" w:color="auto"/>
              <w:bottom w:val="single" w:sz="4" w:space="0" w:color="auto"/>
            </w:tcBorders>
            <w:vAlign w:val="center"/>
          </w:tcPr>
          <w:p w14:paraId="4C7E3AB1" w14:textId="77777777" w:rsidR="00745C07" w:rsidRPr="0055032B" w:rsidRDefault="00745C07" w:rsidP="00056C7F">
            <w:pPr>
              <w:rPr>
                <w:rFonts w:ascii="Calibri" w:eastAsia="Calibri" w:hAnsi="Calibri" w:cs="Arial"/>
                <w:color w:val="000000"/>
              </w:rPr>
            </w:pPr>
            <w:r w:rsidRPr="0055032B">
              <w:rPr>
                <w:rFonts w:ascii="Calibri" w:eastAsia="Calibri" w:hAnsi="Calibri" w:cs="Arial"/>
                <w:color w:val="000000"/>
              </w:rPr>
              <w:t>PD-</w:t>
            </w:r>
            <w:proofErr w:type="spellStart"/>
            <w:r w:rsidRPr="0055032B">
              <w:rPr>
                <w:rFonts w:ascii="Calibri" w:eastAsia="Calibri" w:hAnsi="Calibri" w:cs="Arial"/>
                <w:color w:val="000000"/>
              </w:rPr>
              <w:t>ICBs</w:t>
            </w:r>
            <w:proofErr w:type="spellEnd"/>
          </w:p>
        </w:tc>
        <w:tc>
          <w:tcPr>
            <w:tcW w:w="1701" w:type="dxa"/>
            <w:tcBorders>
              <w:top w:val="single" w:sz="4" w:space="0" w:color="auto"/>
              <w:bottom w:val="single" w:sz="4" w:space="0" w:color="auto"/>
            </w:tcBorders>
            <w:vAlign w:val="center"/>
          </w:tcPr>
          <w:p w14:paraId="219E6B19" w14:textId="77777777" w:rsidR="00745C07" w:rsidRPr="0055032B" w:rsidRDefault="00745C07" w:rsidP="00056C7F">
            <w:pPr>
              <w:rPr>
                <w:rFonts w:ascii="Calibri" w:eastAsia="Calibri" w:hAnsi="Calibri" w:cs="Arial"/>
                <w:color w:val="000000"/>
              </w:rPr>
            </w:pPr>
            <w:r w:rsidRPr="0055032B">
              <w:rPr>
                <w:rFonts w:ascii="Calibri" w:eastAsia="Calibri" w:hAnsi="Calibri" w:cs="Arial"/>
                <w:color w:val="000000"/>
              </w:rPr>
              <w:t>HC</w:t>
            </w:r>
          </w:p>
        </w:tc>
        <w:tc>
          <w:tcPr>
            <w:tcW w:w="1223" w:type="dxa"/>
            <w:gridSpan w:val="3"/>
            <w:tcBorders>
              <w:top w:val="single" w:sz="4" w:space="0" w:color="auto"/>
              <w:bottom w:val="single" w:sz="4" w:space="0" w:color="auto"/>
            </w:tcBorders>
            <w:vAlign w:val="center"/>
          </w:tcPr>
          <w:p w14:paraId="557F6CE8" w14:textId="77777777" w:rsidR="00745C07" w:rsidRPr="0055032B" w:rsidRDefault="00745C07" w:rsidP="00056C7F">
            <w:pPr>
              <w:rPr>
                <w:rFonts w:ascii="Calibri" w:eastAsia="Calibri" w:hAnsi="Calibri" w:cs="Arial"/>
                <w:color w:val="000000"/>
              </w:rPr>
            </w:pPr>
            <w:r w:rsidRPr="0055032B">
              <w:rPr>
                <w:rFonts w:ascii="Calibri" w:eastAsia="Calibri" w:hAnsi="Calibri" w:cs="Arial"/>
                <w:color w:val="000000"/>
              </w:rPr>
              <w:t>p value</w:t>
            </w:r>
          </w:p>
        </w:tc>
      </w:tr>
      <w:tr w:rsidR="00745C07" w:rsidRPr="0055032B" w14:paraId="5B696C03" w14:textId="77777777" w:rsidTr="006F0753">
        <w:tc>
          <w:tcPr>
            <w:tcW w:w="2568" w:type="dxa"/>
            <w:gridSpan w:val="3"/>
            <w:tcBorders>
              <w:top w:val="single" w:sz="4" w:space="0" w:color="auto"/>
            </w:tcBorders>
            <w:vAlign w:val="center"/>
          </w:tcPr>
          <w:p w14:paraId="5518233E" w14:textId="77777777" w:rsidR="00745C07" w:rsidRPr="0055032B" w:rsidRDefault="00745C07" w:rsidP="00056C7F">
            <w:pPr>
              <w:rPr>
                <w:rFonts w:ascii="Calibri" w:eastAsia="Calibri" w:hAnsi="Calibri" w:cs="Arial"/>
              </w:rPr>
            </w:pPr>
            <w:r w:rsidRPr="0055032B">
              <w:rPr>
                <w:rFonts w:ascii="Calibri" w:eastAsia="Calibri" w:hAnsi="Calibri" w:cs="Arial"/>
              </w:rPr>
              <w:t>N</w:t>
            </w:r>
          </w:p>
        </w:tc>
        <w:tc>
          <w:tcPr>
            <w:tcW w:w="1691" w:type="dxa"/>
            <w:tcBorders>
              <w:top w:val="single" w:sz="4" w:space="0" w:color="auto"/>
            </w:tcBorders>
            <w:vAlign w:val="center"/>
          </w:tcPr>
          <w:p w14:paraId="1A0CE568" w14:textId="77777777" w:rsidR="00745C07" w:rsidRPr="0055032B" w:rsidRDefault="00745C07" w:rsidP="00056C7F">
            <w:pPr>
              <w:rPr>
                <w:rFonts w:ascii="Calibri" w:eastAsia="Calibri" w:hAnsi="Calibri" w:cs="Arial"/>
              </w:rPr>
            </w:pPr>
            <w:r w:rsidRPr="0055032B">
              <w:rPr>
                <w:rFonts w:ascii="Calibri" w:eastAsia="Calibri" w:hAnsi="Calibri" w:cs="Arial"/>
              </w:rPr>
              <w:t>15</w:t>
            </w:r>
          </w:p>
        </w:tc>
        <w:tc>
          <w:tcPr>
            <w:tcW w:w="1837" w:type="dxa"/>
            <w:tcBorders>
              <w:top w:val="single" w:sz="4" w:space="0" w:color="auto"/>
            </w:tcBorders>
            <w:vAlign w:val="center"/>
          </w:tcPr>
          <w:p w14:paraId="7BC97F20" w14:textId="77777777" w:rsidR="00745C07" w:rsidRPr="0055032B" w:rsidRDefault="00745C07" w:rsidP="00056C7F">
            <w:pPr>
              <w:rPr>
                <w:rFonts w:ascii="Calibri" w:eastAsia="Calibri" w:hAnsi="Calibri" w:cs="Arial"/>
              </w:rPr>
            </w:pPr>
            <w:r w:rsidRPr="0055032B">
              <w:rPr>
                <w:rFonts w:ascii="Calibri" w:eastAsia="Calibri" w:hAnsi="Calibri" w:cs="Arial"/>
              </w:rPr>
              <w:t>15</w:t>
            </w:r>
          </w:p>
        </w:tc>
        <w:tc>
          <w:tcPr>
            <w:tcW w:w="1701" w:type="dxa"/>
            <w:tcBorders>
              <w:top w:val="single" w:sz="4" w:space="0" w:color="auto"/>
            </w:tcBorders>
            <w:vAlign w:val="center"/>
          </w:tcPr>
          <w:p w14:paraId="7C1EDF3D" w14:textId="77777777" w:rsidR="00745C07" w:rsidRPr="0055032B" w:rsidRDefault="00745C07" w:rsidP="00056C7F">
            <w:pPr>
              <w:rPr>
                <w:rFonts w:ascii="Calibri" w:eastAsia="Calibri" w:hAnsi="Calibri" w:cs="Arial"/>
              </w:rPr>
            </w:pPr>
            <w:r w:rsidRPr="0055032B">
              <w:rPr>
                <w:rFonts w:ascii="Calibri" w:eastAsia="Calibri" w:hAnsi="Calibri" w:cs="Arial"/>
              </w:rPr>
              <w:t>15</w:t>
            </w:r>
          </w:p>
        </w:tc>
        <w:tc>
          <w:tcPr>
            <w:tcW w:w="1223" w:type="dxa"/>
            <w:gridSpan w:val="3"/>
            <w:tcBorders>
              <w:top w:val="single" w:sz="4" w:space="0" w:color="auto"/>
            </w:tcBorders>
            <w:vAlign w:val="center"/>
          </w:tcPr>
          <w:p w14:paraId="476727A9" w14:textId="77777777" w:rsidR="00745C07" w:rsidRPr="0055032B" w:rsidRDefault="00745C07" w:rsidP="00056C7F">
            <w:pPr>
              <w:rPr>
                <w:rFonts w:ascii="Calibri" w:eastAsia="Calibri" w:hAnsi="Calibri" w:cs="Arial"/>
              </w:rPr>
            </w:pPr>
          </w:p>
        </w:tc>
      </w:tr>
      <w:tr w:rsidR="00745C07" w:rsidRPr="0055032B" w14:paraId="48ABDF16" w14:textId="77777777" w:rsidTr="006F0753">
        <w:trPr>
          <w:gridAfter w:val="2"/>
          <w:wAfter w:w="315" w:type="dxa"/>
        </w:trPr>
        <w:tc>
          <w:tcPr>
            <w:tcW w:w="2568" w:type="dxa"/>
            <w:gridSpan w:val="3"/>
          </w:tcPr>
          <w:p w14:paraId="7661A553" w14:textId="598D97CF" w:rsidR="00745C07" w:rsidRPr="0055032B" w:rsidRDefault="00745C07" w:rsidP="00056C7F">
            <w:pPr>
              <w:jc w:val="both"/>
              <w:rPr>
                <w:rFonts w:ascii="Calibri" w:eastAsia="Calibri" w:hAnsi="Calibri" w:cs="Arial"/>
                <w:b/>
                <w:bCs/>
                <w:color w:val="000000"/>
              </w:rPr>
            </w:pPr>
            <w:r w:rsidRPr="0055032B">
              <w:rPr>
                <w:rFonts w:ascii="Calibri" w:eastAsia="Calibri" w:hAnsi="Calibri" w:cs="Arial"/>
                <w:b/>
                <w:bCs/>
                <w:color w:val="000000"/>
              </w:rPr>
              <w:t>Pro-saccades task</w:t>
            </w:r>
          </w:p>
        </w:tc>
        <w:tc>
          <w:tcPr>
            <w:tcW w:w="1691" w:type="dxa"/>
          </w:tcPr>
          <w:p w14:paraId="1B10531F" w14:textId="77777777" w:rsidR="00745C07" w:rsidRPr="0055032B" w:rsidRDefault="00745C07" w:rsidP="00056C7F">
            <w:pPr>
              <w:jc w:val="both"/>
              <w:rPr>
                <w:rFonts w:ascii="Calibri" w:eastAsia="Calibri" w:hAnsi="Calibri" w:cs="Arial"/>
                <w:color w:val="000000"/>
              </w:rPr>
            </w:pPr>
          </w:p>
        </w:tc>
        <w:tc>
          <w:tcPr>
            <w:tcW w:w="1837" w:type="dxa"/>
          </w:tcPr>
          <w:p w14:paraId="5C518A60" w14:textId="77777777" w:rsidR="00745C07" w:rsidRPr="0055032B" w:rsidRDefault="00745C07" w:rsidP="00056C7F">
            <w:pPr>
              <w:jc w:val="both"/>
              <w:rPr>
                <w:rFonts w:ascii="Calibri" w:eastAsia="Calibri" w:hAnsi="Calibri" w:cs="Arial"/>
                <w:color w:val="000000"/>
              </w:rPr>
            </w:pPr>
          </w:p>
        </w:tc>
        <w:tc>
          <w:tcPr>
            <w:tcW w:w="1701" w:type="dxa"/>
          </w:tcPr>
          <w:p w14:paraId="3F3674F8" w14:textId="77777777" w:rsidR="00745C07" w:rsidRPr="0055032B" w:rsidRDefault="00745C07" w:rsidP="00056C7F">
            <w:pPr>
              <w:jc w:val="both"/>
              <w:rPr>
                <w:rFonts w:ascii="Calibri" w:eastAsia="Calibri" w:hAnsi="Calibri" w:cs="Arial"/>
                <w:color w:val="000000"/>
              </w:rPr>
            </w:pPr>
          </w:p>
        </w:tc>
        <w:tc>
          <w:tcPr>
            <w:tcW w:w="908" w:type="dxa"/>
          </w:tcPr>
          <w:p w14:paraId="27321DBF" w14:textId="77777777" w:rsidR="00745C07" w:rsidRPr="0055032B" w:rsidRDefault="00745C07" w:rsidP="00056C7F">
            <w:pPr>
              <w:jc w:val="both"/>
              <w:rPr>
                <w:rFonts w:ascii="Calibri" w:eastAsia="Calibri" w:hAnsi="Calibri" w:cs="Arial"/>
                <w:color w:val="000000"/>
              </w:rPr>
            </w:pPr>
          </w:p>
        </w:tc>
      </w:tr>
      <w:tr w:rsidR="00A3696C" w:rsidRPr="0055032B" w14:paraId="71BC7F36" w14:textId="77777777" w:rsidTr="006F0753">
        <w:trPr>
          <w:gridAfter w:val="2"/>
          <w:wAfter w:w="315" w:type="dxa"/>
        </w:trPr>
        <w:tc>
          <w:tcPr>
            <w:tcW w:w="2289" w:type="dxa"/>
          </w:tcPr>
          <w:p w14:paraId="6FBA82FE" w14:textId="6E0D9E96" w:rsidR="00A3696C" w:rsidRPr="0076776B" w:rsidRDefault="00A3696C" w:rsidP="00056C7F">
            <w:pPr>
              <w:jc w:val="both"/>
              <w:rPr>
                <w:rFonts w:ascii="Calibri" w:eastAsia="Calibri" w:hAnsi="Calibri" w:cs="Arial"/>
                <w:color w:val="000000"/>
              </w:rPr>
            </w:pPr>
            <w:r w:rsidRPr="0076776B">
              <w:rPr>
                <w:rFonts w:ascii="Calibri" w:eastAsia="Calibri" w:hAnsi="Calibri" w:cs="Arial"/>
                <w:color w:val="000000"/>
              </w:rPr>
              <w:t>Total saccades (</w:t>
            </w:r>
            <w:r w:rsidR="00205750">
              <w:rPr>
                <w:rFonts w:ascii="Calibri" w:eastAsia="Calibri" w:hAnsi="Calibri" w:cs="Arial"/>
                <w:color w:val="000000"/>
              </w:rPr>
              <w:t>mean, SD</w:t>
            </w:r>
            <w:r w:rsidRPr="0076776B">
              <w:rPr>
                <w:rFonts w:ascii="Calibri" w:eastAsia="Calibri" w:hAnsi="Calibri" w:cs="Arial"/>
                <w:color w:val="000000"/>
              </w:rPr>
              <w:t>)</w:t>
            </w:r>
          </w:p>
        </w:tc>
        <w:tc>
          <w:tcPr>
            <w:tcW w:w="1970" w:type="dxa"/>
            <w:gridSpan w:val="3"/>
          </w:tcPr>
          <w:p w14:paraId="614034F8" w14:textId="50CD37CD" w:rsidR="00A3696C" w:rsidRPr="0076776B" w:rsidRDefault="00931DBB" w:rsidP="00056C7F">
            <w:pPr>
              <w:ind w:left="267"/>
              <w:jc w:val="both"/>
              <w:rPr>
                <w:rFonts w:ascii="Calibri" w:eastAsia="Calibri" w:hAnsi="Calibri" w:cs="Arial"/>
                <w:color w:val="000000"/>
              </w:rPr>
            </w:pPr>
            <w:r w:rsidRPr="0076776B">
              <w:rPr>
                <w:rFonts w:ascii="Calibri" w:eastAsia="Calibri" w:hAnsi="Calibri" w:cs="Arial"/>
                <w:color w:val="000000"/>
              </w:rPr>
              <w:t>73.2 (76; 13)</w:t>
            </w:r>
          </w:p>
        </w:tc>
        <w:tc>
          <w:tcPr>
            <w:tcW w:w="1837" w:type="dxa"/>
          </w:tcPr>
          <w:p w14:paraId="773D011B" w14:textId="5DDD36DA" w:rsidR="00A3696C" w:rsidRPr="0076776B" w:rsidRDefault="00931DBB" w:rsidP="00056C7F">
            <w:pPr>
              <w:jc w:val="both"/>
              <w:rPr>
                <w:rFonts w:ascii="Calibri" w:eastAsia="Calibri" w:hAnsi="Calibri" w:cs="Arial"/>
                <w:color w:val="000000"/>
              </w:rPr>
            </w:pPr>
            <w:r w:rsidRPr="0076776B">
              <w:rPr>
                <w:rFonts w:ascii="Calibri" w:eastAsia="Calibri" w:hAnsi="Calibri" w:cs="Arial"/>
                <w:color w:val="000000"/>
              </w:rPr>
              <w:t>75.8 (78; 5)</w:t>
            </w:r>
          </w:p>
        </w:tc>
        <w:tc>
          <w:tcPr>
            <w:tcW w:w="1701" w:type="dxa"/>
          </w:tcPr>
          <w:p w14:paraId="7A60620A" w14:textId="69ECBBBB" w:rsidR="00A3696C" w:rsidRPr="0076776B" w:rsidRDefault="00593D1B" w:rsidP="00056C7F">
            <w:pPr>
              <w:jc w:val="both"/>
              <w:rPr>
                <w:rFonts w:ascii="Calibri" w:eastAsia="Calibri" w:hAnsi="Calibri" w:cs="Arial"/>
                <w:color w:val="000000"/>
              </w:rPr>
            </w:pPr>
            <w:r w:rsidRPr="0076776B">
              <w:rPr>
                <w:rFonts w:ascii="Calibri" w:eastAsia="Calibri" w:hAnsi="Calibri" w:cs="Arial"/>
                <w:color w:val="000000"/>
              </w:rPr>
              <w:t>73.8 (78; 8)</w:t>
            </w:r>
          </w:p>
        </w:tc>
        <w:tc>
          <w:tcPr>
            <w:tcW w:w="908" w:type="dxa"/>
          </w:tcPr>
          <w:p w14:paraId="5E9E15F0" w14:textId="209B1CDA" w:rsidR="00A3696C" w:rsidRPr="0055032B" w:rsidRDefault="00593D1B" w:rsidP="00056C7F">
            <w:pPr>
              <w:jc w:val="both"/>
              <w:rPr>
                <w:rFonts w:ascii="Calibri" w:eastAsia="Calibri" w:hAnsi="Calibri" w:cs="Arial"/>
                <w:color w:val="000000"/>
              </w:rPr>
            </w:pPr>
            <w:r w:rsidRPr="0076776B">
              <w:rPr>
                <w:rFonts w:ascii="Calibri" w:eastAsia="Calibri" w:hAnsi="Calibri" w:cs="Arial"/>
                <w:color w:val="000000"/>
              </w:rPr>
              <w:t xml:space="preserve">0.195 </w:t>
            </w:r>
            <w:r w:rsidRPr="0076776B">
              <w:rPr>
                <w:rFonts w:ascii="Calibri" w:eastAsia="Calibri" w:hAnsi="Calibri" w:cs="Arial"/>
                <w:color w:val="000000"/>
              </w:rPr>
              <w:sym w:font="Symbol" w:char="F06A"/>
            </w:r>
          </w:p>
        </w:tc>
      </w:tr>
      <w:tr w:rsidR="00745C07" w:rsidRPr="0055032B" w14:paraId="3CED9970" w14:textId="77777777" w:rsidTr="006F0753">
        <w:trPr>
          <w:gridAfter w:val="2"/>
          <w:wAfter w:w="315" w:type="dxa"/>
        </w:trPr>
        <w:tc>
          <w:tcPr>
            <w:tcW w:w="2289" w:type="dxa"/>
          </w:tcPr>
          <w:p w14:paraId="75C38D2C"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 xml:space="preserve">Latency in </w:t>
            </w:r>
            <w:proofErr w:type="spellStart"/>
            <w:r w:rsidRPr="0055032B">
              <w:rPr>
                <w:rFonts w:ascii="Calibri" w:eastAsia="Calibri" w:hAnsi="Calibri" w:cs="Arial"/>
                <w:color w:val="000000"/>
              </w:rPr>
              <w:t>ms</w:t>
            </w:r>
            <w:proofErr w:type="spellEnd"/>
            <w:r w:rsidRPr="0055032B">
              <w:rPr>
                <w:rFonts w:ascii="Calibri" w:eastAsia="Calibri" w:hAnsi="Calibri" w:cs="Arial"/>
                <w:color w:val="000000"/>
              </w:rPr>
              <w:t xml:space="preserve"> (median, </w:t>
            </w:r>
            <w:proofErr w:type="spellStart"/>
            <w:r w:rsidRPr="0055032B">
              <w:rPr>
                <w:rFonts w:ascii="Calibri" w:eastAsia="Calibri" w:hAnsi="Calibri" w:cs="Arial"/>
                <w:color w:val="000000"/>
              </w:rPr>
              <w:t>IQR</w:t>
            </w:r>
            <w:proofErr w:type="spellEnd"/>
            <w:r w:rsidRPr="0055032B">
              <w:rPr>
                <w:rFonts w:ascii="Calibri" w:eastAsia="Calibri" w:hAnsi="Calibri" w:cs="Arial"/>
                <w:color w:val="000000"/>
              </w:rPr>
              <w:t xml:space="preserve">) </w:t>
            </w:r>
          </w:p>
        </w:tc>
        <w:tc>
          <w:tcPr>
            <w:tcW w:w="1970" w:type="dxa"/>
            <w:gridSpan w:val="3"/>
          </w:tcPr>
          <w:p w14:paraId="6A0BBA1B" w14:textId="5EAD3D9E" w:rsidR="00745C07" w:rsidRPr="0055032B" w:rsidRDefault="00745C07" w:rsidP="00056C7F">
            <w:pPr>
              <w:ind w:left="267"/>
              <w:jc w:val="both"/>
              <w:rPr>
                <w:rFonts w:ascii="Calibri" w:eastAsia="Calibri" w:hAnsi="Calibri" w:cs="Arial"/>
                <w:color w:val="000000"/>
              </w:rPr>
            </w:pPr>
            <w:r w:rsidRPr="0055032B">
              <w:rPr>
                <w:rFonts w:ascii="Calibri" w:eastAsia="Calibri" w:hAnsi="Calibri" w:cs="Arial"/>
                <w:color w:val="000000"/>
              </w:rPr>
              <w:t xml:space="preserve">299.9 </w:t>
            </w:r>
            <w:proofErr w:type="gramStart"/>
            <w:r w:rsidRPr="0055032B">
              <w:rPr>
                <w:rFonts w:ascii="Calibri" w:eastAsia="Calibri" w:hAnsi="Calibri" w:cs="Arial"/>
                <w:color w:val="000000"/>
              </w:rPr>
              <w:t xml:space="preserve">   (</w:t>
            </w:r>
            <w:proofErr w:type="gramEnd"/>
            <w:r w:rsidRPr="0055032B">
              <w:rPr>
                <w:rFonts w:ascii="Calibri" w:eastAsia="Calibri" w:hAnsi="Calibri" w:cs="Arial"/>
                <w:color w:val="000000"/>
              </w:rPr>
              <w:t>246.7; 316.2)</w:t>
            </w:r>
          </w:p>
        </w:tc>
        <w:tc>
          <w:tcPr>
            <w:tcW w:w="1837" w:type="dxa"/>
          </w:tcPr>
          <w:p w14:paraId="5EEF9804" w14:textId="68906BCA"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271.9 (246.2; 289.4)</w:t>
            </w:r>
          </w:p>
        </w:tc>
        <w:tc>
          <w:tcPr>
            <w:tcW w:w="1701" w:type="dxa"/>
          </w:tcPr>
          <w:p w14:paraId="28A7B51C" w14:textId="4FFC312A" w:rsidR="00745C07" w:rsidRPr="0055032B" w:rsidRDefault="006F0753" w:rsidP="00056C7F">
            <w:pPr>
              <w:jc w:val="both"/>
              <w:rPr>
                <w:rFonts w:ascii="Calibri" w:eastAsia="Calibri" w:hAnsi="Calibri" w:cs="Arial"/>
                <w:color w:val="000000"/>
              </w:rPr>
            </w:pPr>
            <w:r>
              <w:rPr>
                <w:rFonts w:ascii="Calibri" w:eastAsia="Calibri" w:hAnsi="Calibri" w:cs="Arial"/>
                <w:color w:val="000000"/>
              </w:rPr>
              <w:t>264.6 (250.4; 302.5</w:t>
            </w:r>
            <w:r w:rsidR="00745C07" w:rsidRPr="0055032B">
              <w:rPr>
                <w:rFonts w:ascii="Calibri" w:eastAsia="Calibri" w:hAnsi="Calibri" w:cs="Arial"/>
                <w:color w:val="000000"/>
              </w:rPr>
              <w:t>)</w:t>
            </w:r>
          </w:p>
        </w:tc>
        <w:tc>
          <w:tcPr>
            <w:tcW w:w="908" w:type="dxa"/>
          </w:tcPr>
          <w:p w14:paraId="44DBBCFA"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0.537</w:t>
            </w:r>
            <w:r>
              <w:rPr>
                <w:rFonts w:ascii="Calibri" w:eastAsia="Calibri" w:hAnsi="Calibri" w:cs="Arial"/>
                <w:color w:val="000000"/>
              </w:rPr>
              <w:t xml:space="preserve"> </w:t>
            </w:r>
            <w:r w:rsidRPr="0055032B">
              <w:rPr>
                <w:rFonts w:ascii="Calibri" w:eastAsia="Calibri" w:hAnsi="Calibri" w:cs="Arial"/>
                <w:color w:val="000000"/>
              </w:rPr>
              <w:sym w:font="Symbol" w:char="F06A"/>
            </w:r>
          </w:p>
        </w:tc>
      </w:tr>
      <w:tr w:rsidR="00745C07" w:rsidRPr="0055032B" w14:paraId="50125A8A" w14:textId="77777777" w:rsidTr="006F0753">
        <w:trPr>
          <w:gridAfter w:val="2"/>
          <w:wAfter w:w="315" w:type="dxa"/>
        </w:trPr>
        <w:tc>
          <w:tcPr>
            <w:tcW w:w="2289" w:type="dxa"/>
          </w:tcPr>
          <w:p w14:paraId="022436A2"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Amplitude (</w:t>
            </w:r>
            <w:r w:rsidRPr="0055032B">
              <w:rPr>
                <w:rFonts w:ascii="Calibri" w:eastAsia="Calibri" w:hAnsi="Calibri" w:cs="Arial"/>
                <w:color w:val="000000"/>
              </w:rPr>
              <w:sym w:font="Symbol" w:char="F0B0"/>
            </w:r>
            <w:r w:rsidRPr="0055032B">
              <w:rPr>
                <w:rFonts w:ascii="Calibri" w:eastAsia="Calibri" w:hAnsi="Calibri" w:cs="Arial"/>
                <w:color w:val="000000"/>
              </w:rPr>
              <w:t>)</w:t>
            </w:r>
          </w:p>
        </w:tc>
        <w:tc>
          <w:tcPr>
            <w:tcW w:w="1970" w:type="dxa"/>
            <w:gridSpan w:val="3"/>
          </w:tcPr>
          <w:p w14:paraId="42508944" w14:textId="7A69654A" w:rsidR="00745C07" w:rsidRPr="0055032B" w:rsidRDefault="006F0753" w:rsidP="00056C7F">
            <w:pPr>
              <w:ind w:left="267"/>
              <w:jc w:val="both"/>
              <w:rPr>
                <w:rFonts w:ascii="Calibri" w:eastAsia="Calibri" w:hAnsi="Calibri" w:cs="Arial"/>
                <w:color w:val="000000"/>
              </w:rPr>
            </w:pPr>
            <w:r>
              <w:rPr>
                <w:rFonts w:ascii="Calibri" w:eastAsia="Calibri" w:hAnsi="Calibri" w:cs="Arial"/>
                <w:color w:val="000000"/>
              </w:rPr>
              <w:t xml:space="preserve">14.8 </w:t>
            </w:r>
            <w:r w:rsidR="00745C07" w:rsidRPr="0055032B">
              <w:rPr>
                <w:rFonts w:ascii="Calibri" w:eastAsia="Calibri" w:hAnsi="Calibri" w:cs="Arial"/>
                <w:color w:val="000000"/>
              </w:rPr>
              <w:t>(</w:t>
            </w:r>
            <w:r w:rsidR="00745C07" w:rsidRPr="0055032B">
              <w:rPr>
                <w:rFonts w:ascii="Calibri" w:eastAsia="Calibri" w:hAnsi="Calibri" w:cs="Arial"/>
                <w:color w:val="000000"/>
              </w:rPr>
              <w:sym w:font="Symbol" w:char="F0B1"/>
            </w:r>
            <w:r w:rsidR="00745C07" w:rsidRPr="0055032B">
              <w:rPr>
                <w:rFonts w:ascii="Calibri" w:eastAsia="Calibri" w:hAnsi="Calibri" w:cs="Arial"/>
                <w:color w:val="000000"/>
              </w:rPr>
              <w:t xml:space="preserve"> 2.2)</w:t>
            </w:r>
          </w:p>
        </w:tc>
        <w:tc>
          <w:tcPr>
            <w:tcW w:w="1837" w:type="dxa"/>
          </w:tcPr>
          <w:p w14:paraId="26AEDA30" w14:textId="385FCA09"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15.1 (</w:t>
            </w:r>
            <w:r w:rsidRPr="0055032B">
              <w:rPr>
                <w:rFonts w:ascii="Calibri" w:eastAsia="Calibri" w:hAnsi="Calibri" w:cs="Arial"/>
                <w:color w:val="000000"/>
              </w:rPr>
              <w:sym w:font="Symbol" w:char="F0B1"/>
            </w:r>
            <w:r w:rsidRPr="0055032B">
              <w:rPr>
                <w:rFonts w:ascii="Calibri" w:eastAsia="Calibri" w:hAnsi="Calibri" w:cs="Arial"/>
                <w:color w:val="000000"/>
              </w:rPr>
              <w:t xml:space="preserve"> 2.6)</w:t>
            </w:r>
          </w:p>
        </w:tc>
        <w:tc>
          <w:tcPr>
            <w:tcW w:w="1701" w:type="dxa"/>
          </w:tcPr>
          <w:p w14:paraId="1CF51DCF" w14:textId="681A3CAC"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16.1 (</w:t>
            </w:r>
            <w:r w:rsidRPr="0055032B">
              <w:rPr>
                <w:rFonts w:ascii="Calibri" w:eastAsia="Calibri" w:hAnsi="Calibri" w:cs="Arial"/>
                <w:color w:val="000000"/>
              </w:rPr>
              <w:sym w:font="Symbol" w:char="F0B1"/>
            </w:r>
            <w:r w:rsidRPr="0055032B">
              <w:rPr>
                <w:rFonts w:ascii="Calibri" w:eastAsia="Calibri" w:hAnsi="Calibri" w:cs="Arial"/>
                <w:color w:val="000000"/>
              </w:rPr>
              <w:t xml:space="preserve"> 2.3)</w:t>
            </w:r>
          </w:p>
        </w:tc>
        <w:tc>
          <w:tcPr>
            <w:tcW w:w="908" w:type="dxa"/>
          </w:tcPr>
          <w:p w14:paraId="028554C9"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0.537</w:t>
            </w:r>
            <w:r>
              <w:rPr>
                <w:rFonts w:ascii="Calibri" w:eastAsia="Calibri" w:hAnsi="Calibri" w:cs="Arial"/>
                <w:color w:val="000000"/>
              </w:rPr>
              <w:t xml:space="preserve"> </w:t>
            </w:r>
            <w:r w:rsidRPr="0055032B">
              <w:rPr>
                <w:rFonts w:ascii="Calibri" w:eastAsia="Calibri" w:hAnsi="Calibri" w:cs="Arial"/>
                <w:color w:val="000000"/>
              </w:rPr>
              <w:sym w:font="Symbol" w:char="F06C"/>
            </w:r>
          </w:p>
        </w:tc>
      </w:tr>
      <w:tr w:rsidR="003D40B0" w:rsidRPr="0055032B" w14:paraId="37DE8C61" w14:textId="77777777" w:rsidTr="00B2645A">
        <w:trPr>
          <w:gridAfter w:val="2"/>
          <w:wAfter w:w="315" w:type="dxa"/>
        </w:trPr>
        <w:tc>
          <w:tcPr>
            <w:tcW w:w="2289" w:type="dxa"/>
          </w:tcPr>
          <w:p w14:paraId="09A490A4"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 xml:space="preserve">Premature saccades (median, </w:t>
            </w:r>
            <w:proofErr w:type="spellStart"/>
            <w:r w:rsidRPr="0055032B">
              <w:rPr>
                <w:rFonts w:ascii="Calibri" w:eastAsia="Calibri" w:hAnsi="Calibri" w:cs="Arial"/>
                <w:color w:val="000000"/>
              </w:rPr>
              <w:t>IQR</w:t>
            </w:r>
            <w:proofErr w:type="spellEnd"/>
            <w:r w:rsidRPr="0055032B">
              <w:rPr>
                <w:rFonts w:ascii="Calibri" w:eastAsia="Calibri" w:hAnsi="Calibri" w:cs="Arial"/>
                <w:color w:val="000000"/>
              </w:rPr>
              <w:t>)</w:t>
            </w:r>
          </w:p>
        </w:tc>
        <w:tc>
          <w:tcPr>
            <w:tcW w:w="1970" w:type="dxa"/>
            <w:gridSpan w:val="3"/>
          </w:tcPr>
          <w:p w14:paraId="094D86A6"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 xml:space="preserve">      9 (4; 13)</w:t>
            </w:r>
          </w:p>
        </w:tc>
        <w:tc>
          <w:tcPr>
            <w:tcW w:w="1837" w:type="dxa"/>
          </w:tcPr>
          <w:p w14:paraId="7E334D94"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8 (2; 12)</w:t>
            </w:r>
          </w:p>
        </w:tc>
        <w:tc>
          <w:tcPr>
            <w:tcW w:w="1701" w:type="dxa"/>
          </w:tcPr>
          <w:p w14:paraId="113422F6"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7 (2; 10)</w:t>
            </w:r>
          </w:p>
        </w:tc>
        <w:tc>
          <w:tcPr>
            <w:tcW w:w="908" w:type="dxa"/>
          </w:tcPr>
          <w:p w14:paraId="182E00BA" w14:textId="77777777" w:rsidR="003D40B0" w:rsidRPr="0055032B" w:rsidRDefault="003D40B0" w:rsidP="00B2645A">
            <w:pPr>
              <w:jc w:val="both"/>
              <w:rPr>
                <w:rFonts w:ascii="Calibri" w:eastAsia="Calibri" w:hAnsi="Calibri" w:cs="Arial"/>
                <w:bCs/>
                <w:color w:val="000000"/>
              </w:rPr>
            </w:pPr>
            <w:r w:rsidRPr="0055032B">
              <w:rPr>
                <w:rFonts w:ascii="Calibri" w:eastAsia="Calibri" w:hAnsi="Calibri" w:cs="Arial"/>
                <w:bCs/>
                <w:color w:val="000000"/>
              </w:rPr>
              <w:t>0.545</w:t>
            </w:r>
            <w:r>
              <w:rPr>
                <w:rFonts w:ascii="Calibri" w:eastAsia="Calibri" w:hAnsi="Calibri" w:cs="Arial"/>
                <w:bCs/>
                <w:color w:val="000000"/>
              </w:rPr>
              <w:t xml:space="preserve"> </w:t>
            </w:r>
            <w:r w:rsidRPr="0055032B">
              <w:rPr>
                <w:rFonts w:ascii="Calibri" w:eastAsia="Calibri" w:hAnsi="Calibri" w:cs="Arial"/>
                <w:bCs/>
                <w:color w:val="000000"/>
              </w:rPr>
              <w:sym w:font="Symbol" w:char="F06A"/>
            </w:r>
          </w:p>
        </w:tc>
      </w:tr>
      <w:tr w:rsidR="00745C07" w:rsidRPr="0055032B" w14:paraId="77BB19BF" w14:textId="77777777" w:rsidTr="006F0753">
        <w:trPr>
          <w:gridAfter w:val="1"/>
          <w:wAfter w:w="87" w:type="dxa"/>
        </w:trPr>
        <w:tc>
          <w:tcPr>
            <w:tcW w:w="2448" w:type="dxa"/>
            <w:gridSpan w:val="2"/>
          </w:tcPr>
          <w:p w14:paraId="6B2850D3" w14:textId="77777777" w:rsidR="00745C07" w:rsidRPr="0055032B" w:rsidRDefault="00745C07" w:rsidP="00056C7F">
            <w:pPr>
              <w:jc w:val="both"/>
              <w:rPr>
                <w:rFonts w:ascii="Calibri" w:eastAsia="Calibri" w:hAnsi="Calibri" w:cs="Arial"/>
                <w:b/>
                <w:bCs/>
                <w:color w:val="000000"/>
              </w:rPr>
            </w:pPr>
          </w:p>
        </w:tc>
        <w:tc>
          <w:tcPr>
            <w:tcW w:w="1811" w:type="dxa"/>
            <w:gridSpan w:val="2"/>
          </w:tcPr>
          <w:p w14:paraId="04B1A6B1" w14:textId="77777777" w:rsidR="00745C07" w:rsidRPr="0055032B" w:rsidRDefault="00745C07" w:rsidP="00056C7F">
            <w:pPr>
              <w:jc w:val="both"/>
              <w:rPr>
                <w:rFonts w:ascii="Calibri" w:eastAsia="Calibri" w:hAnsi="Calibri" w:cs="Arial"/>
                <w:color w:val="000000"/>
              </w:rPr>
            </w:pPr>
          </w:p>
        </w:tc>
        <w:tc>
          <w:tcPr>
            <w:tcW w:w="1837" w:type="dxa"/>
          </w:tcPr>
          <w:p w14:paraId="2E54877A" w14:textId="77777777" w:rsidR="00745C07" w:rsidRPr="0055032B" w:rsidRDefault="00745C07" w:rsidP="00056C7F">
            <w:pPr>
              <w:jc w:val="both"/>
              <w:rPr>
                <w:rFonts w:ascii="Calibri" w:eastAsia="Calibri" w:hAnsi="Calibri" w:cs="Arial"/>
                <w:color w:val="000000"/>
              </w:rPr>
            </w:pPr>
          </w:p>
        </w:tc>
        <w:tc>
          <w:tcPr>
            <w:tcW w:w="1701" w:type="dxa"/>
          </w:tcPr>
          <w:p w14:paraId="7BDE2F7B" w14:textId="77777777" w:rsidR="00745C07" w:rsidRPr="0055032B" w:rsidRDefault="00745C07" w:rsidP="00056C7F">
            <w:pPr>
              <w:jc w:val="both"/>
              <w:rPr>
                <w:rFonts w:ascii="Calibri" w:eastAsia="Calibri" w:hAnsi="Calibri" w:cs="Arial"/>
                <w:color w:val="000000"/>
              </w:rPr>
            </w:pPr>
          </w:p>
        </w:tc>
        <w:tc>
          <w:tcPr>
            <w:tcW w:w="1136" w:type="dxa"/>
            <w:gridSpan w:val="2"/>
          </w:tcPr>
          <w:p w14:paraId="15D06B8F" w14:textId="77777777" w:rsidR="00745C07" w:rsidRPr="0055032B" w:rsidRDefault="00745C07" w:rsidP="00056C7F">
            <w:pPr>
              <w:jc w:val="both"/>
              <w:rPr>
                <w:rFonts w:ascii="Calibri" w:eastAsia="Calibri" w:hAnsi="Calibri" w:cs="Arial"/>
                <w:color w:val="000000"/>
              </w:rPr>
            </w:pPr>
          </w:p>
        </w:tc>
      </w:tr>
      <w:tr w:rsidR="00745C07" w:rsidRPr="0055032B" w14:paraId="40022AE1" w14:textId="77777777" w:rsidTr="006F0753">
        <w:trPr>
          <w:gridAfter w:val="1"/>
          <w:wAfter w:w="87" w:type="dxa"/>
        </w:trPr>
        <w:tc>
          <w:tcPr>
            <w:tcW w:w="2448" w:type="dxa"/>
            <w:gridSpan w:val="2"/>
          </w:tcPr>
          <w:p w14:paraId="5FD7BB8E" w14:textId="77777777" w:rsidR="00745C07" w:rsidRPr="0055032B" w:rsidRDefault="00745C07" w:rsidP="00056C7F">
            <w:pPr>
              <w:jc w:val="both"/>
              <w:rPr>
                <w:rFonts w:ascii="Calibri" w:eastAsia="Calibri" w:hAnsi="Calibri" w:cs="Arial"/>
                <w:b/>
                <w:bCs/>
                <w:color w:val="000000"/>
              </w:rPr>
            </w:pPr>
            <w:r w:rsidRPr="0055032B">
              <w:rPr>
                <w:rFonts w:ascii="Calibri" w:eastAsia="Calibri" w:hAnsi="Calibri" w:cs="Arial"/>
                <w:b/>
                <w:bCs/>
                <w:color w:val="000000"/>
              </w:rPr>
              <w:t>Anti-saccades task</w:t>
            </w:r>
          </w:p>
        </w:tc>
        <w:tc>
          <w:tcPr>
            <w:tcW w:w="1811" w:type="dxa"/>
            <w:gridSpan w:val="2"/>
          </w:tcPr>
          <w:p w14:paraId="72432A7F" w14:textId="77777777" w:rsidR="00745C07" w:rsidRPr="0055032B" w:rsidRDefault="00745C07" w:rsidP="00056C7F">
            <w:pPr>
              <w:jc w:val="both"/>
              <w:rPr>
                <w:rFonts w:ascii="Calibri" w:eastAsia="Calibri" w:hAnsi="Calibri" w:cs="Arial"/>
                <w:color w:val="000000"/>
              </w:rPr>
            </w:pPr>
          </w:p>
        </w:tc>
        <w:tc>
          <w:tcPr>
            <w:tcW w:w="1837" w:type="dxa"/>
          </w:tcPr>
          <w:p w14:paraId="15C24A44" w14:textId="77777777" w:rsidR="00745C07" w:rsidRPr="0055032B" w:rsidRDefault="00745C07" w:rsidP="00056C7F">
            <w:pPr>
              <w:jc w:val="both"/>
              <w:rPr>
                <w:rFonts w:ascii="Calibri" w:eastAsia="Calibri" w:hAnsi="Calibri" w:cs="Arial"/>
                <w:color w:val="000000"/>
              </w:rPr>
            </w:pPr>
          </w:p>
        </w:tc>
        <w:tc>
          <w:tcPr>
            <w:tcW w:w="1701" w:type="dxa"/>
          </w:tcPr>
          <w:p w14:paraId="59A7DD8E" w14:textId="77777777" w:rsidR="00745C07" w:rsidRPr="0055032B" w:rsidRDefault="00745C07" w:rsidP="00056C7F">
            <w:pPr>
              <w:jc w:val="both"/>
              <w:rPr>
                <w:rFonts w:ascii="Calibri" w:eastAsia="Calibri" w:hAnsi="Calibri" w:cs="Arial"/>
                <w:color w:val="000000"/>
              </w:rPr>
            </w:pPr>
          </w:p>
        </w:tc>
        <w:tc>
          <w:tcPr>
            <w:tcW w:w="1136" w:type="dxa"/>
            <w:gridSpan w:val="2"/>
          </w:tcPr>
          <w:p w14:paraId="17EB7C09" w14:textId="77777777" w:rsidR="00745C07" w:rsidRPr="0055032B" w:rsidRDefault="00745C07" w:rsidP="00056C7F">
            <w:pPr>
              <w:jc w:val="both"/>
              <w:rPr>
                <w:rFonts w:ascii="Calibri" w:eastAsia="Calibri" w:hAnsi="Calibri" w:cs="Arial"/>
                <w:color w:val="000000"/>
              </w:rPr>
            </w:pPr>
          </w:p>
        </w:tc>
      </w:tr>
      <w:tr w:rsidR="00A3696C" w:rsidRPr="0055032B" w14:paraId="60448087" w14:textId="77777777" w:rsidTr="006F0753">
        <w:trPr>
          <w:gridAfter w:val="1"/>
          <w:wAfter w:w="87" w:type="dxa"/>
        </w:trPr>
        <w:tc>
          <w:tcPr>
            <w:tcW w:w="2448" w:type="dxa"/>
            <w:gridSpan w:val="2"/>
          </w:tcPr>
          <w:p w14:paraId="7D24F742" w14:textId="1B89CEA4" w:rsidR="00A3696C" w:rsidRPr="0076776B" w:rsidRDefault="00A3696C" w:rsidP="00056C7F">
            <w:pPr>
              <w:jc w:val="both"/>
              <w:rPr>
                <w:rFonts w:ascii="Calibri" w:eastAsia="Calibri" w:hAnsi="Calibri" w:cs="Arial"/>
                <w:color w:val="000000"/>
              </w:rPr>
            </w:pPr>
            <w:r w:rsidRPr="0076776B">
              <w:rPr>
                <w:rFonts w:ascii="Calibri" w:eastAsia="Calibri" w:hAnsi="Calibri" w:cs="Arial"/>
                <w:color w:val="000000"/>
              </w:rPr>
              <w:t>Total saccades (</w:t>
            </w:r>
            <w:r w:rsidR="00F76389">
              <w:rPr>
                <w:rFonts w:ascii="Calibri" w:eastAsia="Calibri" w:hAnsi="Calibri" w:cs="Arial"/>
                <w:color w:val="000000"/>
              </w:rPr>
              <w:t>mean, SD)</w:t>
            </w:r>
          </w:p>
        </w:tc>
        <w:tc>
          <w:tcPr>
            <w:tcW w:w="1811" w:type="dxa"/>
            <w:gridSpan w:val="2"/>
          </w:tcPr>
          <w:p w14:paraId="0E2E9CB6" w14:textId="34022EF3" w:rsidR="00A3696C" w:rsidRPr="0076776B" w:rsidRDefault="00931DBB" w:rsidP="00056C7F">
            <w:pPr>
              <w:jc w:val="both"/>
              <w:rPr>
                <w:rFonts w:ascii="Calibri" w:eastAsia="Calibri" w:hAnsi="Calibri" w:cs="Arial"/>
                <w:color w:val="000000"/>
              </w:rPr>
            </w:pPr>
            <w:r w:rsidRPr="0076776B">
              <w:rPr>
                <w:rFonts w:ascii="Calibri" w:eastAsia="Calibri" w:hAnsi="Calibri" w:cs="Arial"/>
                <w:color w:val="000000"/>
              </w:rPr>
              <w:t>77.4 (78; 5)</w:t>
            </w:r>
          </w:p>
        </w:tc>
        <w:tc>
          <w:tcPr>
            <w:tcW w:w="1837" w:type="dxa"/>
          </w:tcPr>
          <w:p w14:paraId="2D3EB4BB" w14:textId="17A9E649" w:rsidR="00A3696C" w:rsidRPr="0076776B" w:rsidRDefault="00931DBB" w:rsidP="00056C7F">
            <w:pPr>
              <w:jc w:val="both"/>
              <w:rPr>
                <w:rFonts w:ascii="Calibri" w:eastAsia="Calibri" w:hAnsi="Calibri" w:cs="Arial"/>
                <w:color w:val="000000"/>
              </w:rPr>
            </w:pPr>
            <w:r w:rsidRPr="0076776B">
              <w:rPr>
                <w:rFonts w:ascii="Calibri" w:eastAsia="Calibri" w:hAnsi="Calibri" w:cs="Arial"/>
                <w:color w:val="000000"/>
              </w:rPr>
              <w:t>76.8 (79; 3)</w:t>
            </w:r>
          </w:p>
        </w:tc>
        <w:tc>
          <w:tcPr>
            <w:tcW w:w="1701" w:type="dxa"/>
          </w:tcPr>
          <w:p w14:paraId="59A82FC4" w14:textId="659C62A3" w:rsidR="00A3696C" w:rsidRPr="0076776B" w:rsidRDefault="00593D1B" w:rsidP="00056C7F">
            <w:pPr>
              <w:jc w:val="both"/>
              <w:rPr>
                <w:rFonts w:ascii="Calibri" w:eastAsia="Calibri" w:hAnsi="Calibri" w:cs="Arial"/>
                <w:color w:val="000000"/>
              </w:rPr>
            </w:pPr>
            <w:r w:rsidRPr="0076776B">
              <w:rPr>
                <w:rFonts w:ascii="Calibri" w:eastAsia="Calibri" w:hAnsi="Calibri" w:cs="Arial"/>
                <w:color w:val="000000"/>
              </w:rPr>
              <w:t>78 (80; 2)</w:t>
            </w:r>
          </w:p>
        </w:tc>
        <w:tc>
          <w:tcPr>
            <w:tcW w:w="1136" w:type="dxa"/>
            <w:gridSpan w:val="2"/>
          </w:tcPr>
          <w:p w14:paraId="243D5722" w14:textId="71B15C4C" w:rsidR="00A3696C" w:rsidRPr="0055032B" w:rsidRDefault="00593D1B" w:rsidP="00056C7F">
            <w:pPr>
              <w:jc w:val="both"/>
              <w:rPr>
                <w:rFonts w:ascii="Calibri" w:eastAsia="Calibri" w:hAnsi="Calibri" w:cs="Arial"/>
                <w:color w:val="000000"/>
              </w:rPr>
            </w:pPr>
            <w:r w:rsidRPr="0076776B">
              <w:rPr>
                <w:rFonts w:ascii="Calibri" w:eastAsia="Calibri" w:hAnsi="Calibri" w:cs="Arial"/>
                <w:color w:val="000000"/>
              </w:rPr>
              <w:t xml:space="preserve">0.122 </w:t>
            </w:r>
            <w:r w:rsidRPr="0076776B">
              <w:rPr>
                <w:rFonts w:ascii="Calibri" w:eastAsia="Calibri" w:hAnsi="Calibri" w:cs="Arial"/>
                <w:color w:val="000000"/>
              </w:rPr>
              <w:sym w:font="Symbol" w:char="F06A"/>
            </w:r>
          </w:p>
        </w:tc>
      </w:tr>
      <w:tr w:rsidR="00745C07" w:rsidRPr="0055032B" w14:paraId="20600A16" w14:textId="77777777" w:rsidTr="006F0753">
        <w:trPr>
          <w:gridAfter w:val="1"/>
          <w:wAfter w:w="87" w:type="dxa"/>
        </w:trPr>
        <w:tc>
          <w:tcPr>
            <w:tcW w:w="2448" w:type="dxa"/>
            <w:gridSpan w:val="2"/>
          </w:tcPr>
          <w:p w14:paraId="2B109D8B"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 xml:space="preserve">Latency in </w:t>
            </w:r>
            <w:proofErr w:type="spellStart"/>
            <w:r w:rsidRPr="0055032B">
              <w:rPr>
                <w:rFonts w:ascii="Calibri" w:eastAsia="Calibri" w:hAnsi="Calibri" w:cs="Arial"/>
                <w:color w:val="000000"/>
              </w:rPr>
              <w:t>ms</w:t>
            </w:r>
            <w:proofErr w:type="spellEnd"/>
            <w:r w:rsidRPr="0055032B">
              <w:rPr>
                <w:rFonts w:ascii="Calibri" w:eastAsia="Calibri" w:hAnsi="Calibri" w:cs="Arial"/>
                <w:color w:val="000000"/>
              </w:rPr>
              <w:t xml:space="preserve"> (median, </w:t>
            </w:r>
            <w:proofErr w:type="spellStart"/>
            <w:r w:rsidRPr="0055032B">
              <w:rPr>
                <w:rFonts w:ascii="Calibri" w:eastAsia="Calibri" w:hAnsi="Calibri" w:cs="Arial"/>
                <w:color w:val="000000"/>
              </w:rPr>
              <w:t>IQR</w:t>
            </w:r>
            <w:proofErr w:type="spellEnd"/>
            <w:r w:rsidRPr="0055032B">
              <w:rPr>
                <w:rFonts w:ascii="Calibri" w:eastAsia="Calibri" w:hAnsi="Calibri" w:cs="Arial"/>
                <w:color w:val="000000"/>
              </w:rPr>
              <w:t>)</w:t>
            </w:r>
          </w:p>
        </w:tc>
        <w:tc>
          <w:tcPr>
            <w:tcW w:w="1811" w:type="dxa"/>
            <w:gridSpan w:val="2"/>
          </w:tcPr>
          <w:p w14:paraId="3778977E" w14:textId="4A0154CC" w:rsidR="00745C07" w:rsidRPr="0055032B" w:rsidRDefault="006F0753" w:rsidP="00056C7F">
            <w:pPr>
              <w:jc w:val="both"/>
              <w:rPr>
                <w:rFonts w:ascii="Calibri" w:eastAsia="Calibri" w:hAnsi="Calibri" w:cs="Arial"/>
                <w:color w:val="000000"/>
              </w:rPr>
            </w:pPr>
            <w:r>
              <w:rPr>
                <w:rFonts w:ascii="Calibri" w:eastAsia="Calibri" w:hAnsi="Calibri" w:cs="Arial"/>
                <w:color w:val="000000"/>
              </w:rPr>
              <w:t>318.6 (308.6; 359.5</w:t>
            </w:r>
            <w:r w:rsidR="00745C07" w:rsidRPr="0055032B">
              <w:rPr>
                <w:rFonts w:ascii="Calibri" w:eastAsia="Calibri" w:hAnsi="Calibri" w:cs="Arial"/>
                <w:color w:val="000000"/>
              </w:rPr>
              <w:t>)</w:t>
            </w:r>
          </w:p>
        </w:tc>
        <w:tc>
          <w:tcPr>
            <w:tcW w:w="1837" w:type="dxa"/>
          </w:tcPr>
          <w:p w14:paraId="285886E1" w14:textId="6C3C1AB0"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300.2 (281.2; 378.6)</w:t>
            </w:r>
          </w:p>
        </w:tc>
        <w:tc>
          <w:tcPr>
            <w:tcW w:w="1701" w:type="dxa"/>
          </w:tcPr>
          <w:p w14:paraId="673B31DD" w14:textId="06FD72FF" w:rsidR="00745C07" w:rsidRPr="0055032B" w:rsidRDefault="006F0753" w:rsidP="00056C7F">
            <w:pPr>
              <w:jc w:val="both"/>
              <w:rPr>
                <w:rFonts w:ascii="Calibri" w:eastAsia="Calibri" w:hAnsi="Calibri" w:cs="Arial"/>
                <w:color w:val="000000"/>
              </w:rPr>
            </w:pPr>
            <w:r>
              <w:rPr>
                <w:rFonts w:ascii="Calibri" w:eastAsia="Calibri" w:hAnsi="Calibri" w:cs="Arial"/>
                <w:color w:val="000000"/>
              </w:rPr>
              <w:t>326.4 (285.5; 345.4</w:t>
            </w:r>
            <w:r w:rsidR="00745C07" w:rsidRPr="0055032B">
              <w:rPr>
                <w:rFonts w:ascii="Calibri" w:eastAsia="Calibri" w:hAnsi="Calibri" w:cs="Arial"/>
                <w:color w:val="000000"/>
              </w:rPr>
              <w:t>)</w:t>
            </w:r>
          </w:p>
        </w:tc>
        <w:tc>
          <w:tcPr>
            <w:tcW w:w="1136" w:type="dxa"/>
            <w:gridSpan w:val="2"/>
          </w:tcPr>
          <w:p w14:paraId="64F4DA1A"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0.315</w:t>
            </w:r>
            <w:r>
              <w:rPr>
                <w:rFonts w:ascii="Calibri" w:eastAsia="Calibri" w:hAnsi="Calibri" w:cs="Arial"/>
                <w:color w:val="000000"/>
              </w:rPr>
              <w:t xml:space="preserve"> </w:t>
            </w:r>
            <w:r w:rsidRPr="0055032B">
              <w:rPr>
                <w:rFonts w:ascii="Calibri" w:eastAsia="Calibri" w:hAnsi="Calibri" w:cs="Arial"/>
                <w:color w:val="000000"/>
              </w:rPr>
              <w:sym w:font="Symbol" w:char="F06A"/>
            </w:r>
          </w:p>
        </w:tc>
      </w:tr>
      <w:tr w:rsidR="00745C07" w:rsidRPr="0055032B" w14:paraId="74041B3D" w14:textId="77777777" w:rsidTr="006F0753">
        <w:trPr>
          <w:gridAfter w:val="1"/>
          <w:wAfter w:w="87" w:type="dxa"/>
        </w:trPr>
        <w:tc>
          <w:tcPr>
            <w:tcW w:w="2448" w:type="dxa"/>
            <w:gridSpan w:val="2"/>
          </w:tcPr>
          <w:p w14:paraId="1F6FC463"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Amplitude in</w:t>
            </w:r>
            <w:r w:rsidRPr="0055032B">
              <w:rPr>
                <w:rFonts w:ascii="Calibri" w:eastAsia="Calibri" w:hAnsi="Calibri" w:cs="Arial"/>
                <w:color w:val="000000"/>
              </w:rPr>
              <w:sym w:font="Symbol" w:char="F0B0"/>
            </w:r>
            <w:r w:rsidRPr="0055032B">
              <w:rPr>
                <w:rFonts w:ascii="Calibri" w:eastAsia="Calibri" w:hAnsi="Calibri" w:cs="Arial"/>
                <w:color w:val="000000"/>
              </w:rPr>
              <w:t xml:space="preserve"> (median, </w:t>
            </w:r>
            <w:proofErr w:type="spellStart"/>
            <w:r w:rsidRPr="0055032B">
              <w:rPr>
                <w:rFonts w:ascii="Calibri" w:eastAsia="Calibri" w:hAnsi="Calibri" w:cs="Arial"/>
                <w:color w:val="000000"/>
              </w:rPr>
              <w:t>IQR</w:t>
            </w:r>
            <w:proofErr w:type="spellEnd"/>
            <w:r w:rsidRPr="0055032B">
              <w:rPr>
                <w:rFonts w:ascii="Calibri" w:eastAsia="Calibri" w:hAnsi="Calibri" w:cs="Arial"/>
                <w:color w:val="000000"/>
              </w:rPr>
              <w:t>)</w:t>
            </w:r>
          </w:p>
        </w:tc>
        <w:tc>
          <w:tcPr>
            <w:tcW w:w="1811" w:type="dxa"/>
            <w:gridSpan w:val="2"/>
          </w:tcPr>
          <w:p w14:paraId="1DCDCE01" w14:textId="1F0469C6"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13.5 (</w:t>
            </w:r>
            <w:r w:rsidR="006F0753">
              <w:rPr>
                <w:rFonts w:ascii="Calibri" w:eastAsia="Calibri" w:hAnsi="Calibri" w:cs="Arial"/>
                <w:color w:val="000000"/>
              </w:rPr>
              <w:t>12; 15</w:t>
            </w:r>
            <w:r w:rsidRPr="0055032B">
              <w:rPr>
                <w:rFonts w:ascii="Calibri" w:eastAsia="Calibri" w:hAnsi="Calibri" w:cs="Arial"/>
                <w:color w:val="000000"/>
              </w:rPr>
              <w:t>)</w:t>
            </w:r>
          </w:p>
        </w:tc>
        <w:tc>
          <w:tcPr>
            <w:tcW w:w="1837" w:type="dxa"/>
          </w:tcPr>
          <w:p w14:paraId="7B64AD23" w14:textId="086A9351"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15.5 (13.8; 16.9)</w:t>
            </w:r>
          </w:p>
        </w:tc>
        <w:tc>
          <w:tcPr>
            <w:tcW w:w="1701" w:type="dxa"/>
          </w:tcPr>
          <w:p w14:paraId="6053216E" w14:textId="33F581F8"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16.8 (15.7; 18.5)</w:t>
            </w:r>
          </w:p>
        </w:tc>
        <w:tc>
          <w:tcPr>
            <w:tcW w:w="1136" w:type="dxa"/>
            <w:gridSpan w:val="2"/>
          </w:tcPr>
          <w:p w14:paraId="703673C4"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0.07</w:t>
            </w:r>
            <w:r w:rsidRPr="0055032B">
              <w:rPr>
                <w:rFonts w:ascii="Calibri" w:eastAsia="Calibri" w:hAnsi="Calibri" w:cs="Arial"/>
                <w:color w:val="000000"/>
              </w:rPr>
              <w:sym w:font="Symbol" w:char="F06A"/>
            </w:r>
          </w:p>
        </w:tc>
      </w:tr>
      <w:tr w:rsidR="00745C07" w:rsidRPr="0055032B" w14:paraId="045DA25B" w14:textId="77777777" w:rsidTr="006F0753">
        <w:trPr>
          <w:gridAfter w:val="1"/>
          <w:wAfter w:w="87" w:type="dxa"/>
        </w:trPr>
        <w:tc>
          <w:tcPr>
            <w:tcW w:w="2448" w:type="dxa"/>
            <w:gridSpan w:val="2"/>
          </w:tcPr>
          <w:p w14:paraId="5C95E8DF" w14:textId="10C91DA8"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Direction errors (</w:t>
            </w:r>
            <w:r w:rsidR="00F76389">
              <w:rPr>
                <w:rFonts w:ascii="Calibri" w:eastAsia="Calibri" w:hAnsi="Calibri" w:cs="Arial"/>
                <w:color w:val="000000"/>
              </w:rPr>
              <w:t>SD</w:t>
            </w:r>
            <w:r w:rsidRPr="0055032B">
              <w:rPr>
                <w:rFonts w:ascii="Calibri" w:eastAsia="Calibri" w:hAnsi="Calibri" w:cs="Arial"/>
                <w:color w:val="000000"/>
              </w:rPr>
              <w:t>)</w:t>
            </w:r>
          </w:p>
        </w:tc>
        <w:tc>
          <w:tcPr>
            <w:tcW w:w="1811" w:type="dxa"/>
            <w:gridSpan w:val="2"/>
          </w:tcPr>
          <w:p w14:paraId="7E139AA2" w14:textId="373EB231"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31.1 (</w:t>
            </w:r>
            <w:r w:rsidRPr="0055032B">
              <w:rPr>
                <w:rFonts w:ascii="Calibri" w:eastAsia="Calibri" w:hAnsi="Calibri" w:cs="Arial"/>
                <w:color w:val="000000"/>
              </w:rPr>
              <w:sym w:font="Symbol" w:char="F0B1"/>
            </w:r>
            <w:r w:rsidRPr="0055032B">
              <w:rPr>
                <w:rFonts w:ascii="Calibri" w:eastAsia="Calibri" w:hAnsi="Calibri" w:cs="Arial"/>
                <w:color w:val="000000"/>
              </w:rPr>
              <w:t xml:space="preserve"> 13.1) </w:t>
            </w:r>
          </w:p>
        </w:tc>
        <w:tc>
          <w:tcPr>
            <w:tcW w:w="1837" w:type="dxa"/>
          </w:tcPr>
          <w:p w14:paraId="51204112" w14:textId="29095E62"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18.9 (</w:t>
            </w:r>
            <w:r w:rsidRPr="0055032B">
              <w:rPr>
                <w:rFonts w:ascii="Calibri" w:eastAsia="Calibri" w:hAnsi="Calibri" w:cs="Arial"/>
                <w:color w:val="000000"/>
              </w:rPr>
              <w:sym w:font="Symbol" w:char="F0B1"/>
            </w:r>
            <w:r w:rsidRPr="0055032B">
              <w:rPr>
                <w:rFonts w:ascii="Calibri" w:eastAsia="Calibri" w:hAnsi="Calibri" w:cs="Arial"/>
                <w:color w:val="000000"/>
              </w:rPr>
              <w:t xml:space="preserve"> 12)</w:t>
            </w:r>
          </w:p>
        </w:tc>
        <w:tc>
          <w:tcPr>
            <w:tcW w:w="1701" w:type="dxa"/>
          </w:tcPr>
          <w:p w14:paraId="5D6D3211" w14:textId="77777777"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15.2 (</w:t>
            </w:r>
            <w:r w:rsidRPr="0055032B">
              <w:rPr>
                <w:rFonts w:ascii="Calibri" w:eastAsia="Calibri" w:hAnsi="Calibri" w:cs="Arial"/>
                <w:color w:val="000000"/>
              </w:rPr>
              <w:sym w:font="Symbol" w:char="F0B1"/>
            </w:r>
            <w:r w:rsidRPr="0055032B">
              <w:rPr>
                <w:rFonts w:ascii="Calibri" w:eastAsia="Calibri" w:hAnsi="Calibri" w:cs="Arial"/>
                <w:color w:val="000000"/>
              </w:rPr>
              <w:t xml:space="preserve"> 13.9)</w:t>
            </w:r>
          </w:p>
        </w:tc>
        <w:tc>
          <w:tcPr>
            <w:tcW w:w="1136" w:type="dxa"/>
            <w:gridSpan w:val="2"/>
          </w:tcPr>
          <w:p w14:paraId="4126B0E9" w14:textId="77777777" w:rsidR="00745C07" w:rsidRPr="0055032B" w:rsidRDefault="00745C07" w:rsidP="00056C7F">
            <w:pPr>
              <w:jc w:val="both"/>
              <w:rPr>
                <w:rFonts w:ascii="Calibri" w:eastAsia="Calibri" w:hAnsi="Calibri" w:cs="Arial"/>
                <w:b/>
                <w:color w:val="000000"/>
              </w:rPr>
            </w:pPr>
            <w:r w:rsidRPr="0055032B">
              <w:rPr>
                <w:rFonts w:ascii="Calibri" w:eastAsia="Calibri" w:hAnsi="Calibri" w:cs="Arial"/>
                <w:b/>
                <w:color w:val="000000"/>
              </w:rPr>
              <w:t>0.015</w:t>
            </w:r>
            <w:r>
              <w:rPr>
                <w:rFonts w:ascii="Calibri" w:eastAsia="Calibri" w:hAnsi="Calibri" w:cs="Arial"/>
                <w:b/>
                <w:color w:val="000000"/>
              </w:rPr>
              <w:t xml:space="preserve"> </w:t>
            </w:r>
            <w:r w:rsidRPr="0055032B">
              <w:rPr>
                <w:b/>
                <w:sz w:val="18"/>
                <w:szCs w:val="18"/>
              </w:rPr>
              <w:sym w:font="Symbol" w:char="F06C"/>
            </w:r>
          </w:p>
        </w:tc>
      </w:tr>
      <w:tr w:rsidR="00745C07" w:rsidRPr="0055032B" w14:paraId="766CC2F9" w14:textId="77777777" w:rsidTr="003D40B0">
        <w:trPr>
          <w:gridAfter w:val="1"/>
          <w:wAfter w:w="87" w:type="dxa"/>
        </w:trPr>
        <w:tc>
          <w:tcPr>
            <w:tcW w:w="2448" w:type="dxa"/>
            <w:gridSpan w:val="2"/>
          </w:tcPr>
          <w:p w14:paraId="172A2A05" w14:textId="63D501FD"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Direction errors %</w:t>
            </w:r>
            <w:r w:rsidR="00F76389">
              <w:rPr>
                <w:rFonts w:ascii="Calibri" w:eastAsia="Calibri" w:hAnsi="Calibri" w:cs="Arial"/>
                <w:color w:val="000000"/>
              </w:rPr>
              <w:t xml:space="preserve"> (SD)</w:t>
            </w:r>
          </w:p>
        </w:tc>
        <w:tc>
          <w:tcPr>
            <w:tcW w:w="1811" w:type="dxa"/>
            <w:gridSpan w:val="2"/>
          </w:tcPr>
          <w:p w14:paraId="479AB4B1" w14:textId="7E14A7C9"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48.6 (</w:t>
            </w:r>
            <w:r w:rsidRPr="0055032B">
              <w:rPr>
                <w:rFonts w:ascii="Calibri" w:eastAsia="Calibri" w:hAnsi="Calibri" w:cs="Arial"/>
                <w:color w:val="000000"/>
              </w:rPr>
              <w:sym w:font="Symbol" w:char="F0B1"/>
            </w:r>
            <w:r w:rsidRPr="0055032B">
              <w:rPr>
                <w:rFonts w:ascii="Calibri" w:eastAsia="Calibri" w:hAnsi="Calibri" w:cs="Arial"/>
                <w:color w:val="000000"/>
              </w:rPr>
              <w:t xml:space="preserve"> 22)</w:t>
            </w:r>
          </w:p>
        </w:tc>
        <w:tc>
          <w:tcPr>
            <w:tcW w:w="1837" w:type="dxa"/>
          </w:tcPr>
          <w:p w14:paraId="1512D0F5" w14:textId="70FF3634"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25.2 (</w:t>
            </w:r>
            <w:r w:rsidRPr="0055032B">
              <w:rPr>
                <w:rFonts w:ascii="Calibri" w:eastAsia="Calibri" w:hAnsi="Calibri" w:cs="Arial"/>
                <w:color w:val="000000"/>
              </w:rPr>
              <w:sym w:font="Symbol" w:char="F0B1"/>
            </w:r>
            <w:r w:rsidRPr="0055032B">
              <w:rPr>
                <w:rFonts w:ascii="Calibri" w:eastAsia="Calibri" w:hAnsi="Calibri" w:cs="Arial"/>
                <w:color w:val="000000"/>
              </w:rPr>
              <w:t xml:space="preserve"> 16.8)</w:t>
            </w:r>
          </w:p>
        </w:tc>
        <w:tc>
          <w:tcPr>
            <w:tcW w:w="1701" w:type="dxa"/>
          </w:tcPr>
          <w:p w14:paraId="0DE6F4A3" w14:textId="4D5DB178" w:rsidR="00745C07" w:rsidRPr="0055032B" w:rsidRDefault="00745C07" w:rsidP="00056C7F">
            <w:pPr>
              <w:jc w:val="both"/>
              <w:rPr>
                <w:rFonts w:ascii="Calibri" w:eastAsia="Calibri" w:hAnsi="Calibri" w:cs="Arial"/>
                <w:color w:val="000000"/>
              </w:rPr>
            </w:pPr>
            <w:r w:rsidRPr="0055032B">
              <w:rPr>
                <w:rFonts w:ascii="Calibri" w:eastAsia="Calibri" w:hAnsi="Calibri" w:cs="Arial"/>
                <w:color w:val="000000"/>
              </w:rPr>
              <w:t>20.7 (</w:t>
            </w:r>
            <w:r w:rsidRPr="0055032B">
              <w:rPr>
                <w:rFonts w:ascii="Calibri" w:eastAsia="Calibri" w:hAnsi="Calibri" w:cs="Arial"/>
                <w:color w:val="000000"/>
              </w:rPr>
              <w:sym w:font="Symbol" w:char="F0B1"/>
            </w:r>
            <w:r w:rsidRPr="0055032B">
              <w:rPr>
                <w:rFonts w:ascii="Calibri" w:eastAsia="Calibri" w:hAnsi="Calibri" w:cs="Arial"/>
                <w:color w:val="000000"/>
              </w:rPr>
              <w:t xml:space="preserve"> 19.5)</w:t>
            </w:r>
          </w:p>
        </w:tc>
        <w:tc>
          <w:tcPr>
            <w:tcW w:w="1136" w:type="dxa"/>
            <w:gridSpan w:val="2"/>
          </w:tcPr>
          <w:p w14:paraId="7043DC71" w14:textId="77777777" w:rsidR="00745C07" w:rsidRPr="0055032B" w:rsidRDefault="00745C07" w:rsidP="00056C7F">
            <w:pPr>
              <w:jc w:val="both"/>
              <w:rPr>
                <w:rFonts w:ascii="Calibri" w:eastAsia="Calibri" w:hAnsi="Calibri" w:cs="Arial"/>
                <w:b/>
                <w:color w:val="000000"/>
              </w:rPr>
            </w:pPr>
            <w:r w:rsidRPr="0055032B">
              <w:rPr>
                <w:rFonts w:ascii="Calibri" w:eastAsia="Calibri" w:hAnsi="Calibri" w:cs="Arial"/>
                <w:b/>
                <w:color w:val="000000"/>
              </w:rPr>
              <w:t>0.006</w:t>
            </w:r>
            <w:r>
              <w:rPr>
                <w:rFonts w:ascii="Calibri" w:eastAsia="Calibri" w:hAnsi="Calibri" w:cs="Arial"/>
                <w:b/>
                <w:color w:val="000000"/>
              </w:rPr>
              <w:t xml:space="preserve"> </w:t>
            </w:r>
            <w:r w:rsidRPr="0055032B">
              <w:rPr>
                <w:b/>
                <w:sz w:val="18"/>
                <w:szCs w:val="18"/>
              </w:rPr>
              <w:sym w:font="Symbol" w:char="F06C"/>
            </w:r>
          </w:p>
        </w:tc>
      </w:tr>
      <w:tr w:rsidR="003D40B0" w:rsidRPr="0055032B" w14:paraId="3B25871F" w14:textId="77777777" w:rsidTr="00B2645A">
        <w:trPr>
          <w:gridAfter w:val="1"/>
          <w:wAfter w:w="87" w:type="dxa"/>
        </w:trPr>
        <w:tc>
          <w:tcPr>
            <w:tcW w:w="2448" w:type="dxa"/>
            <w:gridSpan w:val="2"/>
          </w:tcPr>
          <w:p w14:paraId="1FC4CCA2"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 xml:space="preserve">Premature saccades (median, </w:t>
            </w:r>
            <w:proofErr w:type="spellStart"/>
            <w:r w:rsidRPr="0055032B">
              <w:rPr>
                <w:rFonts w:ascii="Calibri" w:eastAsia="Calibri" w:hAnsi="Calibri" w:cs="Arial"/>
                <w:color w:val="000000"/>
              </w:rPr>
              <w:t>IQR</w:t>
            </w:r>
            <w:proofErr w:type="spellEnd"/>
            <w:r w:rsidRPr="0055032B">
              <w:rPr>
                <w:rFonts w:ascii="Calibri" w:eastAsia="Calibri" w:hAnsi="Calibri" w:cs="Arial"/>
                <w:color w:val="000000"/>
              </w:rPr>
              <w:t>)</w:t>
            </w:r>
          </w:p>
        </w:tc>
        <w:tc>
          <w:tcPr>
            <w:tcW w:w="1811" w:type="dxa"/>
            <w:gridSpan w:val="2"/>
          </w:tcPr>
          <w:p w14:paraId="5BEB2B02"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1 (0; 1)</w:t>
            </w:r>
          </w:p>
        </w:tc>
        <w:tc>
          <w:tcPr>
            <w:tcW w:w="1837" w:type="dxa"/>
          </w:tcPr>
          <w:p w14:paraId="67DDC27E"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0 (0; 2)</w:t>
            </w:r>
          </w:p>
        </w:tc>
        <w:tc>
          <w:tcPr>
            <w:tcW w:w="1701" w:type="dxa"/>
          </w:tcPr>
          <w:p w14:paraId="417B42A6"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0 (0; 1)</w:t>
            </w:r>
          </w:p>
        </w:tc>
        <w:tc>
          <w:tcPr>
            <w:tcW w:w="1136" w:type="dxa"/>
            <w:gridSpan w:val="2"/>
          </w:tcPr>
          <w:p w14:paraId="30B8C335" w14:textId="77777777" w:rsidR="003D40B0" w:rsidRPr="0055032B" w:rsidRDefault="003D40B0" w:rsidP="00B2645A">
            <w:pPr>
              <w:jc w:val="both"/>
              <w:rPr>
                <w:rFonts w:ascii="Calibri" w:eastAsia="Calibri" w:hAnsi="Calibri" w:cs="Arial"/>
                <w:color w:val="000000"/>
              </w:rPr>
            </w:pPr>
            <w:r w:rsidRPr="0055032B">
              <w:rPr>
                <w:rFonts w:ascii="Calibri" w:eastAsia="Calibri" w:hAnsi="Calibri" w:cs="Arial"/>
                <w:color w:val="000000"/>
              </w:rPr>
              <w:t>0.315</w:t>
            </w:r>
            <w:r>
              <w:rPr>
                <w:rFonts w:ascii="Calibri" w:eastAsia="Calibri" w:hAnsi="Calibri" w:cs="Arial"/>
                <w:color w:val="000000"/>
              </w:rPr>
              <w:t xml:space="preserve"> </w:t>
            </w:r>
            <w:r w:rsidRPr="0055032B">
              <w:rPr>
                <w:rFonts w:ascii="Calibri" w:eastAsia="Calibri" w:hAnsi="Calibri" w:cs="Arial"/>
                <w:color w:val="000000"/>
              </w:rPr>
              <w:sym w:font="Symbol" w:char="F06A"/>
            </w:r>
          </w:p>
        </w:tc>
      </w:tr>
      <w:tr w:rsidR="00745C07" w:rsidRPr="0055032B" w14:paraId="788F8B47" w14:textId="77777777" w:rsidTr="00056C7F">
        <w:tc>
          <w:tcPr>
            <w:tcW w:w="9020" w:type="dxa"/>
            <w:gridSpan w:val="9"/>
            <w:tcBorders>
              <w:top w:val="single" w:sz="4" w:space="0" w:color="auto"/>
            </w:tcBorders>
            <w:vAlign w:val="center"/>
          </w:tcPr>
          <w:p w14:paraId="4580C843" w14:textId="7DBA3E7E" w:rsidR="00745C07" w:rsidRPr="00DE602D" w:rsidRDefault="00745C07" w:rsidP="00056C7F">
            <w:pPr>
              <w:rPr>
                <w:rFonts w:ascii="Calibri" w:eastAsia="Calibri" w:hAnsi="Calibri" w:cs="Arial"/>
                <w:color w:val="000000"/>
                <w:sz w:val="18"/>
                <w:szCs w:val="18"/>
              </w:rPr>
            </w:pPr>
            <w:r>
              <w:rPr>
                <w:rFonts w:ascii="Calibri" w:eastAsia="Calibri" w:hAnsi="Calibri" w:cs="Arial"/>
                <w:color w:val="000000"/>
                <w:sz w:val="18"/>
                <w:szCs w:val="18"/>
              </w:rPr>
              <w:t>E</w:t>
            </w:r>
            <w:r w:rsidRPr="0055032B">
              <w:rPr>
                <w:rFonts w:ascii="Calibri" w:eastAsia="Calibri" w:hAnsi="Calibri" w:cs="Arial"/>
                <w:color w:val="000000"/>
                <w:sz w:val="18"/>
                <w:szCs w:val="18"/>
              </w:rPr>
              <w:t xml:space="preserve">ye </w:t>
            </w:r>
            <w:proofErr w:type="gramStart"/>
            <w:r w:rsidRPr="0055032B">
              <w:rPr>
                <w:rFonts w:ascii="Calibri" w:eastAsia="Calibri" w:hAnsi="Calibri" w:cs="Arial"/>
                <w:color w:val="000000"/>
                <w:sz w:val="18"/>
                <w:szCs w:val="18"/>
              </w:rPr>
              <w:t>movements  characteristics</w:t>
            </w:r>
            <w:proofErr w:type="gramEnd"/>
            <w:r w:rsidRPr="0055032B">
              <w:rPr>
                <w:rFonts w:ascii="Calibri" w:eastAsia="Calibri" w:hAnsi="Calibri" w:cs="Arial"/>
                <w:color w:val="000000"/>
                <w:sz w:val="18"/>
                <w:szCs w:val="18"/>
              </w:rPr>
              <w:t xml:space="preserve"> divided by group. </w:t>
            </w:r>
            <w:r w:rsidR="005C1AAD" w:rsidRPr="005C1AAD">
              <w:rPr>
                <w:rFonts w:ascii="Calibri" w:eastAsia="Calibri" w:hAnsi="Calibri" w:cs="Arial"/>
                <w:color w:val="000000"/>
                <w:sz w:val="18"/>
                <w:szCs w:val="18"/>
              </w:rPr>
              <w:t>Direction errors are displayed as average number of direction errors per group (N) and as proportion of direction errors in relation to the total number of detected saccades (%).</w:t>
            </w:r>
            <w:r w:rsidR="005C1AAD">
              <w:rPr>
                <w:rFonts w:ascii="Calibri" w:eastAsia="Calibri" w:hAnsi="Calibri" w:cs="Arial"/>
                <w:color w:val="000000"/>
                <w:sz w:val="18"/>
                <w:szCs w:val="18"/>
              </w:rPr>
              <w:t xml:space="preserve"> </w:t>
            </w:r>
            <w:r w:rsidR="001864C3">
              <w:rPr>
                <w:rFonts w:ascii="Calibri" w:eastAsia="Calibri" w:hAnsi="Calibri" w:cs="Arial"/>
                <w:color w:val="000000"/>
                <w:sz w:val="18"/>
                <w:szCs w:val="18"/>
              </w:rPr>
              <w:t xml:space="preserve">SD -standard deviation; </w:t>
            </w:r>
            <w:r w:rsidRPr="0055032B">
              <w:rPr>
                <w:rFonts w:ascii="Calibri" w:eastAsia="Calibri" w:hAnsi="Calibri" w:cs="Arial"/>
                <w:color w:val="000000"/>
                <w:sz w:val="18"/>
                <w:szCs w:val="18"/>
              </w:rPr>
              <w:t>PD – Parkinson’s disease</w:t>
            </w:r>
            <w:r w:rsidR="001864C3">
              <w:rPr>
                <w:rFonts w:ascii="Calibri" w:eastAsia="Calibri" w:hAnsi="Calibri" w:cs="Arial"/>
                <w:color w:val="000000"/>
                <w:sz w:val="18"/>
                <w:szCs w:val="18"/>
              </w:rPr>
              <w:t>;</w:t>
            </w:r>
            <w:r w:rsidRPr="0055032B">
              <w:rPr>
                <w:rFonts w:ascii="Calibri" w:eastAsia="Calibri" w:hAnsi="Calibri" w:cs="Arial"/>
                <w:color w:val="000000"/>
                <w:sz w:val="18"/>
                <w:szCs w:val="18"/>
              </w:rPr>
              <w:t xml:space="preserve"> </w:t>
            </w:r>
            <w:proofErr w:type="spellStart"/>
            <w:r>
              <w:rPr>
                <w:rFonts w:ascii="Calibri" w:eastAsia="Calibri" w:hAnsi="Calibri" w:cs="Arial"/>
                <w:color w:val="000000"/>
                <w:sz w:val="20"/>
                <w:szCs w:val="20"/>
              </w:rPr>
              <w:t>m</w:t>
            </w:r>
            <w:r w:rsidRPr="0055032B">
              <w:rPr>
                <w:rFonts w:ascii="Calibri" w:eastAsia="Calibri" w:hAnsi="Calibri" w:cs="Arial"/>
                <w:color w:val="000000"/>
                <w:sz w:val="20"/>
                <w:szCs w:val="20"/>
              </w:rPr>
              <w:t>s</w:t>
            </w:r>
            <w:proofErr w:type="spellEnd"/>
            <w:r w:rsidRPr="0055032B">
              <w:rPr>
                <w:rFonts w:ascii="Calibri" w:eastAsia="Calibri" w:hAnsi="Calibri" w:cs="Arial"/>
                <w:color w:val="000000"/>
                <w:sz w:val="20"/>
                <w:szCs w:val="20"/>
              </w:rPr>
              <w:t xml:space="preserve"> – milliseconds.</w:t>
            </w:r>
            <w:r w:rsidRPr="0055032B">
              <w:rPr>
                <w:rFonts w:ascii="Calibri" w:eastAsia="Calibri" w:hAnsi="Calibri" w:cs="Arial"/>
                <w:color w:val="000000"/>
                <w:sz w:val="18"/>
                <w:szCs w:val="18"/>
              </w:rPr>
              <w:t xml:space="preserve"> </w:t>
            </w:r>
            <w:r w:rsidRPr="0055032B">
              <w:rPr>
                <w:rFonts w:ascii="Calibri" w:eastAsia="Calibri" w:hAnsi="Calibri" w:cs="Arial"/>
                <w:color w:val="000000"/>
                <w:sz w:val="18"/>
                <w:szCs w:val="18"/>
              </w:rPr>
              <w:sym w:font="Symbol" w:char="F06C"/>
            </w:r>
            <w:r>
              <w:rPr>
                <w:rFonts w:ascii="Calibri" w:eastAsia="Calibri" w:hAnsi="Calibri" w:cs="Arial"/>
                <w:color w:val="000000"/>
                <w:sz w:val="18"/>
                <w:szCs w:val="18"/>
              </w:rPr>
              <w:t xml:space="preserve"> </w:t>
            </w:r>
            <w:r w:rsidRPr="0055032B">
              <w:rPr>
                <w:rFonts w:ascii="Calibri" w:eastAsia="Calibri" w:hAnsi="Calibri" w:cs="Arial"/>
                <w:color w:val="000000"/>
                <w:sz w:val="18"/>
                <w:szCs w:val="18"/>
              </w:rPr>
              <w:t xml:space="preserve">ANOVA; </w:t>
            </w:r>
            <w:r w:rsidRPr="0055032B">
              <w:rPr>
                <w:rFonts w:ascii="Calibri" w:eastAsia="Calibri" w:hAnsi="Calibri" w:cs="Arial"/>
                <w:color w:val="000000"/>
                <w:sz w:val="18"/>
                <w:szCs w:val="18"/>
              </w:rPr>
              <w:sym w:font="Symbol" w:char="F06A"/>
            </w:r>
            <w:r>
              <w:rPr>
                <w:rFonts w:ascii="Calibri" w:eastAsia="Calibri" w:hAnsi="Calibri" w:cs="Arial"/>
                <w:color w:val="000000"/>
                <w:sz w:val="18"/>
                <w:szCs w:val="18"/>
              </w:rPr>
              <w:t xml:space="preserve"> </w:t>
            </w:r>
            <w:r w:rsidRPr="0055032B">
              <w:rPr>
                <w:rFonts w:ascii="Calibri" w:eastAsia="Calibri" w:hAnsi="Calibri" w:cs="Arial"/>
                <w:color w:val="000000"/>
                <w:sz w:val="18"/>
                <w:szCs w:val="18"/>
              </w:rPr>
              <w:t>Kruskal-Wallis test; Significant results in bold</w:t>
            </w:r>
            <w:r>
              <w:rPr>
                <w:rFonts w:ascii="Calibri" w:eastAsia="Calibri" w:hAnsi="Calibri" w:cs="Arial"/>
                <w:color w:val="000000"/>
                <w:sz w:val="18"/>
                <w:szCs w:val="18"/>
              </w:rPr>
              <w:t xml:space="preserve">. </w:t>
            </w:r>
            <w:proofErr w:type="spellStart"/>
            <w:r w:rsidRPr="0055032B">
              <w:rPr>
                <w:rFonts w:ascii="Calibri" w:eastAsia="Calibri" w:hAnsi="Calibri" w:cs="Arial"/>
                <w:bCs/>
                <w:color w:val="000000"/>
                <w:sz w:val="18"/>
                <w:szCs w:val="18"/>
              </w:rPr>
              <w:t>Benjamini</w:t>
            </w:r>
            <w:proofErr w:type="spellEnd"/>
            <w:r w:rsidRPr="0055032B">
              <w:rPr>
                <w:rFonts w:ascii="Calibri" w:eastAsia="Calibri" w:hAnsi="Calibri" w:cs="Arial"/>
                <w:bCs/>
                <w:color w:val="000000"/>
                <w:sz w:val="18"/>
                <w:szCs w:val="18"/>
              </w:rPr>
              <w:t xml:space="preserve"> Hochberg correction for multiple comparisons</w:t>
            </w:r>
            <w:r>
              <w:rPr>
                <w:rFonts w:ascii="Calibri" w:eastAsia="Calibri" w:hAnsi="Calibri" w:cs="Arial"/>
                <w:bCs/>
                <w:color w:val="000000"/>
                <w:sz w:val="18"/>
                <w:szCs w:val="18"/>
              </w:rPr>
              <w:t xml:space="preserve"> used for all results</w:t>
            </w:r>
            <w:r w:rsidRPr="0055032B">
              <w:rPr>
                <w:rFonts w:ascii="Calibri" w:eastAsia="Calibri" w:hAnsi="Calibri" w:cs="Arial"/>
                <w:bCs/>
                <w:color w:val="000000"/>
                <w:sz w:val="18"/>
                <w:szCs w:val="18"/>
              </w:rPr>
              <w:t xml:space="preserve">. </w:t>
            </w:r>
            <w:r w:rsidRPr="0055032B">
              <w:rPr>
                <w:rFonts w:ascii="Calibri" w:eastAsia="Calibri" w:hAnsi="Calibri" w:cs="Arial"/>
                <w:sz w:val="18"/>
                <w:szCs w:val="18"/>
              </w:rPr>
              <w:t>Results expressed in mean values and standard deviation for variables with normal distribution or mean values and median and interquartile range (</w:t>
            </w:r>
            <w:proofErr w:type="spellStart"/>
            <w:r w:rsidRPr="0055032B">
              <w:rPr>
                <w:rFonts w:ascii="Calibri" w:eastAsia="Calibri" w:hAnsi="Calibri" w:cs="Arial"/>
                <w:sz w:val="18"/>
                <w:szCs w:val="18"/>
              </w:rPr>
              <w:t>IQR</w:t>
            </w:r>
            <w:proofErr w:type="spellEnd"/>
            <w:r w:rsidRPr="0055032B">
              <w:rPr>
                <w:rFonts w:ascii="Calibri" w:eastAsia="Calibri" w:hAnsi="Calibri" w:cs="Arial"/>
                <w:sz w:val="18"/>
                <w:szCs w:val="18"/>
              </w:rPr>
              <w:t>) for variables with non-normal distribution.</w:t>
            </w:r>
          </w:p>
        </w:tc>
      </w:tr>
    </w:tbl>
    <w:p w14:paraId="7B29C314" w14:textId="1CF4395D" w:rsidR="00AF3B5A" w:rsidRDefault="00AF3B5A" w:rsidP="0071032F">
      <w:pPr>
        <w:outlineLvl w:val="0"/>
        <w:rPr>
          <w:sz w:val="24"/>
          <w:szCs w:val="24"/>
        </w:rPr>
      </w:pPr>
    </w:p>
    <w:p w14:paraId="436FE9B7" w14:textId="0A0AD71C" w:rsidR="0002232D" w:rsidRPr="00607720" w:rsidRDefault="00607720" w:rsidP="00446F30">
      <w:pPr>
        <w:spacing w:before="240"/>
        <w:jc w:val="both"/>
        <w:outlineLvl w:val="0"/>
        <w:rPr>
          <w:b/>
          <w:sz w:val="24"/>
          <w:szCs w:val="24"/>
        </w:rPr>
      </w:pPr>
      <w:r w:rsidRPr="00607720">
        <w:rPr>
          <w:b/>
          <w:sz w:val="24"/>
          <w:szCs w:val="24"/>
        </w:rPr>
        <w:t>DISCUSSION</w:t>
      </w:r>
    </w:p>
    <w:p w14:paraId="0A8BF330" w14:textId="111B7131" w:rsidR="003D7AC4" w:rsidRPr="0076776B" w:rsidRDefault="00516AAE" w:rsidP="00C36AD0">
      <w:pPr>
        <w:spacing w:before="240"/>
        <w:outlineLvl w:val="0"/>
        <w:rPr>
          <w:sz w:val="24"/>
          <w:szCs w:val="24"/>
        </w:rPr>
      </w:pPr>
      <w:r w:rsidRPr="00516AAE">
        <w:rPr>
          <w:sz w:val="24"/>
          <w:szCs w:val="24"/>
        </w:rPr>
        <w:t>This is the first</w:t>
      </w:r>
      <w:r w:rsidR="00A66A91">
        <w:rPr>
          <w:sz w:val="24"/>
          <w:szCs w:val="24"/>
        </w:rPr>
        <w:t xml:space="preserve"> study</w:t>
      </w:r>
      <w:r w:rsidRPr="00516AAE">
        <w:rPr>
          <w:sz w:val="24"/>
          <w:szCs w:val="24"/>
        </w:rPr>
        <w:t xml:space="preserve"> to assess </w:t>
      </w:r>
      <w:r w:rsidR="00390BE7">
        <w:rPr>
          <w:sz w:val="24"/>
          <w:szCs w:val="24"/>
        </w:rPr>
        <w:t>saccad</w:t>
      </w:r>
      <w:r w:rsidR="000C0309">
        <w:rPr>
          <w:sz w:val="24"/>
          <w:szCs w:val="24"/>
        </w:rPr>
        <w:t>es</w:t>
      </w:r>
      <w:r w:rsidRPr="00516AAE">
        <w:rPr>
          <w:sz w:val="24"/>
          <w:szCs w:val="24"/>
        </w:rPr>
        <w:t xml:space="preserve"> </w:t>
      </w:r>
      <w:r w:rsidR="00390BE7">
        <w:rPr>
          <w:sz w:val="24"/>
          <w:szCs w:val="24"/>
        </w:rPr>
        <w:t>of</w:t>
      </w:r>
      <w:r w:rsidRPr="00516AAE">
        <w:rPr>
          <w:sz w:val="24"/>
          <w:szCs w:val="24"/>
        </w:rPr>
        <w:t xml:space="preserve"> </w:t>
      </w:r>
      <w:proofErr w:type="spellStart"/>
      <w:r w:rsidRPr="00516AAE">
        <w:rPr>
          <w:sz w:val="24"/>
          <w:szCs w:val="24"/>
        </w:rPr>
        <w:t>PD</w:t>
      </w:r>
      <w:r w:rsidR="000C0309">
        <w:rPr>
          <w:sz w:val="24"/>
          <w:szCs w:val="24"/>
        </w:rPr>
        <w:t>+</w:t>
      </w:r>
      <w:r w:rsidRPr="00516AAE">
        <w:rPr>
          <w:sz w:val="24"/>
          <w:szCs w:val="24"/>
        </w:rPr>
        <w:t>ICB</w:t>
      </w:r>
      <w:proofErr w:type="spellEnd"/>
      <w:r w:rsidRPr="00516AAE">
        <w:rPr>
          <w:sz w:val="24"/>
          <w:szCs w:val="24"/>
        </w:rPr>
        <w:t xml:space="preserve">. </w:t>
      </w:r>
      <w:r w:rsidR="0013737C">
        <w:rPr>
          <w:sz w:val="24"/>
          <w:szCs w:val="24"/>
        </w:rPr>
        <w:t>Corroborating previous findin</w:t>
      </w:r>
      <w:r w:rsidR="0046686E">
        <w:rPr>
          <w:sz w:val="24"/>
          <w:szCs w:val="24"/>
        </w:rPr>
        <w:t>g</w:t>
      </w:r>
      <w:r w:rsidR="0013737C">
        <w:rPr>
          <w:sz w:val="24"/>
          <w:szCs w:val="24"/>
        </w:rPr>
        <w:t xml:space="preserve">s </w:t>
      </w:r>
      <w:r w:rsidR="006866DA">
        <w:rPr>
          <w:sz w:val="24"/>
          <w:szCs w:val="24"/>
        </w:rPr>
        <w:t>showing</w:t>
      </w:r>
      <w:r w:rsidR="0013737C">
        <w:rPr>
          <w:sz w:val="24"/>
          <w:szCs w:val="24"/>
        </w:rPr>
        <w:t xml:space="preserve"> preserved </w:t>
      </w:r>
      <w:r w:rsidR="006866DA">
        <w:rPr>
          <w:sz w:val="24"/>
          <w:szCs w:val="24"/>
        </w:rPr>
        <w:t xml:space="preserve">automatic saccades </w:t>
      </w:r>
      <w:r w:rsidR="0013737C">
        <w:rPr>
          <w:sz w:val="24"/>
          <w:szCs w:val="24"/>
        </w:rPr>
        <w:t>in PD,</w:t>
      </w:r>
      <w:r w:rsidR="0013737C">
        <w:rPr>
          <w:sz w:val="24"/>
          <w:szCs w:val="24"/>
        </w:rPr>
        <w:fldChar w:fldCharType="begin">
          <w:fldData xml:space="preserve">PEVuZE5vdGU+PENpdGU+PEF1dGhvcj5CcmlhbmQ8L0F1dGhvcj48WWVhcj4xOTk5PC9ZZWFyPjxS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</w:fldData>
        </w:fldChar>
      </w:r>
      <w:r w:rsidR="0013737C">
        <w:rPr>
          <w:sz w:val="24"/>
          <w:szCs w:val="24"/>
        </w:rPr>
        <w:instrText xml:space="preserve"> ADDIN EN.CITE </w:instrText>
      </w:r>
      <w:r w:rsidR="0013737C">
        <w:rPr>
          <w:sz w:val="24"/>
          <w:szCs w:val="24"/>
        </w:rPr>
        <w:fldChar w:fldCharType="begin">
          <w:fldData xml:space="preserve">PEVuZE5vdGU+PENpdGU+PEF1dGhvcj5CcmlhbmQ8L0F1dGhvcj48WWVhcj4xOTk5PC9ZZWFyPjxS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</w:fldData>
        </w:fldChar>
      </w:r>
      <w:r w:rsidR="0013737C">
        <w:rPr>
          <w:sz w:val="24"/>
          <w:szCs w:val="24"/>
        </w:rPr>
        <w:instrText xml:space="preserve"> ADDIN EN.CITE.DATA </w:instrText>
      </w:r>
      <w:r w:rsidR="0013737C">
        <w:rPr>
          <w:sz w:val="24"/>
          <w:szCs w:val="24"/>
        </w:rPr>
      </w:r>
      <w:r w:rsidR="0013737C">
        <w:rPr>
          <w:sz w:val="24"/>
          <w:szCs w:val="24"/>
        </w:rPr>
        <w:fldChar w:fldCharType="end"/>
      </w:r>
      <w:r w:rsidR="0013737C">
        <w:rPr>
          <w:sz w:val="24"/>
          <w:szCs w:val="24"/>
        </w:rPr>
      </w:r>
      <w:r w:rsidR="0013737C">
        <w:rPr>
          <w:sz w:val="24"/>
          <w:szCs w:val="24"/>
        </w:rPr>
        <w:fldChar w:fldCharType="separate"/>
      </w:r>
      <w:r w:rsidR="0013737C" w:rsidRPr="00D9775E">
        <w:rPr>
          <w:noProof/>
          <w:sz w:val="24"/>
          <w:szCs w:val="24"/>
          <w:vertAlign w:val="superscript"/>
        </w:rPr>
        <w:t>3-6</w:t>
      </w:r>
      <w:r w:rsidR="0013737C">
        <w:rPr>
          <w:sz w:val="24"/>
          <w:szCs w:val="24"/>
        </w:rPr>
        <w:fldChar w:fldCharType="end"/>
      </w:r>
      <w:r w:rsidR="0013737C">
        <w:rPr>
          <w:sz w:val="24"/>
          <w:szCs w:val="24"/>
        </w:rPr>
        <w:t xml:space="preserve"> </w:t>
      </w:r>
      <w:proofErr w:type="spellStart"/>
      <w:r w:rsidR="003F0CC1">
        <w:rPr>
          <w:sz w:val="24"/>
          <w:szCs w:val="24"/>
        </w:rPr>
        <w:t>ICB</w:t>
      </w:r>
      <w:proofErr w:type="spellEnd"/>
      <w:r w:rsidR="003F0CC1">
        <w:rPr>
          <w:sz w:val="24"/>
          <w:szCs w:val="24"/>
        </w:rPr>
        <w:t xml:space="preserve"> does not influence</w:t>
      </w:r>
      <w:r w:rsidR="0013737C">
        <w:rPr>
          <w:sz w:val="24"/>
          <w:szCs w:val="24"/>
        </w:rPr>
        <w:t xml:space="preserve"> pro-saccad</w:t>
      </w:r>
      <w:r w:rsidR="003F0CC1">
        <w:rPr>
          <w:sz w:val="24"/>
          <w:szCs w:val="24"/>
        </w:rPr>
        <w:t>ic behaviour</w:t>
      </w:r>
      <w:r w:rsidR="0013737C">
        <w:rPr>
          <w:sz w:val="24"/>
          <w:szCs w:val="24"/>
        </w:rPr>
        <w:t>.</w:t>
      </w:r>
      <w:r w:rsidR="00B9072D">
        <w:rPr>
          <w:sz w:val="24"/>
          <w:szCs w:val="24"/>
        </w:rPr>
        <w:t xml:space="preserve"> </w:t>
      </w:r>
      <w:r w:rsidR="00DA37A2">
        <w:rPr>
          <w:color w:val="000000" w:themeColor="text1"/>
          <w:sz w:val="24"/>
          <w:szCs w:val="24"/>
        </w:rPr>
        <w:t>The superior colliculus</w:t>
      </w:r>
      <w:r w:rsidR="00E56EE4">
        <w:rPr>
          <w:color w:val="000000" w:themeColor="text1"/>
          <w:sz w:val="24"/>
          <w:szCs w:val="24"/>
        </w:rPr>
        <w:t xml:space="preserve"> (SC)</w:t>
      </w:r>
      <w:r w:rsidR="00DA37A2">
        <w:rPr>
          <w:color w:val="000000" w:themeColor="text1"/>
          <w:sz w:val="24"/>
          <w:szCs w:val="24"/>
        </w:rPr>
        <w:t xml:space="preserve"> is the </w:t>
      </w:r>
      <w:r w:rsidR="00EF0E0E">
        <w:rPr>
          <w:color w:val="000000" w:themeColor="text1"/>
          <w:sz w:val="24"/>
          <w:szCs w:val="24"/>
        </w:rPr>
        <w:t>point of convergence</w:t>
      </w:r>
      <w:r w:rsidR="00DA37A2">
        <w:rPr>
          <w:color w:val="000000" w:themeColor="text1"/>
          <w:sz w:val="24"/>
          <w:szCs w:val="24"/>
        </w:rPr>
        <w:t xml:space="preserve"> for cortical and subcortical structures that influence </w:t>
      </w:r>
      <w:r w:rsidR="00DA37A2" w:rsidRPr="00DA37A2">
        <w:rPr>
          <w:sz w:val="24"/>
          <w:szCs w:val="24"/>
        </w:rPr>
        <w:t>saccad</w:t>
      </w:r>
      <w:r w:rsidR="00B9072D">
        <w:rPr>
          <w:sz w:val="24"/>
          <w:szCs w:val="24"/>
        </w:rPr>
        <w:t>ic control</w:t>
      </w:r>
      <w:r w:rsidR="00DA37A2" w:rsidRPr="00DA37A2">
        <w:rPr>
          <w:sz w:val="24"/>
          <w:szCs w:val="24"/>
        </w:rPr>
        <w:fldChar w:fldCharType="begin"/>
      </w:r>
      <w:r w:rsidR="00490616">
        <w:rPr>
          <w:sz w:val="24"/>
          <w:szCs w:val="24"/>
        </w:rPr>
        <w:instrText xml:space="preserve"> ADDIN EN.CITE &lt;EndNote&gt;&lt;Cite&gt;&lt;Author&gt;Munoz&lt;/Author&gt;&lt;Year&gt;2004&lt;/Year&gt;&lt;RecNum&gt;282&lt;/RecNum&gt;&lt;IDText&gt;Look away: the anti-saccade task and the voluntary control of eye movement&lt;/IDText&gt;&lt;DisplayText&gt;&lt;style face="superscript"&gt;1&lt;/style&gt;&lt;/DisplayText&gt;&lt;record&gt;&lt;rec-number&gt;282&lt;/rec-number&gt;&lt;foreign-keys&gt;&lt;key app="EN" db-id="a9txwv5pg9tpeaeawfu52dsdpszef9dxsapv" timestamp="1455726654"&gt;282&lt;/key&gt;&lt;key app="ENWeb" db-id=""&gt;0&lt;/key&gt;&lt;/foreign-keys&gt;&lt;ref-type name="Journal Article"&gt;17&lt;/ref-type&gt;&lt;contributors&gt;&lt;authors&gt;&lt;author&gt;Munoz, D. P.&lt;/author&gt;&lt;author&gt;Everling, S.&lt;/author&gt;&lt;/authors&gt;&lt;/contributors&gt;&lt;auth-address&gt;Centre for Neuroscience Studies, Department of Physiology, CIHR Group in Sensory Motor Systems, Queen&amp;apos;s University, Kingston, Ontario K7L 3N6, Canada. doug@eyeml.queensu.ca&lt;/auth-address&gt;&lt;titles&gt;&lt;title&gt;Look away: the anti-saccade task and the voluntary control of eye movement&lt;/title&gt;&lt;secondary-title&gt;Nat Rev Neurosci&lt;/secondary-title&gt;&lt;/titles&gt;&lt;periodical&gt;&lt;full-title&gt;Nat Rev Neurosci&lt;/full-title&gt;&lt;/periodical&gt;&lt;pages&gt;218-28&lt;/pages&gt;&lt;volume&gt;5&lt;/volume&gt;&lt;number&gt;3&lt;/number&gt;&lt;keywords&gt;&lt;keyword&gt;Animals&lt;/keyword&gt;&lt;keyword&gt;Attention&lt;/keyword&gt;&lt;keyword&gt;Evoked Potentials&lt;/keyword&gt;&lt;keyword&gt;Eye Movements/*physiology&lt;/keyword&gt;&lt;keyword&gt;Fixation, Ocular/physiology&lt;/keyword&gt;&lt;keyword&gt;Humans&lt;/keyword&gt;&lt;keyword&gt;Neurons/metabolism&lt;/keyword&gt;&lt;keyword&gt;Reaction Time&lt;/keyword&gt;&lt;keyword&gt;Saccades/*physiology&lt;/keyword&gt;&lt;keyword&gt;Superior Colliculi/cytology/physiology&lt;/keyword&gt;&lt;keyword&gt;Visual Fields&lt;/keyword&gt;&lt;/keywords&gt;&lt;dates&gt;&lt;year&gt;2004&lt;/year&gt;&lt;pub-dates&gt;&lt;date&gt;Mar&lt;/date&gt;&lt;/pub-dates&gt;&lt;/dates&gt;&lt;isbn&gt;1471-003X (Print)&amp;#xD;1471-003X (Linking)&lt;/isbn&gt;&lt;accession-num&gt;14976521&lt;/accession-num&gt;&lt;urls&gt;&lt;related-urls&gt;&lt;url&gt;http://www.ncbi.nlm.nih.gov/pubmed/14976521&lt;/url&gt;&lt;/related-urls&gt;&lt;/urls&gt;&lt;electronic-resource-num&gt;10.1038/nrn1345&lt;/electronic-resource-num&gt;&lt;/record&gt;&lt;/Cite&gt;&lt;/EndNote&gt;</w:instrText>
      </w:r>
      <w:r w:rsidR="00DA37A2" w:rsidRPr="00DA37A2">
        <w:rPr>
          <w:sz w:val="24"/>
          <w:szCs w:val="24"/>
        </w:rPr>
        <w:fldChar w:fldCharType="separate"/>
      </w:r>
      <w:r w:rsidR="00490616" w:rsidRPr="00490616">
        <w:rPr>
          <w:noProof/>
          <w:sz w:val="24"/>
          <w:szCs w:val="24"/>
          <w:vertAlign w:val="superscript"/>
        </w:rPr>
        <w:t>1</w:t>
      </w:r>
      <w:r w:rsidR="00DA37A2" w:rsidRPr="00DA37A2">
        <w:rPr>
          <w:sz w:val="24"/>
          <w:szCs w:val="24"/>
        </w:rPr>
        <w:fldChar w:fldCharType="end"/>
      </w:r>
      <w:r w:rsidR="00DA37A2" w:rsidRPr="00DA37A2">
        <w:rPr>
          <w:sz w:val="24"/>
          <w:szCs w:val="24"/>
        </w:rPr>
        <w:t xml:space="preserve"> </w:t>
      </w:r>
      <w:r w:rsidR="00EF387E">
        <w:rPr>
          <w:sz w:val="24"/>
          <w:szCs w:val="24"/>
        </w:rPr>
        <w:t xml:space="preserve">and </w:t>
      </w:r>
      <w:r w:rsidR="00EF0E0E">
        <w:rPr>
          <w:sz w:val="24"/>
          <w:szCs w:val="24"/>
        </w:rPr>
        <w:t xml:space="preserve">is </w:t>
      </w:r>
      <w:r w:rsidR="00221DDB">
        <w:rPr>
          <w:sz w:val="24"/>
          <w:szCs w:val="24"/>
        </w:rPr>
        <w:t>modulated</w:t>
      </w:r>
      <w:r w:rsidR="00DA37A2" w:rsidRPr="00DA37A2">
        <w:rPr>
          <w:sz w:val="24"/>
          <w:szCs w:val="24"/>
        </w:rPr>
        <w:t xml:space="preserve"> by the basal ganglia</w:t>
      </w:r>
      <w:r w:rsidR="00B751CB">
        <w:rPr>
          <w:sz w:val="24"/>
          <w:szCs w:val="24"/>
        </w:rPr>
        <w:t>.</w:t>
      </w:r>
      <w:r w:rsidR="00EF0E0E" w:rsidRPr="00DA37A2">
        <w:rPr>
          <w:sz w:val="24"/>
          <w:szCs w:val="24"/>
        </w:rPr>
        <w:fldChar w:fldCharType="begin">
          <w:fldData xml:space="preserve">PEVuZE5vdGU+PENpdGU+PEF1dGhvcj5IaWtvc2FrYTwvQXV0aG9yPjxZZWFyPjIwMTQ8L1llYXI+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</w:fldData>
        </w:fldChar>
      </w:r>
      <w:r w:rsidR="00106F31">
        <w:rPr>
          <w:sz w:val="24"/>
          <w:szCs w:val="24"/>
        </w:rPr>
        <w:instrText xml:space="preserve"> ADDIN EN.CITE </w:instrText>
      </w:r>
      <w:r w:rsidR="00106F31">
        <w:rPr>
          <w:sz w:val="24"/>
          <w:szCs w:val="24"/>
        </w:rPr>
        <w:fldChar w:fldCharType="begin">
          <w:fldData xml:space="preserve">PEVuZE5vdGU+PENpdGU+PEF1dGhvcj5IaWtvc2FrYTwvQXV0aG9yPjxZZWFyPjIwMTQ8L1llYXI+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</w:fldData>
        </w:fldChar>
      </w:r>
      <w:r w:rsidR="00106F31">
        <w:rPr>
          <w:sz w:val="24"/>
          <w:szCs w:val="24"/>
        </w:rPr>
        <w:instrText xml:space="preserve"> ADDIN EN.CITE.DATA </w:instrText>
      </w:r>
      <w:r w:rsidR="00106F31">
        <w:rPr>
          <w:sz w:val="24"/>
          <w:szCs w:val="24"/>
        </w:rPr>
      </w:r>
      <w:r w:rsidR="00106F31">
        <w:rPr>
          <w:sz w:val="24"/>
          <w:szCs w:val="24"/>
        </w:rPr>
        <w:fldChar w:fldCharType="end"/>
      </w:r>
      <w:r w:rsidR="00EF0E0E" w:rsidRPr="00DA37A2">
        <w:rPr>
          <w:sz w:val="24"/>
          <w:szCs w:val="24"/>
        </w:rPr>
      </w:r>
      <w:r w:rsidR="00EF0E0E" w:rsidRPr="00DA37A2">
        <w:rPr>
          <w:sz w:val="24"/>
          <w:szCs w:val="24"/>
        </w:rPr>
        <w:fldChar w:fldCharType="separate"/>
      </w:r>
      <w:r w:rsidR="00106F31" w:rsidRPr="00106F31">
        <w:rPr>
          <w:noProof/>
          <w:sz w:val="24"/>
          <w:szCs w:val="24"/>
          <w:vertAlign w:val="superscript"/>
        </w:rPr>
        <w:t>14</w:t>
      </w:r>
      <w:r w:rsidR="00EF0E0E" w:rsidRPr="00DA37A2">
        <w:rPr>
          <w:sz w:val="24"/>
          <w:szCs w:val="24"/>
        </w:rPr>
        <w:fldChar w:fldCharType="end"/>
      </w:r>
      <w:r w:rsidR="00EF0E0E" w:rsidRPr="00DA37A2">
        <w:rPr>
          <w:sz w:val="24"/>
          <w:szCs w:val="24"/>
        </w:rPr>
        <w:t xml:space="preserve"> </w:t>
      </w:r>
      <w:r w:rsidR="002875C9">
        <w:rPr>
          <w:sz w:val="24"/>
          <w:szCs w:val="24"/>
        </w:rPr>
        <w:t>Th</w:t>
      </w:r>
      <w:r w:rsidR="00B751CB">
        <w:rPr>
          <w:sz w:val="24"/>
          <w:szCs w:val="24"/>
        </w:rPr>
        <w:t xml:space="preserve">is structure </w:t>
      </w:r>
      <w:r w:rsidR="002875C9">
        <w:rPr>
          <w:sz w:val="24"/>
          <w:szCs w:val="24"/>
        </w:rPr>
        <w:t xml:space="preserve">is under tonic </w:t>
      </w:r>
      <w:proofErr w:type="spellStart"/>
      <w:r w:rsidR="002875C9">
        <w:rPr>
          <w:sz w:val="24"/>
          <w:szCs w:val="24"/>
        </w:rPr>
        <w:t>inhibiton</w:t>
      </w:r>
      <w:proofErr w:type="spellEnd"/>
      <w:r w:rsidR="002875C9">
        <w:rPr>
          <w:sz w:val="24"/>
          <w:szCs w:val="24"/>
        </w:rPr>
        <w:t xml:space="preserve"> from the substantia </w:t>
      </w:r>
      <w:proofErr w:type="spellStart"/>
      <w:r w:rsidR="002875C9">
        <w:rPr>
          <w:sz w:val="24"/>
          <w:szCs w:val="24"/>
        </w:rPr>
        <w:t>nigra</w:t>
      </w:r>
      <w:proofErr w:type="spellEnd"/>
      <w:r w:rsidR="002875C9">
        <w:rPr>
          <w:sz w:val="24"/>
          <w:szCs w:val="24"/>
        </w:rPr>
        <w:t xml:space="preserve"> pars reticulata (</w:t>
      </w:r>
      <w:proofErr w:type="spellStart"/>
      <w:r w:rsidR="002875C9">
        <w:rPr>
          <w:sz w:val="24"/>
          <w:szCs w:val="24"/>
        </w:rPr>
        <w:t>SNr</w:t>
      </w:r>
      <w:proofErr w:type="spellEnd"/>
      <w:r w:rsidR="002875C9">
        <w:rPr>
          <w:sz w:val="24"/>
          <w:szCs w:val="24"/>
        </w:rPr>
        <w:t xml:space="preserve">). </w:t>
      </w:r>
      <w:r w:rsidR="006866DA">
        <w:rPr>
          <w:sz w:val="24"/>
          <w:szCs w:val="24"/>
        </w:rPr>
        <w:t>Cortical v</w:t>
      </w:r>
      <w:r w:rsidR="002875C9">
        <w:rPr>
          <w:sz w:val="24"/>
          <w:szCs w:val="24"/>
        </w:rPr>
        <w:t xml:space="preserve">isual </w:t>
      </w:r>
      <w:r w:rsidR="006866DA">
        <w:rPr>
          <w:sz w:val="24"/>
          <w:szCs w:val="24"/>
        </w:rPr>
        <w:t>signals</w:t>
      </w:r>
      <w:r w:rsidR="002875C9">
        <w:rPr>
          <w:sz w:val="24"/>
          <w:szCs w:val="24"/>
        </w:rPr>
        <w:t xml:space="preserve"> are initially directed to the </w:t>
      </w:r>
      <w:r w:rsidR="002875C9">
        <w:rPr>
          <w:sz w:val="24"/>
          <w:szCs w:val="24"/>
        </w:rPr>
        <w:lastRenderedPageBreak/>
        <w:t>caudate</w:t>
      </w:r>
      <w:r w:rsidR="004B4E17">
        <w:rPr>
          <w:sz w:val="24"/>
          <w:szCs w:val="24"/>
        </w:rPr>
        <w:t xml:space="preserve">, which connects to the </w:t>
      </w:r>
      <w:proofErr w:type="spellStart"/>
      <w:r w:rsidR="004B4E17">
        <w:rPr>
          <w:sz w:val="24"/>
          <w:szCs w:val="24"/>
        </w:rPr>
        <w:t>SNr</w:t>
      </w:r>
      <w:proofErr w:type="spellEnd"/>
      <w:r w:rsidR="004B4E17">
        <w:rPr>
          <w:sz w:val="24"/>
          <w:szCs w:val="24"/>
        </w:rPr>
        <w:t xml:space="preserve"> via</w:t>
      </w:r>
      <w:r w:rsidR="00B751CB">
        <w:rPr>
          <w:sz w:val="24"/>
          <w:szCs w:val="24"/>
        </w:rPr>
        <w:t xml:space="preserve"> </w:t>
      </w:r>
      <w:r w:rsidR="004B4E17">
        <w:rPr>
          <w:sz w:val="24"/>
          <w:szCs w:val="24"/>
        </w:rPr>
        <w:t>d</w:t>
      </w:r>
      <w:r w:rsidR="00B751CB">
        <w:rPr>
          <w:sz w:val="24"/>
          <w:szCs w:val="24"/>
        </w:rPr>
        <w:t>irect and indirect pathways.</w:t>
      </w:r>
      <w:r w:rsidR="002875C9">
        <w:rPr>
          <w:sz w:val="24"/>
          <w:szCs w:val="24"/>
        </w:rPr>
        <w:t xml:space="preserve"> The former inhibit</w:t>
      </w:r>
      <w:r w:rsidR="00B751CB">
        <w:rPr>
          <w:sz w:val="24"/>
          <w:szCs w:val="24"/>
        </w:rPr>
        <w:t>s</w:t>
      </w:r>
      <w:r w:rsidR="002875C9">
        <w:rPr>
          <w:sz w:val="24"/>
          <w:szCs w:val="24"/>
        </w:rPr>
        <w:t xml:space="preserve"> the </w:t>
      </w:r>
      <w:proofErr w:type="spellStart"/>
      <w:r w:rsidR="002875C9">
        <w:rPr>
          <w:sz w:val="24"/>
          <w:szCs w:val="24"/>
        </w:rPr>
        <w:t>SNr</w:t>
      </w:r>
      <w:proofErr w:type="spellEnd"/>
      <w:r w:rsidR="002875C9">
        <w:rPr>
          <w:sz w:val="24"/>
          <w:szCs w:val="24"/>
        </w:rPr>
        <w:t xml:space="preserve"> and release the SC to perform a saccade, whereas the latter increase </w:t>
      </w:r>
      <w:r w:rsidR="006866DA">
        <w:rPr>
          <w:sz w:val="24"/>
          <w:szCs w:val="24"/>
        </w:rPr>
        <w:t>the SC</w:t>
      </w:r>
      <w:r w:rsidR="002875C9">
        <w:rPr>
          <w:sz w:val="24"/>
          <w:szCs w:val="24"/>
        </w:rPr>
        <w:t xml:space="preserve"> inhibition </w:t>
      </w:r>
      <w:r w:rsidR="00B751CB">
        <w:rPr>
          <w:sz w:val="24"/>
          <w:szCs w:val="24"/>
        </w:rPr>
        <w:t>prevent</w:t>
      </w:r>
      <w:r w:rsidR="006866DA">
        <w:rPr>
          <w:sz w:val="24"/>
          <w:szCs w:val="24"/>
        </w:rPr>
        <w:t>ing</w:t>
      </w:r>
      <w:r w:rsidR="002875C9">
        <w:rPr>
          <w:sz w:val="24"/>
          <w:szCs w:val="24"/>
        </w:rPr>
        <w:t xml:space="preserve"> the generation of saccad</w:t>
      </w:r>
      <w:r w:rsidR="006866DA">
        <w:rPr>
          <w:sz w:val="24"/>
          <w:szCs w:val="24"/>
        </w:rPr>
        <w:t xml:space="preserve">es </w:t>
      </w:r>
      <w:r w:rsidR="00B751CB">
        <w:rPr>
          <w:sz w:val="24"/>
          <w:szCs w:val="24"/>
        </w:rPr>
        <w:t>towards ‘valueless’ objects</w:t>
      </w:r>
      <w:r w:rsidR="002875C9">
        <w:rPr>
          <w:sz w:val="24"/>
          <w:szCs w:val="24"/>
        </w:rPr>
        <w:t>.</w:t>
      </w:r>
      <w:r w:rsidR="00536888">
        <w:rPr>
          <w:sz w:val="24"/>
          <w:szCs w:val="24"/>
        </w:rPr>
        <w:fldChar w:fldCharType="begin">
          <w:fldData xml:space="preserve">PEVuZE5vdGU+PENpdGU+PEF1dGhvcj5IaWtvc2FrYTwvQXV0aG9yPjxZZWFyPjIwMTQ8L1llYXI+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</w:fldData>
        </w:fldChar>
      </w:r>
      <w:r w:rsidR="00106F31">
        <w:rPr>
          <w:sz w:val="24"/>
          <w:szCs w:val="24"/>
        </w:rPr>
        <w:instrText xml:space="preserve"> ADDIN EN.CITE </w:instrText>
      </w:r>
      <w:r w:rsidR="00106F31">
        <w:rPr>
          <w:sz w:val="24"/>
          <w:szCs w:val="24"/>
        </w:rPr>
        <w:fldChar w:fldCharType="begin">
          <w:fldData xml:space="preserve">PEVuZE5vdGU+PENpdGU+PEF1dGhvcj5IaWtvc2FrYTwvQXV0aG9yPjxZZWFyPjIwMTQ8L1llYXI+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</w:fldData>
        </w:fldChar>
      </w:r>
      <w:r w:rsidR="00106F31">
        <w:rPr>
          <w:sz w:val="24"/>
          <w:szCs w:val="24"/>
        </w:rPr>
        <w:instrText xml:space="preserve"> ADDIN EN.CITE.DATA </w:instrText>
      </w:r>
      <w:r w:rsidR="00106F31">
        <w:rPr>
          <w:sz w:val="24"/>
          <w:szCs w:val="24"/>
        </w:rPr>
      </w:r>
      <w:r w:rsidR="00106F31">
        <w:rPr>
          <w:sz w:val="24"/>
          <w:szCs w:val="24"/>
        </w:rPr>
        <w:fldChar w:fldCharType="end"/>
      </w:r>
      <w:r w:rsidR="00536888">
        <w:rPr>
          <w:sz w:val="24"/>
          <w:szCs w:val="24"/>
        </w:rPr>
      </w:r>
      <w:r w:rsidR="00536888">
        <w:rPr>
          <w:sz w:val="24"/>
          <w:szCs w:val="24"/>
        </w:rPr>
        <w:fldChar w:fldCharType="separate"/>
      </w:r>
      <w:r w:rsidR="00106F31" w:rsidRPr="00106F31">
        <w:rPr>
          <w:noProof/>
          <w:sz w:val="24"/>
          <w:szCs w:val="24"/>
          <w:vertAlign w:val="superscript"/>
        </w:rPr>
        <w:t>14, 15</w:t>
      </w:r>
      <w:r w:rsidR="00536888">
        <w:rPr>
          <w:sz w:val="24"/>
          <w:szCs w:val="24"/>
        </w:rPr>
        <w:fldChar w:fldCharType="end"/>
      </w:r>
      <w:r w:rsidR="00B9072D">
        <w:rPr>
          <w:sz w:val="24"/>
          <w:szCs w:val="24"/>
        </w:rPr>
        <w:t xml:space="preserve"> </w:t>
      </w:r>
      <w:r w:rsidR="004329B5">
        <w:rPr>
          <w:sz w:val="24"/>
          <w:szCs w:val="24"/>
        </w:rPr>
        <w:t xml:space="preserve">The </w:t>
      </w:r>
      <w:proofErr w:type="spellStart"/>
      <w:r w:rsidR="004329B5">
        <w:rPr>
          <w:sz w:val="24"/>
          <w:szCs w:val="24"/>
        </w:rPr>
        <w:t>SNr</w:t>
      </w:r>
      <w:proofErr w:type="spellEnd"/>
      <w:r w:rsidR="004329B5">
        <w:rPr>
          <w:sz w:val="24"/>
          <w:szCs w:val="24"/>
        </w:rPr>
        <w:t xml:space="preserve"> </w:t>
      </w:r>
      <w:r w:rsidR="00D6634F">
        <w:rPr>
          <w:sz w:val="24"/>
          <w:szCs w:val="24"/>
        </w:rPr>
        <w:t>is</w:t>
      </w:r>
      <w:r w:rsidR="004329B5">
        <w:rPr>
          <w:sz w:val="24"/>
          <w:szCs w:val="24"/>
        </w:rPr>
        <w:t xml:space="preserve"> affected later in PD,</w:t>
      </w:r>
      <w:r w:rsidR="003F1440">
        <w:rPr>
          <w:sz w:val="24"/>
          <w:szCs w:val="24"/>
        </w:rPr>
        <w:fldChar w:fldCharType="begin"/>
      </w:r>
      <w:r w:rsidR="00106F31">
        <w:rPr>
          <w:sz w:val="24"/>
          <w:szCs w:val="24"/>
        </w:rPr>
        <w:instrText xml:space="preserve"> ADDIN EN.CITE &lt;EndNote&gt;&lt;Cite&gt;&lt;Author&gt;Jellinger&lt;/Author&gt;&lt;Year&gt;2011&lt;/Year&gt;&lt;IDText&gt;Neurodegeneration: The Molecular Pathology of Dementia and Movement Disorders&lt;/IDText&gt;&lt;DisplayText&gt;&lt;style face="superscript"&gt;16&lt;/style&gt;&lt;/DisplayText&gt;&lt;record&gt;&lt;contributors&gt;&lt;tertiary-authors&gt;&lt;author&gt;Dickson, D&lt;/author&gt;&lt;author&gt;Weller, O&lt;/author&gt;&lt;/tertiary-authors&gt;&lt;/contributors&gt;&lt;titles&gt;&lt;title&gt;Neurodegeneration: The Molecular Pathology of Dementia and Movement Disorders&lt;/title&gt;&lt;/titles&gt;&lt;contributors&gt;&lt;authors&gt;&lt;author&gt;Jellinger, K&lt;/author&gt;&lt;/authors&gt;&lt;/contributors&gt;&lt;added-date format="utc"&gt;1532788899&lt;/added-date&gt;&lt;ref-type name="Book"&gt;6&lt;/ref-type&gt;&lt;dates&gt;&lt;year&gt;2011&lt;/year&gt;&lt;/dates&gt;&lt;rec-number&gt;689&lt;/rec-number&gt;&lt;publisher&gt;International Society of Neuropathology. Blackwell Publishing Ltd&lt;/publisher&gt;&lt;last-updated-date format="utc"&gt;1532789060&lt;/last-updated-date&gt;&lt;/record&gt;&lt;/Cite&gt;&lt;/EndNote&gt;</w:instrText>
      </w:r>
      <w:r w:rsidR="003F1440">
        <w:rPr>
          <w:sz w:val="24"/>
          <w:szCs w:val="24"/>
        </w:rPr>
        <w:fldChar w:fldCharType="separate"/>
      </w:r>
      <w:r w:rsidR="00106F31" w:rsidRPr="00106F31">
        <w:rPr>
          <w:noProof/>
          <w:sz w:val="24"/>
          <w:szCs w:val="24"/>
          <w:vertAlign w:val="superscript"/>
        </w:rPr>
        <w:t>16</w:t>
      </w:r>
      <w:r w:rsidR="003F1440">
        <w:rPr>
          <w:sz w:val="24"/>
          <w:szCs w:val="24"/>
        </w:rPr>
        <w:fldChar w:fldCharType="end"/>
      </w:r>
      <w:r w:rsidR="004329B5">
        <w:rPr>
          <w:sz w:val="24"/>
          <w:szCs w:val="24"/>
        </w:rPr>
        <w:t xml:space="preserve"> therefore i</w:t>
      </w:r>
      <w:r w:rsidR="00221DDB">
        <w:rPr>
          <w:sz w:val="24"/>
          <w:szCs w:val="24"/>
        </w:rPr>
        <w:t xml:space="preserve">ntegrity of such pathways </w:t>
      </w:r>
      <w:r w:rsidR="00536888">
        <w:rPr>
          <w:sz w:val="24"/>
          <w:szCs w:val="24"/>
        </w:rPr>
        <w:t xml:space="preserve">in early </w:t>
      </w:r>
      <w:r w:rsidR="00B64511">
        <w:rPr>
          <w:sz w:val="24"/>
          <w:szCs w:val="24"/>
        </w:rPr>
        <w:t>PD</w:t>
      </w:r>
      <w:r w:rsidR="00275110">
        <w:rPr>
          <w:sz w:val="24"/>
          <w:szCs w:val="24"/>
        </w:rPr>
        <w:t xml:space="preserve"> </w:t>
      </w:r>
      <w:r w:rsidR="00EE7AF8">
        <w:rPr>
          <w:color w:val="000000" w:themeColor="text1"/>
          <w:sz w:val="24"/>
          <w:szCs w:val="24"/>
        </w:rPr>
        <w:t xml:space="preserve">could explain </w:t>
      </w:r>
      <w:r w:rsidR="00CF5453">
        <w:rPr>
          <w:color w:val="000000" w:themeColor="text1"/>
          <w:sz w:val="24"/>
          <w:szCs w:val="24"/>
        </w:rPr>
        <w:t xml:space="preserve">the </w:t>
      </w:r>
      <w:r w:rsidR="000F1803">
        <w:rPr>
          <w:color w:val="000000" w:themeColor="text1"/>
          <w:sz w:val="24"/>
          <w:szCs w:val="24"/>
        </w:rPr>
        <w:t>preservation of</w:t>
      </w:r>
      <w:r w:rsidR="00E411A7">
        <w:rPr>
          <w:color w:val="000000" w:themeColor="text1"/>
          <w:sz w:val="24"/>
          <w:szCs w:val="24"/>
        </w:rPr>
        <w:t xml:space="preserve"> pro-saccades</w:t>
      </w:r>
      <w:r w:rsidR="00275110">
        <w:rPr>
          <w:color w:val="000000" w:themeColor="text1"/>
          <w:sz w:val="24"/>
          <w:szCs w:val="24"/>
        </w:rPr>
        <w:t>.</w:t>
      </w:r>
      <w:r w:rsidR="00EE634E">
        <w:rPr>
          <w:color w:val="000000" w:themeColor="text1"/>
          <w:sz w:val="24"/>
          <w:szCs w:val="24"/>
        </w:rPr>
        <w:t xml:space="preserve"> </w:t>
      </w:r>
      <w:r w:rsidR="00E075A1">
        <w:rPr>
          <w:color w:val="000000" w:themeColor="text1"/>
          <w:sz w:val="24"/>
          <w:szCs w:val="24"/>
        </w:rPr>
        <w:t xml:space="preserve">It is unlikely that dopaminergic medication contributed to </w:t>
      </w:r>
      <w:r w:rsidR="00705640">
        <w:rPr>
          <w:color w:val="000000" w:themeColor="text1"/>
          <w:sz w:val="24"/>
          <w:szCs w:val="24"/>
        </w:rPr>
        <w:t>this</w:t>
      </w:r>
      <w:r w:rsidR="00E075A1">
        <w:rPr>
          <w:color w:val="000000" w:themeColor="text1"/>
          <w:sz w:val="24"/>
          <w:szCs w:val="24"/>
        </w:rPr>
        <w:t xml:space="preserve"> as levodopa </w:t>
      </w:r>
      <w:r w:rsidR="00F358FE">
        <w:rPr>
          <w:color w:val="000000" w:themeColor="text1"/>
          <w:sz w:val="24"/>
          <w:szCs w:val="24"/>
        </w:rPr>
        <w:t>slows</w:t>
      </w:r>
      <w:r w:rsidR="00E075A1">
        <w:rPr>
          <w:color w:val="000000" w:themeColor="text1"/>
          <w:sz w:val="24"/>
          <w:szCs w:val="24"/>
        </w:rPr>
        <w:t xml:space="preserve"> reaction time of pro-saccades.</w:t>
      </w:r>
      <w:r w:rsidR="00E075A1">
        <w:fldChar w:fldCharType="begin">
          <w:fldData xml:space="preserve">PEVuZE5vdGU+PENpdGU+PEF1dGhvcj5NaWNoZWxsPC9BdXRob3I+PFllYXI+MjAwNjwvWWVhcj48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</w:fldData>
        </w:fldChar>
      </w:r>
      <w:r w:rsidR="00106F31">
        <w:instrText xml:space="preserve"> ADDIN EN.CITE </w:instrText>
      </w:r>
      <w:r w:rsidR="00106F31">
        <w:fldChar w:fldCharType="begin">
          <w:fldData xml:space="preserve">PEVuZE5vdGU+PENpdGU+PEF1dGhvcj5NaWNoZWxsPC9BdXRob3I+PFllYXI+MjAwNjwvWWVhcj48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</w:fldData>
        </w:fldChar>
      </w:r>
      <w:r w:rsidR="00106F31">
        <w:instrText xml:space="preserve"> ADDIN EN.CITE.DATA </w:instrText>
      </w:r>
      <w:r w:rsidR="00106F31">
        <w:fldChar w:fldCharType="end"/>
      </w:r>
      <w:r w:rsidR="00E075A1">
        <w:fldChar w:fldCharType="separate"/>
      </w:r>
      <w:r w:rsidR="00106F31" w:rsidRPr="00106F31">
        <w:rPr>
          <w:noProof/>
          <w:vertAlign w:val="superscript"/>
        </w:rPr>
        <w:t>5, 17</w:t>
      </w:r>
      <w:r w:rsidR="00E075A1">
        <w:fldChar w:fldCharType="end"/>
      </w:r>
      <w:r w:rsidR="00E075A1">
        <w:t xml:space="preserve"> </w:t>
      </w:r>
      <w:r w:rsidR="004B4E17">
        <w:rPr>
          <w:sz w:val="24"/>
          <w:szCs w:val="24"/>
        </w:rPr>
        <w:t xml:space="preserve">However, it </w:t>
      </w:r>
      <w:r w:rsidR="00705640">
        <w:rPr>
          <w:sz w:val="24"/>
          <w:szCs w:val="24"/>
        </w:rPr>
        <w:t>is</w:t>
      </w:r>
      <w:r w:rsidR="00E075A1" w:rsidRPr="000F1803">
        <w:rPr>
          <w:sz w:val="24"/>
          <w:szCs w:val="24"/>
        </w:rPr>
        <w:t xml:space="preserve"> </w:t>
      </w:r>
      <w:r w:rsidR="004B4E17">
        <w:rPr>
          <w:sz w:val="24"/>
          <w:szCs w:val="24"/>
        </w:rPr>
        <w:t xml:space="preserve">possible </w:t>
      </w:r>
      <w:r w:rsidR="00E075A1" w:rsidRPr="000F1803">
        <w:rPr>
          <w:sz w:val="24"/>
          <w:szCs w:val="24"/>
        </w:rPr>
        <w:t xml:space="preserve">that </w:t>
      </w:r>
      <w:r w:rsidR="00EE634E" w:rsidRPr="000F1803">
        <w:rPr>
          <w:color w:val="000000" w:themeColor="text1"/>
          <w:sz w:val="24"/>
          <w:szCs w:val="24"/>
        </w:rPr>
        <w:t xml:space="preserve">the sample size was </w:t>
      </w:r>
      <w:r w:rsidR="003F0CC1">
        <w:rPr>
          <w:color w:val="000000" w:themeColor="text1"/>
          <w:sz w:val="24"/>
          <w:szCs w:val="24"/>
        </w:rPr>
        <w:t>insufficient</w:t>
      </w:r>
      <w:r w:rsidR="00EE634E" w:rsidRPr="000F1803">
        <w:rPr>
          <w:color w:val="000000" w:themeColor="text1"/>
          <w:sz w:val="24"/>
          <w:szCs w:val="24"/>
        </w:rPr>
        <w:t xml:space="preserve"> to detect </w:t>
      </w:r>
      <w:r w:rsidR="004B4E17">
        <w:rPr>
          <w:color w:val="000000" w:themeColor="text1"/>
          <w:sz w:val="24"/>
          <w:szCs w:val="24"/>
        </w:rPr>
        <w:t xml:space="preserve">subtle </w:t>
      </w:r>
      <w:r w:rsidR="00EE634E" w:rsidRPr="000F1803">
        <w:rPr>
          <w:color w:val="000000" w:themeColor="text1"/>
          <w:sz w:val="24"/>
          <w:szCs w:val="24"/>
        </w:rPr>
        <w:t>difference</w:t>
      </w:r>
      <w:r w:rsidR="004B4E17">
        <w:rPr>
          <w:color w:val="000000" w:themeColor="text1"/>
          <w:sz w:val="24"/>
          <w:szCs w:val="24"/>
        </w:rPr>
        <w:t>s</w:t>
      </w:r>
      <w:r w:rsidR="00EE634E" w:rsidRPr="000F1803">
        <w:rPr>
          <w:color w:val="000000" w:themeColor="text1"/>
          <w:sz w:val="24"/>
          <w:szCs w:val="24"/>
        </w:rPr>
        <w:t>.</w:t>
      </w:r>
    </w:p>
    <w:p w14:paraId="6CB3F28B" w14:textId="7B99A31C" w:rsidR="00A000CB" w:rsidRDefault="00C377E8" w:rsidP="00A71242">
      <w:pPr>
        <w:rPr>
          <w:sz w:val="24"/>
          <w:szCs w:val="24"/>
        </w:rPr>
      </w:pPr>
      <w:r>
        <w:rPr>
          <w:sz w:val="24"/>
          <w:szCs w:val="24"/>
        </w:rPr>
        <w:t xml:space="preserve">Contradictory data on anti-saccadic </w:t>
      </w:r>
      <w:r w:rsidR="009629E0">
        <w:rPr>
          <w:sz w:val="24"/>
          <w:szCs w:val="24"/>
        </w:rPr>
        <w:t xml:space="preserve">reaction time </w:t>
      </w:r>
      <w:r w:rsidR="00A66A91">
        <w:rPr>
          <w:sz w:val="24"/>
          <w:szCs w:val="24"/>
        </w:rPr>
        <w:t>in PD</w:t>
      </w:r>
      <w:r w:rsidR="009629E0">
        <w:rPr>
          <w:sz w:val="24"/>
          <w:szCs w:val="24"/>
        </w:rPr>
        <w:t xml:space="preserve"> has</w:t>
      </w:r>
      <w:r>
        <w:rPr>
          <w:sz w:val="24"/>
          <w:szCs w:val="24"/>
        </w:rPr>
        <w:t xml:space="preserve"> been published.</w:t>
      </w:r>
      <w:r>
        <w:rPr>
          <w:sz w:val="24"/>
          <w:szCs w:val="24"/>
        </w:rPr>
        <w:fldChar w:fldCharType="begin"/>
      </w:r>
      <w:r w:rsidR="00672C65">
        <w:rPr>
          <w:sz w:val="24"/>
          <w:szCs w:val="24"/>
        </w:rPr>
        <w:instrText xml:space="preserve"> ADDIN EN.CITE &lt;EndNote&gt;&lt;Cite&gt;&lt;Author&gt;Briand&lt;/Author&gt;&lt;Year&gt;1999&lt;/Year&gt;&lt;RecNum&gt;268&lt;/RecNum&gt;&lt;DisplayText&gt;&lt;style face="superscript"&gt;3&lt;/style&gt;&lt;/DisplayText&gt;&lt;record&gt;&lt;rec-number&gt;268&lt;/rec-number&gt;&lt;foreign-keys&gt;&lt;key app="EN" db-id="a9txwv5pg9tpeaeawfu52dsdpszef9dxsapv" timestamp="1455726610"&gt;268&lt;/key&gt;&lt;key app="ENWeb" db-id=""&gt;0&lt;/key&gt;&lt;/foreign-keys&gt;&lt;ref-type name="Journal Article"&gt;17&lt;/ref-type&gt;&lt;contributors&gt;&lt;authors&gt;&lt;author&gt;Briand, K. A.&lt;/author&gt;&lt;author&gt;Strallow, D.&lt;/author&gt;&lt;author&gt;Hening, W.&lt;/author&gt;&lt;author&gt;Poizner, H.&lt;/author&gt;&lt;author&gt;Sereno, A. B.&lt;/author&gt;&lt;/authors&gt;&lt;/contributors&gt;&lt;auth-address&gt;Center for Molecular Neuroscience, Aidekman Research Center, Rutgers University, 197 University Avenue, Newark, NJ 07102, USA. briand@axon.rutgers.edu&lt;/auth-address&gt;&lt;titles&gt;&lt;title&gt;Control of voluntary and reflexive saccades in Parkinson&amp;apos;s disease&lt;/title&gt;&lt;secondary-title&gt;Exp Brain Res&lt;/secondary-title&gt;&lt;/titles&gt;&lt;periodical&gt;&lt;full-title&gt;Exp Brain Res&lt;/full-title&gt;&lt;/periodical&gt;&lt;pages&gt;38-48&lt;/pages&gt;&lt;volume&gt;129&lt;/volume&gt;&lt;number&gt;1&lt;/number&gt;&lt;keywords&gt;&lt;keyword&gt;Aged&lt;/keyword&gt;&lt;keyword&gt;Aged, 80 and over&lt;/keyword&gt;&lt;keyword&gt;Cues&lt;/keyword&gt;&lt;keyword&gt;Humans&lt;/keyword&gt;&lt;keyword&gt;Middle Aged&lt;/keyword&gt;&lt;keyword&gt;Movement Disorders/physiopathology&lt;/keyword&gt;&lt;keyword&gt;Oculomotor Muscles/physiopathology&lt;/keyword&gt;&lt;keyword&gt;Parkinson Disease/*physiopathology&lt;/keyword&gt;&lt;keyword&gt;Reaction Time&lt;/keyword&gt;&lt;keyword&gt;*Reflex&lt;/keyword&gt;&lt;keyword&gt;*Saccades&lt;/keyword&gt;&lt;keyword&gt;Volition&lt;/keyword&gt;&lt;/keywords&gt;&lt;dates&gt;&lt;year&gt;1999&lt;/year&gt;&lt;pub-dates&gt;&lt;date&gt;Nov&lt;/date&gt;&lt;/pub-dates&gt;&lt;/dates&gt;&lt;isbn&gt;0014-4819 (Print)&amp;#xD;0014-4819 (Linking)&lt;/isbn&gt;&lt;accession-num&gt;10550501&lt;/accession-num&gt;&lt;urls&gt;&lt;related-urls&gt;&lt;url&gt;http://www.ncbi.nlm.nih.gov/pubmed/10550501&lt;/url&gt;&lt;/related-urls&gt;&lt;/urls&gt;&lt;/record&gt;&lt;/Cite&gt;&lt;/EndNote&gt;</w:instrText>
      </w:r>
      <w:r>
        <w:rPr>
          <w:sz w:val="24"/>
          <w:szCs w:val="24"/>
        </w:rPr>
        <w:fldChar w:fldCharType="separate"/>
      </w:r>
      <w:r w:rsidR="00672C65" w:rsidRPr="00672C65">
        <w:rPr>
          <w:noProof/>
          <w:sz w:val="24"/>
          <w:szCs w:val="24"/>
          <w:vertAlign w:val="superscript"/>
        </w:rPr>
        <w:t>3</w:t>
      </w:r>
      <w:r>
        <w:rPr>
          <w:sz w:val="24"/>
          <w:szCs w:val="24"/>
        </w:rPr>
        <w:fldChar w:fldCharType="end"/>
      </w:r>
      <w:r w:rsidR="00CC1BAC">
        <w:rPr>
          <w:sz w:val="24"/>
          <w:szCs w:val="24"/>
        </w:rPr>
        <w:t xml:space="preserve"> </w:t>
      </w:r>
      <w:r w:rsidR="00A66A91">
        <w:rPr>
          <w:sz w:val="24"/>
          <w:szCs w:val="24"/>
        </w:rPr>
        <w:t xml:space="preserve">Here, </w:t>
      </w:r>
      <w:r w:rsidR="00515200">
        <w:rPr>
          <w:sz w:val="24"/>
          <w:szCs w:val="24"/>
        </w:rPr>
        <w:t xml:space="preserve">all </w:t>
      </w:r>
      <w:r w:rsidR="00A66A91">
        <w:rPr>
          <w:sz w:val="24"/>
          <w:szCs w:val="24"/>
        </w:rPr>
        <w:t>patients were</w:t>
      </w:r>
      <w:r w:rsidR="003B56BB">
        <w:rPr>
          <w:sz w:val="24"/>
          <w:szCs w:val="24"/>
        </w:rPr>
        <w:t xml:space="preserve"> </w:t>
      </w:r>
      <w:proofErr w:type="spellStart"/>
      <w:r w:rsidR="003B56BB">
        <w:rPr>
          <w:sz w:val="24"/>
          <w:szCs w:val="24"/>
        </w:rPr>
        <w:t>were</w:t>
      </w:r>
      <w:proofErr w:type="spellEnd"/>
      <w:r w:rsidR="003B56BB">
        <w:rPr>
          <w:sz w:val="24"/>
          <w:szCs w:val="24"/>
        </w:rPr>
        <w:t xml:space="preserve"> tested during ON </w:t>
      </w:r>
      <w:r w:rsidR="00FF346F">
        <w:rPr>
          <w:sz w:val="24"/>
          <w:szCs w:val="24"/>
        </w:rPr>
        <w:t>which may</w:t>
      </w:r>
      <w:r w:rsidR="003B56BB">
        <w:rPr>
          <w:sz w:val="24"/>
          <w:szCs w:val="24"/>
        </w:rPr>
        <w:t xml:space="preserve"> </w:t>
      </w:r>
      <w:r w:rsidR="00FF346F">
        <w:rPr>
          <w:sz w:val="24"/>
          <w:szCs w:val="24"/>
        </w:rPr>
        <w:t xml:space="preserve">explain </w:t>
      </w:r>
      <w:r w:rsidR="005023AC">
        <w:rPr>
          <w:sz w:val="24"/>
          <w:szCs w:val="24"/>
        </w:rPr>
        <w:t>the</w:t>
      </w:r>
      <w:r w:rsidR="000A6512">
        <w:rPr>
          <w:sz w:val="24"/>
          <w:szCs w:val="24"/>
        </w:rPr>
        <w:t xml:space="preserve"> lack of differences in anti-saccadic latencies.</w:t>
      </w:r>
      <w:r w:rsidR="000A484D">
        <w:rPr>
          <w:sz w:val="24"/>
          <w:szCs w:val="24"/>
        </w:rPr>
        <w:t xml:space="preserve"> </w:t>
      </w:r>
      <w:r w:rsidR="00773FB2">
        <w:rPr>
          <w:sz w:val="24"/>
          <w:szCs w:val="24"/>
        </w:rPr>
        <w:t>The</w:t>
      </w:r>
      <w:r w:rsidR="00CC1BAC" w:rsidRPr="00CC1BAC">
        <w:rPr>
          <w:sz w:val="24"/>
          <w:szCs w:val="24"/>
        </w:rPr>
        <w:t xml:space="preserve"> amplitude of </w:t>
      </w:r>
      <w:r w:rsidR="004F2A24">
        <w:rPr>
          <w:sz w:val="24"/>
          <w:szCs w:val="24"/>
        </w:rPr>
        <w:t>anti-</w:t>
      </w:r>
      <w:r w:rsidR="00CC1BAC" w:rsidRPr="00CC1BAC">
        <w:rPr>
          <w:sz w:val="24"/>
          <w:szCs w:val="24"/>
        </w:rPr>
        <w:t>saccades</w:t>
      </w:r>
      <w:r w:rsidR="007C505C">
        <w:rPr>
          <w:sz w:val="24"/>
          <w:szCs w:val="24"/>
        </w:rPr>
        <w:t>, however,</w:t>
      </w:r>
      <w:r w:rsidR="00CC1BAC" w:rsidRPr="00CC1BAC">
        <w:rPr>
          <w:sz w:val="24"/>
          <w:szCs w:val="24"/>
        </w:rPr>
        <w:t xml:space="preserve"> was </w:t>
      </w:r>
      <w:r w:rsidR="000215D1">
        <w:rPr>
          <w:sz w:val="24"/>
          <w:szCs w:val="24"/>
        </w:rPr>
        <w:t xml:space="preserve">lower in </w:t>
      </w:r>
      <w:proofErr w:type="spellStart"/>
      <w:r w:rsidR="00FF346F">
        <w:rPr>
          <w:sz w:val="24"/>
          <w:szCs w:val="24"/>
        </w:rPr>
        <w:t>PD</w:t>
      </w:r>
      <w:r w:rsidR="00C049E4">
        <w:rPr>
          <w:sz w:val="24"/>
          <w:szCs w:val="24"/>
        </w:rPr>
        <w:t>+ICB</w:t>
      </w:r>
      <w:proofErr w:type="spellEnd"/>
      <w:r w:rsidR="00FF346F">
        <w:rPr>
          <w:sz w:val="24"/>
          <w:szCs w:val="24"/>
        </w:rPr>
        <w:t xml:space="preserve"> </w:t>
      </w:r>
      <w:r w:rsidR="000215D1">
        <w:rPr>
          <w:sz w:val="24"/>
          <w:szCs w:val="24"/>
        </w:rPr>
        <w:t>compared to</w:t>
      </w:r>
      <w:r w:rsidR="00470366">
        <w:rPr>
          <w:sz w:val="24"/>
          <w:szCs w:val="24"/>
        </w:rPr>
        <w:t xml:space="preserve"> </w:t>
      </w:r>
      <w:r w:rsidR="00FF346F">
        <w:rPr>
          <w:sz w:val="24"/>
          <w:szCs w:val="24"/>
        </w:rPr>
        <w:t>HC</w:t>
      </w:r>
      <w:r w:rsidR="00C049E4">
        <w:rPr>
          <w:sz w:val="24"/>
          <w:szCs w:val="24"/>
        </w:rPr>
        <w:t>. Previous report</w:t>
      </w:r>
      <w:r w:rsidR="00515200">
        <w:rPr>
          <w:sz w:val="24"/>
          <w:szCs w:val="24"/>
        </w:rPr>
        <w:t>s</w:t>
      </w:r>
      <w:r w:rsidR="00C049E4">
        <w:rPr>
          <w:sz w:val="24"/>
          <w:szCs w:val="24"/>
        </w:rPr>
        <w:t xml:space="preserve"> have shown that PD</w:t>
      </w:r>
      <w:r w:rsidR="00D6634F">
        <w:rPr>
          <w:sz w:val="24"/>
          <w:szCs w:val="24"/>
        </w:rPr>
        <w:t>-</w:t>
      </w:r>
      <w:proofErr w:type="spellStart"/>
      <w:r w:rsidR="00D6634F">
        <w:rPr>
          <w:sz w:val="24"/>
          <w:szCs w:val="24"/>
        </w:rPr>
        <w:t>ICB</w:t>
      </w:r>
      <w:proofErr w:type="spellEnd"/>
      <w:r w:rsidR="00C049E4">
        <w:rPr>
          <w:sz w:val="24"/>
          <w:szCs w:val="24"/>
        </w:rPr>
        <w:t xml:space="preserve"> have </w:t>
      </w:r>
      <w:proofErr w:type="spellStart"/>
      <w:r w:rsidR="00C049E4">
        <w:rPr>
          <w:sz w:val="24"/>
          <w:szCs w:val="24"/>
        </w:rPr>
        <w:t>hypometric</w:t>
      </w:r>
      <w:proofErr w:type="spellEnd"/>
      <w:r w:rsidR="00C049E4">
        <w:rPr>
          <w:sz w:val="24"/>
          <w:szCs w:val="24"/>
        </w:rPr>
        <w:t xml:space="preserve"> saccades but here this finding was only replicated in PD+ICB</w:t>
      </w:r>
      <w:r w:rsidR="0062687F">
        <w:rPr>
          <w:sz w:val="24"/>
          <w:szCs w:val="24"/>
        </w:rPr>
        <w:t>.</w:t>
      </w:r>
      <w:r w:rsidR="00CC1BAC" w:rsidRPr="00CC1BAC">
        <w:rPr>
          <w:sz w:val="24"/>
          <w:szCs w:val="24"/>
        </w:rPr>
        <w:fldChar w:fldCharType="begin"/>
      </w:r>
      <w:r w:rsidR="00672C65">
        <w:rPr>
          <w:sz w:val="24"/>
          <w:szCs w:val="24"/>
        </w:rPr>
        <w:instrText xml:space="preserve"> ADDIN EN.CITE &lt;EndNote&gt;&lt;Cite&gt;&lt;Author&gt;Briand&lt;/Author&gt;&lt;Year&gt;1999&lt;/Year&gt;&lt;RecNum&gt;268&lt;/RecNum&gt;&lt;DisplayText&gt;&lt;style face="superscript"&gt;3&lt;/style&gt;&lt;/DisplayText&gt;&lt;record&gt;&lt;rec-number&gt;268&lt;/rec-number&gt;&lt;foreign-keys&gt;&lt;key app="EN" db-id="a9txwv5pg9tpeaeawfu52dsdpszef9dxsapv" timestamp="1455726610"&gt;268&lt;/key&gt;&lt;key app="ENWeb" db-id=""&gt;0&lt;/key&gt;&lt;/foreign-keys&gt;&lt;ref-type name="Journal Article"&gt;17&lt;/ref-type&gt;&lt;contributors&gt;&lt;authors&gt;&lt;author&gt;Briand, K. A.&lt;/author&gt;&lt;author&gt;Strallow, D.&lt;/author&gt;&lt;author&gt;Hening, W.&lt;/author&gt;&lt;author&gt;Poizner, H.&lt;/author&gt;&lt;author&gt;Sereno, A. B.&lt;/author&gt;&lt;/authors&gt;&lt;/contributors&gt;&lt;auth-address&gt;Center for Molecular Neuroscience, Aidekman Research Center, Rutgers University, 197 University Avenue, Newark, NJ 07102, USA. briand@axon.rutgers.edu&lt;/auth-address&gt;&lt;titles&gt;&lt;title&gt;Control of voluntary and reflexive saccades in Parkinson&amp;apos;s disease&lt;/title&gt;&lt;secondary-title&gt;Exp Brain Res&lt;/secondary-title&gt;&lt;/titles&gt;&lt;periodical&gt;&lt;full-title&gt;Exp Brain Res&lt;/full-title&gt;&lt;/periodical&gt;&lt;pages&gt;38-48&lt;/pages&gt;&lt;volume&gt;129&lt;/volume&gt;&lt;number&gt;1&lt;/number&gt;&lt;keywords&gt;&lt;keyword&gt;Aged&lt;/keyword&gt;&lt;keyword&gt;Aged, 80 and over&lt;/keyword&gt;&lt;keyword&gt;Cues&lt;/keyword&gt;&lt;keyword&gt;Humans&lt;/keyword&gt;&lt;keyword&gt;Middle Aged&lt;/keyword&gt;&lt;keyword&gt;Movement Disorders/physiopathology&lt;/keyword&gt;&lt;keyword&gt;Oculomotor Muscles/physiopathology&lt;/keyword&gt;&lt;keyword&gt;Parkinson Disease/*physiopathology&lt;/keyword&gt;&lt;keyword&gt;Reaction Time&lt;/keyword&gt;&lt;keyword&gt;*Reflex&lt;/keyword&gt;&lt;keyword&gt;*Saccades&lt;/keyword&gt;&lt;keyword&gt;Volition&lt;/keyword&gt;&lt;/keywords&gt;&lt;dates&gt;&lt;year&gt;1999&lt;/year&gt;&lt;pub-dates&gt;&lt;date&gt;Nov&lt;/date&gt;&lt;/pub-dates&gt;&lt;/dates&gt;&lt;isbn&gt;0014-4819 (Print)&amp;#xD;0014-4819 (Linking)&lt;/isbn&gt;&lt;accession-num&gt;10550501&lt;/accession-num&gt;&lt;urls&gt;&lt;related-urls&gt;&lt;url&gt;http://www.ncbi.nlm.nih.gov/pubmed/10550501&lt;/url&gt;&lt;/related-urls&gt;&lt;/urls&gt;&lt;/record&gt;&lt;/Cite&gt;&lt;/EndNote&gt;</w:instrText>
      </w:r>
      <w:r w:rsidR="00CC1BAC" w:rsidRPr="00CC1BAC">
        <w:rPr>
          <w:sz w:val="24"/>
          <w:szCs w:val="24"/>
        </w:rPr>
        <w:fldChar w:fldCharType="separate"/>
      </w:r>
      <w:r w:rsidR="00672C65" w:rsidRPr="00672C65">
        <w:rPr>
          <w:noProof/>
          <w:sz w:val="24"/>
          <w:szCs w:val="24"/>
          <w:vertAlign w:val="superscript"/>
        </w:rPr>
        <w:t>3</w:t>
      </w:r>
      <w:r w:rsidR="00CC1BAC" w:rsidRPr="00CC1BAC">
        <w:rPr>
          <w:sz w:val="24"/>
          <w:szCs w:val="24"/>
        </w:rPr>
        <w:fldChar w:fldCharType="end"/>
      </w:r>
      <w:r w:rsidR="00BC157B">
        <w:rPr>
          <w:sz w:val="24"/>
          <w:szCs w:val="24"/>
        </w:rPr>
        <w:t xml:space="preserve"> </w:t>
      </w:r>
      <w:r w:rsidR="00644934">
        <w:rPr>
          <w:sz w:val="24"/>
          <w:szCs w:val="24"/>
        </w:rPr>
        <w:t>As previou</w:t>
      </w:r>
      <w:r w:rsidR="00404803">
        <w:rPr>
          <w:sz w:val="24"/>
          <w:szCs w:val="24"/>
        </w:rPr>
        <w:t>s</w:t>
      </w:r>
      <w:r w:rsidR="00644934">
        <w:rPr>
          <w:sz w:val="24"/>
          <w:szCs w:val="24"/>
        </w:rPr>
        <w:t>ly described in a PD population</w:t>
      </w:r>
      <w:r w:rsidR="004F2A24">
        <w:rPr>
          <w:sz w:val="24"/>
          <w:szCs w:val="24"/>
        </w:rPr>
        <w:t xml:space="preserve">, </w:t>
      </w:r>
      <w:r w:rsidR="00DD52AA">
        <w:rPr>
          <w:sz w:val="24"/>
          <w:szCs w:val="24"/>
        </w:rPr>
        <w:t>s</w:t>
      </w:r>
      <w:r w:rsidR="00EB49F3">
        <w:rPr>
          <w:sz w:val="24"/>
          <w:szCs w:val="24"/>
        </w:rPr>
        <w:t>accad</w:t>
      </w:r>
      <w:r w:rsidR="00147B3B">
        <w:rPr>
          <w:sz w:val="24"/>
          <w:szCs w:val="24"/>
        </w:rPr>
        <w:t>ic</w:t>
      </w:r>
      <w:r w:rsidR="00EB49F3">
        <w:rPr>
          <w:sz w:val="24"/>
          <w:szCs w:val="24"/>
        </w:rPr>
        <w:t xml:space="preserve"> hypometria </w:t>
      </w:r>
      <w:r w:rsidR="00890DC6">
        <w:rPr>
          <w:sz w:val="24"/>
          <w:szCs w:val="24"/>
        </w:rPr>
        <w:t>is unaffected by</w:t>
      </w:r>
      <w:r w:rsidR="00EB49F3">
        <w:rPr>
          <w:sz w:val="24"/>
          <w:szCs w:val="24"/>
        </w:rPr>
        <w:t xml:space="preserve"> levodopa</w:t>
      </w:r>
      <w:r w:rsidR="00890DC6">
        <w:rPr>
          <w:sz w:val="24"/>
          <w:szCs w:val="24"/>
        </w:rPr>
        <w:t xml:space="preserve"> use</w:t>
      </w:r>
      <w:r w:rsidR="004F2A24">
        <w:rPr>
          <w:sz w:val="24"/>
          <w:szCs w:val="24"/>
        </w:rPr>
        <w:t>.</w:t>
      </w:r>
      <w:r w:rsidR="00CC1BAC" w:rsidRPr="00255A70">
        <w:rPr>
          <w:sz w:val="24"/>
          <w:szCs w:val="24"/>
        </w:rPr>
        <w:fldChar w:fldCharType="begin">
          <w:fldData xml:space="preserve">PEVuZE5vdGU+PENpdGU+PEF1dGhvcj5Ib29kPC9BdXRob3I+PFllYXI+MjAwNzwvWWVhcj48UmVj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</w:fldData>
        </w:fldChar>
      </w:r>
      <w:r w:rsidR="00672C65">
        <w:rPr>
          <w:sz w:val="24"/>
          <w:szCs w:val="24"/>
        </w:rPr>
        <w:instrText xml:space="preserve"> ADDIN EN.CITE </w:instrText>
      </w:r>
      <w:r w:rsidR="00672C65">
        <w:rPr>
          <w:sz w:val="24"/>
          <w:szCs w:val="24"/>
        </w:rPr>
        <w:fldChar w:fldCharType="begin">
          <w:fldData xml:space="preserve">PEVuZE5vdGU+PENpdGU+PEF1dGhvcj5Ib29kPC9BdXRob3I+PFllYXI+MjAwNzwvWWVhcj48UmVj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</w:fldData>
        </w:fldChar>
      </w:r>
      <w:r w:rsidR="00672C65">
        <w:rPr>
          <w:sz w:val="24"/>
          <w:szCs w:val="24"/>
        </w:rPr>
        <w:instrText xml:space="preserve"> ADDIN EN.CITE.DATA </w:instrText>
      </w:r>
      <w:r w:rsidR="00672C65">
        <w:rPr>
          <w:sz w:val="24"/>
          <w:szCs w:val="24"/>
        </w:rPr>
      </w:r>
      <w:r w:rsidR="00672C65">
        <w:rPr>
          <w:sz w:val="24"/>
          <w:szCs w:val="24"/>
        </w:rPr>
        <w:fldChar w:fldCharType="end"/>
      </w:r>
      <w:r w:rsidR="00CC1BAC" w:rsidRPr="00255A70">
        <w:rPr>
          <w:sz w:val="24"/>
          <w:szCs w:val="24"/>
        </w:rPr>
      </w:r>
      <w:r w:rsidR="00CC1BAC" w:rsidRPr="00255A70">
        <w:rPr>
          <w:sz w:val="24"/>
          <w:szCs w:val="24"/>
        </w:rPr>
        <w:fldChar w:fldCharType="separate"/>
      </w:r>
      <w:r w:rsidR="00672C65" w:rsidRPr="00672C65">
        <w:rPr>
          <w:noProof/>
          <w:sz w:val="24"/>
          <w:szCs w:val="24"/>
          <w:vertAlign w:val="superscript"/>
        </w:rPr>
        <w:t>5</w:t>
      </w:r>
      <w:r w:rsidR="00CC1BAC" w:rsidRPr="00255A70">
        <w:rPr>
          <w:sz w:val="24"/>
          <w:szCs w:val="24"/>
        </w:rPr>
        <w:fldChar w:fldCharType="end"/>
      </w:r>
      <w:r w:rsidR="004F2A24">
        <w:rPr>
          <w:sz w:val="24"/>
          <w:szCs w:val="24"/>
        </w:rPr>
        <w:t xml:space="preserve"> </w:t>
      </w:r>
    </w:p>
    <w:p w14:paraId="6CA28C38" w14:textId="5450881D" w:rsidR="00350E79" w:rsidRDefault="0038294E" w:rsidP="00A71242">
      <w:pPr>
        <w:rPr>
          <w:sz w:val="24"/>
          <w:szCs w:val="24"/>
        </w:rPr>
      </w:pPr>
      <w:r>
        <w:rPr>
          <w:sz w:val="24"/>
          <w:szCs w:val="24"/>
        </w:rPr>
        <w:t>M</w:t>
      </w:r>
      <w:r w:rsidR="00136803">
        <w:rPr>
          <w:sz w:val="24"/>
          <w:szCs w:val="24"/>
        </w:rPr>
        <w:t>ore</w:t>
      </w:r>
      <w:r w:rsidR="00652627">
        <w:rPr>
          <w:sz w:val="24"/>
          <w:szCs w:val="24"/>
        </w:rPr>
        <w:t xml:space="preserve"> premature saccades were made in the pro-saccades </w:t>
      </w:r>
      <w:r w:rsidR="00597294">
        <w:rPr>
          <w:sz w:val="24"/>
          <w:szCs w:val="24"/>
        </w:rPr>
        <w:t>than</w:t>
      </w:r>
      <w:r w:rsidR="00652627">
        <w:rPr>
          <w:sz w:val="24"/>
          <w:szCs w:val="24"/>
        </w:rPr>
        <w:t xml:space="preserve"> the anti-saccades</w:t>
      </w:r>
      <w:r w:rsidR="00597294">
        <w:rPr>
          <w:sz w:val="24"/>
          <w:szCs w:val="24"/>
        </w:rPr>
        <w:t xml:space="preserve"> task</w:t>
      </w:r>
      <w:r w:rsidR="00652627">
        <w:rPr>
          <w:sz w:val="24"/>
          <w:szCs w:val="24"/>
        </w:rPr>
        <w:t xml:space="preserve">. It has been shown that anticipatory saccadic movements can occur with predictable tasks </w:t>
      </w:r>
      <w:r w:rsidR="00136803">
        <w:rPr>
          <w:sz w:val="24"/>
          <w:szCs w:val="24"/>
        </w:rPr>
        <w:t>similar to</w:t>
      </w:r>
      <w:r w:rsidR="00652627">
        <w:rPr>
          <w:sz w:val="24"/>
          <w:szCs w:val="24"/>
        </w:rPr>
        <w:t xml:space="preserve"> our pro</w:t>
      </w:r>
      <w:r w:rsidR="00F12836">
        <w:rPr>
          <w:sz w:val="24"/>
          <w:szCs w:val="24"/>
        </w:rPr>
        <w:t>-</w:t>
      </w:r>
      <w:r w:rsidR="00652627">
        <w:rPr>
          <w:sz w:val="24"/>
          <w:szCs w:val="24"/>
        </w:rPr>
        <w:t>saccade paradigm.</w:t>
      </w:r>
      <w:r w:rsidR="00652627">
        <w:rPr>
          <w:sz w:val="24"/>
          <w:szCs w:val="24"/>
        </w:rPr>
        <w:fldChar w:fldCharType="begin"/>
      </w:r>
      <w:r w:rsidR="00106F31">
        <w:rPr>
          <w:sz w:val="24"/>
          <w:szCs w:val="24"/>
        </w:rPr>
        <w:instrText xml:space="preserve"> ADDIN EN.CITE &lt;EndNote&gt;&lt;Cite&gt;&lt;Author&gt;Holmqvist&lt;/Author&gt;&lt;Year&gt;2011&lt;/Year&gt;&lt;IDText&gt;Eye Tracking: A comprehensive guide to methods and measures&lt;/IDText&gt;&lt;DisplayText&gt;&lt;style face="superscript"&gt;18&lt;/style&gt;&lt;/DisplayText&gt;&lt;record&gt;&lt;titles&gt;&lt;title&gt;Eye Tracking: A comprehensive guide to methods and measures&lt;/title&gt;&lt;/titles&gt;&lt;contributors&gt;&lt;authors&gt;&lt;author&gt;Holmqvist, Kenneth&lt;/author&gt;&lt;author&gt;Nyström, Marcus&lt;/author&gt;&lt;author&gt;Andersson, Richard&lt;/author&gt;&lt;author&gt;Dewhurst, Richard&lt;/author&gt;&lt;author&gt;Jarodzka, Halszka&lt;/author&gt;&lt;author&gt;van de Weijer, Joost&lt;/author&gt;&lt;/authors&gt;&lt;/contributors&gt;&lt;added-date format="utc"&gt;1543497614&lt;/added-date&gt;&lt;ref-type name="Book"&gt;6&lt;/ref-type&gt;&lt;dates&gt;&lt;year&gt;2011&lt;/year&gt;&lt;/dates&gt;&lt;rec-number&gt;733&lt;/rec-number&gt;&lt;last-updated-date format="utc"&gt;1543497812&lt;/last-updated-date&gt;&lt;contributors&gt;&lt;secondary-authors&gt;&lt;author&gt;Oxford University Press&lt;/author&gt;&lt;/secondary-authors&gt;&lt;/contributors&gt;&lt;/record&gt;&lt;/Cite&gt;&lt;/EndNote&gt;</w:instrText>
      </w:r>
      <w:r w:rsidR="00652627">
        <w:rPr>
          <w:sz w:val="24"/>
          <w:szCs w:val="24"/>
        </w:rPr>
        <w:fldChar w:fldCharType="separate"/>
      </w:r>
      <w:r w:rsidR="00106F31" w:rsidRPr="00106F31">
        <w:rPr>
          <w:noProof/>
          <w:sz w:val="24"/>
          <w:szCs w:val="24"/>
          <w:vertAlign w:val="superscript"/>
        </w:rPr>
        <w:t>18</w:t>
      </w:r>
      <w:r w:rsidR="00652627">
        <w:rPr>
          <w:sz w:val="24"/>
          <w:szCs w:val="24"/>
        </w:rPr>
        <w:fldChar w:fldCharType="end"/>
      </w:r>
      <w:r w:rsidR="00652627">
        <w:rPr>
          <w:sz w:val="24"/>
          <w:szCs w:val="24"/>
        </w:rPr>
        <w:t xml:space="preserve"> </w:t>
      </w:r>
      <w:r w:rsidR="00496C3E" w:rsidRPr="00496C3E">
        <w:rPr>
          <w:sz w:val="24"/>
          <w:szCs w:val="24"/>
        </w:rPr>
        <w:t xml:space="preserve">Increased anti-saccadic error rate </w:t>
      </w:r>
      <w:r w:rsidR="006C3182">
        <w:rPr>
          <w:sz w:val="24"/>
          <w:szCs w:val="24"/>
        </w:rPr>
        <w:t>has been reported</w:t>
      </w:r>
      <w:r w:rsidR="00E779BE">
        <w:rPr>
          <w:sz w:val="24"/>
          <w:szCs w:val="24"/>
        </w:rPr>
        <w:t xml:space="preserve"> </w:t>
      </w:r>
      <w:r w:rsidR="007B070E">
        <w:rPr>
          <w:sz w:val="24"/>
          <w:szCs w:val="24"/>
        </w:rPr>
        <w:t>in drug</w:t>
      </w:r>
      <w:r w:rsidR="00F12836">
        <w:rPr>
          <w:sz w:val="24"/>
          <w:szCs w:val="24"/>
        </w:rPr>
        <w:t>-</w:t>
      </w:r>
      <w:r w:rsidR="007B070E">
        <w:rPr>
          <w:sz w:val="24"/>
          <w:szCs w:val="24"/>
        </w:rPr>
        <w:t>naïve PD</w:t>
      </w:r>
      <w:r w:rsidR="00350E79">
        <w:rPr>
          <w:sz w:val="24"/>
          <w:szCs w:val="24"/>
        </w:rPr>
        <w:t>,</w:t>
      </w:r>
      <w:r w:rsidR="00496C3E" w:rsidRPr="00496C3E">
        <w:rPr>
          <w:sz w:val="24"/>
          <w:szCs w:val="24"/>
        </w:rPr>
        <w:fldChar w:fldCharType="begin"/>
      </w:r>
      <w:r w:rsidR="00106F31">
        <w:rPr>
          <w:sz w:val="24"/>
          <w:szCs w:val="24"/>
        </w:rPr>
        <w:instrText xml:space="preserve"> ADDIN EN.CITE &lt;EndNote&gt;&lt;Cite&gt;&lt;Author&gt;Antoniades&lt;/Author&gt;&lt;Year&gt;2015&lt;/Year&gt;&lt;RecNum&gt;246&lt;/RecNum&gt;&lt;DisplayText&gt;&lt;style face="superscript"&gt;19&lt;/style&gt;&lt;/DisplayText&gt;&lt;record&gt;&lt;rec-number&gt;246&lt;/rec-number&gt;&lt;foreign-keys&gt;&lt;key app="EN" db-id="a9txwv5pg9tpeaeawfu52dsdpszef9dxsapv" timestamp="1455726534"&gt;246&lt;/key&gt;&lt;key app="ENWeb" db-id=""&gt;0&lt;/key&gt;&lt;/foreign-keys&gt;&lt;ref-type name="Journal Article"&gt;17&lt;/ref-type&gt;&lt;contributors&gt;&lt;authors&gt;&lt;author&gt;Antoniades, C. A.&lt;/author&gt;&lt;author&gt;Demeyere, N.&lt;/author&gt;&lt;author&gt;Kennard, C.&lt;/author&gt;&lt;author&gt;Humphreys, G. W.&lt;/author&gt;&lt;author&gt;Hu, M. T.&lt;/author&gt;&lt;/authors&gt;&lt;/contributors&gt;&lt;auth-address&gt;Nuffield Department of Clinical Neurosciences, John Radcliffe Hospital, University of Oxford, United Kingdom.&amp;#xD;Department of Experimental Psychology, University of Oxford, South Parks Road, Oxford, United Kingdom.&amp;#xD;Oxford Parkinson&amp;apos;s Disease Centre, Department of Physiology, Anatomy and Genetics, University of Oxford, South Parks Road, Oxford, United Kingdom.&lt;/auth-address&gt;&lt;titles&gt;&lt;title&gt;Antisaccades and executive dysfunction in early drug-naive Parkinson&amp;apos;s disease: The discovery study&lt;/title&gt;&lt;secondary-title&gt;Mov Disord&lt;/secondary-title&gt;&lt;/titles&gt;&lt;periodical&gt;&lt;full-title&gt;Mov Disord&lt;/full-title&gt;&lt;abbr-1&gt;Movement disorders : official journal of the Movement Disorder Society&lt;/abbr-1&gt;&lt;/periodical&gt;&lt;pages&gt;843-7&lt;/pages&gt;&lt;volume&gt;30&lt;/volume&gt;&lt;number&gt;6&lt;/number&gt;&lt;keywords&gt;&lt;keyword&gt;Parkinson&amp;apos;s disease&lt;/keyword&gt;&lt;keyword&gt;antisaccades&lt;/keyword&gt;&lt;keyword&gt;executive function&lt;/keyword&gt;&lt;keyword&gt;eye movements&lt;/keyword&gt;&lt;keyword&gt;task switching&lt;/keyword&gt;&lt;/keywords&gt;&lt;dates&gt;&lt;year&gt;2015&lt;/year&gt;&lt;pub-dates&gt;&lt;date&gt;May&lt;/date&gt;&lt;/pub-dates&gt;&lt;/dates&gt;&lt;isbn&gt;1531-8257 (Electronic)&amp;#xD;0885-3185 (Linking)&lt;/isbn&gt;&lt;accession-num&gt;25600361&lt;/accession-num&gt;&lt;urls&gt;&lt;related-urls&gt;&lt;url&gt;http://www.ncbi.nlm.nih.gov/pubmed/25600361&lt;/url&gt;&lt;/related-urls&gt;&lt;/urls&gt;&lt;electronic-resource-num&gt;10.1002/mds.26134&lt;/electronic-resource-num&gt;&lt;/record&gt;&lt;/Cite&gt;&lt;/EndNote&gt;</w:instrText>
      </w:r>
      <w:r w:rsidR="00496C3E" w:rsidRPr="00496C3E">
        <w:rPr>
          <w:sz w:val="24"/>
          <w:szCs w:val="24"/>
        </w:rPr>
        <w:fldChar w:fldCharType="separate"/>
      </w:r>
      <w:r w:rsidR="00106F31" w:rsidRPr="00106F31">
        <w:rPr>
          <w:noProof/>
          <w:sz w:val="24"/>
          <w:szCs w:val="24"/>
          <w:vertAlign w:val="superscript"/>
        </w:rPr>
        <w:t>19</w:t>
      </w:r>
      <w:r w:rsidR="00496C3E" w:rsidRPr="00496C3E">
        <w:rPr>
          <w:sz w:val="24"/>
          <w:szCs w:val="24"/>
        </w:rPr>
        <w:fldChar w:fldCharType="end"/>
      </w:r>
      <w:r w:rsidR="00496C3E" w:rsidRPr="00496C3E">
        <w:rPr>
          <w:sz w:val="24"/>
          <w:szCs w:val="24"/>
        </w:rPr>
        <w:t xml:space="preserve"> </w:t>
      </w:r>
      <w:r w:rsidR="00350E79">
        <w:rPr>
          <w:sz w:val="24"/>
          <w:szCs w:val="24"/>
        </w:rPr>
        <w:t>but t</w:t>
      </w:r>
      <w:r w:rsidR="007B070E">
        <w:rPr>
          <w:sz w:val="24"/>
          <w:szCs w:val="24"/>
        </w:rPr>
        <w:t xml:space="preserve">he error rate </w:t>
      </w:r>
      <w:r w:rsidR="00350E79">
        <w:rPr>
          <w:sz w:val="24"/>
          <w:szCs w:val="24"/>
        </w:rPr>
        <w:t xml:space="preserve">found </w:t>
      </w:r>
      <w:r w:rsidR="00E26617">
        <w:rPr>
          <w:sz w:val="24"/>
          <w:szCs w:val="24"/>
        </w:rPr>
        <w:t>here was higher than previously reported</w:t>
      </w:r>
      <w:r w:rsidR="00350E79">
        <w:rPr>
          <w:sz w:val="24"/>
          <w:szCs w:val="24"/>
        </w:rPr>
        <w:t xml:space="preserve">, </w:t>
      </w:r>
      <w:r w:rsidR="00844DDE">
        <w:rPr>
          <w:sz w:val="24"/>
          <w:szCs w:val="24"/>
        </w:rPr>
        <w:t>possibly due</w:t>
      </w:r>
      <w:r w:rsidR="00350E79">
        <w:rPr>
          <w:sz w:val="24"/>
          <w:szCs w:val="24"/>
        </w:rPr>
        <w:t xml:space="preserve"> different assessment protocols</w:t>
      </w:r>
      <w:r w:rsidR="009552DC">
        <w:rPr>
          <w:sz w:val="24"/>
          <w:szCs w:val="24"/>
        </w:rPr>
        <w:t>.</w:t>
      </w:r>
      <w:r w:rsidR="00E556B1">
        <w:rPr>
          <w:sz w:val="24"/>
          <w:szCs w:val="24"/>
        </w:rPr>
        <w:t xml:space="preserve"> </w:t>
      </w:r>
      <w:r w:rsidR="00350E79">
        <w:rPr>
          <w:sz w:val="24"/>
          <w:szCs w:val="24"/>
        </w:rPr>
        <w:t xml:space="preserve">Whereas </w:t>
      </w:r>
      <w:proofErr w:type="spellStart"/>
      <w:r w:rsidR="00350E79">
        <w:rPr>
          <w:sz w:val="24"/>
          <w:szCs w:val="24"/>
        </w:rPr>
        <w:t>PD+ICB</w:t>
      </w:r>
      <w:proofErr w:type="spellEnd"/>
      <w:r w:rsidR="00350E79">
        <w:rPr>
          <w:sz w:val="24"/>
          <w:szCs w:val="24"/>
        </w:rPr>
        <w:t xml:space="preserve"> made more direction errors than both groups, there were </w:t>
      </w:r>
      <w:r w:rsidR="00A14A42">
        <w:rPr>
          <w:sz w:val="24"/>
          <w:szCs w:val="24"/>
        </w:rPr>
        <w:t>no difference</w:t>
      </w:r>
      <w:r w:rsidR="00350E79">
        <w:rPr>
          <w:sz w:val="24"/>
          <w:szCs w:val="24"/>
        </w:rPr>
        <w:t>s</w:t>
      </w:r>
      <w:r w:rsidR="00A14A42">
        <w:rPr>
          <w:sz w:val="24"/>
          <w:szCs w:val="24"/>
        </w:rPr>
        <w:t xml:space="preserve"> between </w:t>
      </w:r>
      <w:r w:rsidR="006355FB">
        <w:rPr>
          <w:sz w:val="24"/>
          <w:szCs w:val="24"/>
        </w:rPr>
        <w:t>PD-</w:t>
      </w:r>
      <w:proofErr w:type="spellStart"/>
      <w:r w:rsidR="006355FB">
        <w:rPr>
          <w:sz w:val="24"/>
          <w:szCs w:val="24"/>
        </w:rPr>
        <w:t>ICB</w:t>
      </w:r>
      <w:proofErr w:type="spellEnd"/>
      <w:r w:rsidR="006355FB">
        <w:rPr>
          <w:sz w:val="24"/>
          <w:szCs w:val="24"/>
        </w:rPr>
        <w:t xml:space="preserve"> and HC</w:t>
      </w:r>
      <w:r w:rsidR="00350E79">
        <w:rPr>
          <w:sz w:val="24"/>
          <w:szCs w:val="24"/>
        </w:rPr>
        <w:t>.</w:t>
      </w:r>
      <w:r w:rsidR="00A758FB">
        <w:rPr>
          <w:sz w:val="24"/>
          <w:szCs w:val="24"/>
        </w:rPr>
        <w:t xml:space="preserve"> This is unlikely to be related to abnormalities of fixation, given similar rates of fix</w:t>
      </w:r>
      <w:r w:rsidR="00F12836">
        <w:rPr>
          <w:sz w:val="24"/>
          <w:szCs w:val="24"/>
        </w:rPr>
        <w:t>a</w:t>
      </w:r>
      <w:r w:rsidR="00A758FB">
        <w:rPr>
          <w:sz w:val="24"/>
          <w:szCs w:val="24"/>
        </w:rPr>
        <w:t>tion instability across both groups.</w:t>
      </w:r>
    </w:p>
    <w:p w14:paraId="34B096FE" w14:textId="364BC3DA" w:rsidR="00943F0C" w:rsidRDefault="00E26617" w:rsidP="00833327">
      <w:pPr>
        <w:spacing w:before="240"/>
        <w:outlineLvl w:val="0"/>
        <w:rPr>
          <w:sz w:val="24"/>
          <w:szCs w:val="24"/>
        </w:rPr>
      </w:pPr>
      <w:proofErr w:type="spellStart"/>
      <w:r>
        <w:rPr>
          <w:sz w:val="24"/>
          <w:szCs w:val="24"/>
        </w:rPr>
        <w:t>PD+</w:t>
      </w:r>
      <w:r w:rsidR="001E2AE7">
        <w:rPr>
          <w:sz w:val="24"/>
          <w:szCs w:val="24"/>
        </w:rPr>
        <w:t>ICBs</w:t>
      </w:r>
      <w:proofErr w:type="spellEnd"/>
      <w:r w:rsidR="001E2AE7">
        <w:rPr>
          <w:sz w:val="24"/>
          <w:szCs w:val="24"/>
        </w:rPr>
        <w:t xml:space="preserve"> </w:t>
      </w:r>
      <w:r w:rsidR="000A23E0">
        <w:rPr>
          <w:sz w:val="24"/>
          <w:szCs w:val="24"/>
        </w:rPr>
        <w:t>have</w:t>
      </w:r>
      <w:r w:rsidR="001E2AE7">
        <w:rPr>
          <w:sz w:val="24"/>
          <w:szCs w:val="24"/>
        </w:rPr>
        <w:t xml:space="preserve"> </w:t>
      </w:r>
      <w:r w:rsidR="00605158">
        <w:rPr>
          <w:sz w:val="24"/>
          <w:szCs w:val="24"/>
        </w:rPr>
        <w:t xml:space="preserve">reflection impulsivity, temporal discounting and </w:t>
      </w:r>
      <w:r w:rsidR="000A23E0">
        <w:rPr>
          <w:sz w:val="24"/>
          <w:szCs w:val="24"/>
        </w:rPr>
        <w:t>a</w:t>
      </w:r>
      <w:r w:rsidR="006355FB">
        <w:rPr>
          <w:sz w:val="24"/>
          <w:szCs w:val="24"/>
        </w:rPr>
        <w:t xml:space="preserve"> </w:t>
      </w:r>
      <w:r w:rsidR="001E2AE7">
        <w:rPr>
          <w:sz w:val="24"/>
          <w:szCs w:val="24"/>
        </w:rPr>
        <w:t>bias towards risky choices</w:t>
      </w:r>
      <w:r w:rsidR="000A23E0">
        <w:rPr>
          <w:sz w:val="24"/>
          <w:szCs w:val="24"/>
        </w:rPr>
        <w:t xml:space="preserve"> in decision</w:t>
      </w:r>
      <w:r w:rsidR="0038294E">
        <w:rPr>
          <w:sz w:val="24"/>
          <w:szCs w:val="24"/>
        </w:rPr>
        <w:t>-</w:t>
      </w:r>
      <w:r w:rsidR="000A23E0">
        <w:rPr>
          <w:sz w:val="24"/>
          <w:szCs w:val="24"/>
        </w:rPr>
        <w:t>making tasks</w:t>
      </w:r>
      <w:r w:rsidR="001E2AE7">
        <w:rPr>
          <w:sz w:val="24"/>
          <w:szCs w:val="24"/>
        </w:rPr>
        <w:t>.</w:t>
      </w:r>
      <w:r w:rsidR="00FD1D0A">
        <w:rPr>
          <w:sz w:val="24"/>
          <w:szCs w:val="24"/>
        </w:rPr>
        <w:fldChar w:fldCharType="begin"/>
      </w:r>
      <w:r w:rsidR="00D9775E">
        <w:rPr>
          <w:sz w:val="24"/>
          <w:szCs w:val="24"/>
        </w:rPr>
        <w:instrText xml:space="preserve"> ADDIN EN.CITE &lt;EndNote&gt;&lt;Cite&gt;&lt;Author&gt;Averbeck&lt;/Author&gt;&lt;Year&gt;2014&lt;/Year&gt;&lt;RecNum&gt;231&lt;/RecNum&gt;&lt;DisplayText&gt;&lt;style face="superscript"&gt;9&lt;/style&gt;&lt;/DisplayText&gt;&lt;record&gt;&lt;rec-number&gt;231&lt;/rec-number&gt;&lt;foreign-keys&gt;&lt;key app="EN" db-id="a9txwv5pg9tpeaeawfu52dsdpszef9dxsapv" timestamp="1455726437"&gt;231&lt;/key&gt;&lt;key app="ENWeb" db-id=""&gt;0&lt;/key&gt;&lt;/foreign-keys&gt;&lt;ref-type name="Journal Article"&gt;17&lt;/ref-type&gt;&lt;contributors&gt;&lt;authors&gt;&lt;author&gt;Averbeck, B. B.&lt;/author&gt;&lt;author&gt;O&amp;apos;Sullivan, S. S.&lt;/author&gt;&lt;author&gt;Djamshidian, A.&lt;/author&gt;&lt;/authors&gt;&lt;/contributors&gt;&lt;auth-address&gt;Laboratory of Neuropsychology, National Institute of Mental Health, National Institutes of Health, Bethesda, Maryland 20892-4415.&lt;/auth-address&gt;&lt;titles&gt;&lt;title&gt;Impulsive and compulsive behaviors in Parkinson&amp;apos;s disease&lt;/title&gt;&lt;secondary-title&gt;Annu Rev Clin Psychol&lt;/secondary-title&gt;&lt;alt-title&gt;Annual review of clinical psychology&lt;/alt-title&gt;&lt;/titles&gt;&lt;periodical&gt;&lt;full-title&gt;Annu Rev Clin Psychol&lt;/full-title&gt;&lt;abbr-1&gt;Annual review of clinical psychology&lt;/abbr-1&gt;&lt;/periodical&gt;&lt;alt-periodical&gt;&lt;full-title&gt;Annu Rev Clin Psychol&lt;/full-title&gt;&lt;abbr-1&gt;Annual review of clinical psychology&lt;/abbr-1&gt;&lt;/alt-periodical&gt;&lt;pages&gt;553-80&lt;/pages&gt;&lt;volume&gt;10&lt;/volume&gt;&lt;keywords&gt;&lt;keyword&gt;Compulsive Behavior/*psychology/therapy&lt;/keyword&gt;&lt;keyword&gt;Humans&lt;/keyword&gt;&lt;keyword&gt;Impulsive Behavior/*psychology/therapy&lt;/keyword&gt;&lt;keyword&gt;Parkinson Disease/*psychology/therapy&lt;/keyword&gt;&lt;keyword&gt;Risk Factors&lt;/keyword&gt;&lt;/keywords&gt;&lt;dates&gt;&lt;year&gt;2014&lt;/year&gt;&lt;/dates&gt;&lt;isbn&gt;1548-5951 (Electronic)&amp;#xD;1548-5943 (Linking)&lt;/isbn&gt;&lt;accession-num&gt;24313567&lt;/accession-num&gt;&lt;urls&gt;&lt;related-urls&gt;&lt;url&gt;http://www.ncbi.nlm.nih.gov/pubmed/24313567&lt;/url&gt;&lt;url&gt;http://www.ncbi.nlm.nih.gov/pmc/articles/PMC4197852/pdf/nihms634710.pdf&lt;/url&gt;&lt;/related-urls&gt;&lt;/urls&gt;&lt;custom2&gt;4197852&lt;/custom2&gt;&lt;electronic-resource-num&gt;10.1146/annurev-clinpsy-032813-153705&lt;/electronic-resource-num&gt;&lt;/record&gt;&lt;/Cite&gt;&lt;/EndNote&gt;</w:instrText>
      </w:r>
      <w:r w:rsidR="00FD1D0A">
        <w:rPr>
          <w:sz w:val="24"/>
          <w:szCs w:val="24"/>
        </w:rPr>
        <w:fldChar w:fldCharType="separate"/>
      </w:r>
      <w:r w:rsidR="00D9775E" w:rsidRPr="00D9775E">
        <w:rPr>
          <w:noProof/>
          <w:sz w:val="24"/>
          <w:szCs w:val="24"/>
          <w:vertAlign w:val="superscript"/>
        </w:rPr>
        <w:t>9</w:t>
      </w:r>
      <w:r w:rsidR="00FD1D0A">
        <w:rPr>
          <w:sz w:val="24"/>
          <w:szCs w:val="24"/>
        </w:rPr>
        <w:fldChar w:fldCharType="end"/>
      </w:r>
      <w:r w:rsidR="001E2AE7">
        <w:rPr>
          <w:sz w:val="24"/>
          <w:szCs w:val="24"/>
        </w:rPr>
        <w:t xml:space="preserve"> However</w:t>
      </w:r>
      <w:r w:rsidR="00C42AD9">
        <w:rPr>
          <w:sz w:val="24"/>
          <w:szCs w:val="24"/>
        </w:rPr>
        <w:t>,</w:t>
      </w:r>
      <w:r w:rsidR="001E2AE7">
        <w:rPr>
          <w:sz w:val="24"/>
          <w:szCs w:val="24"/>
        </w:rPr>
        <w:t xml:space="preserve"> considering the short time between target onset and saccadic movement</w:t>
      </w:r>
      <w:r w:rsidR="00745147">
        <w:rPr>
          <w:sz w:val="24"/>
          <w:szCs w:val="24"/>
        </w:rPr>
        <w:t xml:space="preserve"> and the low number of premature saccades,</w:t>
      </w:r>
      <w:r w:rsidR="001E2AE7">
        <w:rPr>
          <w:sz w:val="24"/>
          <w:szCs w:val="24"/>
        </w:rPr>
        <w:t xml:space="preserve"> it is unlikely that </w:t>
      </w:r>
      <w:r w:rsidR="00605158">
        <w:rPr>
          <w:sz w:val="24"/>
          <w:szCs w:val="24"/>
        </w:rPr>
        <w:t>decision</w:t>
      </w:r>
      <w:r w:rsidR="0038294E">
        <w:rPr>
          <w:sz w:val="24"/>
          <w:szCs w:val="24"/>
        </w:rPr>
        <w:t>-</w:t>
      </w:r>
      <w:r w:rsidR="00450473">
        <w:rPr>
          <w:sz w:val="24"/>
          <w:szCs w:val="24"/>
        </w:rPr>
        <w:t>making</w:t>
      </w:r>
      <w:r w:rsidR="001E2AE7">
        <w:rPr>
          <w:sz w:val="24"/>
          <w:szCs w:val="24"/>
        </w:rPr>
        <w:t xml:space="preserve"> </w:t>
      </w:r>
      <w:r w:rsidR="00605158">
        <w:rPr>
          <w:sz w:val="24"/>
          <w:szCs w:val="24"/>
        </w:rPr>
        <w:t>abnormalities are</w:t>
      </w:r>
      <w:r w:rsidR="00450473">
        <w:rPr>
          <w:sz w:val="24"/>
          <w:szCs w:val="24"/>
        </w:rPr>
        <w:t xml:space="preserve"> </w:t>
      </w:r>
      <w:r w:rsidR="00605158">
        <w:rPr>
          <w:sz w:val="24"/>
          <w:szCs w:val="24"/>
        </w:rPr>
        <w:t>behind</w:t>
      </w:r>
      <w:r w:rsidR="00C36221">
        <w:rPr>
          <w:sz w:val="24"/>
          <w:szCs w:val="24"/>
        </w:rPr>
        <w:t xml:space="preserve"> the</w:t>
      </w:r>
      <w:r w:rsidR="001E2AE7">
        <w:rPr>
          <w:sz w:val="24"/>
          <w:szCs w:val="24"/>
        </w:rPr>
        <w:t xml:space="preserve"> </w:t>
      </w:r>
      <w:r w:rsidR="00605158">
        <w:rPr>
          <w:sz w:val="24"/>
          <w:szCs w:val="24"/>
        </w:rPr>
        <w:t xml:space="preserve">higher error rate </w:t>
      </w:r>
      <w:r w:rsidR="001E2AE7">
        <w:rPr>
          <w:sz w:val="24"/>
          <w:szCs w:val="24"/>
        </w:rPr>
        <w:t xml:space="preserve">in </w:t>
      </w:r>
      <w:proofErr w:type="spellStart"/>
      <w:r w:rsidR="001E2AE7">
        <w:rPr>
          <w:sz w:val="24"/>
          <w:szCs w:val="24"/>
        </w:rPr>
        <w:t>PD+ICB</w:t>
      </w:r>
      <w:proofErr w:type="spellEnd"/>
      <w:r w:rsidR="001E2AE7">
        <w:rPr>
          <w:sz w:val="24"/>
          <w:szCs w:val="24"/>
        </w:rPr>
        <w:t xml:space="preserve">. </w:t>
      </w:r>
      <w:r w:rsidR="00745147">
        <w:rPr>
          <w:sz w:val="24"/>
          <w:szCs w:val="24"/>
        </w:rPr>
        <w:t>P</w:t>
      </w:r>
      <w:r w:rsidR="001E2AE7">
        <w:rPr>
          <w:sz w:val="24"/>
          <w:szCs w:val="24"/>
        </w:rPr>
        <w:t xml:space="preserve">revious studies </w:t>
      </w:r>
      <w:r w:rsidR="007B483E">
        <w:rPr>
          <w:sz w:val="24"/>
          <w:szCs w:val="24"/>
        </w:rPr>
        <w:t xml:space="preserve">show </w:t>
      </w:r>
      <w:r w:rsidR="00842608">
        <w:rPr>
          <w:sz w:val="24"/>
          <w:szCs w:val="24"/>
        </w:rPr>
        <w:t xml:space="preserve">that correct performance in the anti-saccadic task requires top-down inhibition of neurons in the SC before target </w:t>
      </w:r>
      <w:r w:rsidR="008C6737">
        <w:rPr>
          <w:sz w:val="24"/>
          <w:szCs w:val="24"/>
        </w:rPr>
        <w:t>onset</w:t>
      </w:r>
      <w:r w:rsidR="00842608">
        <w:rPr>
          <w:sz w:val="24"/>
          <w:szCs w:val="24"/>
        </w:rPr>
        <w:t>.</w:t>
      </w:r>
      <w:r w:rsidR="00842608" w:rsidRPr="00E46062">
        <w:rPr>
          <w:sz w:val="24"/>
          <w:szCs w:val="24"/>
        </w:rPr>
        <w:fldChar w:fldCharType="begin"/>
      </w:r>
      <w:r w:rsidR="00842608">
        <w:rPr>
          <w:sz w:val="24"/>
          <w:szCs w:val="24"/>
        </w:rPr>
        <w:instrText xml:space="preserve"> ADDIN EN.CITE &lt;EndNote&gt;&lt;Cite&gt;&lt;Author&gt;Munoz&lt;/Author&gt;&lt;Year&gt;2004&lt;/Year&gt;&lt;RecNum&gt;282&lt;/RecNum&gt;&lt;DisplayText&gt;&lt;style face="superscript"&gt;1&lt;/style&gt;&lt;/DisplayText&gt;&lt;record&gt;&lt;rec-number&gt;282&lt;/rec-number&gt;&lt;foreign-keys&gt;&lt;key app="EN" db-id="a9txwv5pg9tpeaeawfu52dsdpszef9dxsapv" timestamp="1455726654"&gt;282&lt;/key&gt;&lt;key app="ENWeb" db-id=""&gt;0&lt;/key&gt;&lt;/foreign-keys&gt;&lt;ref-type name="Journal Article"&gt;17&lt;/ref-type&gt;&lt;contributors&gt;&lt;authors&gt;&lt;author&gt;Munoz, D. P.&lt;/author&gt;&lt;author&gt;Everling, S.&lt;/author&gt;&lt;/authors&gt;&lt;/contributors&gt;&lt;auth-address&gt;Centre for Neuroscience Studies, Department of Physiology, CIHR Group in Sensory Motor Systems, Queen&amp;apos;s University, Kingston, Ontario K7L 3N6, Canada. doug@eyeml.queensu.ca&lt;/auth-address&gt;&lt;titles&gt;&lt;title&gt;Look away: the anti-saccade task and the voluntary control of eye movement&lt;/title&gt;&lt;secondary-title&gt;Nat Rev Neurosci&lt;/secondary-title&gt;&lt;/titles&gt;&lt;periodical&gt;&lt;full-title&gt;Nat Rev Neurosci&lt;/full-title&gt;&lt;/periodical&gt;&lt;pages&gt;218-28&lt;/pages&gt;&lt;volume&gt;5&lt;/volume&gt;&lt;number&gt;3&lt;/number&gt;&lt;keywords&gt;&lt;keyword&gt;Animals&lt;/keyword&gt;&lt;keyword&gt;Attention&lt;/keyword&gt;&lt;keyword&gt;Evoked Potentials&lt;/keyword&gt;&lt;keyword&gt;Eye Movements/*physiology&lt;/keyword&gt;&lt;keyword&gt;Fixation, Ocular/physiology&lt;/keyword&gt;&lt;keyword&gt;Humans&lt;/keyword&gt;&lt;keyword&gt;Neurons/metabolism&lt;/keyword&gt;&lt;keyword&gt;Reaction Time&lt;/keyword&gt;&lt;keyword&gt;Saccades/*physiology&lt;/keyword&gt;&lt;keyword&gt;Superior Colliculi/cytology/physiology&lt;/keyword&gt;&lt;keyword&gt;Visual Fields&lt;/keyword&gt;&lt;/keywords&gt;&lt;dates&gt;&lt;year&gt;2004&lt;/year&gt;&lt;pub-dates&gt;&lt;date&gt;Mar&lt;/date&gt;&lt;/pub-dates&gt;&lt;/dates&gt;&lt;isbn&gt;1471-003X (Print)&amp;#xD;1471-003X (Linking)&lt;/isbn&gt;&lt;accession-num&gt;14976521&lt;/accession-num&gt;&lt;urls&gt;&lt;related-urls&gt;&lt;url&gt;http://www.ncbi.nlm.nih.gov/pubmed/14976521&lt;/url&gt;&lt;/related-urls&gt;&lt;/urls&gt;&lt;electronic-resource-num&gt;10.1038/nrn1345&lt;/electronic-resource-num&gt;&lt;/record&gt;&lt;/Cite&gt;&lt;/EndNote&gt;</w:instrText>
      </w:r>
      <w:r w:rsidR="00842608" w:rsidRPr="00E46062">
        <w:rPr>
          <w:sz w:val="24"/>
          <w:szCs w:val="24"/>
        </w:rPr>
        <w:fldChar w:fldCharType="separate"/>
      </w:r>
      <w:r w:rsidR="00842608" w:rsidRPr="00490616">
        <w:rPr>
          <w:noProof/>
          <w:sz w:val="24"/>
          <w:szCs w:val="24"/>
          <w:vertAlign w:val="superscript"/>
        </w:rPr>
        <w:t>1</w:t>
      </w:r>
      <w:r w:rsidR="00842608" w:rsidRPr="00E46062">
        <w:rPr>
          <w:sz w:val="24"/>
          <w:szCs w:val="24"/>
        </w:rPr>
        <w:fldChar w:fldCharType="end"/>
      </w:r>
      <w:r w:rsidR="007B483E">
        <w:rPr>
          <w:sz w:val="24"/>
          <w:szCs w:val="24"/>
        </w:rPr>
        <w:t xml:space="preserve"> </w:t>
      </w:r>
      <w:r w:rsidR="00745147">
        <w:rPr>
          <w:sz w:val="24"/>
          <w:szCs w:val="24"/>
        </w:rPr>
        <w:t>PD-related d</w:t>
      </w:r>
      <w:r w:rsidR="007B483E">
        <w:rPr>
          <w:sz w:val="24"/>
          <w:szCs w:val="24"/>
        </w:rPr>
        <w:t xml:space="preserve">opaminergic depletion in the dorsolateral prefrontal cortex </w:t>
      </w:r>
      <w:r w:rsidR="00B036AB">
        <w:rPr>
          <w:sz w:val="24"/>
          <w:szCs w:val="24"/>
        </w:rPr>
        <w:t xml:space="preserve">coupled with deficits in </w:t>
      </w:r>
      <w:r w:rsidR="00B036AB" w:rsidRPr="00E46062">
        <w:rPr>
          <w:sz w:val="24"/>
          <w:szCs w:val="24"/>
        </w:rPr>
        <w:t>cortical inhibitory circuits in PD</w:t>
      </w:r>
      <w:r w:rsidR="00B036AB">
        <w:rPr>
          <w:sz w:val="24"/>
          <w:szCs w:val="24"/>
        </w:rPr>
        <w:t>+</w:t>
      </w:r>
      <w:r w:rsidR="00B036AB" w:rsidRPr="00E46062">
        <w:rPr>
          <w:sz w:val="24"/>
          <w:szCs w:val="24"/>
        </w:rPr>
        <w:t>ICB</w:t>
      </w:r>
      <w:r w:rsidR="00B036AB" w:rsidRPr="00E46062">
        <w:rPr>
          <w:sz w:val="24"/>
          <w:szCs w:val="24"/>
        </w:rPr>
        <w:fldChar w:fldCharType="begin"/>
      </w:r>
      <w:r w:rsidR="00106F31">
        <w:rPr>
          <w:sz w:val="24"/>
          <w:szCs w:val="24"/>
        </w:rPr>
        <w:instrText xml:space="preserve"> ADDIN EN.CITE &lt;EndNote&gt;&lt;Cite&gt;&lt;Author&gt;Djamshidian&lt;/Author&gt;&lt;Year&gt;2011&lt;/Year&gt;&lt;RecNum&gt;289&lt;/RecNum&gt;&lt;DisplayText&gt;&lt;style face="superscript"&gt;20&lt;/style&gt;&lt;/DisplayText&gt;&lt;record&gt;&lt;rec-number&gt;289&lt;/rec-number&gt;&lt;foreign-keys&gt;&lt;key app="EN" db-id="a9txwv5pg9tpeaeawfu52dsdpszef9dxsapv" timestamp="1455726668"&gt;289&lt;/key&gt;&lt;/foreign-keys&gt;&lt;ref-type name="Journal Article"&gt;17&lt;/ref-type&gt;&lt;contributors&gt;&lt;authors&gt;&lt;author&gt;Djamshidian, A.&lt;/author&gt;&lt;author&gt;Averbeck, B. B.&lt;/author&gt;&lt;author&gt;Lees, A. J.&lt;/author&gt;&lt;author&gt;O&amp;apos;Sullivan, S. S.&lt;/author&gt;&lt;/authors&gt;&lt;/contributors&gt;&lt;auth-address&gt;Department of Molecular Neuroscience and Reta Lila Weston Institute for Neurological Studies, University of London, London, UK.&lt;/auth-address&gt;&lt;titles&gt;&lt;title&gt;Clinical aspects of impulsive compulsive behaviours in Parkinson&amp;apos;s disease&lt;/title&gt;&lt;secondary-title&gt;J Neurol Sci&lt;/secondary-title&gt;&lt;alt-title&gt;Journal of the neurological sciences&lt;/alt-title&gt;&lt;/titles&gt;&lt;periodical&gt;&lt;full-title&gt;J Neurol Sci&lt;/full-title&gt;&lt;abbr-1&gt;Journal of the neurological sciences&lt;/abbr-1&gt;&lt;/periodical&gt;&lt;alt-periodical&gt;&lt;full-title&gt;J Neurol Sci&lt;/full-title&gt;&lt;abbr-1&gt;Journal of the neurological sciences&lt;/abbr-1&gt;&lt;/alt-periodical&gt;&lt;pages&gt;183-8&lt;/pages&gt;&lt;volume&gt;310&lt;/volume&gt;&lt;number&gt;1-2&lt;/number&gt;&lt;edition&gt;2011/08/16&lt;/edition&gt;&lt;keywords&gt;&lt;keyword&gt;Humans&lt;/keyword&gt;&lt;keyword&gt;Impulse Control Disorders/classification/*etiology/therapy&lt;/keyword&gt;&lt;keyword&gt;Parkinson Disease/*complications/therapy&lt;/keyword&gt;&lt;/keywords&gt;&lt;dates&gt;&lt;year&gt;2011&lt;/year&gt;&lt;pub-dates&gt;&lt;date&gt;Nov 15&lt;/date&gt;&lt;/pub-dates&gt;&lt;/dates&gt;&lt;isbn&gt;0022-510x&lt;/isbn&gt;&lt;accession-num&gt;21839478&lt;/accession-num&gt;&lt;urls&gt;&lt;/urls&gt;&lt;electronic-resource-num&gt;10.1016/j.jns.2011.07.031&lt;/electronic-resource-num&gt;&lt;remote-database-provider&gt;NLM&lt;/remote-database-provider&gt;&lt;language&gt;eng&lt;/language&gt;&lt;/record&gt;&lt;/Cite&gt;&lt;/EndNote&gt;</w:instrText>
      </w:r>
      <w:r w:rsidR="00B036AB" w:rsidRPr="00E46062">
        <w:rPr>
          <w:sz w:val="24"/>
          <w:szCs w:val="24"/>
        </w:rPr>
        <w:fldChar w:fldCharType="separate"/>
      </w:r>
      <w:r w:rsidR="00106F31" w:rsidRPr="00106F31">
        <w:rPr>
          <w:noProof/>
          <w:sz w:val="24"/>
          <w:szCs w:val="24"/>
          <w:vertAlign w:val="superscript"/>
        </w:rPr>
        <w:t>20</w:t>
      </w:r>
      <w:r w:rsidR="00B036AB" w:rsidRPr="00E46062">
        <w:rPr>
          <w:sz w:val="24"/>
          <w:szCs w:val="24"/>
        </w:rPr>
        <w:fldChar w:fldCharType="end"/>
      </w:r>
      <w:r w:rsidR="00B036AB">
        <w:rPr>
          <w:sz w:val="24"/>
          <w:szCs w:val="24"/>
        </w:rPr>
        <w:t xml:space="preserve"> </w:t>
      </w:r>
      <w:r w:rsidR="00890DC6">
        <w:rPr>
          <w:sz w:val="24"/>
          <w:szCs w:val="24"/>
        </w:rPr>
        <w:t>may explain the</w:t>
      </w:r>
      <w:r w:rsidR="008C6737">
        <w:rPr>
          <w:sz w:val="24"/>
          <w:szCs w:val="24"/>
        </w:rPr>
        <w:t xml:space="preserve"> </w:t>
      </w:r>
      <w:r w:rsidR="007B483E">
        <w:rPr>
          <w:sz w:val="24"/>
          <w:szCs w:val="24"/>
        </w:rPr>
        <w:t xml:space="preserve">failure to suppress </w:t>
      </w:r>
      <w:r w:rsidR="00745147">
        <w:rPr>
          <w:sz w:val="24"/>
          <w:szCs w:val="24"/>
        </w:rPr>
        <w:t>a</w:t>
      </w:r>
      <w:r w:rsidR="00362EEE">
        <w:rPr>
          <w:sz w:val="24"/>
          <w:szCs w:val="24"/>
        </w:rPr>
        <w:t>n automatic</w:t>
      </w:r>
      <w:r w:rsidR="007B483E">
        <w:rPr>
          <w:sz w:val="24"/>
          <w:szCs w:val="24"/>
        </w:rPr>
        <w:t xml:space="preserve"> saccade.</w:t>
      </w:r>
      <w:r w:rsidR="00B036AB">
        <w:rPr>
          <w:sz w:val="24"/>
          <w:szCs w:val="24"/>
        </w:rPr>
        <w:fldChar w:fldCharType="begin"/>
      </w:r>
      <w:r w:rsidR="00106F31">
        <w:rPr>
          <w:sz w:val="24"/>
          <w:szCs w:val="24"/>
        </w:rPr>
        <w:instrText xml:space="preserve"> ADDIN EN.CITE &lt;EndNote&gt;&lt;Cite&gt;&lt;Author&gt;Pretegiani&lt;/Author&gt;&lt;Year&gt;2017&lt;/Year&gt;&lt;IDText&gt;Eye Movements in Parkinson&amp;apos;s Disease and Inherited Parkinsonian Syndromes&lt;/IDText&gt;&lt;DisplayText&gt;&lt;style face="superscript"&gt;21&lt;/style&gt;&lt;/DisplayText&gt;&lt;record&gt;&lt;keywords&gt;&lt;keyword&gt;Gaucher disease&lt;/keyword&gt;&lt;keyword&gt;Park&lt;/keyword&gt;&lt;keyword&gt;basal ganglia&lt;/keyword&gt;&lt;keyword&gt;brain iron accumulation&lt;/keyword&gt;&lt;keyword&gt;manganese&lt;/keyword&gt;&lt;keyword&gt;parkinsonism&lt;/keyword&gt;&lt;keyword&gt;saccades&lt;/keyword&gt;&lt;keyword&gt;alpha-synuclein&lt;/keyword&gt;&lt;/keywords&gt;&lt;urls&gt;&lt;related-urls&gt;&lt;url&gt;https://www.ncbi.nlm.nih.gov/pubmed/29170650&lt;/url&gt;&lt;/related-urls&gt;&lt;/urls&gt;&lt;isbn&gt;1664-2295 (Print)&amp;#xD;1664-2295 (Linking)&lt;/isbn&gt;&lt;custom2&gt;PMC5684125&lt;/custom2&gt;&lt;titles&gt;&lt;title&gt;Eye Movements in Parkinson&amp;apos;s Disease and Inherited Parkinsonian Syndromes&lt;/title&gt;&lt;secondary-title&gt;Front Neurol&lt;/secondary-title&gt;&lt;/titles&gt;&lt;pages&gt;592&lt;/pages&gt;&lt;contributors&gt;&lt;authors&gt;&lt;author&gt;Pretegiani, E.&lt;/author&gt;&lt;author&gt;Optican, L. M.&lt;/author&gt;&lt;/authors&gt;&lt;/contributors&gt;&lt;added-date format="utc"&gt;1518722351&lt;/added-date&gt;&lt;ref-type name="Journal Article"&gt;17&lt;/ref-type&gt;&lt;auth-address&gt;Laboratory of Sensorimotor Research, National Eye Institute, NIH, Bethesda, MD, United States.&lt;/auth-address&gt;&lt;dates&gt;&lt;year&gt;2017&lt;/year&gt;&lt;/dates&gt;&lt;rec-number&gt;642&lt;/rec-number&gt;&lt;last-updated-date format="utc"&gt;1518722351&lt;/last-updated-date&gt;&lt;accession-num&gt;29170650&lt;/accession-num&gt;&lt;electronic-resource-num&gt;10.3389/fneur.2017.00592&lt;/electronic-resource-num&gt;&lt;volume&gt;8&lt;/volume&gt;&lt;/record&gt;&lt;/Cite&gt;&lt;/EndNote&gt;</w:instrText>
      </w:r>
      <w:r w:rsidR="00B036AB">
        <w:rPr>
          <w:sz w:val="24"/>
          <w:szCs w:val="24"/>
        </w:rPr>
        <w:fldChar w:fldCharType="separate"/>
      </w:r>
      <w:r w:rsidR="00106F31" w:rsidRPr="00106F31">
        <w:rPr>
          <w:noProof/>
          <w:sz w:val="24"/>
          <w:szCs w:val="24"/>
          <w:vertAlign w:val="superscript"/>
        </w:rPr>
        <w:t>21</w:t>
      </w:r>
      <w:r w:rsidR="00B036AB">
        <w:rPr>
          <w:sz w:val="24"/>
          <w:szCs w:val="24"/>
        </w:rPr>
        <w:fldChar w:fldCharType="end"/>
      </w:r>
      <w:r w:rsidR="00833327">
        <w:rPr>
          <w:sz w:val="24"/>
          <w:szCs w:val="24"/>
        </w:rPr>
        <w:t xml:space="preserve"> </w:t>
      </w:r>
    </w:p>
    <w:p w14:paraId="5B1E31A4" w14:textId="7BB75C03" w:rsidR="004D3FD9" w:rsidRDefault="004D3FD9" w:rsidP="002D1B99">
      <w:pPr>
        <w:spacing w:before="240"/>
        <w:outlineLvl w:val="0"/>
        <w:rPr>
          <w:sz w:val="24"/>
          <w:szCs w:val="24"/>
        </w:rPr>
      </w:pPr>
      <w:r w:rsidRPr="004D3FD9">
        <w:rPr>
          <w:sz w:val="24"/>
          <w:szCs w:val="24"/>
        </w:rPr>
        <w:t>An important caveat is the</w:t>
      </w:r>
      <w:r w:rsidR="00A53C22">
        <w:rPr>
          <w:sz w:val="24"/>
          <w:szCs w:val="24"/>
        </w:rPr>
        <w:t xml:space="preserve"> </w:t>
      </w:r>
      <w:proofErr w:type="spellStart"/>
      <w:r w:rsidR="00A53C22">
        <w:rPr>
          <w:sz w:val="24"/>
          <w:szCs w:val="24"/>
        </w:rPr>
        <w:t>PD+ICB</w:t>
      </w:r>
      <w:proofErr w:type="spellEnd"/>
      <w:r w:rsidRPr="004D3FD9">
        <w:rPr>
          <w:sz w:val="24"/>
          <w:szCs w:val="24"/>
        </w:rPr>
        <w:t xml:space="preserve"> higher </w:t>
      </w:r>
      <w:proofErr w:type="spellStart"/>
      <w:r w:rsidRPr="004D3FD9">
        <w:rPr>
          <w:sz w:val="24"/>
          <w:szCs w:val="24"/>
        </w:rPr>
        <w:t>UPDRS</w:t>
      </w:r>
      <w:proofErr w:type="spellEnd"/>
      <w:r w:rsidRPr="004D3FD9">
        <w:rPr>
          <w:sz w:val="24"/>
          <w:szCs w:val="24"/>
        </w:rPr>
        <w:t xml:space="preserve"> scores, which could have contributed to increased anti-saccadic error rate</w:t>
      </w:r>
      <w:r w:rsidR="00890DC6">
        <w:rPr>
          <w:sz w:val="24"/>
          <w:szCs w:val="24"/>
        </w:rPr>
        <w:t>; both</w:t>
      </w:r>
      <w:r w:rsidR="00A53C22">
        <w:rPr>
          <w:sz w:val="24"/>
          <w:szCs w:val="24"/>
        </w:rPr>
        <w:t xml:space="preserve"> anti-saccadic</w:t>
      </w:r>
      <w:r w:rsidR="00890DC6">
        <w:rPr>
          <w:sz w:val="24"/>
          <w:szCs w:val="24"/>
        </w:rPr>
        <w:t xml:space="preserve"> e</w:t>
      </w:r>
      <w:r w:rsidRPr="004D3FD9">
        <w:rPr>
          <w:sz w:val="24"/>
          <w:szCs w:val="24"/>
        </w:rPr>
        <w:t>rror rate</w:t>
      </w:r>
      <w:r w:rsidR="00890DC6">
        <w:rPr>
          <w:sz w:val="24"/>
          <w:szCs w:val="24"/>
        </w:rPr>
        <w:t xml:space="preserve"> and</w:t>
      </w:r>
      <w:r w:rsidRPr="004D3FD9">
        <w:rPr>
          <w:sz w:val="24"/>
          <w:szCs w:val="24"/>
        </w:rPr>
        <w:t xml:space="preserve"> reaction time increase as PD progresses.</w:t>
      </w:r>
      <w:r w:rsidRPr="004D3FD9">
        <w:rPr>
          <w:sz w:val="24"/>
          <w:szCs w:val="24"/>
        </w:rPr>
        <w:fldChar w:fldCharType="begin">
          <w:fldData xml:space="preserve">PEVuZE5vdGU+PENpdGU+PEF1dGhvcj5UZXJhbzwvQXV0aG9yPjxZZWFyPjIwMTE8L1llYXI+PFJl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=
</w:fldData>
        </w:fldChar>
      </w:r>
      <w:r w:rsidR="00106F31">
        <w:rPr>
          <w:sz w:val="24"/>
          <w:szCs w:val="24"/>
        </w:rPr>
        <w:instrText xml:space="preserve"> ADDIN EN.CITE </w:instrText>
      </w:r>
      <w:r w:rsidR="00106F31">
        <w:rPr>
          <w:sz w:val="24"/>
          <w:szCs w:val="24"/>
        </w:rPr>
        <w:fldChar w:fldCharType="begin">
          <w:fldData xml:space="preserve">PEVuZE5vdGU+PENpdGU+PEF1dGhvcj5UZXJhbzwvQXV0aG9yPjxZZWFyPjIwMTE8L1llYXI+PFJl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=
</w:fldData>
        </w:fldChar>
      </w:r>
      <w:r w:rsidR="00106F31">
        <w:rPr>
          <w:sz w:val="24"/>
          <w:szCs w:val="24"/>
        </w:rPr>
        <w:instrText xml:space="preserve"> ADDIN EN.CITE.DATA </w:instrText>
      </w:r>
      <w:r w:rsidR="00106F31">
        <w:rPr>
          <w:sz w:val="24"/>
          <w:szCs w:val="24"/>
        </w:rPr>
      </w:r>
      <w:r w:rsidR="00106F31">
        <w:rPr>
          <w:sz w:val="24"/>
          <w:szCs w:val="24"/>
        </w:rPr>
        <w:fldChar w:fldCharType="end"/>
      </w:r>
      <w:r w:rsidRPr="004D3FD9">
        <w:rPr>
          <w:sz w:val="24"/>
          <w:szCs w:val="24"/>
        </w:rPr>
      </w:r>
      <w:r w:rsidRPr="004D3FD9">
        <w:rPr>
          <w:sz w:val="24"/>
          <w:szCs w:val="24"/>
        </w:rPr>
        <w:fldChar w:fldCharType="separate"/>
      </w:r>
      <w:r w:rsidR="00106F31" w:rsidRPr="00106F31">
        <w:rPr>
          <w:noProof/>
          <w:sz w:val="24"/>
          <w:szCs w:val="24"/>
          <w:vertAlign w:val="superscript"/>
        </w:rPr>
        <w:t>22, 23</w:t>
      </w:r>
      <w:r w:rsidRPr="004D3FD9">
        <w:rPr>
          <w:sz w:val="24"/>
          <w:szCs w:val="24"/>
        </w:rPr>
        <w:fldChar w:fldCharType="end"/>
      </w:r>
      <w:r w:rsidRPr="004D3FD9">
        <w:rPr>
          <w:sz w:val="24"/>
          <w:szCs w:val="24"/>
        </w:rPr>
        <w:t xml:space="preserve"> However, there are important differences between our study and previous </w:t>
      </w:r>
      <w:r w:rsidR="00A53C22">
        <w:rPr>
          <w:sz w:val="24"/>
          <w:szCs w:val="24"/>
        </w:rPr>
        <w:t>reports of</w:t>
      </w:r>
      <w:r w:rsidRPr="004D3FD9">
        <w:rPr>
          <w:sz w:val="24"/>
          <w:szCs w:val="24"/>
        </w:rPr>
        <w:t xml:space="preserve"> saccadic abnormalities in advanced PD. Firstly, in our study </w:t>
      </w:r>
      <w:proofErr w:type="spellStart"/>
      <w:r w:rsidRPr="004D3FD9">
        <w:rPr>
          <w:sz w:val="24"/>
          <w:szCs w:val="24"/>
        </w:rPr>
        <w:t>PD+ICB</w:t>
      </w:r>
      <w:proofErr w:type="spellEnd"/>
      <w:r w:rsidRPr="004D3FD9">
        <w:rPr>
          <w:sz w:val="24"/>
          <w:szCs w:val="24"/>
        </w:rPr>
        <w:t xml:space="preserve"> exhibited a</w:t>
      </w:r>
      <w:r w:rsidR="00A53C22">
        <w:rPr>
          <w:sz w:val="24"/>
          <w:szCs w:val="24"/>
        </w:rPr>
        <w:t xml:space="preserve"> significantly higher error rate (</w:t>
      </w:r>
      <w:r w:rsidRPr="004D3FD9">
        <w:rPr>
          <w:sz w:val="24"/>
          <w:szCs w:val="24"/>
        </w:rPr>
        <w:t>48.62%)</w:t>
      </w:r>
      <w:r w:rsidR="00A53C22">
        <w:rPr>
          <w:sz w:val="24"/>
          <w:szCs w:val="24"/>
        </w:rPr>
        <w:t xml:space="preserve"> compared to the literature </w:t>
      </w:r>
      <w:r w:rsidRPr="004D3FD9">
        <w:rPr>
          <w:sz w:val="24"/>
          <w:szCs w:val="24"/>
        </w:rPr>
        <w:t>(36.2%)</w:t>
      </w:r>
      <w:r w:rsidR="00261798">
        <w:rPr>
          <w:sz w:val="24"/>
          <w:szCs w:val="24"/>
        </w:rPr>
        <w:t>.</w:t>
      </w:r>
      <w:r w:rsidR="00E22B9C">
        <w:rPr>
          <w:sz w:val="24"/>
          <w:szCs w:val="24"/>
        </w:rPr>
        <w:fldChar w:fldCharType="begin"/>
      </w:r>
      <w:r w:rsidR="00E22B9C">
        <w:rPr>
          <w:sz w:val="24"/>
          <w:szCs w:val="24"/>
        </w:rPr>
        <w:instrText xml:space="preserve"> ADDIN EN.CITE &lt;EndNote&gt;&lt;Cite&gt;&lt;Author&gt;Kitagawa&lt;/Author&gt;&lt;Year&gt;1994&lt;/Year&gt;&lt;IDText&gt;Relationship between antisaccades and the clinical symptoms in Parkinson&amp;apos;s disease&lt;/IDText&gt;&lt;DisplayText&gt;&lt;style face="superscript"&gt;23&lt;/style&gt;&lt;/DisplayText&gt;&lt;record&gt;&lt;dates&gt;&lt;pub-dates&gt;&lt;date&gt;Dec&lt;/date&gt;&lt;/pub-dates&gt;&lt;year&gt;1994&lt;/year&gt;&lt;/dates&gt;&lt;keywords&gt;&lt;keyword&gt;Analysis of Variance&lt;/keyword&gt;&lt;keyword&gt;Antiparkinson Agents&lt;/keyword&gt;&lt;keyword&gt;Female&lt;/keyword&gt;&lt;keyword&gt;Humans&lt;/keyword&gt;&lt;keyword&gt;Male&lt;/keyword&gt;&lt;keyword&gt;Middle Aged&lt;/keyword&gt;&lt;keyword&gt;Neuropsychological Tests&lt;/keyword&gt;&lt;keyword&gt;Parkinson Disease&lt;/keyword&gt;&lt;keyword&gt;Saccades&lt;/keyword&gt;&lt;keyword&gt;Tremor&lt;/keyword&gt;&lt;keyword&gt;Visual Perception&lt;/keyword&gt;&lt;/keywords&gt;&lt;urls&gt;&lt;related-urls&gt;&lt;url&gt;https://www.ncbi.nlm.nih.gov/pubmed/7991113&lt;/url&gt;&lt;/related-urls&gt;&lt;/urls&gt;&lt;isbn&gt;0028-3878&lt;/isbn&gt;&lt;titles&gt;&lt;title&gt;Relationship between antisaccades and the clinical symptoms in Parkinson&amp;apos;s disease&lt;/title&gt;&lt;secondary-title&gt;Neurology&lt;/secondary-title&gt;&lt;/titles&gt;&lt;pages&gt;2285-9&lt;/pages&gt;&lt;number&gt;12&lt;/number&gt;&lt;contributors&gt;&lt;authors&gt;&lt;author&gt;Kitagawa, M.&lt;/author&gt;&lt;author&gt;Fukushima, J.&lt;/author&gt;&lt;author&gt;Tashiro, K.&lt;/author&gt;&lt;/authors&gt;&lt;/contributors&gt;&lt;language&gt;eng&lt;/language&gt;&lt;added-date format="utc"&gt;1543321793&lt;/added-date&gt;&lt;ref-type name="Journal Article"&gt;17&lt;/ref-type&gt;&lt;rec-number&gt;732&lt;/rec-number&gt;&lt;last-updated-date format="utc"&gt;1543321793&lt;/last-updated-date&gt;&lt;accession-num&gt;7991113&lt;/accession-num&gt;&lt;volume&gt;44&lt;/volume&gt;&lt;/record&gt;&lt;/Cite&gt;&lt;/EndNote&gt;</w:instrText>
      </w:r>
      <w:r w:rsidR="00E22B9C">
        <w:rPr>
          <w:sz w:val="24"/>
          <w:szCs w:val="24"/>
        </w:rPr>
        <w:fldChar w:fldCharType="separate"/>
      </w:r>
      <w:r w:rsidR="00E22B9C" w:rsidRPr="00E22B9C">
        <w:rPr>
          <w:noProof/>
          <w:sz w:val="24"/>
          <w:szCs w:val="24"/>
          <w:vertAlign w:val="superscript"/>
        </w:rPr>
        <w:t>23</w:t>
      </w:r>
      <w:r w:rsidR="00E22B9C">
        <w:rPr>
          <w:sz w:val="24"/>
          <w:szCs w:val="24"/>
        </w:rPr>
        <w:fldChar w:fldCharType="end"/>
      </w:r>
      <w:r w:rsidRPr="004D3FD9">
        <w:rPr>
          <w:sz w:val="24"/>
          <w:szCs w:val="24"/>
        </w:rPr>
        <w:t xml:space="preserve"> Secondly, in our study the anti-saccadic reaction time was </w:t>
      </w:r>
      <w:r w:rsidR="00A53C22">
        <w:rPr>
          <w:sz w:val="24"/>
          <w:szCs w:val="24"/>
        </w:rPr>
        <w:t xml:space="preserve">also </w:t>
      </w:r>
      <w:r w:rsidRPr="004D3FD9">
        <w:rPr>
          <w:sz w:val="24"/>
          <w:szCs w:val="24"/>
        </w:rPr>
        <w:t xml:space="preserve">shorter (318.6ms) than </w:t>
      </w:r>
      <w:r w:rsidR="00A53C22">
        <w:rPr>
          <w:sz w:val="24"/>
          <w:szCs w:val="24"/>
        </w:rPr>
        <w:t>a previous report</w:t>
      </w:r>
      <w:r w:rsidRPr="004D3FD9">
        <w:rPr>
          <w:sz w:val="24"/>
          <w:szCs w:val="24"/>
        </w:rPr>
        <w:t xml:space="preserve"> (410ms)</w:t>
      </w:r>
      <w:r w:rsidR="00261798">
        <w:rPr>
          <w:sz w:val="24"/>
          <w:szCs w:val="24"/>
        </w:rPr>
        <w:t>.</w:t>
      </w:r>
      <w:r w:rsidRPr="004D3FD9">
        <w:rPr>
          <w:sz w:val="24"/>
          <w:szCs w:val="24"/>
        </w:rPr>
        <w:fldChar w:fldCharType="begin"/>
      </w:r>
      <w:r w:rsidR="00106F31">
        <w:rPr>
          <w:sz w:val="24"/>
          <w:szCs w:val="24"/>
        </w:rPr>
        <w:instrText xml:space="preserve"> ADDIN EN.CITE &lt;EndNote&gt;&lt;Cite&gt;&lt;Author&gt;Kitagawa&lt;/Author&gt;&lt;Year&gt;1994&lt;/Year&gt;&lt;IDText&gt;Relationship between antisaccades and the clinical symptoms in Parkinson&amp;apos;s disease&lt;/IDText&gt;&lt;DisplayText&gt;&lt;style face="superscript"&gt;23&lt;/style&gt;&lt;/DisplayText&gt;&lt;record&gt;&lt;dates&gt;&lt;pub-dates&gt;&lt;date&gt;Dec&lt;/date&gt;&lt;/pub-dates&gt;&lt;year&gt;1994&lt;/year&gt;&lt;/dates&gt;&lt;keywords&gt;&lt;keyword&gt;Analysis of Variance&lt;/keyword&gt;&lt;keyword&gt;Antiparkinson Agents&lt;/keyword&gt;&lt;keyword&gt;Female&lt;/keyword&gt;&lt;keyword&gt;Humans&lt;/keyword&gt;&lt;keyword&gt;Male&lt;/keyword&gt;&lt;keyword&gt;Middle Aged&lt;/keyword&gt;&lt;keyword&gt;Neuropsychological Tests&lt;/keyword&gt;&lt;keyword&gt;Parkinson Disease&lt;/keyword&gt;&lt;keyword&gt;Saccades&lt;/keyword&gt;&lt;keyword&gt;Tremor&lt;/keyword&gt;&lt;keyword&gt;Visual Perception&lt;/keyword&gt;&lt;/keywords&gt;&lt;urls&gt;&lt;related-urls&gt;&lt;url&gt;https://www.ncbi.nlm.nih.gov/pubmed/7991113&lt;/url&gt;&lt;/related-urls&gt;&lt;/urls&gt;&lt;isbn&gt;0028-3878&lt;/isbn&gt;&lt;titles&gt;&lt;title&gt;Relationship between antisaccades and the clinical symptoms in Parkinson&amp;apos;s disease&lt;/title&gt;&lt;secondary-title&gt;Neurology&lt;/secondary-title&gt;&lt;/titles&gt;&lt;pages&gt;2285-9&lt;/pages&gt;&lt;number&gt;12&lt;/number&gt;&lt;contributors&gt;&lt;authors&gt;&lt;author&gt;Kitagawa, M.&lt;/author&gt;&lt;author&gt;Fukushima, J.&lt;/author&gt;&lt;author&gt;Tashiro, K.&lt;/author&gt;&lt;/authors&gt;&lt;/contributors&gt;&lt;language&gt;eng&lt;/language&gt;&lt;added-date format="utc"&gt;1543321793&lt;/added-date&gt;&lt;ref-type name="Journal Article"&gt;17&lt;/ref-type&gt;&lt;rec-number&gt;732&lt;/rec-number&gt;&lt;last-updated-date format="utc"&gt;1543321793&lt;/last-updated-date&gt;&lt;accession-num&gt;7991113&lt;/accession-num&gt;&lt;volume&gt;44&lt;/volume&gt;&lt;/record&gt;&lt;/Cite&gt;&lt;/EndNote&gt;</w:instrText>
      </w:r>
      <w:r w:rsidRPr="004D3FD9">
        <w:rPr>
          <w:sz w:val="24"/>
          <w:szCs w:val="24"/>
        </w:rPr>
        <w:fldChar w:fldCharType="separate"/>
      </w:r>
      <w:r w:rsidR="00106F31" w:rsidRPr="00106F31">
        <w:rPr>
          <w:noProof/>
          <w:sz w:val="24"/>
          <w:szCs w:val="24"/>
          <w:vertAlign w:val="superscript"/>
        </w:rPr>
        <w:t>23</w:t>
      </w:r>
      <w:r w:rsidRPr="004D3FD9">
        <w:rPr>
          <w:sz w:val="24"/>
          <w:szCs w:val="24"/>
        </w:rPr>
        <w:fldChar w:fldCharType="end"/>
      </w:r>
      <w:r w:rsidRPr="004D3FD9">
        <w:rPr>
          <w:sz w:val="24"/>
          <w:szCs w:val="24"/>
        </w:rPr>
        <w:t xml:space="preserve"> Lastly, severity of bradykinesia has been correlated with longer anti-saccadic latencies</w:t>
      </w:r>
      <w:r w:rsidRPr="004D3FD9">
        <w:rPr>
          <w:sz w:val="24"/>
          <w:szCs w:val="24"/>
        </w:rPr>
        <w:fldChar w:fldCharType="begin"/>
      </w:r>
      <w:r w:rsidR="00106F31">
        <w:rPr>
          <w:sz w:val="24"/>
          <w:szCs w:val="24"/>
        </w:rPr>
        <w:instrText xml:space="preserve"> ADDIN EN.CITE &lt;EndNote&gt;&lt;Cite&gt;&lt;Author&gt;Kitagawa&lt;/Author&gt;&lt;Year&gt;1994&lt;/Year&gt;&lt;IDText&gt;Relationship between antisaccades and the clinical symptoms in Parkinson&amp;apos;s disease&lt;/IDText&gt;&lt;DisplayText&gt;&lt;style face="superscript"&gt;23&lt;/style&gt;&lt;/DisplayText&gt;&lt;record&gt;&lt;dates&gt;&lt;pub-dates&gt;&lt;date&gt;Dec&lt;/date&gt;&lt;/pub-dates&gt;&lt;year&gt;1994&lt;/year&gt;&lt;/dates&gt;&lt;keywords&gt;&lt;keyword&gt;Analysis of Variance&lt;/keyword&gt;&lt;keyword&gt;Antiparkinson Agents&lt;/keyword&gt;&lt;keyword&gt;Female&lt;/keyword&gt;&lt;keyword&gt;Humans&lt;/keyword&gt;&lt;keyword&gt;Male&lt;/keyword&gt;&lt;keyword&gt;Middle Aged&lt;/keyword&gt;&lt;keyword&gt;Neuropsychological Tests&lt;/keyword&gt;&lt;keyword&gt;Parkinson Disease&lt;/keyword&gt;&lt;keyword&gt;Saccades&lt;/keyword&gt;&lt;keyword&gt;Tremor&lt;/keyword&gt;&lt;keyword&gt;Visual Perception&lt;/keyword&gt;&lt;/keywords&gt;&lt;urls&gt;&lt;related-urls&gt;&lt;url&gt;https://www.ncbi.nlm.nih.gov/pubmed/7991113&lt;/url&gt;&lt;/related-urls&gt;&lt;/urls&gt;&lt;isbn&gt;0028-3878&lt;/isbn&gt;&lt;titles&gt;&lt;title&gt;Relationship between antisaccades and the clinical symptoms in Parkinson&amp;apos;s disease&lt;/title&gt;&lt;secondary-title&gt;Neurology&lt;/secondary-title&gt;&lt;/titles&gt;&lt;pages&gt;2285-9&lt;/pages&gt;&lt;number&gt;12&lt;/number&gt;&lt;contributors&gt;&lt;authors&gt;&lt;author&gt;Kitagawa, M.&lt;/author&gt;&lt;author&gt;Fukushima, J.&lt;/author&gt;&lt;author&gt;Tashiro, K.&lt;/author&gt;&lt;/authors&gt;&lt;/contributors&gt;&lt;language&gt;eng&lt;/language&gt;&lt;added-date format="utc"&gt;1543321793&lt;/added-date&gt;&lt;ref-type name="Journal Article"&gt;17&lt;/ref-type&gt;&lt;rec-number&gt;732&lt;/rec-number&gt;&lt;last-updated-date format="utc"&gt;1543321793&lt;/last-updated-date&gt;&lt;accession-num&gt;7991113&lt;/accession-num&gt;&lt;volume&gt;44&lt;/volume&gt;&lt;/record&gt;&lt;/Cite&gt;&lt;/EndNote&gt;</w:instrText>
      </w:r>
      <w:r w:rsidRPr="004D3FD9">
        <w:rPr>
          <w:sz w:val="24"/>
          <w:szCs w:val="24"/>
        </w:rPr>
        <w:fldChar w:fldCharType="separate"/>
      </w:r>
      <w:r w:rsidR="00106F31" w:rsidRPr="00106F31">
        <w:rPr>
          <w:noProof/>
          <w:sz w:val="24"/>
          <w:szCs w:val="24"/>
          <w:vertAlign w:val="superscript"/>
        </w:rPr>
        <w:t>23</w:t>
      </w:r>
      <w:r w:rsidRPr="004D3FD9">
        <w:rPr>
          <w:sz w:val="24"/>
          <w:szCs w:val="24"/>
        </w:rPr>
        <w:fldChar w:fldCharType="end"/>
      </w:r>
      <w:r w:rsidRPr="004D3FD9">
        <w:rPr>
          <w:sz w:val="24"/>
          <w:szCs w:val="24"/>
        </w:rPr>
        <w:t xml:space="preserve"> but we have found no differences in </w:t>
      </w:r>
      <w:r w:rsidR="00E22B9C">
        <w:rPr>
          <w:sz w:val="24"/>
          <w:szCs w:val="24"/>
        </w:rPr>
        <w:t>reaction time</w:t>
      </w:r>
      <w:r w:rsidRPr="004D3FD9">
        <w:rPr>
          <w:sz w:val="24"/>
          <w:szCs w:val="24"/>
        </w:rPr>
        <w:t xml:space="preserve"> between </w:t>
      </w:r>
      <w:proofErr w:type="spellStart"/>
      <w:r w:rsidRPr="004D3FD9">
        <w:rPr>
          <w:sz w:val="24"/>
          <w:szCs w:val="24"/>
        </w:rPr>
        <w:t>PD+ICB</w:t>
      </w:r>
      <w:proofErr w:type="spellEnd"/>
      <w:r w:rsidRPr="004D3FD9">
        <w:rPr>
          <w:sz w:val="24"/>
          <w:szCs w:val="24"/>
        </w:rPr>
        <w:t xml:space="preserve"> and PD-</w:t>
      </w:r>
      <w:proofErr w:type="spellStart"/>
      <w:r w:rsidRPr="004D3FD9">
        <w:rPr>
          <w:sz w:val="24"/>
          <w:szCs w:val="24"/>
        </w:rPr>
        <w:t>ICB</w:t>
      </w:r>
      <w:proofErr w:type="spellEnd"/>
      <w:r w:rsidRPr="004D3FD9">
        <w:rPr>
          <w:sz w:val="24"/>
          <w:szCs w:val="24"/>
        </w:rPr>
        <w:t xml:space="preserve">. Therefore, although the </w:t>
      </w:r>
      <w:proofErr w:type="spellStart"/>
      <w:r w:rsidRPr="004D3FD9">
        <w:rPr>
          <w:sz w:val="24"/>
          <w:szCs w:val="24"/>
        </w:rPr>
        <w:t>UPDRSIII</w:t>
      </w:r>
      <w:proofErr w:type="spellEnd"/>
      <w:r w:rsidRPr="004D3FD9">
        <w:rPr>
          <w:sz w:val="24"/>
          <w:szCs w:val="24"/>
        </w:rPr>
        <w:t xml:space="preserve"> suggests that </w:t>
      </w:r>
      <w:proofErr w:type="spellStart"/>
      <w:r w:rsidRPr="004D3FD9">
        <w:rPr>
          <w:sz w:val="24"/>
          <w:szCs w:val="24"/>
        </w:rPr>
        <w:t>PD+ICB</w:t>
      </w:r>
      <w:proofErr w:type="spellEnd"/>
      <w:r w:rsidRPr="004D3FD9">
        <w:rPr>
          <w:sz w:val="24"/>
          <w:szCs w:val="24"/>
        </w:rPr>
        <w:t xml:space="preserve"> have more advanced PD, the anti-saccades </w:t>
      </w:r>
      <w:r w:rsidR="00E22B9C">
        <w:rPr>
          <w:sz w:val="24"/>
          <w:szCs w:val="24"/>
        </w:rPr>
        <w:t xml:space="preserve">data </w:t>
      </w:r>
      <w:r w:rsidRPr="004D3FD9">
        <w:rPr>
          <w:sz w:val="24"/>
          <w:szCs w:val="24"/>
        </w:rPr>
        <w:t xml:space="preserve">do not corroborate this. Although the </w:t>
      </w:r>
      <w:proofErr w:type="spellStart"/>
      <w:r w:rsidRPr="004D3FD9">
        <w:rPr>
          <w:sz w:val="24"/>
          <w:szCs w:val="24"/>
        </w:rPr>
        <w:t>UPDRSIII</w:t>
      </w:r>
      <w:proofErr w:type="spellEnd"/>
      <w:r w:rsidRPr="004D3FD9">
        <w:rPr>
          <w:sz w:val="24"/>
          <w:szCs w:val="24"/>
        </w:rPr>
        <w:t xml:space="preserve"> score influences performance in PD-ICB</w:t>
      </w:r>
      <w:r w:rsidRPr="004D3FD9">
        <w:rPr>
          <w:sz w:val="24"/>
          <w:szCs w:val="24"/>
        </w:rPr>
        <w:fldChar w:fldCharType="begin"/>
      </w:r>
      <w:r w:rsidR="00106F31">
        <w:rPr>
          <w:sz w:val="24"/>
          <w:szCs w:val="24"/>
        </w:rPr>
        <w:instrText xml:space="preserve"> ADDIN EN.CITE &lt;EndNote&gt;&lt;Cite&gt;&lt;Author&gt;Kitagawa&lt;/Author&gt;&lt;Year&gt;1994&lt;/Year&gt;&lt;IDText&gt;Relationship between antisaccades and the clinical symptoms in Parkinson&amp;apos;s disease&lt;/IDText&gt;&lt;DisplayText&gt;&lt;style face="superscript"&gt;23&lt;/style&gt;&lt;/DisplayText&gt;&lt;record&gt;&lt;dates&gt;&lt;pub-dates&gt;&lt;date&gt;Dec&lt;/date&gt;&lt;/pub-dates&gt;&lt;year&gt;1994&lt;/year&gt;&lt;/dates&gt;&lt;keywords&gt;&lt;keyword&gt;Analysis of Variance&lt;/keyword&gt;&lt;keyword&gt;Antiparkinson Agents&lt;/keyword&gt;&lt;keyword&gt;Female&lt;/keyword&gt;&lt;keyword&gt;Humans&lt;/keyword&gt;&lt;keyword&gt;Male&lt;/keyword&gt;&lt;keyword&gt;Middle Aged&lt;/keyword&gt;&lt;keyword&gt;Neuropsychological Tests&lt;/keyword&gt;&lt;keyword&gt;Parkinson Disease&lt;/keyword&gt;&lt;keyword&gt;Saccades&lt;/keyword&gt;&lt;keyword&gt;Tremor&lt;/keyword&gt;&lt;keyword&gt;Visual Perception&lt;/keyword&gt;&lt;/keywords&gt;&lt;urls&gt;&lt;related-urls&gt;&lt;url&gt;https://www.ncbi.nlm.nih.gov/pubmed/7991113&lt;/url&gt;&lt;/related-urls&gt;&lt;/urls&gt;&lt;isbn&gt;0028-3878&lt;/isbn&gt;&lt;titles&gt;&lt;title&gt;Relationship between antisaccades and the clinical symptoms in Parkinson&amp;apos;s disease&lt;/title&gt;&lt;secondary-title&gt;Neurology&lt;/secondary-title&gt;&lt;/titles&gt;&lt;pages&gt;2285-9&lt;/pages&gt;&lt;number&gt;12&lt;/number&gt;&lt;contributors&gt;&lt;authors&gt;&lt;author&gt;Kitagawa, M.&lt;/author&gt;&lt;author&gt;Fukushima, J.&lt;/author&gt;&lt;author&gt;Tashiro, K.&lt;/author&gt;&lt;/authors&gt;&lt;/contributors&gt;&lt;language&gt;eng&lt;/language&gt;&lt;added-date format="utc"&gt;1543321793&lt;/added-date&gt;&lt;ref-type name="Journal Article"&gt;17&lt;/ref-type&gt;&lt;rec-number&gt;732&lt;/rec-number&gt;&lt;last-updated-date format="utc"&gt;1543321793&lt;/last-updated-date&gt;&lt;accession-num&gt;7991113&lt;/accession-num&gt;&lt;volume&gt;44&lt;/volume&gt;&lt;/record&gt;&lt;/Cite&gt;&lt;/EndNote&gt;</w:instrText>
      </w:r>
      <w:r w:rsidRPr="004D3FD9">
        <w:rPr>
          <w:sz w:val="24"/>
          <w:szCs w:val="24"/>
        </w:rPr>
        <w:fldChar w:fldCharType="separate"/>
      </w:r>
      <w:r w:rsidR="00106F31" w:rsidRPr="00106F31">
        <w:rPr>
          <w:noProof/>
          <w:sz w:val="24"/>
          <w:szCs w:val="24"/>
          <w:vertAlign w:val="superscript"/>
        </w:rPr>
        <w:t>23</w:t>
      </w:r>
      <w:r w:rsidRPr="004D3FD9">
        <w:rPr>
          <w:sz w:val="24"/>
          <w:szCs w:val="24"/>
        </w:rPr>
        <w:fldChar w:fldCharType="end"/>
      </w:r>
      <w:r w:rsidRPr="004D3FD9">
        <w:rPr>
          <w:sz w:val="24"/>
          <w:szCs w:val="24"/>
        </w:rPr>
        <w:t xml:space="preserve"> it is likely that cognitive impulsivity is </w:t>
      </w:r>
      <w:r w:rsidR="00E22B9C">
        <w:rPr>
          <w:sz w:val="24"/>
          <w:szCs w:val="24"/>
        </w:rPr>
        <w:t>contributing to</w:t>
      </w:r>
      <w:r w:rsidRPr="004D3FD9">
        <w:rPr>
          <w:sz w:val="24"/>
          <w:szCs w:val="24"/>
        </w:rPr>
        <w:t xml:space="preserve"> poor performance in </w:t>
      </w:r>
      <w:proofErr w:type="spellStart"/>
      <w:r w:rsidRPr="004D3FD9">
        <w:rPr>
          <w:sz w:val="24"/>
          <w:szCs w:val="24"/>
        </w:rPr>
        <w:t>PD+ICB</w:t>
      </w:r>
      <w:proofErr w:type="spellEnd"/>
      <w:r w:rsidRPr="004D3FD9">
        <w:rPr>
          <w:sz w:val="24"/>
          <w:szCs w:val="24"/>
        </w:rPr>
        <w:t xml:space="preserve">. </w:t>
      </w:r>
    </w:p>
    <w:p w14:paraId="65A7201A" w14:textId="14F6AA1B" w:rsidR="005E6490" w:rsidRDefault="000C5B2C" w:rsidP="008F37FF">
      <w:pPr>
        <w:spacing w:before="240"/>
        <w:outlineLvl w:val="0"/>
        <w:rPr>
          <w:sz w:val="24"/>
          <w:szCs w:val="24"/>
        </w:rPr>
      </w:pPr>
      <w:r>
        <w:rPr>
          <w:sz w:val="24"/>
          <w:szCs w:val="24"/>
        </w:rPr>
        <w:lastRenderedPageBreak/>
        <w:t>One limitation of this stud</w:t>
      </w:r>
      <w:r w:rsidR="00A20BEC">
        <w:rPr>
          <w:sz w:val="24"/>
          <w:szCs w:val="24"/>
        </w:rPr>
        <w:t xml:space="preserve">y is the small </w:t>
      </w:r>
      <w:r w:rsidR="00A5444F">
        <w:rPr>
          <w:sz w:val="24"/>
          <w:szCs w:val="24"/>
        </w:rPr>
        <w:t>sample size. This</w:t>
      </w:r>
      <w:r>
        <w:rPr>
          <w:sz w:val="24"/>
          <w:szCs w:val="24"/>
        </w:rPr>
        <w:t xml:space="preserve"> was addr</w:t>
      </w:r>
      <w:r w:rsidR="00A5444F">
        <w:rPr>
          <w:sz w:val="24"/>
          <w:szCs w:val="24"/>
        </w:rPr>
        <w:t xml:space="preserve">essed by sampling 80 saccades </w:t>
      </w:r>
      <w:r w:rsidR="007D4E9B">
        <w:rPr>
          <w:sz w:val="24"/>
          <w:szCs w:val="24"/>
        </w:rPr>
        <w:t>in</w:t>
      </w:r>
      <w:r>
        <w:rPr>
          <w:sz w:val="24"/>
          <w:szCs w:val="24"/>
        </w:rPr>
        <w:t xml:space="preserve"> each task</w:t>
      </w:r>
      <w:r w:rsidR="00A5444F">
        <w:rPr>
          <w:sz w:val="24"/>
          <w:szCs w:val="24"/>
        </w:rPr>
        <w:t xml:space="preserve">, </w:t>
      </w:r>
      <w:r w:rsidR="00890DC6">
        <w:rPr>
          <w:sz w:val="24"/>
          <w:szCs w:val="24"/>
        </w:rPr>
        <w:t xml:space="preserve">ensuring </w:t>
      </w:r>
      <w:r w:rsidR="00271DF4">
        <w:rPr>
          <w:sz w:val="24"/>
          <w:szCs w:val="24"/>
        </w:rPr>
        <w:t>patients were offered breaks between tasks</w:t>
      </w:r>
      <w:r w:rsidR="00890DC6">
        <w:rPr>
          <w:sz w:val="24"/>
          <w:szCs w:val="24"/>
        </w:rPr>
        <w:t xml:space="preserve"> to avoid fatigue</w:t>
      </w:r>
      <w:r w:rsidR="00DC5A3F">
        <w:rPr>
          <w:sz w:val="24"/>
          <w:szCs w:val="24"/>
        </w:rPr>
        <w:t>.</w:t>
      </w:r>
      <w:r w:rsidR="00890DC6">
        <w:rPr>
          <w:sz w:val="24"/>
          <w:szCs w:val="24"/>
        </w:rPr>
        <w:t xml:space="preserve"> </w:t>
      </w:r>
      <w:r w:rsidR="005E6490">
        <w:rPr>
          <w:sz w:val="24"/>
          <w:szCs w:val="24"/>
        </w:rPr>
        <w:t xml:space="preserve">There were more female </w:t>
      </w:r>
      <w:r w:rsidR="00917A32">
        <w:rPr>
          <w:sz w:val="24"/>
          <w:szCs w:val="24"/>
        </w:rPr>
        <w:t>HC</w:t>
      </w:r>
      <w:r w:rsidR="00890DC6">
        <w:rPr>
          <w:sz w:val="24"/>
          <w:szCs w:val="24"/>
        </w:rPr>
        <w:t>; p</w:t>
      </w:r>
      <w:r w:rsidR="005E6490" w:rsidRPr="00496C3E">
        <w:rPr>
          <w:sz w:val="24"/>
          <w:szCs w:val="24"/>
        </w:rPr>
        <w:t>reviou</w:t>
      </w:r>
      <w:r w:rsidR="00DD0D0A">
        <w:rPr>
          <w:sz w:val="24"/>
          <w:szCs w:val="24"/>
        </w:rPr>
        <w:t>s</w:t>
      </w:r>
      <w:r w:rsidR="005E6490" w:rsidRPr="00496C3E">
        <w:rPr>
          <w:sz w:val="24"/>
          <w:szCs w:val="24"/>
        </w:rPr>
        <w:t xml:space="preserve"> </w:t>
      </w:r>
      <w:r w:rsidR="00890DC6">
        <w:rPr>
          <w:sz w:val="24"/>
          <w:szCs w:val="24"/>
        </w:rPr>
        <w:t>data</w:t>
      </w:r>
      <w:r w:rsidR="00DD0D0A">
        <w:rPr>
          <w:sz w:val="24"/>
          <w:szCs w:val="24"/>
        </w:rPr>
        <w:t xml:space="preserve"> show</w:t>
      </w:r>
      <w:r w:rsidR="005E6490" w:rsidRPr="00496C3E">
        <w:rPr>
          <w:sz w:val="24"/>
          <w:szCs w:val="24"/>
        </w:rPr>
        <w:t xml:space="preserve"> that saccad</w:t>
      </w:r>
      <w:r w:rsidR="005E6490">
        <w:rPr>
          <w:sz w:val="24"/>
          <w:szCs w:val="24"/>
        </w:rPr>
        <w:t>ic</w:t>
      </w:r>
      <w:r w:rsidR="005E6490" w:rsidRPr="00496C3E">
        <w:rPr>
          <w:sz w:val="24"/>
          <w:szCs w:val="24"/>
        </w:rPr>
        <w:t xml:space="preserve"> </w:t>
      </w:r>
      <w:r w:rsidR="00DD0D0A">
        <w:rPr>
          <w:sz w:val="24"/>
          <w:szCs w:val="24"/>
        </w:rPr>
        <w:t>parameters</w:t>
      </w:r>
      <w:r w:rsidR="005E6490" w:rsidRPr="00496C3E">
        <w:rPr>
          <w:sz w:val="24"/>
          <w:szCs w:val="24"/>
        </w:rPr>
        <w:t xml:space="preserve"> do</w:t>
      </w:r>
      <w:r w:rsidR="005E6490">
        <w:rPr>
          <w:sz w:val="24"/>
          <w:szCs w:val="24"/>
        </w:rPr>
        <w:t xml:space="preserve"> not differ </w:t>
      </w:r>
      <w:r w:rsidR="005E6490" w:rsidRPr="00496C3E">
        <w:rPr>
          <w:sz w:val="24"/>
          <w:szCs w:val="24"/>
        </w:rPr>
        <w:t>between sexes</w:t>
      </w:r>
      <w:r w:rsidR="006D6487">
        <w:rPr>
          <w:sz w:val="24"/>
          <w:szCs w:val="24"/>
        </w:rPr>
        <w:t>,</w:t>
      </w:r>
      <w:r w:rsidR="005E6490" w:rsidRPr="00496C3E">
        <w:rPr>
          <w:sz w:val="24"/>
          <w:szCs w:val="24"/>
        </w:rPr>
        <w:fldChar w:fldCharType="begin"/>
      </w:r>
      <w:r w:rsidR="00106F31">
        <w:rPr>
          <w:sz w:val="24"/>
          <w:szCs w:val="24"/>
        </w:rPr>
        <w:instrText xml:space="preserve"> ADDIN EN.CITE &lt;EndNote&gt;&lt;Cite&gt;&lt;Author&gt;Wilson&lt;/Author&gt;&lt;Year&gt;1993&lt;/Year&gt;&lt;RecNum&gt;606&lt;/RecNum&gt;&lt;DisplayText&gt;&lt;style face="superscript"&gt;24&lt;/style&gt;&lt;/DisplayText&gt;&lt;record&gt;&lt;rec-number&gt;606&lt;/rec-number&gt;&lt;foreign-keys&gt;&lt;key app="EN" db-id="a9txwv5pg9tpeaeawfu52dsdpszef9dxsapv" timestamp="1492530803"&gt;606&lt;/key&gt;&lt;/foreign-keys&gt;&lt;ref-type name="Journal Article"&gt;17&lt;/ref-type&gt;&lt;contributors&gt;&lt;authors&gt;&lt;author&gt;Wilson, S. J.&lt;/author&gt;&lt;author&gt;Glue, P.&lt;/author&gt;&lt;author&gt;Ball, D.&lt;/author&gt;&lt;author&gt;Nutt, D. J.&lt;/author&gt;&lt;/authors&gt;&lt;/contributors&gt;&lt;auth-address&gt;Reckitt and Colman Psychopharmacology Unit, School of Medical Sciences, University Walk, Bristol, UK.&lt;/auth-address&gt;&lt;titles&gt;&lt;title&gt;Saccadic eye movement parameters in normal subjects&lt;/title&gt;&lt;secondary-title&gt;Electroencephalogr Clin Neurophysiol&lt;/secondary-title&gt;&lt;alt-title&gt;Electroencephalography and clinical neurophysiology&lt;/alt-title&gt;&lt;/titles&gt;&lt;periodical&gt;&lt;full-title&gt;Electroencephalogr Clin Neurophysiol&lt;/full-title&gt;&lt;abbr-1&gt;Electroencephalography and clinical neurophysiology&lt;/abbr-1&gt;&lt;/periodical&gt;&lt;alt-periodical&gt;&lt;full-title&gt;Electroencephalogr Clin Neurophysiol&lt;/full-title&gt;&lt;abbr-1&gt;Electroencephalography and clinical neurophysiology&lt;/abbr-1&gt;&lt;/alt-periodical&gt;&lt;pages&gt;69-74&lt;/pages&gt;&lt;volume&gt;86&lt;/volume&gt;&lt;number&gt;1&lt;/number&gt;&lt;edition&gt;1993/01/01&lt;/edition&gt;&lt;keywords&gt;&lt;keyword&gt;Adolescent&lt;/keyword&gt;&lt;keyword&gt;Adult&lt;/keyword&gt;&lt;keyword&gt;Aged&lt;/keyword&gt;&lt;keyword&gt;Analysis of Variance&lt;/keyword&gt;&lt;keyword&gt;Electrooculography&lt;/keyword&gt;&lt;keyword&gt;Female&lt;/keyword&gt;&lt;keyword&gt;Humans&lt;/keyword&gt;&lt;keyword&gt;Male&lt;/keyword&gt;&lt;keyword&gt;Middle Aged&lt;/keyword&gt;&lt;keyword&gt;Reaction Time/physiology&lt;/keyword&gt;&lt;keyword&gt;Reference Values&lt;/keyword&gt;&lt;keyword&gt;Saccades/*physiology&lt;/keyword&gt;&lt;keyword&gt;Signal Processing, Computer-Assisted&lt;/keyword&gt;&lt;/keywords&gt;&lt;dates&gt;&lt;year&gt;1993&lt;/year&gt;&lt;pub-dates&gt;&lt;date&gt;Jan&lt;/date&gt;&lt;/pub-dates&gt;&lt;/dates&gt;&lt;isbn&gt;0013-4694 (Print)&amp;#xD;0013-4694&lt;/isbn&gt;&lt;accession-num&gt;7678392&lt;/accession-num&gt;&lt;urls&gt;&lt;/urls&gt;&lt;remote-database-provider&gt;NLM&lt;/remote-database-provider&gt;&lt;language&gt;eng&lt;/language&gt;&lt;/record&gt;&lt;/Cite&gt;&lt;/EndNote&gt;</w:instrText>
      </w:r>
      <w:r w:rsidR="005E6490" w:rsidRPr="00496C3E">
        <w:rPr>
          <w:sz w:val="24"/>
          <w:szCs w:val="24"/>
        </w:rPr>
        <w:fldChar w:fldCharType="separate"/>
      </w:r>
      <w:r w:rsidR="00106F31" w:rsidRPr="00106F31">
        <w:rPr>
          <w:noProof/>
          <w:sz w:val="24"/>
          <w:szCs w:val="24"/>
          <w:vertAlign w:val="superscript"/>
        </w:rPr>
        <w:t>24</w:t>
      </w:r>
      <w:r w:rsidR="005E6490" w:rsidRPr="00496C3E">
        <w:rPr>
          <w:sz w:val="24"/>
          <w:szCs w:val="24"/>
        </w:rPr>
        <w:fldChar w:fldCharType="end"/>
      </w:r>
      <w:r w:rsidR="005E6490">
        <w:rPr>
          <w:sz w:val="24"/>
          <w:szCs w:val="24"/>
        </w:rPr>
        <w:t xml:space="preserve"> although one </w:t>
      </w:r>
      <w:r w:rsidR="005E6490" w:rsidRPr="00496C3E">
        <w:rPr>
          <w:sz w:val="24"/>
          <w:szCs w:val="24"/>
        </w:rPr>
        <w:t>study reported</w:t>
      </w:r>
      <w:r w:rsidR="00491A97">
        <w:rPr>
          <w:sz w:val="24"/>
          <w:szCs w:val="24"/>
        </w:rPr>
        <w:t xml:space="preserve"> a higher anti-saccadic error rate</w:t>
      </w:r>
      <w:r w:rsidR="006E7C5C">
        <w:rPr>
          <w:sz w:val="24"/>
          <w:szCs w:val="24"/>
        </w:rPr>
        <w:t xml:space="preserve"> </w:t>
      </w:r>
      <w:r w:rsidR="00491A97">
        <w:rPr>
          <w:sz w:val="24"/>
          <w:szCs w:val="24"/>
        </w:rPr>
        <w:t>in</w:t>
      </w:r>
      <w:r w:rsidR="00491A97" w:rsidRPr="00496C3E">
        <w:rPr>
          <w:sz w:val="24"/>
          <w:szCs w:val="24"/>
        </w:rPr>
        <w:t xml:space="preserve"> </w:t>
      </w:r>
      <w:r w:rsidR="005E6490" w:rsidRPr="00496C3E">
        <w:rPr>
          <w:sz w:val="24"/>
          <w:szCs w:val="24"/>
        </w:rPr>
        <w:t xml:space="preserve">women </w:t>
      </w:r>
      <w:r w:rsidR="00491A97">
        <w:rPr>
          <w:sz w:val="24"/>
          <w:szCs w:val="24"/>
        </w:rPr>
        <w:t>compared to men</w:t>
      </w:r>
      <w:r w:rsidR="006D6487">
        <w:rPr>
          <w:sz w:val="24"/>
          <w:szCs w:val="24"/>
        </w:rPr>
        <w:t>.</w:t>
      </w:r>
      <w:r w:rsidR="005E6490" w:rsidRPr="00496C3E">
        <w:rPr>
          <w:sz w:val="24"/>
          <w:szCs w:val="24"/>
        </w:rPr>
        <w:fldChar w:fldCharType="begin">
          <w:fldData xml:space="preserve">PEVuZE5vdGU+PENpdGU+PEF1dGhvcj5MaTwvQXV0aG9yPjxZZWFyPjIwMTI8L1llYXI+PFJlY051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</w:fldData>
        </w:fldChar>
      </w:r>
      <w:r w:rsidR="00106F31">
        <w:rPr>
          <w:sz w:val="24"/>
          <w:szCs w:val="24"/>
        </w:rPr>
        <w:instrText xml:space="preserve"> ADDIN EN.CITE </w:instrText>
      </w:r>
      <w:r w:rsidR="00106F31">
        <w:rPr>
          <w:sz w:val="24"/>
          <w:szCs w:val="24"/>
        </w:rPr>
        <w:fldChar w:fldCharType="begin">
          <w:fldData xml:space="preserve">PEVuZE5vdGU+PENpdGU+PEF1dGhvcj5MaTwvQXV0aG9yPjxZZWFyPjIwMTI8L1llYXI+PFJlY051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</w:fldData>
        </w:fldChar>
      </w:r>
      <w:r w:rsidR="00106F31">
        <w:rPr>
          <w:sz w:val="24"/>
          <w:szCs w:val="24"/>
        </w:rPr>
        <w:instrText xml:space="preserve"> ADDIN EN.CITE.DATA </w:instrText>
      </w:r>
      <w:r w:rsidR="00106F31">
        <w:rPr>
          <w:sz w:val="24"/>
          <w:szCs w:val="24"/>
        </w:rPr>
      </w:r>
      <w:r w:rsidR="00106F31">
        <w:rPr>
          <w:sz w:val="24"/>
          <w:szCs w:val="24"/>
        </w:rPr>
        <w:fldChar w:fldCharType="end"/>
      </w:r>
      <w:r w:rsidR="005E6490" w:rsidRPr="00496C3E">
        <w:rPr>
          <w:sz w:val="24"/>
          <w:szCs w:val="24"/>
        </w:rPr>
      </w:r>
      <w:r w:rsidR="005E6490" w:rsidRPr="00496C3E">
        <w:rPr>
          <w:sz w:val="24"/>
          <w:szCs w:val="24"/>
        </w:rPr>
        <w:fldChar w:fldCharType="separate"/>
      </w:r>
      <w:r w:rsidR="00106F31" w:rsidRPr="00106F31">
        <w:rPr>
          <w:noProof/>
          <w:sz w:val="24"/>
          <w:szCs w:val="24"/>
          <w:vertAlign w:val="superscript"/>
        </w:rPr>
        <w:t>25</w:t>
      </w:r>
      <w:r w:rsidR="005E6490" w:rsidRPr="00496C3E">
        <w:rPr>
          <w:sz w:val="24"/>
          <w:szCs w:val="24"/>
        </w:rPr>
        <w:fldChar w:fldCharType="end"/>
      </w:r>
      <w:r w:rsidR="005E6490">
        <w:rPr>
          <w:sz w:val="24"/>
          <w:szCs w:val="24"/>
        </w:rPr>
        <w:t xml:space="preserve"> However</w:t>
      </w:r>
      <w:r w:rsidR="006D6487">
        <w:rPr>
          <w:sz w:val="24"/>
          <w:szCs w:val="24"/>
        </w:rPr>
        <w:t>,</w:t>
      </w:r>
      <w:r w:rsidR="005E6490">
        <w:rPr>
          <w:sz w:val="24"/>
          <w:szCs w:val="24"/>
        </w:rPr>
        <w:t xml:space="preserve"> the 20% </w:t>
      </w:r>
      <w:r w:rsidR="006E7C5C">
        <w:rPr>
          <w:sz w:val="24"/>
          <w:szCs w:val="24"/>
        </w:rPr>
        <w:t xml:space="preserve">error rate of </w:t>
      </w:r>
      <w:r w:rsidR="005E6490">
        <w:rPr>
          <w:sz w:val="24"/>
          <w:szCs w:val="24"/>
        </w:rPr>
        <w:t xml:space="preserve">HC in our study is lower than </w:t>
      </w:r>
      <w:r w:rsidR="006E7C5C">
        <w:rPr>
          <w:sz w:val="24"/>
          <w:szCs w:val="24"/>
        </w:rPr>
        <w:t>the findings of th</w:t>
      </w:r>
      <w:r w:rsidR="00261798">
        <w:rPr>
          <w:sz w:val="24"/>
          <w:szCs w:val="24"/>
        </w:rPr>
        <w:t>at</w:t>
      </w:r>
      <w:r w:rsidR="006E7C5C">
        <w:rPr>
          <w:sz w:val="24"/>
          <w:szCs w:val="24"/>
        </w:rPr>
        <w:t xml:space="preserve"> study.</w:t>
      </w:r>
      <w:r w:rsidR="005E6490">
        <w:rPr>
          <w:sz w:val="24"/>
          <w:szCs w:val="24"/>
        </w:rPr>
        <w:t xml:space="preserve"> </w:t>
      </w:r>
    </w:p>
    <w:p w14:paraId="355B486F" w14:textId="50011FCB" w:rsidR="00287790" w:rsidRDefault="009C481E" w:rsidP="003666C2">
      <w:pPr>
        <w:spacing w:before="240"/>
        <w:outlineLvl w:val="0"/>
        <w:rPr>
          <w:sz w:val="24"/>
          <w:szCs w:val="24"/>
        </w:rPr>
      </w:pPr>
      <w:r>
        <w:rPr>
          <w:sz w:val="24"/>
          <w:szCs w:val="24"/>
        </w:rPr>
        <w:t>In</w:t>
      </w:r>
      <w:r w:rsidR="00ED0CFD">
        <w:rPr>
          <w:sz w:val="24"/>
          <w:szCs w:val="24"/>
        </w:rPr>
        <w:t xml:space="preserve"> the first study to assess saccadic parameters in </w:t>
      </w:r>
      <w:proofErr w:type="spellStart"/>
      <w:r w:rsidR="00ED0CFD">
        <w:rPr>
          <w:sz w:val="24"/>
          <w:szCs w:val="24"/>
        </w:rPr>
        <w:t>PD</w:t>
      </w:r>
      <w:r w:rsidR="00C05C23">
        <w:rPr>
          <w:sz w:val="24"/>
          <w:szCs w:val="24"/>
        </w:rPr>
        <w:t>+</w:t>
      </w:r>
      <w:r w:rsidR="00ED0CFD">
        <w:rPr>
          <w:sz w:val="24"/>
          <w:szCs w:val="24"/>
        </w:rPr>
        <w:t>ICBs</w:t>
      </w:r>
      <w:proofErr w:type="spellEnd"/>
      <w:r>
        <w:rPr>
          <w:sz w:val="24"/>
          <w:szCs w:val="24"/>
        </w:rPr>
        <w:t>,</w:t>
      </w:r>
      <w:r w:rsidR="00ED0CFD">
        <w:rPr>
          <w:sz w:val="24"/>
          <w:szCs w:val="24"/>
        </w:rPr>
        <w:t xml:space="preserve"> </w:t>
      </w:r>
      <w:proofErr w:type="spellStart"/>
      <w:r w:rsidR="00A5444F">
        <w:rPr>
          <w:sz w:val="24"/>
          <w:szCs w:val="24"/>
        </w:rPr>
        <w:t>PD</w:t>
      </w:r>
      <w:r w:rsidR="00FE4B93">
        <w:rPr>
          <w:sz w:val="24"/>
          <w:szCs w:val="24"/>
        </w:rPr>
        <w:t>+ICB</w:t>
      </w:r>
      <w:proofErr w:type="spellEnd"/>
      <w:r w:rsidR="00A5444F">
        <w:rPr>
          <w:sz w:val="24"/>
          <w:szCs w:val="24"/>
        </w:rPr>
        <w:t xml:space="preserve"> ma</w:t>
      </w:r>
      <w:r w:rsidR="00DE602D">
        <w:rPr>
          <w:sz w:val="24"/>
          <w:szCs w:val="24"/>
        </w:rPr>
        <w:t>d</w:t>
      </w:r>
      <w:r w:rsidR="00A5444F">
        <w:rPr>
          <w:sz w:val="24"/>
          <w:szCs w:val="24"/>
        </w:rPr>
        <w:t xml:space="preserve">e </w:t>
      </w:r>
      <w:proofErr w:type="spellStart"/>
      <w:r w:rsidR="00A5444F">
        <w:rPr>
          <w:sz w:val="24"/>
          <w:szCs w:val="24"/>
        </w:rPr>
        <w:t>hypometric</w:t>
      </w:r>
      <w:proofErr w:type="spellEnd"/>
      <w:r w:rsidR="00A5444F">
        <w:rPr>
          <w:sz w:val="24"/>
          <w:szCs w:val="24"/>
        </w:rPr>
        <w:t xml:space="preserve"> </w:t>
      </w:r>
      <w:r w:rsidR="00334489">
        <w:rPr>
          <w:sz w:val="24"/>
          <w:szCs w:val="24"/>
        </w:rPr>
        <w:t>anti-</w:t>
      </w:r>
      <w:r w:rsidR="00A5444F">
        <w:rPr>
          <w:sz w:val="24"/>
          <w:szCs w:val="24"/>
        </w:rPr>
        <w:t xml:space="preserve">saccades </w:t>
      </w:r>
      <w:r w:rsidR="00FE4B93">
        <w:rPr>
          <w:sz w:val="24"/>
          <w:szCs w:val="24"/>
        </w:rPr>
        <w:t>and</w:t>
      </w:r>
      <w:r w:rsidR="00A5444F">
        <w:rPr>
          <w:sz w:val="24"/>
          <w:szCs w:val="24"/>
        </w:rPr>
        <w:t xml:space="preserve"> </w:t>
      </w:r>
      <w:r w:rsidR="006426DD">
        <w:rPr>
          <w:sz w:val="24"/>
          <w:szCs w:val="24"/>
        </w:rPr>
        <w:t>a</w:t>
      </w:r>
      <w:r w:rsidR="00A5444F">
        <w:rPr>
          <w:sz w:val="24"/>
          <w:szCs w:val="24"/>
        </w:rPr>
        <w:t xml:space="preserve"> high</w:t>
      </w:r>
      <w:r w:rsidR="00FE4B93">
        <w:rPr>
          <w:sz w:val="24"/>
          <w:szCs w:val="24"/>
        </w:rPr>
        <w:t>er</w:t>
      </w:r>
      <w:r w:rsidR="00A5444F">
        <w:rPr>
          <w:sz w:val="24"/>
          <w:szCs w:val="24"/>
        </w:rPr>
        <w:t xml:space="preserve"> number of </w:t>
      </w:r>
      <w:r w:rsidR="00E52466">
        <w:rPr>
          <w:sz w:val="24"/>
          <w:szCs w:val="24"/>
        </w:rPr>
        <w:t xml:space="preserve">anti-saccade </w:t>
      </w:r>
      <w:r w:rsidR="00ED0CFD">
        <w:rPr>
          <w:sz w:val="24"/>
          <w:szCs w:val="24"/>
        </w:rPr>
        <w:t>direction errors</w:t>
      </w:r>
      <w:r w:rsidR="00A5444F">
        <w:rPr>
          <w:sz w:val="24"/>
          <w:szCs w:val="24"/>
        </w:rPr>
        <w:t xml:space="preserve">. </w:t>
      </w:r>
      <w:r w:rsidR="006426DD">
        <w:rPr>
          <w:sz w:val="24"/>
          <w:szCs w:val="24"/>
        </w:rPr>
        <w:t xml:space="preserve"> This finding </w:t>
      </w:r>
      <w:r w:rsidR="007E77DD">
        <w:rPr>
          <w:sz w:val="24"/>
          <w:szCs w:val="24"/>
        </w:rPr>
        <w:t xml:space="preserve">may </w:t>
      </w:r>
      <w:r w:rsidR="006426DD">
        <w:rPr>
          <w:sz w:val="24"/>
          <w:szCs w:val="24"/>
        </w:rPr>
        <w:t>have important clinical implications</w:t>
      </w:r>
      <w:r w:rsidR="00C05C23">
        <w:rPr>
          <w:sz w:val="24"/>
          <w:szCs w:val="24"/>
        </w:rPr>
        <w:t xml:space="preserve"> if</w:t>
      </w:r>
      <w:r w:rsidR="006426DD">
        <w:rPr>
          <w:sz w:val="24"/>
          <w:szCs w:val="24"/>
        </w:rPr>
        <w:t xml:space="preserve"> </w:t>
      </w:r>
      <w:proofErr w:type="spellStart"/>
      <w:r w:rsidR="006426DD">
        <w:rPr>
          <w:sz w:val="24"/>
          <w:szCs w:val="24"/>
        </w:rPr>
        <w:t>antisaccadic</w:t>
      </w:r>
      <w:proofErr w:type="spellEnd"/>
      <w:r w:rsidR="006426DD">
        <w:rPr>
          <w:sz w:val="24"/>
          <w:szCs w:val="24"/>
        </w:rPr>
        <w:t xml:space="preserve"> error rate could be confirmed as a marker for </w:t>
      </w:r>
      <w:proofErr w:type="spellStart"/>
      <w:r w:rsidR="006426DD">
        <w:rPr>
          <w:sz w:val="24"/>
          <w:szCs w:val="24"/>
        </w:rPr>
        <w:t>ICBs</w:t>
      </w:r>
      <w:proofErr w:type="spellEnd"/>
      <w:r w:rsidR="00D00559">
        <w:rPr>
          <w:sz w:val="24"/>
          <w:szCs w:val="24"/>
        </w:rPr>
        <w:t>.</w:t>
      </w:r>
      <w:r w:rsidR="00B90636">
        <w:rPr>
          <w:sz w:val="24"/>
          <w:szCs w:val="24"/>
        </w:rPr>
        <w:t xml:space="preserve"> </w:t>
      </w:r>
      <w:r w:rsidR="00287790" w:rsidRPr="00287790">
        <w:rPr>
          <w:sz w:val="24"/>
          <w:szCs w:val="24"/>
        </w:rPr>
        <w:t xml:space="preserve">Future </w:t>
      </w:r>
      <w:r w:rsidR="00287790">
        <w:rPr>
          <w:sz w:val="24"/>
          <w:szCs w:val="24"/>
        </w:rPr>
        <w:t xml:space="preserve">studies should investigate whether </w:t>
      </w:r>
      <w:proofErr w:type="spellStart"/>
      <w:r w:rsidR="00287790">
        <w:rPr>
          <w:sz w:val="24"/>
          <w:szCs w:val="24"/>
        </w:rPr>
        <w:t>PD+ICB</w:t>
      </w:r>
      <w:proofErr w:type="spellEnd"/>
      <w:r w:rsidR="00287790">
        <w:rPr>
          <w:sz w:val="24"/>
          <w:szCs w:val="24"/>
        </w:rPr>
        <w:t xml:space="preserve"> are less able to inhibit saccades to less salient stimuli. </w:t>
      </w:r>
      <w:r w:rsidR="001C1403">
        <w:rPr>
          <w:sz w:val="24"/>
          <w:szCs w:val="24"/>
        </w:rPr>
        <w:t>T</w:t>
      </w:r>
      <w:r w:rsidR="00287790">
        <w:rPr>
          <w:sz w:val="24"/>
          <w:szCs w:val="24"/>
        </w:rPr>
        <w:t xml:space="preserve">asks with </w:t>
      </w:r>
      <w:r w:rsidR="003666C2">
        <w:rPr>
          <w:sz w:val="24"/>
          <w:szCs w:val="24"/>
        </w:rPr>
        <w:t>short preparation times</w:t>
      </w:r>
      <w:r w:rsidR="00287790">
        <w:rPr>
          <w:sz w:val="24"/>
          <w:szCs w:val="24"/>
        </w:rPr>
        <w:t xml:space="preserve"> or </w:t>
      </w:r>
      <w:r w:rsidR="003666C2">
        <w:rPr>
          <w:sz w:val="24"/>
          <w:szCs w:val="24"/>
        </w:rPr>
        <w:t xml:space="preserve">which presents </w:t>
      </w:r>
      <w:r w:rsidR="00287790">
        <w:rPr>
          <w:sz w:val="24"/>
          <w:szCs w:val="24"/>
        </w:rPr>
        <w:t xml:space="preserve">sensory </w:t>
      </w:r>
      <w:r w:rsidR="003666C2">
        <w:rPr>
          <w:sz w:val="24"/>
          <w:szCs w:val="24"/>
        </w:rPr>
        <w:t xml:space="preserve">information before </w:t>
      </w:r>
      <w:r w:rsidR="00287790">
        <w:rPr>
          <w:sz w:val="24"/>
          <w:szCs w:val="24"/>
        </w:rPr>
        <w:t>motor choice could help understanding</w:t>
      </w:r>
      <w:r w:rsidR="003666C2">
        <w:rPr>
          <w:sz w:val="24"/>
          <w:szCs w:val="24"/>
        </w:rPr>
        <w:t xml:space="preserve"> decision-making in such a short time frame and the health of the frontal inhibitory circuits modulating it.</w:t>
      </w:r>
      <w:r w:rsidR="000A14CE">
        <w:rPr>
          <w:sz w:val="24"/>
          <w:szCs w:val="24"/>
        </w:rPr>
        <w:fldChar w:fldCharType="begin">
          <w:fldData xml:space="preserve">PEVuZE5vdGU+PENpdGU+PEF1dGhvcj5IYWl0aDwvQXV0aG9yPjxZZWFyPjIwMTU8L1llYXI+PElE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=
</w:fldData>
        </w:fldChar>
      </w:r>
      <w:r w:rsidR="00106F31">
        <w:rPr>
          <w:sz w:val="24"/>
          <w:szCs w:val="24"/>
        </w:rPr>
        <w:instrText xml:space="preserve"> ADDIN EN.CITE </w:instrText>
      </w:r>
      <w:r w:rsidR="00106F31">
        <w:rPr>
          <w:sz w:val="24"/>
          <w:szCs w:val="24"/>
        </w:rPr>
        <w:fldChar w:fldCharType="begin">
          <w:fldData xml:space="preserve">PEVuZE5vdGU+PENpdGU+PEF1dGhvcj5IYWl0aDwvQXV0aG9yPjxZZWFyPjIwMTU8L1llYXI+PElE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=
</w:fldData>
        </w:fldChar>
      </w:r>
      <w:r w:rsidR="00106F31">
        <w:rPr>
          <w:sz w:val="24"/>
          <w:szCs w:val="24"/>
        </w:rPr>
        <w:instrText xml:space="preserve"> ADDIN EN.CITE.DATA </w:instrText>
      </w:r>
      <w:r w:rsidR="00106F31">
        <w:rPr>
          <w:sz w:val="24"/>
          <w:szCs w:val="24"/>
        </w:rPr>
      </w:r>
      <w:r w:rsidR="00106F31">
        <w:rPr>
          <w:sz w:val="24"/>
          <w:szCs w:val="24"/>
        </w:rPr>
        <w:fldChar w:fldCharType="end"/>
      </w:r>
      <w:r w:rsidR="000A14CE">
        <w:rPr>
          <w:sz w:val="24"/>
          <w:szCs w:val="24"/>
        </w:rPr>
      </w:r>
      <w:r w:rsidR="000A14CE">
        <w:rPr>
          <w:sz w:val="24"/>
          <w:szCs w:val="24"/>
        </w:rPr>
        <w:fldChar w:fldCharType="separate"/>
      </w:r>
      <w:r w:rsidR="00106F31" w:rsidRPr="00106F31">
        <w:rPr>
          <w:noProof/>
          <w:sz w:val="24"/>
          <w:szCs w:val="24"/>
          <w:vertAlign w:val="superscript"/>
        </w:rPr>
        <w:t>26, 27</w:t>
      </w:r>
      <w:r w:rsidR="000A14CE">
        <w:rPr>
          <w:sz w:val="24"/>
          <w:szCs w:val="24"/>
        </w:rPr>
        <w:fldChar w:fldCharType="end"/>
      </w:r>
    </w:p>
    <w:p w14:paraId="1C2F7E18" w14:textId="77777777" w:rsidR="004A7239" w:rsidRDefault="004A7239" w:rsidP="00960DE8">
      <w:pPr>
        <w:spacing w:before="240"/>
        <w:outlineLvl w:val="0"/>
        <w:rPr>
          <w:b/>
          <w:sz w:val="24"/>
          <w:szCs w:val="24"/>
        </w:rPr>
      </w:pPr>
    </w:p>
    <w:p w14:paraId="4C4CEEA9" w14:textId="7B517A91" w:rsidR="001943D6" w:rsidRPr="00607720" w:rsidRDefault="00585E57" w:rsidP="002D1B99">
      <w:pPr>
        <w:outlineLvl w:val="0"/>
        <w:rPr>
          <w:b/>
          <w:sz w:val="24"/>
          <w:szCs w:val="24"/>
        </w:rPr>
      </w:pPr>
      <w:r w:rsidRPr="00607720">
        <w:rPr>
          <w:b/>
          <w:sz w:val="24"/>
          <w:szCs w:val="24"/>
        </w:rPr>
        <w:t>Acknowledgements</w:t>
      </w:r>
    </w:p>
    <w:p w14:paraId="1C139465" w14:textId="3630B059" w:rsidR="00FB142F" w:rsidRPr="00CC0762" w:rsidRDefault="000B1006" w:rsidP="00FB142F">
      <w:pPr>
        <w:rPr>
          <w:sz w:val="24"/>
          <w:szCs w:val="24"/>
          <w:lang w:val="pt-BR"/>
        </w:rPr>
      </w:pPr>
      <w:r w:rsidRPr="0018124E">
        <w:rPr>
          <w:sz w:val="24"/>
          <w:szCs w:val="24"/>
        </w:rPr>
        <w:t>The</w:t>
      </w:r>
      <w:r>
        <w:rPr>
          <w:sz w:val="24"/>
          <w:szCs w:val="24"/>
        </w:rPr>
        <w:t xml:space="preserve"> authors would like to thank </w:t>
      </w:r>
      <w:r w:rsidR="00776ED3">
        <w:rPr>
          <w:sz w:val="24"/>
          <w:szCs w:val="24"/>
        </w:rPr>
        <w:t xml:space="preserve">Dr Saiful Islam for the </w:t>
      </w:r>
      <w:proofErr w:type="spellStart"/>
      <w:r w:rsidR="00776ED3">
        <w:rPr>
          <w:sz w:val="24"/>
          <w:szCs w:val="24"/>
        </w:rPr>
        <w:t>statiscal</w:t>
      </w:r>
      <w:proofErr w:type="spellEnd"/>
      <w:r w:rsidR="00776ED3">
        <w:rPr>
          <w:sz w:val="24"/>
          <w:szCs w:val="24"/>
        </w:rPr>
        <w:t xml:space="preserve"> advice and </w:t>
      </w:r>
      <w:r>
        <w:rPr>
          <w:sz w:val="24"/>
          <w:szCs w:val="24"/>
        </w:rPr>
        <w:t>the</w:t>
      </w:r>
      <w:r w:rsidRPr="0018124E">
        <w:rPr>
          <w:sz w:val="24"/>
          <w:szCs w:val="24"/>
        </w:rPr>
        <w:t xml:space="preserve"> Reta Lila Weston Institute</w:t>
      </w:r>
      <w:r>
        <w:rPr>
          <w:sz w:val="24"/>
          <w:szCs w:val="24"/>
        </w:rPr>
        <w:t xml:space="preserve"> of Neurological Studies</w:t>
      </w:r>
      <w:r w:rsidRPr="0018124E">
        <w:rPr>
          <w:sz w:val="24"/>
          <w:szCs w:val="24"/>
        </w:rPr>
        <w:t xml:space="preserve"> </w:t>
      </w:r>
      <w:r>
        <w:rPr>
          <w:sz w:val="24"/>
          <w:szCs w:val="24"/>
        </w:rPr>
        <w:t>for the support received during this research project.</w:t>
      </w:r>
      <w:r w:rsidR="00CC0762">
        <w:rPr>
          <w:sz w:val="24"/>
          <w:szCs w:val="24"/>
        </w:rPr>
        <w:t xml:space="preserve"> </w:t>
      </w:r>
      <w:r w:rsidR="00CC0762" w:rsidRPr="00CC0762">
        <w:rPr>
          <w:sz w:val="24"/>
          <w:szCs w:val="24"/>
          <w:lang w:val="pt-BR"/>
        </w:rPr>
        <w:t xml:space="preserve">Pedro Barbosa </w:t>
      </w:r>
      <w:proofErr w:type="spellStart"/>
      <w:r w:rsidR="00CC0762" w:rsidRPr="00CC0762">
        <w:rPr>
          <w:sz w:val="24"/>
          <w:szCs w:val="24"/>
          <w:lang w:val="pt-BR"/>
        </w:rPr>
        <w:t>is</w:t>
      </w:r>
      <w:proofErr w:type="spellEnd"/>
      <w:r w:rsidR="00CC0762" w:rsidRPr="00CC0762">
        <w:rPr>
          <w:sz w:val="24"/>
          <w:szCs w:val="24"/>
          <w:lang w:val="pt-BR"/>
        </w:rPr>
        <w:t xml:space="preserve"> </w:t>
      </w:r>
      <w:proofErr w:type="spellStart"/>
      <w:r w:rsidR="00CC0762" w:rsidRPr="00CC0762">
        <w:rPr>
          <w:sz w:val="24"/>
          <w:szCs w:val="24"/>
          <w:lang w:val="pt-BR"/>
        </w:rPr>
        <w:t>supported</w:t>
      </w:r>
      <w:proofErr w:type="spellEnd"/>
      <w:r w:rsidR="00CC0762" w:rsidRPr="00CC0762">
        <w:rPr>
          <w:sz w:val="24"/>
          <w:szCs w:val="24"/>
          <w:lang w:val="pt-BR"/>
        </w:rPr>
        <w:t xml:space="preserve"> </w:t>
      </w:r>
      <w:proofErr w:type="spellStart"/>
      <w:r w:rsidR="00CC0762" w:rsidRPr="00CC0762">
        <w:rPr>
          <w:sz w:val="24"/>
          <w:szCs w:val="24"/>
          <w:lang w:val="pt-BR"/>
        </w:rPr>
        <w:t>by</w:t>
      </w:r>
      <w:proofErr w:type="spellEnd"/>
      <w:r w:rsidR="00CC0762" w:rsidRPr="00CC0762">
        <w:rPr>
          <w:sz w:val="24"/>
          <w:szCs w:val="24"/>
          <w:lang w:val="pt-BR"/>
        </w:rPr>
        <w:t xml:space="preserve"> a </w:t>
      </w:r>
      <w:proofErr w:type="spellStart"/>
      <w:r w:rsidR="00CC0762" w:rsidRPr="00CC0762">
        <w:rPr>
          <w:sz w:val="24"/>
          <w:szCs w:val="24"/>
          <w:lang w:val="pt-BR"/>
        </w:rPr>
        <w:t>grant</w:t>
      </w:r>
      <w:proofErr w:type="spellEnd"/>
      <w:r w:rsidR="00CC0762" w:rsidRPr="00CC0762">
        <w:rPr>
          <w:sz w:val="24"/>
          <w:szCs w:val="24"/>
          <w:lang w:val="pt-BR"/>
        </w:rPr>
        <w:t xml:space="preserve"> </w:t>
      </w:r>
      <w:proofErr w:type="spellStart"/>
      <w:r w:rsidR="00CC0762" w:rsidRPr="00CC0762">
        <w:rPr>
          <w:sz w:val="24"/>
          <w:szCs w:val="24"/>
          <w:lang w:val="pt-BR"/>
        </w:rPr>
        <w:t>from</w:t>
      </w:r>
      <w:proofErr w:type="spellEnd"/>
      <w:r w:rsidR="00CC0762" w:rsidRPr="00CC0762">
        <w:rPr>
          <w:sz w:val="24"/>
          <w:szCs w:val="24"/>
          <w:lang w:val="pt-BR"/>
        </w:rPr>
        <w:t xml:space="preserve"> </w:t>
      </w:r>
      <w:proofErr w:type="spellStart"/>
      <w:r w:rsidR="00CC0762">
        <w:rPr>
          <w:sz w:val="24"/>
          <w:szCs w:val="24"/>
          <w:lang w:val="pt-BR"/>
        </w:rPr>
        <w:t>Brazilian</w:t>
      </w:r>
      <w:proofErr w:type="spellEnd"/>
      <w:r w:rsidR="00CC0762">
        <w:rPr>
          <w:sz w:val="24"/>
          <w:szCs w:val="24"/>
          <w:lang w:val="pt-BR"/>
        </w:rPr>
        <w:t xml:space="preserve"> </w:t>
      </w:r>
      <w:r w:rsidR="00CC0762" w:rsidRPr="00CC0762">
        <w:rPr>
          <w:sz w:val="24"/>
          <w:szCs w:val="24"/>
          <w:lang w:val="pt-BR"/>
        </w:rPr>
        <w:t>Conselho Nacional de Desenvolvimento Científico e Tecnoló</w:t>
      </w:r>
      <w:r w:rsidR="00CC0762">
        <w:rPr>
          <w:sz w:val="24"/>
          <w:szCs w:val="24"/>
          <w:lang w:val="pt-BR"/>
        </w:rPr>
        <w:t>gico</w:t>
      </w:r>
      <w:r w:rsidR="00CC0762" w:rsidRPr="00CC0762">
        <w:rPr>
          <w:sz w:val="24"/>
          <w:szCs w:val="24"/>
          <w:lang w:val="pt-BR"/>
        </w:rPr>
        <w:t xml:space="preserve"> (CNPq)</w:t>
      </w:r>
      <w:r w:rsidR="00CC0762">
        <w:rPr>
          <w:sz w:val="24"/>
          <w:szCs w:val="24"/>
          <w:lang w:val="pt-BR"/>
        </w:rPr>
        <w:t>.</w:t>
      </w:r>
    </w:p>
    <w:p w14:paraId="25CE7E1B" w14:textId="77777777" w:rsidR="006073F5" w:rsidRPr="00607720" w:rsidRDefault="006073F5" w:rsidP="002D1B99">
      <w:pPr>
        <w:outlineLvl w:val="0"/>
        <w:rPr>
          <w:b/>
          <w:sz w:val="24"/>
          <w:szCs w:val="24"/>
        </w:rPr>
      </w:pPr>
      <w:r w:rsidRPr="00607720">
        <w:rPr>
          <w:b/>
          <w:sz w:val="24"/>
          <w:szCs w:val="24"/>
        </w:rPr>
        <w:t>Author’s roles</w:t>
      </w:r>
    </w:p>
    <w:p w14:paraId="7DC89EAE" w14:textId="77777777" w:rsidR="006073F5" w:rsidRDefault="006073F5" w:rsidP="002D1B99">
      <w:pPr>
        <w:rPr>
          <w:color w:val="000000" w:themeColor="text1"/>
          <w:sz w:val="24"/>
          <w:szCs w:val="24"/>
        </w:rPr>
      </w:pPr>
      <w:r w:rsidRPr="00B07119">
        <w:rPr>
          <w:color w:val="000000" w:themeColor="text1"/>
          <w:sz w:val="24"/>
          <w:szCs w:val="24"/>
        </w:rPr>
        <w:t>PB: conception, organization and execution of the research project; statistical analysis design and execution; writing of the first draft, review and final approval the manuscript.</w:t>
      </w:r>
    </w:p>
    <w:p w14:paraId="5E8EE5C4" w14:textId="45C01FD3" w:rsidR="00177E22" w:rsidRPr="00B07119" w:rsidRDefault="00177E22" w:rsidP="002D1B99">
      <w:pPr>
        <w:rPr>
          <w:color w:val="000000" w:themeColor="text1"/>
          <w:sz w:val="24"/>
          <w:szCs w:val="24"/>
        </w:rPr>
      </w:pPr>
      <w:r>
        <w:rPr>
          <w:color w:val="000000" w:themeColor="text1"/>
          <w:sz w:val="24"/>
          <w:szCs w:val="24"/>
        </w:rPr>
        <w:t xml:space="preserve">DK: </w:t>
      </w:r>
      <w:r w:rsidRPr="00B07119">
        <w:rPr>
          <w:color w:val="000000" w:themeColor="text1"/>
          <w:sz w:val="24"/>
          <w:szCs w:val="24"/>
        </w:rPr>
        <w:t>review and critique of the statistical analysis; review, critique and final approval of the manuscript.</w:t>
      </w:r>
    </w:p>
    <w:p w14:paraId="08615134" w14:textId="77777777" w:rsidR="006073F5" w:rsidRPr="00B07119" w:rsidRDefault="006073F5" w:rsidP="002D1B99">
      <w:pPr>
        <w:rPr>
          <w:color w:val="000000" w:themeColor="text1"/>
          <w:sz w:val="24"/>
          <w:szCs w:val="24"/>
        </w:rPr>
      </w:pPr>
      <w:proofErr w:type="spellStart"/>
      <w:r w:rsidRPr="00B07119">
        <w:rPr>
          <w:color w:val="000000" w:themeColor="text1"/>
          <w:sz w:val="24"/>
          <w:szCs w:val="24"/>
        </w:rPr>
        <w:t>AJL</w:t>
      </w:r>
      <w:proofErr w:type="spellEnd"/>
      <w:r w:rsidRPr="00B07119">
        <w:rPr>
          <w:color w:val="000000" w:themeColor="text1"/>
          <w:sz w:val="24"/>
          <w:szCs w:val="24"/>
        </w:rPr>
        <w:t>: review and critique of the statistical analysis; review, critique and final approval of the manuscript.</w:t>
      </w:r>
    </w:p>
    <w:p w14:paraId="1874F2A3" w14:textId="77777777" w:rsidR="006073F5" w:rsidRPr="00B07119" w:rsidRDefault="006073F5" w:rsidP="002D1B99">
      <w:pPr>
        <w:rPr>
          <w:color w:val="000000" w:themeColor="text1"/>
          <w:sz w:val="24"/>
          <w:szCs w:val="24"/>
        </w:rPr>
      </w:pPr>
      <w:r w:rsidRPr="00B07119">
        <w:rPr>
          <w:color w:val="000000" w:themeColor="text1"/>
          <w:sz w:val="24"/>
          <w:szCs w:val="24"/>
        </w:rPr>
        <w:t>AD: conception and organization of the research project; design, review and critique of the statistical analysis; review, critique and final approval of the manuscript.</w:t>
      </w:r>
    </w:p>
    <w:p w14:paraId="059C9658" w14:textId="6F4EFE5C" w:rsidR="00480004" w:rsidRPr="002D1B99" w:rsidRDefault="006073F5" w:rsidP="002D1B99">
      <w:pPr>
        <w:rPr>
          <w:color w:val="000000" w:themeColor="text1"/>
          <w:sz w:val="24"/>
          <w:szCs w:val="24"/>
        </w:rPr>
      </w:pPr>
      <w:proofErr w:type="spellStart"/>
      <w:r w:rsidRPr="00B07119">
        <w:rPr>
          <w:color w:val="000000" w:themeColor="text1"/>
          <w:sz w:val="24"/>
          <w:szCs w:val="24"/>
        </w:rPr>
        <w:t>TTW</w:t>
      </w:r>
      <w:proofErr w:type="spellEnd"/>
      <w:r w:rsidRPr="00B07119">
        <w:rPr>
          <w:color w:val="000000" w:themeColor="text1"/>
          <w:sz w:val="24"/>
          <w:szCs w:val="24"/>
        </w:rPr>
        <w:t xml:space="preserve">: conception and organization of the research project; </w:t>
      </w:r>
      <w:r w:rsidR="00F47166" w:rsidRPr="00B07119">
        <w:rPr>
          <w:color w:val="000000" w:themeColor="text1"/>
          <w:sz w:val="24"/>
          <w:szCs w:val="24"/>
        </w:rPr>
        <w:t xml:space="preserve">design, </w:t>
      </w:r>
      <w:r w:rsidRPr="00B07119">
        <w:rPr>
          <w:color w:val="000000" w:themeColor="text1"/>
          <w:sz w:val="24"/>
          <w:szCs w:val="24"/>
        </w:rPr>
        <w:t>review and critique of the statistical analysis; review, critique and final approval of the manuscript.</w:t>
      </w:r>
    </w:p>
    <w:p w14:paraId="30B694F1" w14:textId="77777777" w:rsidR="00480004" w:rsidRPr="00607720" w:rsidRDefault="00480004" w:rsidP="00480004">
      <w:pPr>
        <w:outlineLvl w:val="0"/>
        <w:rPr>
          <w:b/>
          <w:sz w:val="24"/>
          <w:szCs w:val="24"/>
        </w:rPr>
      </w:pPr>
      <w:r w:rsidRPr="00607720">
        <w:rPr>
          <w:b/>
          <w:sz w:val="24"/>
          <w:szCs w:val="24"/>
        </w:rPr>
        <w:t>Funding sources and conflict of interest</w:t>
      </w:r>
      <w:r>
        <w:rPr>
          <w:b/>
          <w:sz w:val="24"/>
          <w:szCs w:val="24"/>
        </w:rPr>
        <w:t xml:space="preserve"> regarding this manuscript</w:t>
      </w:r>
    </w:p>
    <w:p w14:paraId="677CBAB7" w14:textId="77777777" w:rsidR="00480004" w:rsidRPr="00F47166" w:rsidRDefault="00480004" w:rsidP="00480004">
      <w:pPr>
        <w:spacing w:after="0" w:line="240" w:lineRule="auto"/>
        <w:jc w:val="both"/>
        <w:rPr>
          <w:bCs/>
          <w:color w:val="000000" w:themeColor="text1"/>
          <w:sz w:val="24"/>
          <w:szCs w:val="24"/>
          <w:lang w:val="en"/>
        </w:rPr>
      </w:pPr>
      <w:r w:rsidRPr="00F47166">
        <w:rPr>
          <w:color w:val="000000" w:themeColor="text1"/>
          <w:sz w:val="24"/>
          <w:szCs w:val="24"/>
        </w:rPr>
        <w:t>PB has nothing to disclose.</w:t>
      </w:r>
    </w:p>
    <w:p w14:paraId="3713DE2A" w14:textId="77777777" w:rsidR="00480004" w:rsidRPr="0031540B" w:rsidRDefault="00480004" w:rsidP="00480004">
      <w:pPr>
        <w:spacing w:after="0" w:line="240" w:lineRule="auto"/>
        <w:jc w:val="both"/>
        <w:rPr>
          <w:color w:val="000000" w:themeColor="text1"/>
          <w:sz w:val="24"/>
          <w:szCs w:val="24"/>
        </w:rPr>
      </w:pPr>
      <w:r w:rsidRPr="0031540B">
        <w:rPr>
          <w:color w:val="000000" w:themeColor="text1"/>
          <w:sz w:val="24"/>
          <w:szCs w:val="24"/>
        </w:rPr>
        <w:t xml:space="preserve">DK </w:t>
      </w:r>
      <w:r>
        <w:rPr>
          <w:color w:val="000000" w:themeColor="text1"/>
          <w:sz w:val="24"/>
          <w:szCs w:val="24"/>
        </w:rPr>
        <w:t>has nothing to disclose.</w:t>
      </w:r>
    </w:p>
    <w:p w14:paraId="103EC960" w14:textId="77777777" w:rsidR="00480004" w:rsidRPr="00F4224F" w:rsidRDefault="00480004" w:rsidP="00480004">
      <w:pPr>
        <w:spacing w:after="0" w:line="240" w:lineRule="auto"/>
        <w:jc w:val="both"/>
        <w:rPr>
          <w:sz w:val="24"/>
          <w:szCs w:val="24"/>
        </w:rPr>
      </w:pPr>
      <w:proofErr w:type="spellStart"/>
      <w:r w:rsidRPr="00F4224F">
        <w:rPr>
          <w:sz w:val="24"/>
          <w:szCs w:val="24"/>
        </w:rPr>
        <w:t>AJL</w:t>
      </w:r>
      <w:proofErr w:type="spellEnd"/>
      <w:r w:rsidRPr="00F4224F">
        <w:rPr>
          <w:sz w:val="24"/>
          <w:szCs w:val="24"/>
        </w:rPr>
        <w:t xml:space="preserve"> has nothing to disclose.</w:t>
      </w:r>
    </w:p>
    <w:p w14:paraId="53C032BA" w14:textId="77777777" w:rsidR="00480004" w:rsidRPr="00F4224F" w:rsidRDefault="00480004" w:rsidP="00480004">
      <w:pPr>
        <w:spacing w:after="0" w:line="240" w:lineRule="auto"/>
        <w:jc w:val="both"/>
        <w:rPr>
          <w:sz w:val="24"/>
          <w:szCs w:val="24"/>
        </w:rPr>
      </w:pPr>
      <w:r w:rsidRPr="00F4224F">
        <w:rPr>
          <w:sz w:val="24"/>
          <w:szCs w:val="24"/>
        </w:rPr>
        <w:t>AD has nothing to disclose.</w:t>
      </w:r>
    </w:p>
    <w:p w14:paraId="0F66F505" w14:textId="77777777" w:rsidR="00480004" w:rsidRDefault="00480004" w:rsidP="00480004">
      <w:pPr>
        <w:spacing w:after="0" w:line="240" w:lineRule="auto"/>
        <w:jc w:val="both"/>
        <w:rPr>
          <w:sz w:val="24"/>
          <w:szCs w:val="24"/>
        </w:rPr>
      </w:pPr>
      <w:proofErr w:type="spellStart"/>
      <w:r w:rsidRPr="00F4224F">
        <w:rPr>
          <w:sz w:val="24"/>
          <w:szCs w:val="24"/>
        </w:rPr>
        <w:t>TTW</w:t>
      </w:r>
      <w:proofErr w:type="spellEnd"/>
      <w:r w:rsidRPr="00F4224F">
        <w:rPr>
          <w:sz w:val="24"/>
          <w:szCs w:val="24"/>
        </w:rPr>
        <w:t xml:space="preserve"> has nothing to disclose.</w:t>
      </w:r>
    </w:p>
    <w:p w14:paraId="7BD2866C" w14:textId="77777777" w:rsidR="00480004" w:rsidRPr="00A35515" w:rsidRDefault="00480004" w:rsidP="00480004">
      <w:pPr>
        <w:spacing w:after="0" w:line="240" w:lineRule="auto"/>
        <w:jc w:val="both"/>
        <w:rPr>
          <w:sz w:val="24"/>
          <w:szCs w:val="24"/>
        </w:rPr>
      </w:pPr>
    </w:p>
    <w:p w14:paraId="567BD39F" w14:textId="77777777" w:rsidR="00480004" w:rsidRPr="00607720" w:rsidRDefault="00480004" w:rsidP="00480004">
      <w:pPr>
        <w:outlineLvl w:val="0"/>
        <w:rPr>
          <w:b/>
          <w:sz w:val="24"/>
          <w:szCs w:val="24"/>
        </w:rPr>
      </w:pPr>
      <w:r w:rsidRPr="00607720">
        <w:rPr>
          <w:b/>
          <w:sz w:val="24"/>
          <w:szCs w:val="24"/>
        </w:rPr>
        <w:lastRenderedPageBreak/>
        <w:t>Financial disclosure for the previous 12 months</w:t>
      </w:r>
    </w:p>
    <w:p w14:paraId="6772544D" w14:textId="77777777" w:rsidR="00480004" w:rsidRPr="00F4224F" w:rsidRDefault="00480004" w:rsidP="00480004">
      <w:pPr>
        <w:spacing w:after="0"/>
        <w:rPr>
          <w:sz w:val="24"/>
          <w:szCs w:val="24"/>
        </w:rPr>
      </w:pPr>
      <w:r>
        <w:rPr>
          <w:color w:val="000000" w:themeColor="text1"/>
          <w:sz w:val="24"/>
          <w:szCs w:val="24"/>
        </w:rPr>
        <w:t>Dr Barbosa</w:t>
      </w:r>
      <w:r w:rsidRPr="00F47166">
        <w:rPr>
          <w:color w:val="000000" w:themeColor="text1"/>
          <w:sz w:val="24"/>
          <w:szCs w:val="24"/>
        </w:rPr>
        <w:t xml:space="preserve"> has a consultancy agreement and received a grant from Britannia Pharmaceuticals, and is currently supported by a Grant from </w:t>
      </w:r>
      <w:proofErr w:type="spellStart"/>
      <w:r w:rsidRPr="00F47166">
        <w:rPr>
          <w:color w:val="000000" w:themeColor="text1"/>
          <w:sz w:val="24"/>
          <w:szCs w:val="24"/>
        </w:rPr>
        <w:t>Conselho</w:t>
      </w:r>
      <w:proofErr w:type="spellEnd"/>
      <w:r w:rsidRPr="00F47166">
        <w:rPr>
          <w:color w:val="000000" w:themeColor="text1"/>
          <w:sz w:val="24"/>
          <w:szCs w:val="24"/>
        </w:rPr>
        <w:t xml:space="preserve"> Nacional de </w:t>
      </w:r>
      <w:proofErr w:type="spellStart"/>
      <w:r w:rsidRPr="00F47166">
        <w:rPr>
          <w:color w:val="000000" w:themeColor="text1"/>
          <w:sz w:val="24"/>
          <w:szCs w:val="24"/>
        </w:rPr>
        <w:t>Desenvolvimento</w:t>
      </w:r>
      <w:proofErr w:type="spellEnd"/>
      <w:r w:rsidRPr="00F47166">
        <w:rPr>
          <w:color w:val="000000" w:themeColor="text1"/>
          <w:sz w:val="24"/>
          <w:szCs w:val="24"/>
        </w:rPr>
        <w:t xml:space="preserve"> </w:t>
      </w:r>
      <w:proofErr w:type="spellStart"/>
      <w:r w:rsidRPr="00F47166">
        <w:rPr>
          <w:color w:val="000000" w:themeColor="text1"/>
          <w:sz w:val="24"/>
          <w:szCs w:val="24"/>
        </w:rPr>
        <w:t>Cientifico</w:t>
      </w:r>
      <w:proofErr w:type="spellEnd"/>
      <w:r w:rsidRPr="00F47166">
        <w:rPr>
          <w:color w:val="000000" w:themeColor="text1"/>
          <w:sz w:val="24"/>
          <w:szCs w:val="24"/>
        </w:rPr>
        <w:t xml:space="preserve"> e </w:t>
      </w:r>
      <w:proofErr w:type="spellStart"/>
      <w:r w:rsidRPr="00B07119">
        <w:rPr>
          <w:color w:val="000000" w:themeColor="text1"/>
          <w:sz w:val="24"/>
          <w:szCs w:val="24"/>
        </w:rPr>
        <w:t>Tecnologico</w:t>
      </w:r>
      <w:proofErr w:type="spellEnd"/>
      <w:r w:rsidRPr="00B07119">
        <w:rPr>
          <w:color w:val="000000" w:themeColor="text1"/>
          <w:sz w:val="24"/>
          <w:szCs w:val="24"/>
        </w:rPr>
        <w:t xml:space="preserve"> (Brazilian </w:t>
      </w:r>
      <w:r w:rsidRPr="00B07119">
        <w:rPr>
          <w:bCs/>
          <w:color w:val="000000" w:themeColor="text1"/>
          <w:sz w:val="24"/>
          <w:szCs w:val="24"/>
          <w:lang w:val="en"/>
        </w:rPr>
        <w:t>National Council for Scientific and Technological Development).</w:t>
      </w:r>
      <w:r>
        <w:rPr>
          <w:bCs/>
          <w:color w:val="000000" w:themeColor="text1"/>
          <w:sz w:val="24"/>
          <w:szCs w:val="24"/>
          <w:lang w:val="en"/>
        </w:rPr>
        <w:t xml:space="preserve"> Dr Kaski</w:t>
      </w:r>
      <w:r>
        <w:rPr>
          <w:color w:val="000000" w:themeColor="text1"/>
          <w:sz w:val="24"/>
          <w:szCs w:val="24"/>
        </w:rPr>
        <w:t xml:space="preserve"> </w:t>
      </w:r>
      <w:r w:rsidRPr="0031540B">
        <w:rPr>
          <w:color w:val="000000" w:themeColor="text1"/>
          <w:sz w:val="24"/>
          <w:szCs w:val="24"/>
        </w:rPr>
        <w:t>is supported by the National Institute for Health Research University College London Hospitals Biomedical Research Centre</w:t>
      </w:r>
      <w:r>
        <w:rPr>
          <w:color w:val="000000" w:themeColor="text1"/>
          <w:sz w:val="24"/>
          <w:szCs w:val="24"/>
        </w:rPr>
        <w:t>. Prof Lees</w:t>
      </w:r>
      <w:r w:rsidRPr="00F4224F">
        <w:rPr>
          <w:sz w:val="24"/>
          <w:szCs w:val="24"/>
        </w:rPr>
        <w:t xml:space="preserve"> is a consultant for Britannia Pharmaceuticals and </w:t>
      </w:r>
      <w:proofErr w:type="spellStart"/>
      <w:r w:rsidRPr="00F4224F">
        <w:rPr>
          <w:sz w:val="24"/>
          <w:szCs w:val="24"/>
        </w:rPr>
        <w:t>BIAL</w:t>
      </w:r>
      <w:proofErr w:type="spellEnd"/>
      <w:r w:rsidRPr="00F4224F">
        <w:rPr>
          <w:sz w:val="24"/>
          <w:szCs w:val="24"/>
        </w:rPr>
        <w:t xml:space="preserve"> </w:t>
      </w:r>
      <w:proofErr w:type="spellStart"/>
      <w:r w:rsidRPr="00F4224F">
        <w:rPr>
          <w:sz w:val="24"/>
          <w:szCs w:val="24"/>
        </w:rPr>
        <w:t>Portela</w:t>
      </w:r>
      <w:proofErr w:type="spellEnd"/>
      <w:r w:rsidRPr="00F4224F">
        <w:rPr>
          <w:sz w:val="24"/>
          <w:szCs w:val="24"/>
        </w:rPr>
        <w:t xml:space="preserve">, and received honoraria from Britannia, Novartis, Teva, </w:t>
      </w:r>
      <w:proofErr w:type="spellStart"/>
      <w:r w:rsidRPr="00F4224F">
        <w:rPr>
          <w:sz w:val="24"/>
          <w:szCs w:val="24"/>
        </w:rPr>
        <w:t>Meda</w:t>
      </w:r>
      <w:proofErr w:type="spellEnd"/>
      <w:r w:rsidRPr="00F4224F">
        <w:rPr>
          <w:sz w:val="24"/>
          <w:szCs w:val="24"/>
        </w:rPr>
        <w:t xml:space="preserve">, Boehringer-Ingelheim, GSK, Ipsen, Lundbeck, Allergan, Orion, </w:t>
      </w:r>
      <w:proofErr w:type="spellStart"/>
      <w:r w:rsidRPr="00F4224F">
        <w:rPr>
          <w:sz w:val="24"/>
          <w:szCs w:val="24"/>
        </w:rPr>
        <w:t>BIAL</w:t>
      </w:r>
      <w:proofErr w:type="spellEnd"/>
      <w:r w:rsidRPr="00F4224F">
        <w:rPr>
          <w:sz w:val="24"/>
          <w:szCs w:val="24"/>
        </w:rPr>
        <w:t xml:space="preserve">, </w:t>
      </w:r>
      <w:proofErr w:type="spellStart"/>
      <w:r w:rsidRPr="00F4224F">
        <w:rPr>
          <w:sz w:val="24"/>
          <w:szCs w:val="24"/>
        </w:rPr>
        <w:t>Noscira</w:t>
      </w:r>
      <w:proofErr w:type="spellEnd"/>
      <w:r w:rsidRPr="00F4224F">
        <w:rPr>
          <w:sz w:val="24"/>
          <w:szCs w:val="24"/>
        </w:rPr>
        <w:t xml:space="preserve">, Roche, </w:t>
      </w:r>
      <w:proofErr w:type="spellStart"/>
      <w:r w:rsidRPr="00F4224F">
        <w:rPr>
          <w:sz w:val="24"/>
          <w:szCs w:val="24"/>
        </w:rPr>
        <w:t>UCB</w:t>
      </w:r>
      <w:proofErr w:type="spellEnd"/>
      <w:r w:rsidRPr="00F4224F">
        <w:rPr>
          <w:sz w:val="24"/>
          <w:szCs w:val="24"/>
        </w:rPr>
        <w:t xml:space="preserve">, </w:t>
      </w:r>
      <w:proofErr w:type="spellStart"/>
      <w:r w:rsidRPr="00F4224F">
        <w:rPr>
          <w:sz w:val="24"/>
          <w:szCs w:val="24"/>
        </w:rPr>
        <w:t>NordcInfu</w:t>
      </w:r>
      <w:proofErr w:type="spellEnd"/>
      <w:r w:rsidRPr="00F4224F">
        <w:rPr>
          <w:sz w:val="24"/>
          <w:szCs w:val="24"/>
        </w:rPr>
        <w:t xml:space="preserve"> Care, Windrose Consulting Group.</w:t>
      </w:r>
      <w:r>
        <w:rPr>
          <w:sz w:val="24"/>
          <w:szCs w:val="24"/>
        </w:rPr>
        <w:t xml:space="preserve"> Prof Warner</w:t>
      </w:r>
      <w:r w:rsidRPr="00F4224F">
        <w:rPr>
          <w:sz w:val="24"/>
          <w:szCs w:val="24"/>
        </w:rPr>
        <w:t xml:space="preserve"> received honoraria from Britannia Pharmaceuticals, TEVA and Lundbeck.</w:t>
      </w:r>
    </w:p>
    <w:p w14:paraId="600897DA" w14:textId="610FB0D6" w:rsidR="00F47166" w:rsidRDefault="00480004" w:rsidP="00F47166">
      <w:pPr>
        <w:spacing w:after="0"/>
        <w:jc w:val="both"/>
        <w:rPr>
          <w:sz w:val="24"/>
          <w:szCs w:val="24"/>
        </w:rPr>
      </w:pPr>
      <w:r>
        <w:rPr>
          <w:sz w:val="24"/>
          <w:szCs w:val="24"/>
        </w:rPr>
        <w:t xml:space="preserve">Dr </w:t>
      </w:r>
      <w:proofErr w:type="spellStart"/>
      <w:r>
        <w:rPr>
          <w:sz w:val="24"/>
          <w:szCs w:val="24"/>
        </w:rPr>
        <w:t>Djamshidian</w:t>
      </w:r>
      <w:proofErr w:type="spellEnd"/>
      <w:r>
        <w:rPr>
          <w:sz w:val="24"/>
          <w:szCs w:val="24"/>
        </w:rPr>
        <w:t xml:space="preserve"> </w:t>
      </w:r>
      <w:r w:rsidRPr="00F4224F">
        <w:rPr>
          <w:sz w:val="24"/>
          <w:szCs w:val="24"/>
        </w:rPr>
        <w:t xml:space="preserve">received honoraria from TEVA and </w:t>
      </w:r>
      <w:proofErr w:type="spellStart"/>
      <w:r w:rsidRPr="00F4224F">
        <w:rPr>
          <w:sz w:val="24"/>
          <w:szCs w:val="24"/>
        </w:rPr>
        <w:t>UCB</w:t>
      </w:r>
      <w:proofErr w:type="spellEnd"/>
      <w:r w:rsidRPr="00F4224F">
        <w:rPr>
          <w:sz w:val="24"/>
          <w:szCs w:val="24"/>
        </w:rPr>
        <w:t>.</w:t>
      </w:r>
      <w:r w:rsidR="00DB730F">
        <w:rPr>
          <w:sz w:val="24"/>
          <w:szCs w:val="24"/>
        </w:rPr>
        <w:t xml:space="preserve"> Ms Castro has nothing to disclose.</w:t>
      </w:r>
    </w:p>
    <w:p w14:paraId="4C4E0489" w14:textId="088D43CE" w:rsidR="008F37FF" w:rsidRDefault="008F37FF" w:rsidP="00F47166">
      <w:pPr>
        <w:spacing w:after="0"/>
        <w:jc w:val="both"/>
        <w:rPr>
          <w:sz w:val="24"/>
          <w:szCs w:val="24"/>
        </w:rPr>
      </w:pPr>
    </w:p>
    <w:p w14:paraId="2E6EE33E" w14:textId="354B9486" w:rsidR="00BB77D0" w:rsidRDefault="00BB77D0" w:rsidP="00F47166">
      <w:pPr>
        <w:spacing w:after="0"/>
        <w:jc w:val="both"/>
        <w:rPr>
          <w:sz w:val="24"/>
          <w:szCs w:val="24"/>
        </w:rPr>
      </w:pPr>
    </w:p>
    <w:p w14:paraId="2F8DAF99" w14:textId="0B2E5D34" w:rsidR="00BB77D0" w:rsidRDefault="00BB77D0" w:rsidP="00F47166">
      <w:pPr>
        <w:spacing w:after="0"/>
        <w:jc w:val="both"/>
        <w:rPr>
          <w:sz w:val="24"/>
          <w:szCs w:val="24"/>
        </w:rPr>
      </w:pPr>
    </w:p>
    <w:p w14:paraId="0CBA4460" w14:textId="60DDC37E" w:rsidR="00BB77D0" w:rsidRDefault="00BB77D0" w:rsidP="00F47166">
      <w:pPr>
        <w:spacing w:after="0"/>
        <w:jc w:val="both"/>
        <w:rPr>
          <w:sz w:val="24"/>
          <w:szCs w:val="24"/>
        </w:rPr>
      </w:pPr>
    </w:p>
    <w:p w14:paraId="36A1AC34" w14:textId="73580694" w:rsidR="00BB77D0" w:rsidRDefault="00BB77D0" w:rsidP="00F47166">
      <w:pPr>
        <w:spacing w:after="0"/>
        <w:jc w:val="both"/>
        <w:rPr>
          <w:sz w:val="24"/>
          <w:szCs w:val="24"/>
        </w:rPr>
      </w:pPr>
    </w:p>
    <w:p w14:paraId="130144BE" w14:textId="32B6F2EF" w:rsidR="00BB77D0" w:rsidRDefault="00BB77D0" w:rsidP="00F47166">
      <w:pPr>
        <w:spacing w:after="0"/>
        <w:jc w:val="both"/>
        <w:rPr>
          <w:sz w:val="24"/>
          <w:szCs w:val="24"/>
        </w:rPr>
      </w:pPr>
    </w:p>
    <w:p w14:paraId="2F92805C" w14:textId="2253127B" w:rsidR="00BB77D0" w:rsidRDefault="00BB77D0" w:rsidP="00F47166">
      <w:pPr>
        <w:spacing w:after="0"/>
        <w:jc w:val="both"/>
        <w:rPr>
          <w:sz w:val="24"/>
          <w:szCs w:val="24"/>
        </w:rPr>
      </w:pPr>
    </w:p>
    <w:p w14:paraId="67F8AFFB" w14:textId="4A840BF8" w:rsidR="00BB77D0" w:rsidRDefault="00BB77D0" w:rsidP="00F47166">
      <w:pPr>
        <w:spacing w:after="0"/>
        <w:jc w:val="both"/>
        <w:rPr>
          <w:sz w:val="24"/>
          <w:szCs w:val="24"/>
        </w:rPr>
      </w:pPr>
    </w:p>
    <w:p w14:paraId="46CC167D" w14:textId="1E879ABF" w:rsidR="00BB77D0" w:rsidRDefault="00BB77D0" w:rsidP="00F47166">
      <w:pPr>
        <w:spacing w:after="0"/>
        <w:jc w:val="both"/>
        <w:rPr>
          <w:sz w:val="24"/>
          <w:szCs w:val="24"/>
        </w:rPr>
      </w:pPr>
    </w:p>
    <w:p w14:paraId="534842FD" w14:textId="163EC731" w:rsidR="00BB77D0" w:rsidRDefault="00BB77D0" w:rsidP="00F47166">
      <w:pPr>
        <w:spacing w:after="0"/>
        <w:jc w:val="both"/>
        <w:rPr>
          <w:sz w:val="24"/>
          <w:szCs w:val="24"/>
        </w:rPr>
      </w:pPr>
    </w:p>
    <w:p w14:paraId="016C7022" w14:textId="381666D9" w:rsidR="00BB77D0" w:rsidRDefault="00BB77D0" w:rsidP="00F47166">
      <w:pPr>
        <w:spacing w:after="0"/>
        <w:jc w:val="both"/>
        <w:rPr>
          <w:sz w:val="24"/>
          <w:szCs w:val="24"/>
        </w:rPr>
      </w:pPr>
    </w:p>
    <w:p w14:paraId="4E7469E6" w14:textId="630F8467" w:rsidR="00BB77D0" w:rsidRDefault="00BB77D0" w:rsidP="00F47166">
      <w:pPr>
        <w:spacing w:after="0"/>
        <w:jc w:val="both"/>
        <w:rPr>
          <w:sz w:val="24"/>
          <w:szCs w:val="24"/>
        </w:rPr>
      </w:pPr>
    </w:p>
    <w:p w14:paraId="65575A2D" w14:textId="632B6CBA" w:rsidR="00BB77D0" w:rsidRDefault="00BB77D0" w:rsidP="00F47166">
      <w:pPr>
        <w:spacing w:after="0"/>
        <w:jc w:val="both"/>
        <w:rPr>
          <w:sz w:val="24"/>
          <w:szCs w:val="24"/>
        </w:rPr>
      </w:pPr>
    </w:p>
    <w:p w14:paraId="13F7097E" w14:textId="0733EC29" w:rsidR="00BB77D0" w:rsidRDefault="00BB77D0" w:rsidP="00F47166">
      <w:pPr>
        <w:spacing w:after="0"/>
        <w:jc w:val="both"/>
        <w:rPr>
          <w:sz w:val="24"/>
          <w:szCs w:val="24"/>
        </w:rPr>
      </w:pPr>
    </w:p>
    <w:p w14:paraId="6DF79C03" w14:textId="4F2904FE" w:rsidR="00BB77D0" w:rsidRDefault="00BB77D0" w:rsidP="00F47166">
      <w:pPr>
        <w:spacing w:after="0"/>
        <w:jc w:val="both"/>
        <w:rPr>
          <w:sz w:val="24"/>
          <w:szCs w:val="24"/>
        </w:rPr>
      </w:pPr>
    </w:p>
    <w:p w14:paraId="73B15F4F" w14:textId="76A24E23" w:rsidR="00BB77D0" w:rsidRDefault="00BB77D0" w:rsidP="00F47166">
      <w:pPr>
        <w:spacing w:after="0"/>
        <w:jc w:val="both"/>
        <w:rPr>
          <w:sz w:val="24"/>
          <w:szCs w:val="24"/>
        </w:rPr>
      </w:pPr>
    </w:p>
    <w:p w14:paraId="4B9C790B" w14:textId="4CDC7D3A" w:rsidR="00BB77D0" w:rsidRDefault="00BB77D0" w:rsidP="00F47166">
      <w:pPr>
        <w:spacing w:after="0"/>
        <w:jc w:val="both"/>
        <w:rPr>
          <w:sz w:val="24"/>
          <w:szCs w:val="24"/>
        </w:rPr>
      </w:pPr>
    </w:p>
    <w:p w14:paraId="41BCF8EE" w14:textId="09A69AA8" w:rsidR="00BB77D0" w:rsidRDefault="00BB77D0" w:rsidP="00F47166">
      <w:pPr>
        <w:spacing w:after="0"/>
        <w:jc w:val="both"/>
        <w:rPr>
          <w:sz w:val="24"/>
          <w:szCs w:val="24"/>
        </w:rPr>
      </w:pPr>
    </w:p>
    <w:p w14:paraId="5787CA7D" w14:textId="0F7004BD" w:rsidR="00BB77D0" w:rsidRDefault="00BB77D0" w:rsidP="00F47166">
      <w:pPr>
        <w:spacing w:after="0"/>
        <w:jc w:val="both"/>
        <w:rPr>
          <w:sz w:val="24"/>
          <w:szCs w:val="24"/>
        </w:rPr>
      </w:pPr>
    </w:p>
    <w:p w14:paraId="57728CA4" w14:textId="608A6271" w:rsidR="00BB77D0" w:rsidRDefault="00BB77D0" w:rsidP="00F47166">
      <w:pPr>
        <w:spacing w:after="0"/>
        <w:jc w:val="both"/>
        <w:rPr>
          <w:sz w:val="24"/>
          <w:szCs w:val="24"/>
        </w:rPr>
      </w:pPr>
    </w:p>
    <w:p w14:paraId="37EF7459" w14:textId="784F585D" w:rsidR="00BB77D0" w:rsidRDefault="00BB77D0" w:rsidP="00F47166">
      <w:pPr>
        <w:spacing w:after="0"/>
        <w:jc w:val="both"/>
        <w:rPr>
          <w:sz w:val="24"/>
          <w:szCs w:val="24"/>
        </w:rPr>
      </w:pPr>
    </w:p>
    <w:p w14:paraId="16FDE66B" w14:textId="257D4973" w:rsidR="00BB77D0" w:rsidRDefault="00BB77D0" w:rsidP="00F47166">
      <w:pPr>
        <w:spacing w:after="0"/>
        <w:jc w:val="both"/>
        <w:rPr>
          <w:sz w:val="24"/>
          <w:szCs w:val="24"/>
        </w:rPr>
      </w:pPr>
    </w:p>
    <w:p w14:paraId="52778B8E" w14:textId="4F31AB10" w:rsidR="00BB77D0" w:rsidRDefault="00BB77D0" w:rsidP="00F47166">
      <w:pPr>
        <w:spacing w:after="0"/>
        <w:jc w:val="both"/>
        <w:rPr>
          <w:sz w:val="24"/>
          <w:szCs w:val="24"/>
        </w:rPr>
      </w:pPr>
    </w:p>
    <w:p w14:paraId="3F7C74E8" w14:textId="249DB7EF" w:rsidR="00BB77D0" w:rsidRDefault="00BB77D0" w:rsidP="00F47166">
      <w:pPr>
        <w:spacing w:after="0"/>
        <w:jc w:val="both"/>
        <w:rPr>
          <w:sz w:val="24"/>
          <w:szCs w:val="24"/>
        </w:rPr>
      </w:pPr>
    </w:p>
    <w:p w14:paraId="51A60285" w14:textId="68BB9915" w:rsidR="00BB77D0" w:rsidRDefault="00BB77D0" w:rsidP="00F47166">
      <w:pPr>
        <w:spacing w:after="0"/>
        <w:jc w:val="both"/>
        <w:rPr>
          <w:sz w:val="24"/>
          <w:szCs w:val="24"/>
        </w:rPr>
      </w:pPr>
    </w:p>
    <w:p w14:paraId="7FECA2A0" w14:textId="3427D8D3" w:rsidR="00BB77D0" w:rsidRDefault="00BB77D0" w:rsidP="00F47166">
      <w:pPr>
        <w:spacing w:after="0"/>
        <w:jc w:val="both"/>
        <w:rPr>
          <w:sz w:val="24"/>
          <w:szCs w:val="24"/>
        </w:rPr>
      </w:pPr>
    </w:p>
    <w:p w14:paraId="77B5E480" w14:textId="180BF824" w:rsidR="00BB77D0" w:rsidRDefault="00BB77D0" w:rsidP="00F47166">
      <w:pPr>
        <w:spacing w:after="0"/>
        <w:jc w:val="both"/>
        <w:rPr>
          <w:sz w:val="24"/>
          <w:szCs w:val="24"/>
        </w:rPr>
      </w:pPr>
    </w:p>
    <w:p w14:paraId="1E3B3773" w14:textId="44BB8F07" w:rsidR="00BB77D0" w:rsidRDefault="00BB77D0" w:rsidP="00F47166">
      <w:pPr>
        <w:spacing w:after="0"/>
        <w:jc w:val="both"/>
        <w:rPr>
          <w:sz w:val="24"/>
          <w:szCs w:val="24"/>
        </w:rPr>
      </w:pPr>
    </w:p>
    <w:p w14:paraId="6A6AEB5D" w14:textId="67CE94B7" w:rsidR="00BB77D0" w:rsidRDefault="00BB77D0" w:rsidP="00F47166">
      <w:pPr>
        <w:spacing w:after="0"/>
        <w:jc w:val="both"/>
        <w:rPr>
          <w:sz w:val="24"/>
          <w:szCs w:val="24"/>
        </w:rPr>
      </w:pPr>
    </w:p>
    <w:p w14:paraId="7B2C26CA" w14:textId="67D90C51" w:rsidR="00BB77D0" w:rsidRDefault="00BB77D0" w:rsidP="00F47166">
      <w:pPr>
        <w:spacing w:after="0"/>
        <w:jc w:val="both"/>
        <w:rPr>
          <w:sz w:val="24"/>
          <w:szCs w:val="24"/>
        </w:rPr>
      </w:pPr>
    </w:p>
    <w:p w14:paraId="0CBA5FDD" w14:textId="64FC4BFE" w:rsidR="00BB77D0" w:rsidRDefault="00BB77D0" w:rsidP="00F47166">
      <w:pPr>
        <w:spacing w:after="0"/>
        <w:jc w:val="both"/>
        <w:rPr>
          <w:sz w:val="24"/>
          <w:szCs w:val="24"/>
        </w:rPr>
      </w:pPr>
    </w:p>
    <w:p w14:paraId="3096105A" w14:textId="07FE105C" w:rsidR="00BB77D0" w:rsidRDefault="00BB77D0" w:rsidP="00F47166">
      <w:pPr>
        <w:spacing w:after="0"/>
        <w:jc w:val="both"/>
        <w:rPr>
          <w:sz w:val="24"/>
          <w:szCs w:val="24"/>
        </w:rPr>
      </w:pPr>
    </w:p>
    <w:p w14:paraId="06139642" w14:textId="77777777" w:rsidR="00876BE6" w:rsidRPr="00876BE6" w:rsidRDefault="00876BE6" w:rsidP="00876BE6">
      <w:pPr>
        <w:spacing w:after="0"/>
        <w:jc w:val="both"/>
        <w:rPr>
          <w:b/>
          <w:sz w:val="24"/>
          <w:szCs w:val="24"/>
        </w:rPr>
      </w:pPr>
      <w:r w:rsidRPr="00876BE6">
        <w:rPr>
          <w:b/>
          <w:sz w:val="24"/>
          <w:szCs w:val="24"/>
        </w:rPr>
        <w:lastRenderedPageBreak/>
        <w:t>Supplementary Material - Impaired saccadic suppression in Parkinson’s disease patients with impulsive compulsive behaviours</w:t>
      </w:r>
    </w:p>
    <w:p w14:paraId="38781DD8" w14:textId="77777777" w:rsidR="00876BE6" w:rsidRPr="00876BE6" w:rsidRDefault="00876BE6" w:rsidP="00876BE6">
      <w:pPr>
        <w:spacing w:after="0"/>
        <w:jc w:val="both"/>
        <w:rPr>
          <w:sz w:val="24"/>
          <w:szCs w:val="24"/>
        </w:rPr>
      </w:pPr>
    </w:p>
    <w:p w14:paraId="731DC653" w14:textId="77777777" w:rsidR="00876BE6" w:rsidRPr="00876BE6" w:rsidRDefault="00876BE6" w:rsidP="00876BE6">
      <w:pPr>
        <w:spacing w:after="0"/>
        <w:jc w:val="both"/>
        <w:rPr>
          <w:b/>
          <w:bCs/>
          <w:sz w:val="24"/>
          <w:szCs w:val="24"/>
        </w:rPr>
      </w:pPr>
      <w:r w:rsidRPr="00876BE6">
        <w:rPr>
          <w:b/>
          <w:bCs/>
          <w:sz w:val="24"/>
          <w:szCs w:val="24"/>
        </w:rPr>
        <w:t>Methodology</w:t>
      </w:r>
    </w:p>
    <w:p w14:paraId="584E5CB4" w14:textId="77777777" w:rsidR="00876BE6" w:rsidRPr="00876BE6" w:rsidRDefault="00876BE6" w:rsidP="00876BE6">
      <w:pPr>
        <w:spacing w:after="0"/>
        <w:jc w:val="both"/>
        <w:rPr>
          <w:sz w:val="24"/>
          <w:szCs w:val="24"/>
        </w:rPr>
      </w:pPr>
    </w:p>
    <w:p w14:paraId="51475DA6" w14:textId="77777777" w:rsidR="00876BE6" w:rsidRPr="00876BE6" w:rsidRDefault="00876BE6" w:rsidP="00876BE6">
      <w:pPr>
        <w:spacing w:after="0"/>
        <w:jc w:val="both"/>
        <w:rPr>
          <w:sz w:val="24"/>
          <w:szCs w:val="24"/>
        </w:rPr>
      </w:pPr>
      <w:r w:rsidRPr="00876BE6">
        <w:rPr>
          <w:sz w:val="24"/>
          <w:szCs w:val="24"/>
        </w:rPr>
        <w:t>All PD patients fulfilled the Queen Square Brain Bank diagnostic criteria.</w:t>
      </w:r>
      <w:r w:rsidRPr="00876BE6">
        <w:rPr>
          <w:sz w:val="24"/>
          <w:szCs w:val="24"/>
        </w:rPr>
        <w:fldChar w:fldCharType="begin"/>
      </w:r>
      <w:r w:rsidRPr="00876BE6">
        <w:rPr>
          <w:sz w:val="24"/>
          <w:szCs w:val="24"/>
        </w:rPr>
        <w:instrText xml:space="preserve"> ADDIN EN.CITE &lt;EndNote&gt;&lt;Cite&gt;&lt;Author&gt;Hughes&lt;/Author&gt;&lt;Year&gt;1992&lt;/Year&gt;&lt;RecNum&gt;0&lt;/RecNum&gt;&lt;IDText&gt;Accuracy of clinical diagnosis of idiopathic Parkinson&amp;apos;s disease: a clinico-pathological study of 100 cases&lt;/IDText&gt;&lt;DisplayText&gt;&lt;style face="superscript"&gt;1&lt;/style&gt;&lt;/DisplayText&gt;&lt;record&gt;&lt;dates&gt;&lt;pub-dates&gt;&lt;date&gt;Mar&lt;/date&gt;&lt;/pub-dates&gt;&lt;year&gt;1992&lt;/year&gt;&lt;/dates&gt;&lt;keywords&gt;&lt;keyword&gt;Adult&lt;/keyword&gt;&lt;keyword&gt;Aged&lt;/keyword&gt;&lt;keyword&gt;Aged, 80 and over&lt;/keyword&gt;&lt;keyword&gt;Brain&lt;/keyword&gt;&lt;keyword&gt;Female&lt;/keyword&gt;&lt;keyword&gt;Humans&lt;/keyword&gt;&lt;keyword&gt;Lewy Bodies&lt;/keyword&gt;&lt;keyword&gt;London&lt;/keyword&gt;&lt;keyword&gt;Male&lt;/keyword&gt;&lt;keyword&gt;Middle Aged&lt;/keyword&gt;&lt;keyword&gt;Neurologic Examination&lt;/keyword&gt;&lt;keyword&gt;Parkinson Disease&lt;/keyword&gt;&lt;keyword&gt;Prospective Studies&lt;/keyword&gt;&lt;keyword&gt;Tissue Banks&lt;/keyword&gt;&lt;/keywords&gt;&lt;urls&gt;&lt;related-urls&gt;&lt;url&gt;https://www.ncbi.nlm.nih.gov/pubmed/1564476&lt;/url&gt;&lt;/related-urls&gt;&lt;/urls&gt;&lt;isbn&gt;0022-3050&lt;/isbn&gt;&lt;custom2&gt;PMC1014720&lt;/custom2&gt;&lt;titles&gt;&lt;title&gt;Accuracy of clinical diagnosis of idiopathic Parkinson&amp;apos;s disease: a clinico-pathological study of 100 cases&lt;/title&gt;&lt;secondary-title&gt;J Neurol Neurosurg Psychiatry&lt;/secondary-title&gt;&lt;/titles&gt;&lt;pages&gt;181-4&lt;/pages&gt;&lt;number&gt;3&lt;/number&gt;&lt;contributors&gt;&lt;authors&gt;&lt;author&gt;Hughes, A. J.&lt;/author&gt;&lt;author&gt;Daniel, S. E.&lt;/author&gt;&lt;author&gt;Kilford, L.&lt;/author&gt;&lt;author&gt;Lees, A. J.&lt;/author&gt;&lt;/authors&gt;&lt;/contributors&gt;&lt;language&gt;eng&lt;/language&gt;&lt;added-date format="utc"&gt;1525350640&lt;/added-date&gt;&lt;ref-type name="Journal Article"&gt;17&lt;/ref-type&gt;&lt;rec-number&gt;667&lt;/rec-number&gt;&lt;last-updated-date format="utc"&gt;1525350640&lt;/last-updated-date&gt;&lt;accession-num&gt;1564476&lt;/accession-num&gt;&lt;volume&gt;55&lt;/volume&gt;&lt;/record&gt;&lt;/Cite&gt;&lt;/EndNote&gt;</w:instrText>
      </w:r>
      <w:r w:rsidRPr="00876BE6">
        <w:rPr>
          <w:sz w:val="24"/>
          <w:szCs w:val="24"/>
        </w:rPr>
        <w:fldChar w:fldCharType="separate"/>
      </w:r>
      <w:r w:rsidRPr="00876BE6">
        <w:rPr>
          <w:sz w:val="24"/>
          <w:szCs w:val="24"/>
          <w:vertAlign w:val="superscript"/>
        </w:rPr>
        <w:t>1</w:t>
      </w:r>
      <w:r w:rsidRPr="00876BE6">
        <w:rPr>
          <w:sz w:val="24"/>
          <w:szCs w:val="24"/>
        </w:rPr>
        <w:fldChar w:fldCharType="end"/>
      </w:r>
    </w:p>
    <w:p w14:paraId="39E0979A" w14:textId="77777777" w:rsidR="00876BE6" w:rsidRPr="00876BE6" w:rsidRDefault="00876BE6" w:rsidP="00876BE6">
      <w:pPr>
        <w:spacing w:after="0"/>
        <w:jc w:val="both"/>
        <w:rPr>
          <w:sz w:val="24"/>
          <w:szCs w:val="24"/>
        </w:rPr>
      </w:pPr>
    </w:p>
    <w:p w14:paraId="7824B0CE" w14:textId="77777777" w:rsidR="00876BE6" w:rsidRPr="00876BE6" w:rsidRDefault="00876BE6" w:rsidP="00876BE6">
      <w:pPr>
        <w:spacing w:after="0"/>
        <w:jc w:val="both"/>
        <w:rPr>
          <w:sz w:val="24"/>
          <w:szCs w:val="24"/>
        </w:rPr>
      </w:pPr>
      <w:r w:rsidRPr="00876BE6">
        <w:rPr>
          <w:sz w:val="24"/>
          <w:szCs w:val="24"/>
        </w:rPr>
        <w:t xml:space="preserve">The diagnosis of </w:t>
      </w:r>
      <w:proofErr w:type="spellStart"/>
      <w:r w:rsidRPr="00876BE6">
        <w:rPr>
          <w:sz w:val="24"/>
          <w:szCs w:val="24"/>
        </w:rPr>
        <w:t>ICBs</w:t>
      </w:r>
      <w:proofErr w:type="spellEnd"/>
      <w:r w:rsidRPr="00876BE6">
        <w:rPr>
          <w:sz w:val="24"/>
          <w:szCs w:val="24"/>
        </w:rPr>
        <w:t xml:space="preserve"> was made based on the Questionnaire for Impulsive-Compulsive Disorders in Parkinson’s Disease - Rating Scale (QUIP-RS) scores using previously published </w:t>
      </w:r>
      <w:proofErr w:type="spellStart"/>
      <w:r w:rsidRPr="00876BE6">
        <w:rPr>
          <w:sz w:val="24"/>
          <w:szCs w:val="24"/>
        </w:rPr>
        <w:t>cutoff</w:t>
      </w:r>
      <w:proofErr w:type="spellEnd"/>
      <w:r w:rsidRPr="00876BE6">
        <w:rPr>
          <w:sz w:val="24"/>
          <w:szCs w:val="24"/>
        </w:rPr>
        <w:t xml:space="preserve"> values</w:t>
      </w:r>
      <w:r w:rsidRPr="00876BE6">
        <w:rPr>
          <w:sz w:val="24"/>
          <w:szCs w:val="24"/>
        </w:rPr>
        <w:fldChar w:fldCharType="begin">
          <w:fldData xml:space="preserve">PEVuZE5vdGU+PENpdGU+PEF1dGhvcj5XZWludHJhdWI8L0F1dGhvcj48WWVhcj4yMDEyPC9ZZWFy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</w:fldData>
        </w:fldChar>
      </w:r>
      <w:r w:rsidRPr="00876BE6">
        <w:rPr>
          <w:sz w:val="24"/>
          <w:szCs w:val="24"/>
        </w:rPr>
        <w:instrText xml:space="preserve"> ADDIN EN.CITE </w:instrText>
      </w:r>
      <w:r w:rsidRPr="00876BE6">
        <w:rPr>
          <w:sz w:val="24"/>
          <w:szCs w:val="24"/>
        </w:rPr>
        <w:fldChar w:fldCharType="begin">
          <w:fldData xml:space="preserve">PEVuZE5vdGU+PENpdGU+PEF1dGhvcj5XZWludHJhdWI8L0F1dGhvcj48WWVhcj4yMDEyPC9ZZWFy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</w:fldData>
        </w:fldChar>
      </w:r>
      <w:r w:rsidRPr="00876BE6">
        <w:rPr>
          <w:sz w:val="24"/>
          <w:szCs w:val="24"/>
        </w:rPr>
        <w:instrText xml:space="preserve"> ADDIN EN.CITE.DATA </w:instrText>
      </w:r>
      <w:r w:rsidRPr="00876BE6">
        <w:rPr>
          <w:sz w:val="24"/>
          <w:szCs w:val="24"/>
        </w:rPr>
      </w:r>
      <w:r w:rsidRPr="00876BE6">
        <w:rPr>
          <w:sz w:val="24"/>
          <w:szCs w:val="24"/>
        </w:rPr>
        <w:fldChar w:fldCharType="end"/>
      </w:r>
      <w:r w:rsidRPr="00876BE6">
        <w:rPr>
          <w:sz w:val="24"/>
          <w:szCs w:val="24"/>
        </w:rPr>
      </w:r>
      <w:r w:rsidRPr="00876BE6">
        <w:rPr>
          <w:sz w:val="24"/>
          <w:szCs w:val="24"/>
        </w:rPr>
        <w:fldChar w:fldCharType="separate"/>
      </w:r>
      <w:r w:rsidRPr="00876BE6">
        <w:rPr>
          <w:sz w:val="24"/>
          <w:szCs w:val="24"/>
          <w:vertAlign w:val="superscript"/>
        </w:rPr>
        <w:t>2</w:t>
      </w:r>
      <w:r w:rsidRPr="00876BE6">
        <w:rPr>
          <w:sz w:val="24"/>
          <w:szCs w:val="24"/>
        </w:rPr>
        <w:fldChar w:fldCharType="end"/>
      </w:r>
      <w:r w:rsidRPr="00876BE6">
        <w:rPr>
          <w:sz w:val="24"/>
          <w:szCs w:val="24"/>
        </w:rPr>
        <w:t xml:space="preserve"> and confirmed with a semi-structured interview. </w:t>
      </w:r>
    </w:p>
    <w:p w14:paraId="329FC214" w14:textId="77777777" w:rsidR="00876BE6" w:rsidRPr="00876BE6" w:rsidRDefault="00876BE6" w:rsidP="00876BE6">
      <w:pPr>
        <w:spacing w:after="0"/>
        <w:jc w:val="both"/>
        <w:rPr>
          <w:sz w:val="24"/>
          <w:szCs w:val="24"/>
        </w:rPr>
      </w:pPr>
    </w:p>
    <w:p w14:paraId="35E53AD4" w14:textId="77777777" w:rsidR="00876BE6" w:rsidRPr="00876BE6" w:rsidRDefault="00876BE6" w:rsidP="00876BE6">
      <w:pPr>
        <w:spacing w:after="0"/>
        <w:jc w:val="both"/>
        <w:rPr>
          <w:sz w:val="24"/>
          <w:szCs w:val="24"/>
        </w:rPr>
      </w:pPr>
      <w:r w:rsidRPr="00876BE6">
        <w:rPr>
          <w:sz w:val="24"/>
          <w:szCs w:val="24"/>
        </w:rPr>
        <w:t xml:space="preserve"> All participants were assessed with the following questionnaires and scales: the MoCA and the Frontal Assessment Battery (FAB). Patients were also assessed with the QUIP-RS, the Unified Parkinson’s Disease Rating Scale (</w:t>
      </w:r>
      <w:proofErr w:type="spellStart"/>
      <w:r w:rsidRPr="00876BE6">
        <w:rPr>
          <w:sz w:val="24"/>
          <w:szCs w:val="24"/>
        </w:rPr>
        <w:t>UPDRS</w:t>
      </w:r>
      <w:proofErr w:type="spellEnd"/>
      <w:r w:rsidRPr="00876BE6">
        <w:rPr>
          <w:sz w:val="24"/>
          <w:szCs w:val="24"/>
        </w:rPr>
        <w:t>) part III and the Abnormal Involuntary Movements Scale (AIMS).</w:t>
      </w:r>
    </w:p>
    <w:p w14:paraId="360EAE62" w14:textId="77777777" w:rsidR="00876BE6" w:rsidRPr="00876BE6" w:rsidRDefault="00876BE6" w:rsidP="00876BE6">
      <w:pPr>
        <w:spacing w:after="0"/>
        <w:jc w:val="both"/>
        <w:rPr>
          <w:sz w:val="24"/>
          <w:szCs w:val="24"/>
        </w:rPr>
      </w:pPr>
    </w:p>
    <w:p w14:paraId="6C44B77F" w14:textId="77777777" w:rsidR="00876BE6" w:rsidRPr="00876BE6" w:rsidRDefault="00876BE6" w:rsidP="00876BE6">
      <w:pPr>
        <w:spacing w:after="0"/>
        <w:jc w:val="both"/>
        <w:rPr>
          <w:sz w:val="24"/>
          <w:szCs w:val="24"/>
        </w:rPr>
      </w:pPr>
      <w:r w:rsidRPr="00876BE6">
        <w:rPr>
          <w:sz w:val="24"/>
          <w:szCs w:val="24"/>
        </w:rPr>
        <w:t>To ensure PD patients were tested in the ON state, patients on levodopa were assessed one hour after taking levodopa. Eye movements assessments were carried out with an e(ye) BRAIN</w:t>
      </w:r>
      <w:r w:rsidRPr="00876BE6">
        <w:rPr>
          <w:sz w:val="24"/>
          <w:szCs w:val="24"/>
        </w:rPr>
        <w:sym w:font="Symbol" w:char="F0D3"/>
      </w:r>
      <w:r w:rsidRPr="00876BE6">
        <w:rPr>
          <w:sz w:val="24"/>
          <w:szCs w:val="24"/>
        </w:rPr>
        <w:t xml:space="preserve"> T2 device. Before each task a twelve-point calibration of the </w:t>
      </w:r>
      <w:proofErr w:type="spellStart"/>
      <w:r w:rsidRPr="00876BE6">
        <w:rPr>
          <w:sz w:val="24"/>
          <w:szCs w:val="24"/>
        </w:rPr>
        <w:t>eyetracker</w:t>
      </w:r>
      <w:proofErr w:type="spellEnd"/>
      <w:r w:rsidRPr="00876BE6">
        <w:rPr>
          <w:sz w:val="24"/>
          <w:szCs w:val="24"/>
        </w:rPr>
        <w:t xml:space="preserve"> infrared cameras and automated calibration of the head sensor were conducted.</w:t>
      </w:r>
    </w:p>
    <w:p w14:paraId="2340716F" w14:textId="77777777" w:rsidR="00876BE6" w:rsidRPr="00876BE6" w:rsidRDefault="00876BE6" w:rsidP="00876BE6">
      <w:pPr>
        <w:spacing w:after="0"/>
        <w:jc w:val="both"/>
        <w:rPr>
          <w:sz w:val="24"/>
          <w:szCs w:val="24"/>
        </w:rPr>
      </w:pPr>
    </w:p>
    <w:p w14:paraId="7A4C712F" w14:textId="77777777" w:rsidR="00876BE6" w:rsidRPr="00876BE6" w:rsidRDefault="00876BE6" w:rsidP="00876BE6">
      <w:pPr>
        <w:numPr>
          <w:ilvl w:val="0"/>
          <w:numId w:val="6"/>
        </w:numPr>
        <w:spacing w:after="0"/>
        <w:jc w:val="both"/>
        <w:rPr>
          <w:sz w:val="24"/>
          <w:szCs w:val="24"/>
        </w:rPr>
      </w:pPr>
      <w:r w:rsidRPr="00876BE6">
        <w:rPr>
          <w:b/>
          <w:sz w:val="24"/>
          <w:szCs w:val="24"/>
        </w:rPr>
        <w:t>Pro-saccades task details</w:t>
      </w:r>
      <w:r w:rsidRPr="00876BE6">
        <w:rPr>
          <w:sz w:val="24"/>
          <w:szCs w:val="24"/>
        </w:rPr>
        <w:t>.</w:t>
      </w:r>
    </w:p>
    <w:p w14:paraId="619F0B50" w14:textId="77777777" w:rsidR="00876BE6" w:rsidRPr="00876BE6" w:rsidRDefault="00876BE6" w:rsidP="00876BE6">
      <w:pPr>
        <w:spacing w:after="0"/>
        <w:jc w:val="both"/>
        <w:rPr>
          <w:sz w:val="24"/>
          <w:szCs w:val="24"/>
        </w:rPr>
      </w:pPr>
      <w:r w:rsidRPr="00876BE6">
        <w:rPr>
          <w:sz w:val="24"/>
          <w:szCs w:val="24"/>
        </w:rPr>
        <w:t>Participants started by focusing on a grey dot measuring 0.32 degrees of visual angle on the centre of the screen. They were then instructed to make a saccade to a blue dot appearing eccentrically (15 degrees from centre) on the screen, displayed for 1500 milliseconds (</w:t>
      </w:r>
      <w:proofErr w:type="spellStart"/>
      <w:r w:rsidRPr="00876BE6">
        <w:rPr>
          <w:sz w:val="24"/>
          <w:szCs w:val="24"/>
        </w:rPr>
        <w:t>ms</w:t>
      </w:r>
      <w:proofErr w:type="spellEnd"/>
      <w:r w:rsidRPr="00876BE6">
        <w:rPr>
          <w:sz w:val="24"/>
          <w:szCs w:val="24"/>
        </w:rPr>
        <w:t xml:space="preserve">). The central grey dot remained on display throughout the assessment. After 1500 </w:t>
      </w:r>
      <w:proofErr w:type="spellStart"/>
      <w:r w:rsidRPr="00876BE6">
        <w:rPr>
          <w:sz w:val="24"/>
          <w:szCs w:val="24"/>
        </w:rPr>
        <w:t>ms</w:t>
      </w:r>
      <w:proofErr w:type="spellEnd"/>
      <w:r w:rsidRPr="00876BE6">
        <w:rPr>
          <w:sz w:val="24"/>
          <w:szCs w:val="24"/>
        </w:rPr>
        <w:t xml:space="preserve">, the blue dot </w:t>
      </w:r>
      <w:proofErr w:type="gramStart"/>
      <w:r w:rsidRPr="00876BE6">
        <w:rPr>
          <w:sz w:val="24"/>
          <w:szCs w:val="24"/>
        </w:rPr>
        <w:t>disappeared</w:t>
      </w:r>
      <w:proofErr w:type="gramEnd"/>
      <w:r w:rsidRPr="00876BE6">
        <w:rPr>
          <w:sz w:val="24"/>
          <w:szCs w:val="24"/>
        </w:rPr>
        <w:t xml:space="preserve"> and patients had to return their eyes to the central fixation dot.</w:t>
      </w:r>
    </w:p>
    <w:p w14:paraId="2D81E3FD" w14:textId="77777777" w:rsidR="00876BE6" w:rsidRPr="00876BE6" w:rsidRDefault="00876BE6" w:rsidP="00876BE6">
      <w:pPr>
        <w:spacing w:after="0"/>
        <w:jc w:val="both"/>
        <w:rPr>
          <w:sz w:val="24"/>
          <w:szCs w:val="24"/>
        </w:rPr>
      </w:pPr>
    </w:p>
    <w:p w14:paraId="6B143846" w14:textId="77777777" w:rsidR="00876BE6" w:rsidRPr="00876BE6" w:rsidRDefault="00876BE6" w:rsidP="00876BE6">
      <w:pPr>
        <w:numPr>
          <w:ilvl w:val="0"/>
          <w:numId w:val="6"/>
        </w:numPr>
        <w:spacing w:after="0"/>
        <w:jc w:val="both"/>
        <w:rPr>
          <w:sz w:val="24"/>
          <w:szCs w:val="24"/>
        </w:rPr>
      </w:pPr>
      <w:r w:rsidRPr="00876BE6">
        <w:rPr>
          <w:b/>
          <w:sz w:val="24"/>
          <w:szCs w:val="24"/>
        </w:rPr>
        <w:t>Anti-saccades task details.</w:t>
      </w:r>
      <w:r w:rsidRPr="00876BE6">
        <w:rPr>
          <w:sz w:val="24"/>
          <w:szCs w:val="24"/>
        </w:rPr>
        <w:t xml:space="preserve"> </w:t>
      </w:r>
    </w:p>
    <w:p w14:paraId="01BFCDB2" w14:textId="77777777" w:rsidR="00876BE6" w:rsidRPr="00876BE6" w:rsidRDefault="00876BE6" w:rsidP="00876BE6">
      <w:pPr>
        <w:spacing w:after="0"/>
        <w:jc w:val="both"/>
        <w:rPr>
          <w:sz w:val="24"/>
          <w:szCs w:val="24"/>
        </w:rPr>
      </w:pPr>
      <w:r w:rsidRPr="00876BE6">
        <w:rPr>
          <w:sz w:val="24"/>
          <w:szCs w:val="24"/>
        </w:rPr>
        <w:t xml:space="preserve">Participants were instructed to focus on a central grey dot measuring 0.32 degrees of visual angle that was displayed for 1500 </w:t>
      </w:r>
      <w:proofErr w:type="spellStart"/>
      <w:r w:rsidRPr="00876BE6">
        <w:rPr>
          <w:sz w:val="24"/>
          <w:szCs w:val="24"/>
        </w:rPr>
        <w:t>ms</w:t>
      </w:r>
      <w:proofErr w:type="spellEnd"/>
      <w:r w:rsidRPr="00876BE6">
        <w:rPr>
          <w:sz w:val="24"/>
          <w:szCs w:val="24"/>
        </w:rPr>
        <w:t>. In this task a step paradigm was used. Immediately after the grey dot disappeared, without delay, a red dot appeared randomly on either side of the screen 15 degrees away from the centre.</w:t>
      </w:r>
    </w:p>
    <w:p w14:paraId="3642C74F" w14:textId="77777777" w:rsidR="00876BE6" w:rsidRPr="00876BE6" w:rsidRDefault="00876BE6" w:rsidP="00876BE6">
      <w:pPr>
        <w:spacing w:after="0"/>
        <w:jc w:val="both"/>
        <w:rPr>
          <w:sz w:val="24"/>
          <w:szCs w:val="24"/>
        </w:rPr>
      </w:pPr>
    </w:p>
    <w:p w14:paraId="3AE4EA88" w14:textId="77777777" w:rsidR="00876BE6" w:rsidRPr="00876BE6" w:rsidRDefault="00876BE6" w:rsidP="00876BE6">
      <w:pPr>
        <w:spacing w:after="0"/>
        <w:jc w:val="both"/>
        <w:rPr>
          <w:sz w:val="24"/>
          <w:szCs w:val="24"/>
        </w:rPr>
      </w:pPr>
      <w:r w:rsidRPr="00876BE6">
        <w:rPr>
          <w:sz w:val="24"/>
          <w:szCs w:val="24"/>
        </w:rPr>
        <w:t>Data analysis was conducted initially with the e(ye) BRAIN software me(ye) analysis</w:t>
      </w:r>
      <w:r w:rsidRPr="00876BE6">
        <w:rPr>
          <w:sz w:val="24"/>
          <w:szCs w:val="24"/>
        </w:rPr>
        <w:sym w:font="Symbol" w:char="F0E3"/>
      </w:r>
      <w:r w:rsidRPr="00876BE6">
        <w:rPr>
          <w:sz w:val="24"/>
          <w:szCs w:val="24"/>
        </w:rPr>
        <w:t xml:space="preserve">. The computer was programmed to identify the first saccadic movement occurring after the target appeared that exceeded a speed of 30 degrees per second. The quality of the recording from both eyes was inspected visually by one of the authors (PB), and the channel with best recording chosen for data analysis. A </w:t>
      </w:r>
      <w:proofErr w:type="gramStart"/>
      <w:r w:rsidRPr="00876BE6">
        <w:rPr>
          <w:sz w:val="24"/>
          <w:szCs w:val="24"/>
        </w:rPr>
        <w:t>poor quality</w:t>
      </w:r>
      <w:proofErr w:type="gramEnd"/>
      <w:r w:rsidRPr="00876BE6">
        <w:rPr>
          <w:sz w:val="24"/>
          <w:szCs w:val="24"/>
        </w:rPr>
        <w:t xml:space="preserve"> signal was identified when there was too much interference to prevent accurate detection of saccades and/or when the computer failed to identify more than 75% of the expected saccadic movements, in both cases recordings were excluded from analysis. Latency and gain were calculated for each detected saccade and mean values used for comparison.</w:t>
      </w:r>
    </w:p>
    <w:p w14:paraId="7B064329" w14:textId="77777777" w:rsidR="00876BE6" w:rsidRPr="00876BE6" w:rsidRDefault="00876BE6" w:rsidP="00876BE6">
      <w:pPr>
        <w:spacing w:after="0"/>
        <w:jc w:val="both"/>
        <w:rPr>
          <w:sz w:val="24"/>
          <w:szCs w:val="24"/>
        </w:rPr>
      </w:pPr>
    </w:p>
    <w:p w14:paraId="3A4B8158" w14:textId="77777777" w:rsidR="00876BE6" w:rsidRPr="00876BE6" w:rsidRDefault="00876BE6" w:rsidP="00876BE6">
      <w:pPr>
        <w:spacing w:after="0"/>
        <w:jc w:val="both"/>
        <w:rPr>
          <w:sz w:val="24"/>
          <w:szCs w:val="24"/>
        </w:rPr>
      </w:pPr>
      <w:r w:rsidRPr="00876BE6">
        <w:rPr>
          <w:sz w:val="24"/>
          <w:szCs w:val="24"/>
        </w:rPr>
        <w:lastRenderedPageBreak/>
        <w:t>Considering that normal subjects generate a saccade within approximately 200 ms,</w:t>
      </w:r>
      <w:r w:rsidRPr="00876BE6">
        <w:rPr>
          <w:sz w:val="24"/>
          <w:szCs w:val="24"/>
        </w:rPr>
        <w:fldChar w:fldCharType="begin"/>
      </w:r>
      <w:r w:rsidRPr="00876BE6">
        <w:rPr>
          <w:sz w:val="24"/>
          <w:szCs w:val="24"/>
        </w:rPr>
        <w:instrText xml:space="preserve"> ADDIN EN.CITE &lt;EndNote&gt;&lt;Cite&gt;&lt;Author&gt;Kveraga&lt;/Author&gt;&lt;Year&gt;2002&lt;/Year&gt;&lt;RecNum&gt;651&lt;/RecNum&gt;&lt;DisplayText&gt;&lt;style face="superscript"&gt;3&lt;/style&gt;&lt;/DisplayText&gt;&lt;record&gt;&lt;rec-number&gt;651&lt;/rec-number&gt;&lt;foreign-keys&gt;&lt;key app="EN" db-id="a9txwv5pg9tpeaeawfu52dsdpszef9dxsapv" timestamp="1523014018"&gt;651&lt;/key&gt;&lt;/foreign-keys&gt;&lt;ref-type name="Journal Article"&gt;17&lt;/ref-type&gt;&lt;contributors&gt;&lt;authors&gt;&lt;author&gt;Kveraga, K.&lt;/author&gt;&lt;author&gt;Boucher, L.&lt;/author&gt;&lt;author&gt;Hughes, H. C.&lt;/author&gt;&lt;/authors&gt;&lt;/contributors&gt;&lt;auth-address&gt;Department of Psychological and Brain Sciences, Dartmouth College, Hanover, NH 03755, USA. kestutis.kveraga@dartmouth.edu&lt;/auth-address&gt;&lt;titles&gt;&lt;title&gt;Saccades operate in violation of Hick&amp;apos;s law&lt;/title&gt;&lt;secondary-title&gt;Exp Brain Res&lt;/secondary-title&gt;&lt;alt-title&gt;Experimental brain research&lt;/alt-title&gt;&lt;/titles&gt;&lt;periodical&gt;&lt;full-title&gt;Exp Brain Res&lt;/full-title&gt;&lt;/periodical&gt;&lt;pages&gt;307-14&lt;/pages&gt;&lt;volume&gt;146&lt;/volume&gt;&lt;number&gt;3&lt;/number&gt;&lt;edition&gt;2002/09/17&lt;/edition&gt;&lt;keywords&gt;&lt;keyword&gt;Humans&lt;/keyword&gt;&lt;keyword&gt;Linear Models&lt;/keyword&gt;&lt;keyword&gt;Models, Neurological&lt;/keyword&gt;&lt;keyword&gt;Photic Stimulation/*methods&lt;/keyword&gt;&lt;keyword&gt;Reaction Time/*physiology&lt;/keyword&gt;&lt;keyword&gt;Saccades/*physiology&lt;/keyword&gt;&lt;/keywords&gt;&lt;dates&gt;&lt;year&gt;2002&lt;/year&gt;&lt;pub-dates&gt;&lt;date&gt;Oct&lt;/date&gt;&lt;/pub-dates&gt;&lt;/dates&gt;&lt;isbn&gt;0014-4819 (Print)&amp;#xD;0014-4819&lt;/isbn&gt;&lt;accession-num&gt;12232687&lt;/accession-num&gt;&lt;urls&gt;&lt;/urls&gt;&lt;electronic-resource-num&gt;10.1007/s00221-002-1168-8&lt;/electronic-resource-num&gt;&lt;remote-database-provider&gt;NLM&lt;/remote-database-provider&gt;&lt;language&gt;eng&lt;/language&gt;&lt;/record&gt;&lt;/Cite&gt;&lt;/EndNote&gt;</w:instrText>
      </w:r>
      <w:r w:rsidRPr="00876BE6">
        <w:rPr>
          <w:sz w:val="24"/>
          <w:szCs w:val="24"/>
        </w:rPr>
        <w:fldChar w:fldCharType="separate"/>
      </w:r>
      <w:r w:rsidRPr="00876BE6">
        <w:rPr>
          <w:sz w:val="24"/>
          <w:szCs w:val="24"/>
          <w:vertAlign w:val="superscript"/>
        </w:rPr>
        <w:t>3</w:t>
      </w:r>
      <w:r w:rsidRPr="00876BE6">
        <w:rPr>
          <w:sz w:val="24"/>
          <w:szCs w:val="24"/>
        </w:rPr>
        <w:fldChar w:fldCharType="end"/>
      </w:r>
      <w:r w:rsidRPr="00876BE6">
        <w:rPr>
          <w:sz w:val="24"/>
          <w:szCs w:val="24"/>
        </w:rPr>
        <w:t xml:space="preserve"> saccades with latencies between 120 and 180 </w:t>
      </w:r>
      <w:proofErr w:type="spellStart"/>
      <w:r w:rsidRPr="00876BE6">
        <w:rPr>
          <w:sz w:val="24"/>
          <w:szCs w:val="24"/>
        </w:rPr>
        <w:t>ms</w:t>
      </w:r>
      <w:proofErr w:type="spellEnd"/>
      <w:r w:rsidRPr="00876BE6">
        <w:rPr>
          <w:sz w:val="24"/>
          <w:szCs w:val="24"/>
        </w:rPr>
        <w:t xml:space="preserve"> were classified as premature and included in the analysis. Saccadic amplitude was calculated as average of all saccades. The number of direction errors in the anti-saccades task was calculated for each participant and mean values used for comparison. Parametric data was compared using independent samples t-test and ANOVA and non-parametric Kruskal-Wallis. Mann-Whitney U test and Wilcoxon matched pairs were used for </w:t>
      </w:r>
      <w:proofErr w:type="gramStart"/>
      <w:r w:rsidRPr="00876BE6">
        <w:rPr>
          <w:sz w:val="24"/>
          <w:szCs w:val="24"/>
        </w:rPr>
        <w:t>post</w:t>
      </w:r>
      <w:proofErr w:type="gramEnd"/>
      <w:r w:rsidRPr="00876BE6">
        <w:rPr>
          <w:sz w:val="24"/>
          <w:szCs w:val="24"/>
        </w:rPr>
        <w:t xml:space="preserve"> hoc comparison of saccadic parameters. Proportions were compared with the chi-square test, except if expected cell count was less than 5 when Fisher’s exact test was used</w:t>
      </w:r>
    </w:p>
    <w:p w14:paraId="7DADD3C6" w14:textId="77777777" w:rsidR="00876BE6" w:rsidRPr="00876BE6" w:rsidRDefault="00876BE6" w:rsidP="00876BE6">
      <w:pPr>
        <w:spacing w:after="0"/>
        <w:jc w:val="both"/>
        <w:rPr>
          <w:sz w:val="24"/>
          <w:szCs w:val="24"/>
        </w:rPr>
      </w:pPr>
    </w:p>
    <w:p w14:paraId="10A245B9" w14:textId="77777777" w:rsidR="00876BE6" w:rsidRPr="00876BE6" w:rsidRDefault="00876BE6" w:rsidP="00876BE6">
      <w:pPr>
        <w:spacing w:after="0"/>
        <w:jc w:val="both"/>
        <w:rPr>
          <w:b/>
          <w:bCs/>
          <w:sz w:val="24"/>
          <w:szCs w:val="24"/>
        </w:rPr>
      </w:pPr>
      <w:r w:rsidRPr="00876BE6">
        <w:rPr>
          <w:b/>
          <w:bCs/>
          <w:sz w:val="24"/>
          <w:szCs w:val="24"/>
        </w:rPr>
        <w:t>Results</w:t>
      </w:r>
    </w:p>
    <w:p w14:paraId="3C59882C" w14:textId="77777777" w:rsidR="00876BE6" w:rsidRPr="00876BE6" w:rsidRDefault="00876BE6" w:rsidP="00876BE6">
      <w:pPr>
        <w:spacing w:after="0"/>
        <w:jc w:val="both"/>
        <w:rPr>
          <w:sz w:val="24"/>
          <w:szCs w:val="24"/>
        </w:rPr>
      </w:pPr>
    </w:p>
    <w:p w14:paraId="51C9E224" w14:textId="77777777" w:rsidR="00876BE6" w:rsidRPr="00876BE6" w:rsidRDefault="00876BE6" w:rsidP="00876BE6">
      <w:pPr>
        <w:spacing w:after="0"/>
        <w:jc w:val="both"/>
        <w:rPr>
          <w:sz w:val="24"/>
          <w:szCs w:val="24"/>
        </w:rPr>
      </w:pPr>
      <w:r w:rsidRPr="00876BE6">
        <w:rPr>
          <w:sz w:val="24"/>
          <w:szCs w:val="24"/>
        </w:rPr>
        <w:t xml:space="preserve">Six patients with PD were excluded: two because of low MoCA scores, three because of poor quality of recording and one because of a technical fault with the computer processing unit. One healthy individual was excluded because of poor quality of the recording. Fifteen patients were included in each group: patients with PD and </w:t>
      </w:r>
      <w:proofErr w:type="spellStart"/>
      <w:r w:rsidRPr="00876BE6">
        <w:rPr>
          <w:sz w:val="24"/>
          <w:szCs w:val="24"/>
        </w:rPr>
        <w:t>ICBs</w:t>
      </w:r>
      <w:proofErr w:type="spellEnd"/>
      <w:r w:rsidRPr="00876BE6">
        <w:rPr>
          <w:sz w:val="24"/>
          <w:szCs w:val="24"/>
        </w:rPr>
        <w:t xml:space="preserve"> (</w:t>
      </w:r>
      <w:proofErr w:type="spellStart"/>
      <w:r w:rsidRPr="00876BE6">
        <w:rPr>
          <w:sz w:val="24"/>
          <w:szCs w:val="24"/>
        </w:rPr>
        <w:t>PD+ICBs</w:t>
      </w:r>
      <w:proofErr w:type="spellEnd"/>
      <w:r w:rsidRPr="00876BE6">
        <w:rPr>
          <w:sz w:val="24"/>
          <w:szCs w:val="24"/>
        </w:rPr>
        <w:t xml:space="preserve">), patients with PD without </w:t>
      </w:r>
      <w:proofErr w:type="spellStart"/>
      <w:r w:rsidRPr="00876BE6">
        <w:rPr>
          <w:sz w:val="24"/>
          <w:szCs w:val="24"/>
        </w:rPr>
        <w:t>ICBs</w:t>
      </w:r>
      <w:proofErr w:type="spellEnd"/>
      <w:r w:rsidRPr="00876BE6">
        <w:rPr>
          <w:sz w:val="24"/>
          <w:szCs w:val="24"/>
        </w:rPr>
        <w:t xml:space="preserve"> (PD-</w:t>
      </w:r>
      <w:proofErr w:type="spellStart"/>
      <w:r w:rsidRPr="00876BE6">
        <w:rPr>
          <w:sz w:val="24"/>
          <w:szCs w:val="24"/>
        </w:rPr>
        <w:t>ICBs</w:t>
      </w:r>
      <w:proofErr w:type="spellEnd"/>
      <w:r w:rsidRPr="00876BE6">
        <w:rPr>
          <w:sz w:val="24"/>
          <w:szCs w:val="24"/>
        </w:rPr>
        <w:t>) and healthy controls (HC). Raw data is displayed in figure 1 and 2.</w:t>
      </w:r>
    </w:p>
    <w:p w14:paraId="48F556F8" w14:textId="77777777" w:rsidR="00876BE6" w:rsidRPr="00876BE6" w:rsidRDefault="00876BE6" w:rsidP="00876BE6">
      <w:pPr>
        <w:spacing w:after="0"/>
        <w:jc w:val="both"/>
        <w:rPr>
          <w:sz w:val="24"/>
          <w:szCs w:val="24"/>
        </w:rPr>
      </w:pPr>
    </w:p>
    <w:p w14:paraId="07164469" w14:textId="77777777" w:rsidR="00876BE6" w:rsidRPr="00876BE6" w:rsidRDefault="00876BE6" w:rsidP="00876BE6">
      <w:pPr>
        <w:spacing w:after="0"/>
        <w:jc w:val="both"/>
        <w:rPr>
          <w:sz w:val="24"/>
          <w:szCs w:val="24"/>
        </w:rPr>
      </w:pPr>
      <w:r w:rsidRPr="00876BE6">
        <w:rPr>
          <w:noProof/>
          <w:sz w:val="24"/>
          <w:szCs w:val="24"/>
          <w:lang w:eastAsia="en-GB"/>
        </w:rPr>
        <w:drawing>
          <wp:inline distT="0" distB="0" distL="0" distR="0" wp14:anchorId="7D328BF6" wp14:editId="17304665">
            <wp:extent cx="5727700" cy="2068830"/>
            <wp:effectExtent l="0" t="0" r="0" b="12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7700" cy="2068830"/>
                    </a:xfrm>
                    <a:prstGeom prst="rect">
                      <a:avLst/>
                    </a:prstGeom>
                    <a:noFill/>
                    <a:ln>
                      <a:noFill/>
                    </a:ln>
                  </pic:spPr>
                </pic:pic>
              </a:graphicData>
            </a:graphic>
          </wp:inline>
        </w:drawing>
      </w:r>
    </w:p>
    <w:p w14:paraId="7C4B1B3A" w14:textId="77777777" w:rsidR="00876BE6" w:rsidRPr="00876BE6" w:rsidRDefault="00876BE6" w:rsidP="00876BE6">
      <w:pPr>
        <w:spacing w:after="0"/>
        <w:jc w:val="both"/>
        <w:rPr>
          <w:sz w:val="24"/>
          <w:szCs w:val="24"/>
        </w:rPr>
      </w:pPr>
      <w:r w:rsidRPr="00876BE6">
        <w:rPr>
          <w:sz w:val="24"/>
          <w:szCs w:val="24"/>
        </w:rPr>
        <w:t xml:space="preserve">Figure 1. Raw data of one patient with </w:t>
      </w:r>
      <w:proofErr w:type="spellStart"/>
      <w:r w:rsidRPr="00876BE6">
        <w:rPr>
          <w:sz w:val="24"/>
          <w:szCs w:val="24"/>
        </w:rPr>
        <w:t>ICB</w:t>
      </w:r>
      <w:proofErr w:type="spellEnd"/>
      <w:r w:rsidRPr="00876BE6">
        <w:rPr>
          <w:sz w:val="24"/>
          <w:szCs w:val="24"/>
        </w:rPr>
        <w:t xml:space="preserve"> (left image), one patient without </w:t>
      </w:r>
      <w:proofErr w:type="spellStart"/>
      <w:r w:rsidRPr="00876BE6">
        <w:rPr>
          <w:sz w:val="24"/>
          <w:szCs w:val="24"/>
        </w:rPr>
        <w:t>ICB</w:t>
      </w:r>
      <w:proofErr w:type="spellEnd"/>
      <w:r w:rsidRPr="00876BE6">
        <w:rPr>
          <w:sz w:val="24"/>
          <w:szCs w:val="24"/>
        </w:rPr>
        <w:t xml:space="preserve"> (middle image) and one healthy individual (right image). </w:t>
      </w:r>
      <w:proofErr w:type="spellStart"/>
      <w:r w:rsidRPr="00876BE6">
        <w:rPr>
          <w:sz w:val="24"/>
          <w:szCs w:val="24"/>
        </w:rPr>
        <w:t>PD+ICB</w:t>
      </w:r>
      <w:proofErr w:type="spellEnd"/>
      <w:r w:rsidRPr="00876BE6">
        <w:rPr>
          <w:sz w:val="24"/>
          <w:szCs w:val="24"/>
        </w:rPr>
        <w:t xml:space="preserve"> made a significantly higher number of direction errors (red circles). X axis represents time and y axis amplitude.</w:t>
      </w:r>
    </w:p>
    <w:p w14:paraId="68606AEA" w14:textId="77777777" w:rsidR="00876BE6" w:rsidRPr="00876BE6" w:rsidRDefault="00876BE6" w:rsidP="00876BE6">
      <w:pPr>
        <w:spacing w:after="0"/>
        <w:jc w:val="both"/>
        <w:rPr>
          <w:sz w:val="24"/>
          <w:szCs w:val="24"/>
        </w:rPr>
      </w:pPr>
    </w:p>
    <w:p w14:paraId="55F2941C" w14:textId="77777777" w:rsidR="00876BE6" w:rsidRPr="00876BE6" w:rsidRDefault="00876BE6" w:rsidP="00876BE6">
      <w:pPr>
        <w:spacing w:after="0"/>
        <w:jc w:val="both"/>
        <w:rPr>
          <w:sz w:val="24"/>
          <w:szCs w:val="24"/>
        </w:rPr>
      </w:pPr>
      <w:r w:rsidRPr="00876BE6">
        <w:rPr>
          <w:noProof/>
          <w:sz w:val="24"/>
          <w:szCs w:val="24"/>
          <w:lang w:eastAsia="en-GB"/>
        </w:rPr>
        <w:drawing>
          <wp:inline distT="0" distB="0" distL="0" distR="0" wp14:anchorId="32094511" wp14:editId="28AB75BE">
            <wp:extent cx="5727700" cy="20701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5E300C1-2551-41AE-B32A-EC72F81828D8.pdf"/>
                    <pic:cNvPicPr/>
                  </pic:nvPicPr>
                  <pic:blipFill>
                    <a:blip r:embed="rId9">
                      <a:extLst>
                        <a:ext uri="{28A0092B-C50C-407E-A947-70E740481C1C}">
                          <a14:useLocalDpi xmlns:a14="http://schemas.microsoft.com/office/drawing/2010/main" val="0"/>
                        </a:ext>
                      </a:extLst>
                    </a:blip>
                    <a:stretch>
                      <a:fillRect/>
                    </a:stretch>
                  </pic:blipFill>
                  <pic:spPr>
                    <a:xfrm>
                      <a:off x="0" y="0"/>
                      <a:ext cx="5727700" cy="2070100"/>
                    </a:xfrm>
                    <a:prstGeom prst="rect">
                      <a:avLst/>
                    </a:prstGeom>
                  </pic:spPr>
                </pic:pic>
              </a:graphicData>
            </a:graphic>
          </wp:inline>
        </w:drawing>
      </w:r>
    </w:p>
    <w:p w14:paraId="5628CEBC" w14:textId="77777777" w:rsidR="00876BE6" w:rsidRPr="00876BE6" w:rsidRDefault="00876BE6" w:rsidP="00876BE6">
      <w:pPr>
        <w:spacing w:after="0"/>
        <w:jc w:val="both"/>
        <w:rPr>
          <w:sz w:val="24"/>
          <w:szCs w:val="24"/>
        </w:rPr>
      </w:pPr>
      <w:r w:rsidRPr="00876BE6">
        <w:rPr>
          <w:sz w:val="24"/>
          <w:szCs w:val="24"/>
        </w:rPr>
        <w:t xml:space="preserve">Figure 2. Raw data of one patient with </w:t>
      </w:r>
      <w:proofErr w:type="spellStart"/>
      <w:r w:rsidRPr="00876BE6">
        <w:rPr>
          <w:sz w:val="24"/>
          <w:szCs w:val="24"/>
        </w:rPr>
        <w:t>ICB</w:t>
      </w:r>
      <w:proofErr w:type="spellEnd"/>
      <w:r w:rsidRPr="00876BE6">
        <w:rPr>
          <w:sz w:val="24"/>
          <w:szCs w:val="24"/>
        </w:rPr>
        <w:t xml:space="preserve"> showing direction errors (red circles) and X axis represents time and y axis amplitude.</w:t>
      </w:r>
    </w:p>
    <w:p w14:paraId="768FF6F5" w14:textId="77777777" w:rsidR="00876BE6" w:rsidRPr="00876BE6" w:rsidRDefault="00876BE6" w:rsidP="00876BE6">
      <w:pPr>
        <w:spacing w:after="0"/>
        <w:jc w:val="both"/>
        <w:rPr>
          <w:sz w:val="24"/>
          <w:szCs w:val="24"/>
        </w:rPr>
      </w:pPr>
    </w:p>
    <w:p w14:paraId="0C020E17" w14:textId="77777777" w:rsidR="00876BE6" w:rsidRPr="00876BE6" w:rsidRDefault="00876BE6" w:rsidP="00876BE6">
      <w:pPr>
        <w:spacing w:after="0"/>
        <w:jc w:val="both"/>
        <w:rPr>
          <w:sz w:val="24"/>
          <w:szCs w:val="24"/>
        </w:rPr>
      </w:pPr>
    </w:p>
    <w:p w14:paraId="45E35036" w14:textId="77777777" w:rsidR="00876BE6" w:rsidRPr="00876BE6" w:rsidRDefault="00876BE6" w:rsidP="00876BE6">
      <w:pPr>
        <w:spacing w:after="0"/>
        <w:jc w:val="both"/>
        <w:rPr>
          <w:sz w:val="24"/>
          <w:szCs w:val="24"/>
        </w:rPr>
      </w:pPr>
      <w:r w:rsidRPr="00876BE6">
        <w:rPr>
          <w:sz w:val="24"/>
          <w:szCs w:val="24"/>
        </w:rPr>
        <w:t xml:space="preserve">In the </w:t>
      </w:r>
      <w:proofErr w:type="spellStart"/>
      <w:r w:rsidRPr="00876BE6">
        <w:rPr>
          <w:sz w:val="24"/>
          <w:szCs w:val="24"/>
        </w:rPr>
        <w:t>PD+ICB</w:t>
      </w:r>
      <w:proofErr w:type="spellEnd"/>
      <w:r w:rsidRPr="00876BE6">
        <w:rPr>
          <w:sz w:val="24"/>
          <w:szCs w:val="24"/>
        </w:rPr>
        <w:t xml:space="preserve"> group 5 patients had a single </w:t>
      </w:r>
      <w:proofErr w:type="spellStart"/>
      <w:r w:rsidRPr="00876BE6">
        <w:rPr>
          <w:sz w:val="24"/>
          <w:szCs w:val="24"/>
        </w:rPr>
        <w:t>ICB</w:t>
      </w:r>
      <w:proofErr w:type="spellEnd"/>
      <w:r w:rsidRPr="00876BE6">
        <w:rPr>
          <w:sz w:val="24"/>
          <w:szCs w:val="24"/>
        </w:rPr>
        <w:t xml:space="preserve"> (2 compulsive sexual behaviour (</w:t>
      </w:r>
      <w:proofErr w:type="spellStart"/>
      <w:r w:rsidRPr="00876BE6">
        <w:rPr>
          <w:sz w:val="24"/>
          <w:szCs w:val="24"/>
        </w:rPr>
        <w:t>CSB</w:t>
      </w:r>
      <w:proofErr w:type="spellEnd"/>
      <w:r w:rsidRPr="00876BE6">
        <w:rPr>
          <w:sz w:val="24"/>
          <w:szCs w:val="24"/>
        </w:rPr>
        <w:t xml:space="preserve">), 2 </w:t>
      </w:r>
      <w:proofErr w:type="spellStart"/>
      <w:r w:rsidRPr="00876BE6">
        <w:rPr>
          <w:sz w:val="24"/>
          <w:szCs w:val="24"/>
        </w:rPr>
        <w:t>punding</w:t>
      </w:r>
      <w:proofErr w:type="spellEnd"/>
      <w:r w:rsidRPr="00876BE6">
        <w:rPr>
          <w:sz w:val="24"/>
          <w:szCs w:val="24"/>
        </w:rPr>
        <w:t>/</w:t>
      </w:r>
      <w:proofErr w:type="spellStart"/>
      <w:r w:rsidRPr="00876BE6">
        <w:rPr>
          <w:sz w:val="24"/>
          <w:szCs w:val="24"/>
        </w:rPr>
        <w:t>hobbyism</w:t>
      </w:r>
      <w:proofErr w:type="spellEnd"/>
      <w:r w:rsidRPr="00876BE6">
        <w:rPr>
          <w:sz w:val="24"/>
          <w:szCs w:val="24"/>
        </w:rPr>
        <w:t xml:space="preserve"> (Pu) and 1 compulsive shopping) (CS) and 10 multiple </w:t>
      </w:r>
      <w:proofErr w:type="spellStart"/>
      <w:r w:rsidRPr="00876BE6">
        <w:rPr>
          <w:sz w:val="24"/>
          <w:szCs w:val="24"/>
        </w:rPr>
        <w:t>ICBs</w:t>
      </w:r>
      <w:proofErr w:type="spellEnd"/>
      <w:r w:rsidRPr="00876BE6">
        <w:rPr>
          <w:sz w:val="24"/>
          <w:szCs w:val="24"/>
        </w:rPr>
        <w:t xml:space="preserve"> (2 </w:t>
      </w:r>
      <w:proofErr w:type="spellStart"/>
      <w:r w:rsidRPr="00876BE6">
        <w:rPr>
          <w:sz w:val="24"/>
          <w:szCs w:val="24"/>
        </w:rPr>
        <w:t>CSB</w:t>
      </w:r>
      <w:proofErr w:type="spellEnd"/>
      <w:r w:rsidRPr="00876BE6">
        <w:rPr>
          <w:sz w:val="24"/>
          <w:szCs w:val="24"/>
        </w:rPr>
        <w:t xml:space="preserve"> with compulsive eating (CE), 1 </w:t>
      </w:r>
      <w:proofErr w:type="spellStart"/>
      <w:r w:rsidRPr="00876BE6">
        <w:rPr>
          <w:sz w:val="24"/>
          <w:szCs w:val="24"/>
        </w:rPr>
        <w:t>CSB</w:t>
      </w:r>
      <w:proofErr w:type="spellEnd"/>
      <w:r w:rsidRPr="00876BE6">
        <w:rPr>
          <w:sz w:val="24"/>
          <w:szCs w:val="24"/>
        </w:rPr>
        <w:t xml:space="preserve"> with pathological gambling (PG), 1 Pu with CS, 2 Pu with CE, 1 </w:t>
      </w:r>
      <w:proofErr w:type="spellStart"/>
      <w:r w:rsidRPr="00876BE6">
        <w:rPr>
          <w:sz w:val="24"/>
          <w:szCs w:val="24"/>
        </w:rPr>
        <w:t>CSB</w:t>
      </w:r>
      <w:proofErr w:type="spellEnd"/>
      <w:r w:rsidRPr="00876BE6">
        <w:rPr>
          <w:sz w:val="24"/>
          <w:szCs w:val="24"/>
        </w:rPr>
        <w:t xml:space="preserve"> with CS, 1 </w:t>
      </w:r>
      <w:proofErr w:type="spellStart"/>
      <w:r w:rsidRPr="00876BE6">
        <w:rPr>
          <w:sz w:val="24"/>
          <w:szCs w:val="24"/>
        </w:rPr>
        <w:t>CSB</w:t>
      </w:r>
      <w:proofErr w:type="spellEnd"/>
      <w:r w:rsidRPr="00876BE6">
        <w:rPr>
          <w:sz w:val="24"/>
          <w:szCs w:val="24"/>
        </w:rPr>
        <w:t xml:space="preserve"> with CS and CE, 1 with CS, CE and Pu, and 1 with PG, CS and HP.</w:t>
      </w:r>
    </w:p>
    <w:p w14:paraId="3C8908E0" w14:textId="77777777" w:rsidR="00876BE6" w:rsidRPr="00876BE6" w:rsidRDefault="00876BE6" w:rsidP="00876BE6">
      <w:pPr>
        <w:spacing w:after="0"/>
        <w:jc w:val="both"/>
        <w:rPr>
          <w:sz w:val="24"/>
          <w:szCs w:val="24"/>
        </w:rPr>
      </w:pPr>
    </w:p>
    <w:p w14:paraId="70264A5F" w14:textId="77777777" w:rsidR="00876BE6" w:rsidRPr="00876BE6" w:rsidRDefault="00876BE6" w:rsidP="00876BE6">
      <w:pPr>
        <w:spacing w:after="0"/>
        <w:jc w:val="both"/>
        <w:rPr>
          <w:sz w:val="24"/>
          <w:szCs w:val="24"/>
        </w:rPr>
      </w:pPr>
      <w:r w:rsidRPr="00876BE6">
        <w:rPr>
          <w:sz w:val="24"/>
          <w:szCs w:val="24"/>
        </w:rPr>
        <w:t>Anti-saccades that generated a direction error had shorter reaction times as seen in figure 3.</w:t>
      </w:r>
    </w:p>
    <w:p w14:paraId="080005EB" w14:textId="77777777" w:rsidR="00876BE6" w:rsidRPr="00876BE6" w:rsidRDefault="00876BE6" w:rsidP="00876BE6">
      <w:pPr>
        <w:spacing w:after="0"/>
        <w:jc w:val="both"/>
        <w:rPr>
          <w:sz w:val="24"/>
          <w:szCs w:val="24"/>
        </w:rPr>
      </w:pPr>
    </w:p>
    <w:p w14:paraId="03EFAEF7" w14:textId="77777777" w:rsidR="00876BE6" w:rsidRPr="00876BE6" w:rsidRDefault="00876BE6" w:rsidP="00876BE6">
      <w:pPr>
        <w:spacing w:after="0"/>
        <w:jc w:val="both"/>
        <w:rPr>
          <w:sz w:val="24"/>
          <w:szCs w:val="24"/>
        </w:rPr>
      </w:pPr>
      <w:r w:rsidRPr="00876BE6">
        <w:rPr>
          <w:noProof/>
          <w:sz w:val="24"/>
          <w:szCs w:val="24"/>
          <w:lang w:eastAsia="en-GB"/>
        </w:rPr>
        <mc:AlternateContent>
          <mc:Choice Requires="wpg">
            <w:drawing>
              <wp:inline distT="0" distB="0" distL="0" distR="0" wp14:anchorId="54D0C853" wp14:editId="68A1EADF">
                <wp:extent cx="4783874" cy="2932771"/>
                <wp:effectExtent l="12700" t="12700" r="17145" b="13970"/>
                <wp:docPr id="14" name="Group 13">
                  <a:extLst xmlns:a="http://schemas.openxmlformats.org/drawingml/2006/main">
                    <a:ext uri="{FF2B5EF4-FFF2-40B4-BE49-F238E27FC236}">
                      <a16:creationId xmlns:a16="http://schemas.microsoft.com/office/drawing/2014/main" id="{D1FBE7F9-77B8-2243-9035-7A0B8459E987}"/>
                    </a:ext>
                  </a:extLst>
                </wp:docPr>
                <wp:cNvGraphicFramePr/>
                <a:graphic xmlns:a="http://schemas.openxmlformats.org/drawingml/2006/main">
                  <a:graphicData uri="http://schemas.microsoft.com/office/word/2010/wordprocessingGroup">
                    <wpg:wgp>
                      <wpg:cNvGrpSpPr/>
                      <wpg:grpSpPr>
                        <a:xfrm>
                          <a:off x="0" y="0"/>
                          <a:ext cx="4783874" cy="2932771"/>
                          <a:chOff x="0" y="0"/>
                          <a:chExt cx="6792897" cy="4245561"/>
                        </a:xfrm>
                      </wpg:grpSpPr>
                      <wpg:grpSp>
                        <wpg:cNvPr id="1" name="Group 2">
                          <a:extLst>
                            <a:ext uri="{FF2B5EF4-FFF2-40B4-BE49-F238E27FC236}">
                              <a16:creationId xmlns:a16="http://schemas.microsoft.com/office/drawing/2014/main" id="{4896F7BF-7445-314A-A6BE-A958704556FA}"/>
                            </a:ext>
                          </a:extLst>
                        </wpg:cNvPr>
                        <wpg:cNvGrpSpPr/>
                        <wpg:grpSpPr>
                          <a:xfrm>
                            <a:off x="0" y="0"/>
                            <a:ext cx="6792897" cy="4245561"/>
                            <a:chOff x="0" y="0"/>
                            <a:chExt cx="6792897" cy="4245561"/>
                          </a:xfrm>
                        </wpg:grpSpPr>
                        <pic:pic xmlns:pic="http://schemas.openxmlformats.org/drawingml/2006/picture">
                          <pic:nvPicPr>
                            <pic:cNvPr id="10" name="Picture 10">
                              <a:extLst>
                                <a:ext uri="{FF2B5EF4-FFF2-40B4-BE49-F238E27FC236}">
                                  <a16:creationId xmlns:a16="http://schemas.microsoft.com/office/drawing/2014/main" id="{9EA0C4E9-6BF4-0E43-9045-4736F258482E}"/>
                                </a:ext>
                              </a:extLst>
                            </pic:cNvPr>
                            <pic:cNvPicPr>
                              <a:picLocks noChangeAspect="1"/>
                            </pic:cNvPicPr>
                          </pic:nvPicPr>
                          <pic:blipFill>
                            <a:blip r:embed="rId10"/>
                            <a:stretch>
                              <a:fillRect/>
                            </a:stretch>
                          </pic:blipFill>
                          <pic:spPr>
                            <a:xfrm>
                              <a:off x="0" y="0"/>
                              <a:ext cx="6792897" cy="4245561"/>
                            </a:xfrm>
                            <a:prstGeom prst="rect">
                              <a:avLst/>
                            </a:prstGeom>
                            <a:ln>
                              <a:solidFill>
                                <a:schemeClr val="tx1"/>
                              </a:solidFill>
                            </a:ln>
                          </pic:spPr>
                        </pic:pic>
                        <wpg:grpSp>
                          <wpg:cNvPr id="11" name="Group 11">
                            <a:extLst>
                              <a:ext uri="{FF2B5EF4-FFF2-40B4-BE49-F238E27FC236}">
                                <a16:creationId xmlns:a16="http://schemas.microsoft.com/office/drawing/2014/main" id="{4B41241E-9A13-5145-9ADB-364EA97331FB}"/>
                              </a:ext>
                            </a:extLst>
                          </wpg:cNvPr>
                          <wpg:cNvGrpSpPr/>
                          <wpg:grpSpPr>
                            <a:xfrm>
                              <a:off x="1008454" y="2302933"/>
                              <a:ext cx="1678349" cy="637015"/>
                              <a:chOff x="1008454" y="2302933"/>
                              <a:chExt cx="568225" cy="386608"/>
                            </a:xfrm>
                          </wpg:grpSpPr>
                          <wps:wsp>
                            <wps:cNvPr id="12" name="Text Box 20">
                              <a:extLst>
                                <a:ext uri="{FF2B5EF4-FFF2-40B4-BE49-F238E27FC236}">
                                  <a16:creationId xmlns:a16="http://schemas.microsoft.com/office/drawing/2014/main" id="{17AA5C39-3DEE-E74B-81E3-9B9B892B1B13}"/>
                                </a:ext>
                              </a:extLst>
                            </wps:cNvPr>
                            <wps:cNvSpPr txBox="1"/>
                            <wps:spPr>
                              <a:xfrm>
                                <a:off x="1008454" y="2406673"/>
                                <a:ext cx="568225" cy="282868"/>
                              </a:xfrm>
                              <a:prstGeom prst="rect">
                                <a:avLst/>
                              </a:prstGeom>
                              <a:solidFill>
                                <a:schemeClr val="lt1"/>
                              </a:solidFill>
                              <a:ln w="6350">
                                <a:noFill/>
                              </a:ln>
                            </wps:spPr>
                            <wps:txbx>
                              <w:txbxContent>
                                <w:p w14:paraId="5453FD0B" w14:textId="77777777" w:rsidR="00FF37A6" w:rsidRPr="00AF3B5A" w:rsidRDefault="00FF37A6" w:rsidP="00876BE6">
                                  <w:pPr>
                                    <w:pStyle w:val="NormalWeb"/>
                                    <w:spacing w:before="0" w:beforeAutospacing="0" w:after="0" w:afterAutospacing="0"/>
                                    <w:jc w:val="center"/>
                                    <w:rPr>
                                      <w:sz w:val="20"/>
                                      <w:szCs w:val="20"/>
                                    </w:rPr>
                                  </w:pPr>
                                  <w:r w:rsidRPr="00AF3B5A">
                                    <w:rPr>
                                      <w:rFonts w:ascii="Calibri" w:eastAsia="Calibri" w:hAnsi="Calibri" w:cs="Arial"/>
                                      <w:color w:val="000000" w:themeColor="text1"/>
                                      <w:kern w:val="24"/>
                                      <w:sz w:val="20"/>
                                      <w:szCs w:val="20"/>
                                    </w:rPr>
                                    <w:t>P = 0.002*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Right Bracket 13">
                              <a:extLst>
                                <a:ext uri="{FF2B5EF4-FFF2-40B4-BE49-F238E27FC236}">
                                  <a16:creationId xmlns:a16="http://schemas.microsoft.com/office/drawing/2014/main" id="{1E8F75A0-06F7-C44F-843E-F26D051A6FD7}"/>
                                </a:ext>
                              </a:extLst>
                            </wps:cNvPr>
                            <wps:cNvSpPr/>
                            <wps:spPr>
                              <a:xfrm rot="5400000">
                                <a:off x="1241183" y="2246140"/>
                                <a:ext cx="102768" cy="216353"/>
                              </a:xfrm>
                              <a:prstGeom prst="rightBracket">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grpSp>
                      <wpg:grpSp>
                        <wpg:cNvPr id="5" name="Group 3">
                          <a:extLst>
                            <a:ext uri="{FF2B5EF4-FFF2-40B4-BE49-F238E27FC236}">
                              <a16:creationId xmlns:a16="http://schemas.microsoft.com/office/drawing/2014/main" id="{91018559-C122-0E45-883A-CEA5A30D717A}"/>
                            </a:ext>
                          </a:extLst>
                        </wpg:cNvPr>
                        <wpg:cNvGrpSpPr/>
                        <wpg:grpSpPr>
                          <a:xfrm>
                            <a:off x="2263358" y="2302933"/>
                            <a:ext cx="2948042" cy="637015"/>
                            <a:chOff x="2263358" y="2302933"/>
                            <a:chExt cx="2948042" cy="637015"/>
                          </a:xfrm>
                        </wpg:grpSpPr>
                        <wpg:grpSp>
                          <wpg:cNvPr id="6" name="Group 4">
                            <a:extLst>
                              <a:ext uri="{FF2B5EF4-FFF2-40B4-BE49-F238E27FC236}">
                                <a16:creationId xmlns:a16="http://schemas.microsoft.com/office/drawing/2014/main" id="{745D126F-80BC-B841-BB31-6C81336094FC}"/>
                              </a:ext>
                            </a:extLst>
                          </wpg:cNvPr>
                          <wpg:cNvGrpSpPr/>
                          <wpg:grpSpPr>
                            <a:xfrm>
                              <a:off x="2263358" y="2302933"/>
                              <a:ext cx="1678349" cy="637015"/>
                              <a:chOff x="2263358" y="2302933"/>
                              <a:chExt cx="568225" cy="386608"/>
                            </a:xfrm>
                          </wpg:grpSpPr>
                          <wps:wsp>
                            <wps:cNvPr id="8" name="Text Box 20">
                              <a:extLst>
                                <a:ext uri="{FF2B5EF4-FFF2-40B4-BE49-F238E27FC236}">
                                  <a16:creationId xmlns:a16="http://schemas.microsoft.com/office/drawing/2014/main" id="{D5647A76-9B3F-C84A-89F6-419D08F25EB4}"/>
                                </a:ext>
                              </a:extLst>
                            </wps:cNvPr>
                            <wps:cNvSpPr txBox="1"/>
                            <wps:spPr>
                              <a:xfrm>
                                <a:off x="2263358" y="2406673"/>
                                <a:ext cx="568225" cy="282868"/>
                              </a:xfrm>
                              <a:prstGeom prst="rect">
                                <a:avLst/>
                              </a:prstGeom>
                              <a:solidFill>
                                <a:schemeClr val="lt1"/>
                              </a:solidFill>
                              <a:ln w="6350">
                                <a:noFill/>
                              </a:ln>
                            </wps:spPr>
                            <wps:txbx>
                              <w:txbxContent>
                                <w:p w14:paraId="351F652A" w14:textId="77777777" w:rsidR="00FF37A6" w:rsidRPr="00AF3B5A" w:rsidRDefault="00FF37A6" w:rsidP="00876BE6">
                                  <w:pPr>
                                    <w:pStyle w:val="NormalWeb"/>
                                    <w:spacing w:before="0" w:beforeAutospacing="0" w:after="0" w:afterAutospacing="0"/>
                                    <w:jc w:val="center"/>
                                    <w:rPr>
                                      <w:sz w:val="20"/>
                                      <w:szCs w:val="20"/>
                                    </w:rPr>
                                  </w:pPr>
                                  <w:r w:rsidRPr="00AF3B5A">
                                    <w:rPr>
                                      <w:rFonts w:ascii="Calibri" w:eastAsia="Calibri" w:hAnsi="Calibri" w:cs="Arial"/>
                                      <w:color w:val="000000" w:themeColor="text1"/>
                                      <w:kern w:val="24"/>
                                      <w:sz w:val="20"/>
                                      <w:szCs w:val="20"/>
                                    </w:rPr>
                                    <w:t>P = 0.001*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 name="Right Bracket 9">
                              <a:extLst>
                                <a:ext uri="{FF2B5EF4-FFF2-40B4-BE49-F238E27FC236}">
                                  <a16:creationId xmlns:a16="http://schemas.microsoft.com/office/drawing/2014/main" id="{E0EFFADD-5796-0D4A-9CAD-1B0E16C79416}"/>
                                </a:ext>
                              </a:extLst>
                            </wps:cNvPr>
                            <wps:cNvSpPr/>
                            <wps:spPr>
                              <a:xfrm rot="5400000">
                                <a:off x="2496087" y="2246140"/>
                                <a:ext cx="102768" cy="216353"/>
                              </a:xfrm>
                              <a:prstGeom prst="rightBracket">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grpSp>
                          <wpg:cNvPr id="7" name="Group 5">
                            <a:extLst>
                              <a:ext uri="{FF2B5EF4-FFF2-40B4-BE49-F238E27FC236}">
                                <a16:creationId xmlns:a16="http://schemas.microsoft.com/office/drawing/2014/main" id="{B6DDAA55-99A3-8845-80FF-A49301C5E593}"/>
                              </a:ext>
                            </a:extLst>
                          </wpg:cNvPr>
                          <wpg:cNvGrpSpPr/>
                          <wpg:grpSpPr>
                            <a:xfrm>
                              <a:off x="3533051" y="2302933"/>
                              <a:ext cx="1678349" cy="637015"/>
                              <a:chOff x="3533051" y="2302933"/>
                              <a:chExt cx="568225" cy="386608"/>
                            </a:xfrm>
                          </wpg:grpSpPr>
                          <wps:wsp>
                            <wps:cNvPr id="15" name="Text Box 20">
                              <a:extLst>
                                <a:ext uri="{FF2B5EF4-FFF2-40B4-BE49-F238E27FC236}">
                                  <a16:creationId xmlns:a16="http://schemas.microsoft.com/office/drawing/2014/main" id="{713A693B-6040-5748-B993-F22A003BFE39}"/>
                                </a:ext>
                              </a:extLst>
                            </wps:cNvPr>
                            <wps:cNvSpPr txBox="1"/>
                            <wps:spPr>
                              <a:xfrm>
                                <a:off x="3533051" y="2406673"/>
                                <a:ext cx="568225" cy="282868"/>
                              </a:xfrm>
                              <a:prstGeom prst="rect">
                                <a:avLst/>
                              </a:prstGeom>
                              <a:solidFill>
                                <a:schemeClr val="lt1"/>
                              </a:solidFill>
                              <a:ln w="6350">
                                <a:noFill/>
                              </a:ln>
                            </wps:spPr>
                            <wps:txbx>
                              <w:txbxContent>
                                <w:p w14:paraId="1078D1C1" w14:textId="77777777" w:rsidR="00FF37A6" w:rsidRPr="00AF3B5A" w:rsidRDefault="00FF37A6" w:rsidP="00876BE6">
                                  <w:pPr>
                                    <w:pStyle w:val="NormalWeb"/>
                                    <w:spacing w:before="0" w:beforeAutospacing="0" w:after="0" w:afterAutospacing="0"/>
                                    <w:jc w:val="center"/>
                                    <w:rPr>
                                      <w:sz w:val="20"/>
                                      <w:szCs w:val="20"/>
                                    </w:rPr>
                                  </w:pPr>
                                  <w:r w:rsidRPr="00AF3B5A">
                                    <w:rPr>
                                      <w:rFonts w:ascii="Calibri" w:eastAsia="Calibri" w:hAnsi="Calibri" w:cs="Arial"/>
                                      <w:color w:val="000000" w:themeColor="text1"/>
                                      <w:kern w:val="24"/>
                                      <w:sz w:val="20"/>
                                      <w:szCs w:val="20"/>
                                    </w:rPr>
                                    <w:t>P = 0.001*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 name="Right Bracket 7">
                              <a:extLst>
                                <a:ext uri="{FF2B5EF4-FFF2-40B4-BE49-F238E27FC236}">
                                  <a16:creationId xmlns:a16="http://schemas.microsoft.com/office/drawing/2014/main" id="{DF0BD855-5D97-414A-A3AC-00DC030CEC83}"/>
                                </a:ext>
                              </a:extLst>
                            </wps:cNvPr>
                            <wps:cNvSpPr/>
                            <wps:spPr>
                              <a:xfrm rot="5400000">
                                <a:off x="3765780" y="2246140"/>
                                <a:ext cx="102768" cy="216353"/>
                              </a:xfrm>
                              <a:prstGeom prst="rightBracket">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grpSp>
                    </wpg:wgp>
                  </a:graphicData>
                </a:graphic>
              </wp:inline>
            </w:drawing>
          </mc:Choice>
          <mc:Fallback>
            <w:pict>
              <v:group w14:anchorId="54D0C853" id="Group 13" o:spid="_x0000_s1026" style="width:376.7pt;height:230.95pt;mso-position-horizontal-relative:char;mso-position-vertical-relative:line" coordsize="67928,4245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">
                <v:group id="Group 2" o:spid="_x0000_s1027" style="position:absolute;width:67928;height:42455" coordsize="67928,42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8" type="#_x0000_t75" style="position:absolute;width:67928;height:424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" stroked="t" strokecolor="black [3213]">
                    <v:imagedata r:id="rId11" o:title=""/>
                    <v:path arrowok="t"/>
                  </v:shape>
                  <v:group id="Group 11" o:spid="_x0000_s1029" style="position:absolute;left:10084;top:23029;width:16784;height:6370" coordorigin="10084,23029" coordsize="5682,3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type id="_x0000_t202" coordsize="21600,21600" o:spt="202" path="m,l,21600r21600,l21600,xe">
                      <v:stroke joinstyle="miter"/>
                      <v:path gradientshapeok="t" o:connecttype="rect"/>
                    </v:shapetype>
                    <v:shape id="Text Box 20" o:spid="_x0000_s1030" type="#_x0000_t202" style="position:absolute;left:10084;top:24066;width:5682;height:2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" fillcolor="white [3201]" stroked="f" strokeweight=".5pt">
                      <v:textbox>
                        <w:txbxContent>
                          <w:p w14:paraId="5453FD0B" w14:textId="77777777" w:rsidR="00FF37A6" w:rsidRPr="00AF3B5A" w:rsidRDefault="00FF37A6" w:rsidP="00876BE6">
                            <w:pPr>
                              <w:pStyle w:val="NormalWeb"/>
                              <w:spacing w:before="0" w:beforeAutospacing="0" w:after="0" w:afterAutospacing="0"/>
                              <w:jc w:val="center"/>
                              <w:rPr>
                                <w:sz w:val="20"/>
                                <w:szCs w:val="20"/>
                              </w:rPr>
                            </w:pPr>
                            <w:r w:rsidRPr="00AF3B5A">
                              <w:rPr>
                                <w:rFonts w:ascii="Calibri" w:eastAsia="Calibri" w:hAnsi="Calibri" w:cs="Arial"/>
                                <w:color w:val="000000" w:themeColor="text1"/>
                                <w:kern w:val="24"/>
                                <w:sz w:val="20"/>
                                <w:szCs w:val="20"/>
                              </w:rPr>
                              <w:t>P = 0.002*</w:t>
                            </w:r>
                          </w:p>
                        </w:txbxContent>
                      </v:textbox>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13" o:spid="_x0000_s1031" type="#_x0000_t86" style="position:absolute;left:12411;top:22461;width:1028;height:216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" adj="855" strokecolor="black [3213]" strokeweight="1pt"/>
                  </v:group>
                </v:group>
                <v:group id="Group 3" o:spid="_x0000_s1032" style="position:absolute;left:22633;top:23029;width:29481;height:6370" coordorigin="22633,23029" coordsize="29480,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4" o:spid="_x0000_s1033" style="position:absolute;left:22633;top:23029;width:16784;height:6370" coordorigin="22633,23029" coordsize="5682,3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Text Box 20" o:spid="_x0000_s1034" type="#_x0000_t202" style="position:absolute;left:22633;top:24066;width:5682;height:2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" fillcolor="white [3201]" stroked="f" strokeweight=".5pt">
                      <v:textbox>
                        <w:txbxContent>
                          <w:p w14:paraId="351F652A" w14:textId="77777777" w:rsidR="00FF37A6" w:rsidRPr="00AF3B5A" w:rsidRDefault="00FF37A6" w:rsidP="00876BE6">
                            <w:pPr>
                              <w:pStyle w:val="NormalWeb"/>
                              <w:spacing w:before="0" w:beforeAutospacing="0" w:after="0" w:afterAutospacing="0"/>
                              <w:jc w:val="center"/>
                              <w:rPr>
                                <w:sz w:val="20"/>
                                <w:szCs w:val="20"/>
                              </w:rPr>
                            </w:pPr>
                            <w:r w:rsidRPr="00AF3B5A">
                              <w:rPr>
                                <w:rFonts w:ascii="Calibri" w:eastAsia="Calibri" w:hAnsi="Calibri" w:cs="Arial"/>
                                <w:color w:val="000000" w:themeColor="text1"/>
                                <w:kern w:val="24"/>
                                <w:sz w:val="20"/>
                                <w:szCs w:val="20"/>
                              </w:rPr>
                              <w:t>P = 0.001*</w:t>
                            </w:r>
                          </w:p>
                        </w:txbxContent>
                      </v:textbox>
                    </v:shape>
                    <v:shape id="Right Bracket 9" o:spid="_x0000_s1035" type="#_x0000_t86" style="position:absolute;left:24960;top:22461;width:1028;height:216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" adj="855" strokecolor="black [3213]" strokeweight="1pt"/>
                  </v:group>
                  <v:group id="Group 5" o:spid="_x0000_s1036" style="position:absolute;left:35330;top:23029;width:16784;height:6370" coordorigin="35330,23029" coordsize="5682,3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Text Box 20" o:spid="_x0000_s1037" type="#_x0000_t202" style="position:absolute;left:35330;top:24066;width:5682;height:2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" fillcolor="white [3201]" stroked="f" strokeweight=".5pt">
                      <v:textbox>
                        <w:txbxContent>
                          <w:p w14:paraId="1078D1C1" w14:textId="77777777" w:rsidR="00FF37A6" w:rsidRPr="00AF3B5A" w:rsidRDefault="00FF37A6" w:rsidP="00876BE6">
                            <w:pPr>
                              <w:pStyle w:val="NormalWeb"/>
                              <w:spacing w:before="0" w:beforeAutospacing="0" w:after="0" w:afterAutospacing="0"/>
                              <w:jc w:val="center"/>
                              <w:rPr>
                                <w:sz w:val="20"/>
                                <w:szCs w:val="20"/>
                              </w:rPr>
                            </w:pPr>
                            <w:r w:rsidRPr="00AF3B5A">
                              <w:rPr>
                                <w:rFonts w:ascii="Calibri" w:eastAsia="Calibri" w:hAnsi="Calibri" w:cs="Arial"/>
                                <w:color w:val="000000" w:themeColor="text1"/>
                                <w:kern w:val="24"/>
                                <w:sz w:val="20"/>
                                <w:szCs w:val="20"/>
                              </w:rPr>
                              <w:t>P = 0.001*</w:t>
                            </w:r>
                          </w:p>
                        </w:txbxContent>
                      </v:textbox>
                    </v:shape>
                    <v:shape id="Right Bracket 7" o:spid="_x0000_s1038" type="#_x0000_t86" style="position:absolute;left:37657;top:22461;width:1028;height:216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" adj="855" strokecolor="black [3213]" strokeweight="1pt"/>
                  </v:group>
                </v:group>
                <w10:anchorlock/>
              </v:group>
            </w:pict>
          </mc:Fallback>
        </mc:AlternateContent>
      </w:r>
    </w:p>
    <w:p w14:paraId="1D17DBC0" w14:textId="77777777" w:rsidR="00876BE6" w:rsidRPr="00876BE6" w:rsidRDefault="00876BE6" w:rsidP="00876BE6">
      <w:pPr>
        <w:spacing w:after="0"/>
        <w:jc w:val="both"/>
        <w:rPr>
          <w:sz w:val="24"/>
          <w:szCs w:val="24"/>
        </w:rPr>
      </w:pPr>
      <w:r w:rsidRPr="00876BE6">
        <w:rPr>
          <w:sz w:val="24"/>
          <w:szCs w:val="24"/>
        </w:rPr>
        <w:t>Figure 3. Latency of anti-saccades that were accurate and that were associated with a direction error. No differences between groups were observed. Within group comparison revealed shorter reaction times of saccades that were associated with a direction error. *Wilcoxon matched pairs.</w:t>
      </w:r>
    </w:p>
    <w:p w14:paraId="37561A0F" w14:textId="77777777" w:rsidR="00876BE6" w:rsidRPr="00876BE6" w:rsidRDefault="00876BE6" w:rsidP="00876BE6">
      <w:pPr>
        <w:spacing w:after="0"/>
        <w:jc w:val="both"/>
        <w:rPr>
          <w:sz w:val="24"/>
          <w:szCs w:val="24"/>
        </w:rPr>
      </w:pPr>
    </w:p>
    <w:p w14:paraId="7F792B1B" w14:textId="6677A6D0" w:rsidR="009F0FF4" w:rsidRDefault="009F0FF4" w:rsidP="00F47166">
      <w:pPr>
        <w:spacing w:after="0"/>
        <w:jc w:val="both"/>
        <w:rPr>
          <w:sz w:val="24"/>
          <w:szCs w:val="24"/>
        </w:rPr>
      </w:pPr>
    </w:p>
    <w:p w14:paraId="17476B15" w14:textId="29E3BF39" w:rsidR="009F0FF4" w:rsidRDefault="009F0FF4" w:rsidP="00F47166">
      <w:pPr>
        <w:spacing w:after="0"/>
        <w:jc w:val="both"/>
        <w:rPr>
          <w:sz w:val="24"/>
          <w:szCs w:val="24"/>
        </w:rPr>
      </w:pPr>
    </w:p>
    <w:p w14:paraId="212BC932" w14:textId="27D254B0" w:rsidR="009F0FF4" w:rsidRDefault="009F0FF4" w:rsidP="00F47166">
      <w:pPr>
        <w:spacing w:after="0"/>
        <w:jc w:val="both"/>
        <w:rPr>
          <w:sz w:val="24"/>
          <w:szCs w:val="24"/>
        </w:rPr>
      </w:pPr>
    </w:p>
    <w:p w14:paraId="4B07AF64" w14:textId="00E065CD" w:rsidR="009F0FF4" w:rsidRDefault="009F0FF4" w:rsidP="00F47166">
      <w:pPr>
        <w:spacing w:after="0"/>
        <w:jc w:val="both"/>
        <w:rPr>
          <w:sz w:val="24"/>
          <w:szCs w:val="24"/>
        </w:rPr>
      </w:pPr>
    </w:p>
    <w:p w14:paraId="3BAE0E1D" w14:textId="1F60418F" w:rsidR="009F0FF4" w:rsidRDefault="009F0FF4" w:rsidP="00F47166">
      <w:pPr>
        <w:spacing w:after="0"/>
        <w:jc w:val="both"/>
        <w:rPr>
          <w:sz w:val="24"/>
          <w:szCs w:val="24"/>
        </w:rPr>
      </w:pPr>
    </w:p>
    <w:p w14:paraId="4ABFD3C7" w14:textId="3C2C686A" w:rsidR="009F0FF4" w:rsidRDefault="009F0FF4" w:rsidP="00F47166">
      <w:pPr>
        <w:spacing w:after="0"/>
        <w:jc w:val="both"/>
        <w:rPr>
          <w:sz w:val="24"/>
          <w:szCs w:val="24"/>
        </w:rPr>
      </w:pPr>
    </w:p>
    <w:p w14:paraId="0EAE6C4C" w14:textId="547D6584" w:rsidR="009F0FF4" w:rsidRDefault="009F0FF4" w:rsidP="00F47166">
      <w:pPr>
        <w:spacing w:after="0"/>
        <w:jc w:val="both"/>
        <w:rPr>
          <w:sz w:val="24"/>
          <w:szCs w:val="24"/>
        </w:rPr>
      </w:pPr>
    </w:p>
    <w:p w14:paraId="69AC64D9" w14:textId="15A5C841" w:rsidR="009F0FF4" w:rsidRDefault="009F0FF4" w:rsidP="00F47166">
      <w:pPr>
        <w:spacing w:after="0"/>
        <w:jc w:val="both"/>
        <w:rPr>
          <w:sz w:val="24"/>
          <w:szCs w:val="24"/>
        </w:rPr>
      </w:pPr>
    </w:p>
    <w:p w14:paraId="14001CEA" w14:textId="6361F26E" w:rsidR="009F0FF4" w:rsidRDefault="009F0FF4" w:rsidP="00F47166">
      <w:pPr>
        <w:spacing w:after="0"/>
        <w:jc w:val="both"/>
        <w:rPr>
          <w:sz w:val="24"/>
          <w:szCs w:val="24"/>
        </w:rPr>
      </w:pPr>
    </w:p>
    <w:p w14:paraId="3F9E535B" w14:textId="37F0AB64" w:rsidR="009F0FF4" w:rsidRDefault="009F0FF4" w:rsidP="00F47166">
      <w:pPr>
        <w:spacing w:after="0"/>
        <w:jc w:val="both"/>
        <w:rPr>
          <w:sz w:val="24"/>
          <w:szCs w:val="24"/>
        </w:rPr>
      </w:pPr>
    </w:p>
    <w:p w14:paraId="26EBF34C" w14:textId="44E16787" w:rsidR="009F0FF4" w:rsidRDefault="009F0FF4" w:rsidP="00F47166">
      <w:pPr>
        <w:spacing w:after="0"/>
        <w:jc w:val="both"/>
        <w:rPr>
          <w:sz w:val="24"/>
          <w:szCs w:val="24"/>
        </w:rPr>
      </w:pPr>
    </w:p>
    <w:p w14:paraId="164D735F" w14:textId="344FC85F" w:rsidR="009F0FF4" w:rsidRDefault="009F0FF4" w:rsidP="00F47166">
      <w:pPr>
        <w:spacing w:after="0"/>
        <w:jc w:val="both"/>
        <w:rPr>
          <w:sz w:val="24"/>
          <w:szCs w:val="24"/>
        </w:rPr>
      </w:pPr>
    </w:p>
    <w:p w14:paraId="73C6BB93" w14:textId="2A16F927" w:rsidR="009F0FF4" w:rsidRDefault="009F0FF4" w:rsidP="00F47166">
      <w:pPr>
        <w:spacing w:after="0"/>
        <w:jc w:val="both"/>
        <w:rPr>
          <w:sz w:val="24"/>
          <w:szCs w:val="24"/>
        </w:rPr>
      </w:pPr>
    </w:p>
    <w:p w14:paraId="4E6125A8" w14:textId="7FEE8BB9" w:rsidR="009F0FF4" w:rsidRDefault="009F0FF4" w:rsidP="00F47166">
      <w:pPr>
        <w:spacing w:after="0"/>
        <w:jc w:val="both"/>
        <w:rPr>
          <w:sz w:val="24"/>
          <w:szCs w:val="24"/>
        </w:rPr>
      </w:pPr>
    </w:p>
    <w:p w14:paraId="6928AEC0" w14:textId="77777777" w:rsidR="009F0FF4" w:rsidRDefault="009F0FF4" w:rsidP="00F47166">
      <w:pPr>
        <w:spacing w:after="0"/>
        <w:jc w:val="both"/>
        <w:rPr>
          <w:sz w:val="24"/>
          <w:szCs w:val="24"/>
        </w:rPr>
      </w:pPr>
    </w:p>
    <w:p w14:paraId="29328AA3" w14:textId="77777777" w:rsidR="00885D1C" w:rsidRPr="00F47166" w:rsidRDefault="00885D1C" w:rsidP="00F47166">
      <w:pPr>
        <w:spacing w:after="0"/>
        <w:jc w:val="both"/>
        <w:rPr>
          <w:color w:val="FF0000"/>
          <w:sz w:val="24"/>
          <w:szCs w:val="24"/>
        </w:rPr>
      </w:pPr>
    </w:p>
    <w:p w14:paraId="4324CBE4" w14:textId="77777777" w:rsidR="003B186B" w:rsidRPr="003B186B" w:rsidRDefault="00396397" w:rsidP="003B186B">
      <w:pPr>
        <w:pStyle w:val="EndNoteBibliographyTitle"/>
      </w:pPr>
      <w:r>
        <w:lastRenderedPageBreak/>
        <w:fldChar w:fldCharType="begin"/>
      </w:r>
      <w:r>
        <w:instrText xml:space="preserve"> ADDIN EN.REFLIST </w:instrText>
      </w:r>
      <w:r>
        <w:fldChar w:fldCharType="separate"/>
      </w:r>
      <w:r w:rsidR="003B186B" w:rsidRPr="003B186B">
        <w:t>References</w:t>
      </w:r>
    </w:p>
    <w:p w14:paraId="4A73215D" w14:textId="77777777" w:rsidR="003B186B" w:rsidRPr="003B186B" w:rsidRDefault="003B186B" w:rsidP="003B186B">
      <w:pPr>
        <w:pStyle w:val="EndNoteBibliographyTitle"/>
      </w:pPr>
    </w:p>
    <w:p w14:paraId="3B4F8DAD" w14:textId="77777777" w:rsidR="003B186B" w:rsidRPr="003B186B" w:rsidRDefault="003B186B" w:rsidP="003B186B">
      <w:pPr>
        <w:pStyle w:val="EndNoteBibliography"/>
        <w:spacing w:after="0"/>
      </w:pPr>
      <w:r w:rsidRPr="003B186B">
        <w:t>1.</w:t>
      </w:r>
      <w:r w:rsidRPr="003B186B">
        <w:tab/>
        <w:t>Munoz DP, Everling S. Look away: the anti-saccade task and the voluntary control of eye movement. Nat Rev Neurosci 2004;5(3):218-228.</w:t>
      </w:r>
    </w:p>
    <w:p w14:paraId="7EE9235E" w14:textId="77777777" w:rsidR="003B186B" w:rsidRPr="003B186B" w:rsidRDefault="003B186B" w:rsidP="003B186B">
      <w:pPr>
        <w:pStyle w:val="EndNoteBibliography"/>
        <w:spacing w:after="0"/>
      </w:pPr>
      <w:r w:rsidRPr="003B186B">
        <w:t>2.</w:t>
      </w:r>
      <w:r w:rsidRPr="003B186B">
        <w:tab/>
        <w:t>Matsumoto H, Terao Y, Furubayashi T, et al. Small saccades restrict visual scanning area in Parkinson's disease. Movement disorders : official journal of the Movement Disorder Society 2011;26(9):1619-1626.</w:t>
      </w:r>
    </w:p>
    <w:p w14:paraId="59CB2ADC" w14:textId="77777777" w:rsidR="003B186B" w:rsidRPr="003B186B" w:rsidRDefault="003B186B" w:rsidP="003B186B">
      <w:pPr>
        <w:pStyle w:val="EndNoteBibliography"/>
        <w:spacing w:after="0"/>
      </w:pPr>
      <w:r w:rsidRPr="003B186B">
        <w:t>3.</w:t>
      </w:r>
      <w:r w:rsidRPr="003B186B">
        <w:tab/>
        <w:t>Briand KA, Strallow D, Hening W, Poizner H, Sereno AB. Control of voluntary and reflexive saccades in Parkinson's disease. Exp Brain Res 1999;129(1):38-48.</w:t>
      </w:r>
    </w:p>
    <w:p w14:paraId="5A427436" w14:textId="77777777" w:rsidR="003B186B" w:rsidRPr="003B186B" w:rsidRDefault="003B186B" w:rsidP="003B186B">
      <w:pPr>
        <w:pStyle w:val="EndNoteBibliography"/>
        <w:spacing w:after="0"/>
      </w:pPr>
      <w:r w:rsidRPr="003B186B">
        <w:t>4.</w:t>
      </w:r>
      <w:r w:rsidRPr="003B186B">
        <w:tab/>
        <w:t>Chan F, Armstrong IT, Pari G, Riopelle RJ, Munoz DP. Deficits in saccadic eye-movement control in Parkinson's disease. Neuropsychologia 2005;43(5):784-796.</w:t>
      </w:r>
    </w:p>
    <w:p w14:paraId="4C8E8EDD" w14:textId="77777777" w:rsidR="003B186B" w:rsidRPr="003B186B" w:rsidRDefault="003B186B" w:rsidP="003B186B">
      <w:pPr>
        <w:pStyle w:val="EndNoteBibliography"/>
        <w:spacing w:after="0"/>
      </w:pPr>
      <w:r w:rsidRPr="003B186B">
        <w:t>5.</w:t>
      </w:r>
      <w:r w:rsidRPr="003B186B">
        <w:tab/>
        <w:t>Hood AJ, Amador SC, Cain AE, et al. Levodopa slows prosaccades and improves antisaccades: an eye movement study in Parkinson's disease. J Neurol Neurosurg Psychiatry 2007;78(6):565-570.</w:t>
      </w:r>
    </w:p>
    <w:p w14:paraId="13178F96" w14:textId="77777777" w:rsidR="003B186B" w:rsidRPr="003B186B" w:rsidRDefault="003B186B" w:rsidP="003B186B">
      <w:pPr>
        <w:pStyle w:val="EndNoteBibliography"/>
        <w:spacing w:after="0"/>
      </w:pPr>
      <w:r w:rsidRPr="003B186B">
        <w:t>6.</w:t>
      </w:r>
      <w:r w:rsidRPr="003B186B">
        <w:tab/>
        <w:t>Chambers JM, Prescott TJ. Response times for visually guided saccades in persons with Parkinson's disease: a meta-analytic review. Neuropsychologia 2010;48(4):887-899.</w:t>
      </w:r>
    </w:p>
    <w:p w14:paraId="46BEAD78" w14:textId="77777777" w:rsidR="003B186B" w:rsidRPr="003B186B" w:rsidRDefault="003B186B" w:rsidP="003B186B">
      <w:pPr>
        <w:pStyle w:val="EndNoteBibliography"/>
        <w:spacing w:after="0"/>
      </w:pPr>
      <w:r w:rsidRPr="003B186B">
        <w:t>7.</w:t>
      </w:r>
      <w:r w:rsidRPr="003B186B">
        <w:tab/>
        <w:t>Weintraub D, Koester J, Potenza MN, et al. Impulse control disorders in Parkinson disease: a cross-sectional study of 3090 patients. Archives of neurology 2010;67(5):589-595.</w:t>
      </w:r>
    </w:p>
    <w:p w14:paraId="5B4C2F44" w14:textId="77777777" w:rsidR="003B186B" w:rsidRPr="003B186B" w:rsidRDefault="003B186B" w:rsidP="003B186B">
      <w:pPr>
        <w:pStyle w:val="EndNoteBibliography"/>
        <w:spacing w:after="0"/>
      </w:pPr>
      <w:r w:rsidRPr="003B186B">
        <w:t>8.</w:t>
      </w:r>
      <w:r w:rsidRPr="003B186B">
        <w:tab/>
        <w:t>Spinella M. Neurobehavioral correlates of impulsivity: evidence of prefrontal involvement. Int J Neurosci 2004;114(1):95-104.</w:t>
      </w:r>
    </w:p>
    <w:p w14:paraId="5E8877C2" w14:textId="77777777" w:rsidR="003B186B" w:rsidRPr="003B186B" w:rsidRDefault="003B186B" w:rsidP="003B186B">
      <w:pPr>
        <w:pStyle w:val="EndNoteBibliography"/>
        <w:spacing w:after="0"/>
      </w:pPr>
      <w:r w:rsidRPr="003B186B">
        <w:t>9.</w:t>
      </w:r>
      <w:r w:rsidRPr="003B186B">
        <w:tab/>
        <w:t>Averbeck BB, O'Sullivan SS, Djamshidian A. Impulsive and compulsive behaviors in Parkinson's disease. Annual review of clinical psychology 2014;10:553-580.</w:t>
      </w:r>
    </w:p>
    <w:p w14:paraId="3C059FF8" w14:textId="77777777" w:rsidR="003B186B" w:rsidRPr="003B186B" w:rsidRDefault="003B186B" w:rsidP="003B186B">
      <w:pPr>
        <w:pStyle w:val="EndNoteBibliography"/>
        <w:spacing w:after="0"/>
      </w:pPr>
      <w:r w:rsidRPr="003B186B">
        <w:t>10.</w:t>
      </w:r>
      <w:r w:rsidRPr="003B186B">
        <w:tab/>
        <w:t>Perez-Lloret S, Rey MV, Fabre N, et al. Do Parkinson's disease patients disclose their adverse events spontaneously? Eur J Clin Pharmacol 2012;68(5):857-865.</w:t>
      </w:r>
    </w:p>
    <w:p w14:paraId="533BC1E4" w14:textId="77777777" w:rsidR="003B186B" w:rsidRPr="003B186B" w:rsidRDefault="003B186B" w:rsidP="003B186B">
      <w:pPr>
        <w:pStyle w:val="EndNoteBibliography"/>
        <w:spacing w:after="0"/>
      </w:pPr>
      <w:r w:rsidRPr="003B186B">
        <w:t>11.</w:t>
      </w:r>
      <w:r w:rsidRPr="003B186B">
        <w:tab/>
        <w:t>Weintraub D, Mamikonyan E, Papay K, Shea JA, Xie SX, Siderowf A. Questionnaire for Impulsive-Compulsive Disorders in Parkinson's Disease-Rating Scale. Movement disorders : official journal of the Movement Disorder Society 2012;27(2):242-247.</w:t>
      </w:r>
    </w:p>
    <w:p w14:paraId="737E47F5" w14:textId="77777777" w:rsidR="003B186B" w:rsidRPr="003B186B" w:rsidRDefault="003B186B" w:rsidP="003B186B">
      <w:pPr>
        <w:pStyle w:val="EndNoteBibliography"/>
        <w:spacing w:after="0"/>
      </w:pPr>
      <w:r w:rsidRPr="003B186B">
        <w:t>12.</w:t>
      </w:r>
      <w:r w:rsidRPr="003B186B">
        <w:tab/>
        <w:t>Benjamini Y, Hochberg Y. Controlling the False Discovery Rate: A Practical and Powerful Approach to Multiple Testing. Journal of the Royal Statistical Society Series B (Methodological) 1995;57(1):289-300.</w:t>
      </w:r>
    </w:p>
    <w:p w14:paraId="3D580E97" w14:textId="77777777" w:rsidR="003B186B" w:rsidRPr="003B186B" w:rsidRDefault="003B186B" w:rsidP="003B186B">
      <w:pPr>
        <w:pStyle w:val="EndNoteBibliography"/>
        <w:spacing w:after="0"/>
      </w:pPr>
      <w:r w:rsidRPr="003B186B">
        <w:t>13.</w:t>
      </w:r>
      <w:r w:rsidRPr="003B186B">
        <w:tab/>
        <w:t>Camors D, Trotter Y, Pouget P, Gilardeau S, Durand JB. Visual straight-ahead preference in saccadic eye movements. Sci Rep 2016;6:23124.</w:t>
      </w:r>
    </w:p>
    <w:p w14:paraId="35A6D510" w14:textId="77777777" w:rsidR="003B186B" w:rsidRPr="003B186B" w:rsidRDefault="003B186B" w:rsidP="003B186B">
      <w:pPr>
        <w:pStyle w:val="EndNoteBibliography"/>
        <w:spacing w:after="0"/>
      </w:pPr>
      <w:r w:rsidRPr="003B186B">
        <w:t>14.</w:t>
      </w:r>
      <w:r w:rsidRPr="003B186B">
        <w:tab/>
        <w:t>Hikosaka O, Kim HF, Yasuda M, Yamamoto S. Basal ganglia circuits for reward value-guided behavior. Annu Rev Neurosci 2014;37:289-306.</w:t>
      </w:r>
    </w:p>
    <w:p w14:paraId="67FD6736" w14:textId="77777777" w:rsidR="003B186B" w:rsidRPr="003B186B" w:rsidRDefault="003B186B" w:rsidP="003B186B">
      <w:pPr>
        <w:pStyle w:val="EndNoteBibliography"/>
        <w:spacing w:after="0"/>
      </w:pPr>
      <w:r w:rsidRPr="003B186B">
        <w:t>15.</w:t>
      </w:r>
      <w:r w:rsidRPr="003B186B">
        <w:tab/>
        <w:t>Kim HF, Amita H, Hikosaka O. Indirect Pathway of Caudal Basal Ganglia for Rejection of Valueless Visual Objects. Neuron 2017;94(4):920-930.e923.</w:t>
      </w:r>
    </w:p>
    <w:p w14:paraId="4661E8AE" w14:textId="77777777" w:rsidR="003B186B" w:rsidRPr="003B186B" w:rsidRDefault="003B186B" w:rsidP="003B186B">
      <w:pPr>
        <w:pStyle w:val="EndNoteBibliography"/>
        <w:spacing w:after="0"/>
      </w:pPr>
      <w:r w:rsidRPr="003B186B">
        <w:t>16.</w:t>
      </w:r>
      <w:r w:rsidRPr="003B186B">
        <w:tab/>
        <w:t>Jellinger K. Neurodegeneration: The Molecular Pathology of Dementia and Movement Disorders: International Society of Neuropathology. Blackwell Publishing Ltd, 2011.</w:t>
      </w:r>
    </w:p>
    <w:p w14:paraId="333A8627" w14:textId="77777777" w:rsidR="003B186B" w:rsidRPr="003B186B" w:rsidRDefault="003B186B" w:rsidP="003B186B">
      <w:pPr>
        <w:pStyle w:val="EndNoteBibliography"/>
        <w:spacing w:after="0"/>
      </w:pPr>
      <w:r w:rsidRPr="003B186B">
        <w:t>17.</w:t>
      </w:r>
      <w:r w:rsidRPr="003B186B">
        <w:tab/>
        <w:t>Michell AW, Xu Z, Fritz D, et al. Saccadic latency distributions in Parkinson's disease and the effects of L-dopa. Exp Brain Res 2006;174(1):7-18.</w:t>
      </w:r>
    </w:p>
    <w:p w14:paraId="1D0E5675" w14:textId="77777777" w:rsidR="003B186B" w:rsidRPr="003B186B" w:rsidRDefault="003B186B" w:rsidP="003B186B">
      <w:pPr>
        <w:pStyle w:val="EndNoteBibliography"/>
        <w:spacing w:after="0"/>
      </w:pPr>
      <w:r w:rsidRPr="003B186B">
        <w:t>18.</w:t>
      </w:r>
      <w:r w:rsidRPr="003B186B">
        <w:tab/>
        <w:t>Holmqvist K, Nyström M, Andersson R, Dewhurst R, Jarodzka H, van de Weijer J. Eye Tracking: A comprehensive guide to methods and measures2011.</w:t>
      </w:r>
    </w:p>
    <w:p w14:paraId="5C3003B2" w14:textId="77777777" w:rsidR="003B186B" w:rsidRPr="003B186B" w:rsidRDefault="003B186B" w:rsidP="003B186B">
      <w:pPr>
        <w:pStyle w:val="EndNoteBibliography"/>
        <w:spacing w:after="0"/>
      </w:pPr>
      <w:r w:rsidRPr="003B186B">
        <w:t>19.</w:t>
      </w:r>
      <w:r w:rsidRPr="003B186B">
        <w:tab/>
        <w:t>Antoniades CA, Demeyere N, Kennard C, Humphreys GW, Hu MT. Antisaccades and executive dysfunction in early drug-naive Parkinson's disease: The discovery study. Movement disorders : official journal of the Movement Disorder Society 2015;30(6):843-847.</w:t>
      </w:r>
    </w:p>
    <w:p w14:paraId="5199D416" w14:textId="77777777" w:rsidR="003B186B" w:rsidRPr="003B186B" w:rsidRDefault="003B186B" w:rsidP="003B186B">
      <w:pPr>
        <w:pStyle w:val="EndNoteBibliography"/>
        <w:spacing w:after="0"/>
      </w:pPr>
      <w:r w:rsidRPr="003B186B">
        <w:t>20.</w:t>
      </w:r>
      <w:r w:rsidRPr="003B186B">
        <w:tab/>
        <w:t>Djamshidian A, Averbeck BB, Lees AJ, O'Sullivan SS. Clinical aspects of impulsive compulsive behaviours in Parkinson's disease. Journal of the neurological sciences 2011;310(1-2):183-188.</w:t>
      </w:r>
    </w:p>
    <w:p w14:paraId="134F9DF9" w14:textId="77777777" w:rsidR="003B186B" w:rsidRPr="003B186B" w:rsidRDefault="003B186B" w:rsidP="003B186B">
      <w:pPr>
        <w:pStyle w:val="EndNoteBibliography"/>
        <w:spacing w:after="0"/>
      </w:pPr>
      <w:r w:rsidRPr="003B186B">
        <w:t>21.</w:t>
      </w:r>
      <w:r w:rsidRPr="003B186B">
        <w:tab/>
        <w:t>Pretegiani E, Optican LM. Eye Movements in Parkinson's Disease and Inherited Parkinsonian Syndromes. Front Neurol 2017;8:592.</w:t>
      </w:r>
    </w:p>
    <w:p w14:paraId="7F46DB51" w14:textId="77777777" w:rsidR="003B186B" w:rsidRPr="003B186B" w:rsidRDefault="003B186B" w:rsidP="003B186B">
      <w:pPr>
        <w:pStyle w:val="EndNoteBibliography"/>
        <w:spacing w:after="0"/>
      </w:pPr>
      <w:r w:rsidRPr="003B186B">
        <w:t>22.</w:t>
      </w:r>
      <w:r w:rsidRPr="003B186B">
        <w:tab/>
        <w:t>Terao Y, Fukuda H, Yugeta A, et al. Initiation and inhibitory control of saccades with the progression of Parkinson's disease - changes in three major drives converging on the superior colliculus. Neuropsychologia 2011;49(7):1794-1806.</w:t>
      </w:r>
    </w:p>
    <w:p w14:paraId="46938ED6" w14:textId="77777777" w:rsidR="003B186B" w:rsidRPr="003B186B" w:rsidRDefault="003B186B" w:rsidP="003B186B">
      <w:pPr>
        <w:pStyle w:val="EndNoteBibliography"/>
        <w:spacing w:after="0"/>
      </w:pPr>
      <w:r w:rsidRPr="003B186B">
        <w:t>23.</w:t>
      </w:r>
      <w:r w:rsidRPr="003B186B">
        <w:tab/>
        <w:t>Kitagawa M, Fukushima J, Tashiro K. Relationship between antisaccades and the clinical symptoms in Parkinson's disease. Neurology 1994;44(12):2285-2289.</w:t>
      </w:r>
    </w:p>
    <w:p w14:paraId="01601648" w14:textId="77777777" w:rsidR="003B186B" w:rsidRPr="003B186B" w:rsidRDefault="003B186B" w:rsidP="003B186B">
      <w:pPr>
        <w:pStyle w:val="EndNoteBibliography"/>
        <w:spacing w:after="0"/>
      </w:pPr>
      <w:r w:rsidRPr="003B186B">
        <w:lastRenderedPageBreak/>
        <w:t>24.</w:t>
      </w:r>
      <w:r w:rsidRPr="003B186B">
        <w:tab/>
        <w:t>Wilson SJ, Glue P, Ball D, Nutt DJ. Saccadic eye movement parameters in normal subjects. Electroencephalography and clinical neurophysiology 1993;86(1):69-74.</w:t>
      </w:r>
    </w:p>
    <w:p w14:paraId="20C1F569" w14:textId="77777777" w:rsidR="003B186B" w:rsidRPr="003B186B" w:rsidRDefault="003B186B" w:rsidP="003B186B">
      <w:pPr>
        <w:pStyle w:val="EndNoteBibliography"/>
        <w:spacing w:after="0"/>
      </w:pPr>
      <w:r w:rsidRPr="003B186B">
        <w:t>25.</w:t>
      </w:r>
      <w:r w:rsidRPr="003B186B">
        <w:tab/>
        <w:t>Li Q, Amlung MT, Valtcheva M, et al. Evidence from cluster analysis for differentiation of antisaccade performance groups based on speed/accuracy trade-offs. International journal of psychophysiology : official journal of the International Organization of Psychophysiology 2012;85(2):274-277.</w:t>
      </w:r>
    </w:p>
    <w:p w14:paraId="102639C2" w14:textId="77777777" w:rsidR="003B186B" w:rsidRPr="003B186B" w:rsidRDefault="003B186B" w:rsidP="003B186B">
      <w:pPr>
        <w:pStyle w:val="EndNoteBibliography"/>
        <w:spacing w:after="0"/>
      </w:pPr>
      <w:r w:rsidRPr="003B186B">
        <w:t>26.</w:t>
      </w:r>
      <w:r w:rsidRPr="003B186B">
        <w:tab/>
        <w:t>Haith AM, Huberdeau DM, Krakauer JW. The influence of movement preparation time on the expression of visuomotor learning and savings. J Neurosci 2015;35(13):5109-5117.</w:t>
      </w:r>
    </w:p>
    <w:p w14:paraId="1840E500" w14:textId="77777777" w:rsidR="003B186B" w:rsidRPr="003B186B" w:rsidRDefault="003B186B" w:rsidP="003B186B">
      <w:pPr>
        <w:pStyle w:val="EndNoteBibliography"/>
        <w:spacing w:after="0"/>
      </w:pPr>
      <w:r w:rsidRPr="003B186B">
        <w:t>27.</w:t>
      </w:r>
      <w:r w:rsidRPr="003B186B">
        <w:tab/>
        <w:t>Stanford TR, Shankar S, Massoglia DP, Costello MG, Salinas E. Perceptual decision making in less than 30 milliseconds. Nat Neurosci 2010;13(3):379-385.</w:t>
      </w:r>
    </w:p>
    <w:p w14:paraId="20C6554D" w14:textId="77777777" w:rsidR="003B186B" w:rsidRPr="003B186B" w:rsidRDefault="003B186B" w:rsidP="003B186B">
      <w:pPr>
        <w:pStyle w:val="EndNoteBibliography"/>
        <w:spacing w:after="0"/>
      </w:pPr>
      <w:r w:rsidRPr="003B186B">
        <w:t>28.</w:t>
      </w:r>
      <w:r w:rsidRPr="003B186B">
        <w:tab/>
        <w:t>Hughes AJ, Daniel SE, Kilford L, Lees AJ. Accuracy of clinical diagnosis of idiopathic Parkinson's disease: a clinico-pathological study of 100 cases. J Neurol Neurosurg Psychiatry 1992;55(3):181-184.</w:t>
      </w:r>
    </w:p>
    <w:p w14:paraId="24C67627" w14:textId="77777777" w:rsidR="003B186B" w:rsidRPr="003B186B" w:rsidRDefault="003B186B" w:rsidP="003B186B">
      <w:pPr>
        <w:pStyle w:val="EndNoteBibliography"/>
      </w:pPr>
      <w:r w:rsidRPr="003B186B">
        <w:t>29.</w:t>
      </w:r>
      <w:r w:rsidRPr="003B186B">
        <w:tab/>
        <w:t>Kveraga K, Boucher L, Hughes HC. Saccades operate in violation of Hick's law. Exp Brain Res 2002;146(3):307-314.</w:t>
      </w:r>
    </w:p>
    <w:p w14:paraId="6EDFA689" w14:textId="7A01D8DB" w:rsidR="00BA7EF5" w:rsidRPr="003D6D44" w:rsidRDefault="00396397" w:rsidP="008F37FF">
      <w:pPr>
        <w:rPr>
          <w:sz w:val="24"/>
          <w:szCs w:val="24"/>
          <w:u w:val="single"/>
        </w:rPr>
      </w:pPr>
      <w:r>
        <w:rPr>
          <w:sz w:val="24"/>
          <w:szCs w:val="24"/>
          <w:u w:val="single"/>
        </w:rPr>
        <w:fldChar w:fldCharType="end"/>
      </w:r>
      <w:r w:rsidR="00B84AB2">
        <w:rPr>
          <w:sz w:val="24"/>
          <w:szCs w:val="24"/>
          <w:u w:val="single"/>
        </w:rPr>
        <w:fldChar w:fldCharType="begin"/>
      </w:r>
      <w:r w:rsidR="00B84AB2">
        <w:rPr>
          <w:sz w:val="24"/>
          <w:szCs w:val="24"/>
          <w:u w:val="single"/>
        </w:rPr>
        <w:instrText xml:space="preserve"> ADDIN </w:instrText>
      </w:r>
      <w:r w:rsidR="00B84AB2">
        <w:rPr>
          <w:sz w:val="24"/>
          <w:szCs w:val="24"/>
          <w:u w:val="single"/>
        </w:rPr>
        <w:fldChar w:fldCharType="end"/>
      </w:r>
    </w:p>
    <w:sectPr w:rsidR="00BA7EF5" w:rsidRPr="003D6D44" w:rsidSect="000647BF">
      <w:footerReference w:type="even" r:id="rId12"/>
      <w:footerReference w:type="default" r:id="rId13"/>
      <w:pgSz w:w="11906" w:h="16838"/>
      <w:pgMar w:top="1134" w:right="107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2DD030" w14:textId="77777777" w:rsidR="003B0D67" w:rsidRDefault="003B0D67" w:rsidP="006C5692">
      <w:pPr>
        <w:spacing w:after="0" w:line="240" w:lineRule="auto"/>
      </w:pPr>
      <w:r>
        <w:separator/>
      </w:r>
    </w:p>
  </w:endnote>
  <w:endnote w:type="continuationSeparator" w:id="0">
    <w:p w14:paraId="77E8A032" w14:textId="77777777" w:rsidR="003B0D67" w:rsidRDefault="003B0D67" w:rsidP="006C56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Helvetica Neue">
    <w:altName w:val="Malgun Gothic"/>
    <w:charset w:val="00"/>
    <w:family w:val="auto"/>
    <w:pitch w:val="variable"/>
    <w:sig w:usb0="00000003" w:usb1="500079DB" w:usb2="00000010" w:usb3="00000000" w:csb0="00000001" w:csb1="00000000"/>
  </w:font>
  <w:font w:name="AppleSystemUIFont">
    <w:altName w:val="Calibri"/>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67A40B" w14:textId="77777777" w:rsidR="00FF37A6" w:rsidRDefault="00FF37A6" w:rsidP="00F30562">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1C415BB3" w14:textId="77777777" w:rsidR="00FF37A6" w:rsidRDefault="00FF37A6" w:rsidP="0049312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27B674" w14:textId="1129E515" w:rsidR="00FF37A6" w:rsidRDefault="00FF37A6" w:rsidP="00F30562">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30640">
      <w:rPr>
        <w:rStyle w:val="Nmerodepgina"/>
        <w:noProof/>
      </w:rPr>
      <w:t>7</w:t>
    </w:r>
    <w:r>
      <w:rPr>
        <w:rStyle w:val="Nmerodepgina"/>
      </w:rPr>
      <w:fldChar w:fldCharType="end"/>
    </w:r>
  </w:p>
  <w:p w14:paraId="64246AF2" w14:textId="77777777" w:rsidR="00FF37A6" w:rsidRDefault="00FF37A6" w:rsidP="00493128">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7FBF7E" w14:textId="77777777" w:rsidR="003B0D67" w:rsidRDefault="003B0D67" w:rsidP="006C5692">
      <w:pPr>
        <w:spacing w:after="0" w:line="240" w:lineRule="auto"/>
      </w:pPr>
      <w:r>
        <w:separator/>
      </w:r>
    </w:p>
  </w:footnote>
  <w:footnote w:type="continuationSeparator" w:id="0">
    <w:p w14:paraId="437A73A4" w14:textId="77777777" w:rsidR="003B0D67" w:rsidRDefault="003B0D67" w:rsidP="006C56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9F23A22"/>
    <w:multiLevelType w:val="hybridMultilevel"/>
    <w:tmpl w:val="BF468CE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7031B"/>
    <w:multiLevelType w:val="hybridMultilevel"/>
    <w:tmpl w:val="AEC8E53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491439BF"/>
    <w:multiLevelType w:val="hybridMultilevel"/>
    <w:tmpl w:val="7276B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74D0046"/>
    <w:multiLevelType w:val="hybridMultilevel"/>
    <w:tmpl w:val="A3429FB4"/>
    <w:lvl w:ilvl="0" w:tplc="522817E2">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5EE715F7"/>
    <w:multiLevelType w:val="hybridMultilevel"/>
    <w:tmpl w:val="622C88F0"/>
    <w:lvl w:ilvl="0" w:tplc="A31E492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4"/>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en-GB" w:vendorID="64" w:dllVersion="6" w:nlCheck="1" w:checkStyle="1"/>
  <w:activeWritingStyle w:appName="MSWord" w:lang="en-US" w:vendorID="64" w:dllVersion="6" w:nlCheck="1" w:checkStyle="1"/>
  <w:activeWritingStyle w:appName="MSWord" w:lang="de-DE" w:vendorID="64" w:dllVersion="6" w:nlCheck="1" w:checkStyle="1"/>
  <w:activeWritingStyle w:appName="MSWord" w:lang="pt-BR" w:vendorID="64" w:dllVersion="6" w:nlCheck="1" w:checkStyle="0"/>
  <w:activeWritingStyle w:appName="MSWord" w:lang="en-GB" w:vendorID="64" w:dllVersion="4096" w:nlCheck="1" w:checkStyle="0"/>
  <w:activeWritingStyle w:appName="MSWord" w:lang="pt-BR"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GB" w:vendorID="64" w:dllVersion="0" w:nlCheck="1" w:checkStyle="0"/>
  <w:activeWritingStyle w:appName="MSWord" w:lang="pt-BR" w:vendorID="64" w:dllVersion="0"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ovement Disorders&lt;/Style&gt;&lt;LeftDelim&gt;{&lt;/LeftDelim&gt;&lt;RightDelim&gt;}&lt;/RightDelim&gt;&lt;FontName&gt;Calibri&lt;/FontName&gt;&lt;FontSize&gt;11&lt;/FontSize&gt;&lt;ReflistTitle&gt;References&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6F4A6A"/>
    <w:rsid w:val="00000B0A"/>
    <w:rsid w:val="00002366"/>
    <w:rsid w:val="00002C77"/>
    <w:rsid w:val="00003D1E"/>
    <w:rsid w:val="00004046"/>
    <w:rsid w:val="000066E4"/>
    <w:rsid w:val="0000751A"/>
    <w:rsid w:val="000104F1"/>
    <w:rsid w:val="000106B7"/>
    <w:rsid w:val="00010AB3"/>
    <w:rsid w:val="00011F20"/>
    <w:rsid w:val="000144B9"/>
    <w:rsid w:val="0001597D"/>
    <w:rsid w:val="00015B6A"/>
    <w:rsid w:val="00015FE9"/>
    <w:rsid w:val="00016B5A"/>
    <w:rsid w:val="00017896"/>
    <w:rsid w:val="000215D1"/>
    <w:rsid w:val="00021ACC"/>
    <w:rsid w:val="00021AFD"/>
    <w:rsid w:val="0002232D"/>
    <w:rsid w:val="000234EC"/>
    <w:rsid w:val="00023B09"/>
    <w:rsid w:val="00024856"/>
    <w:rsid w:val="00024A74"/>
    <w:rsid w:val="000253B0"/>
    <w:rsid w:val="000257BA"/>
    <w:rsid w:val="00025CE2"/>
    <w:rsid w:val="0002768F"/>
    <w:rsid w:val="000304F9"/>
    <w:rsid w:val="00030E41"/>
    <w:rsid w:val="00031C0D"/>
    <w:rsid w:val="00032740"/>
    <w:rsid w:val="00032D63"/>
    <w:rsid w:val="00034162"/>
    <w:rsid w:val="00035917"/>
    <w:rsid w:val="00035951"/>
    <w:rsid w:val="00036843"/>
    <w:rsid w:val="00036B16"/>
    <w:rsid w:val="000370E4"/>
    <w:rsid w:val="000372E0"/>
    <w:rsid w:val="000377DC"/>
    <w:rsid w:val="00040C4C"/>
    <w:rsid w:val="0004109B"/>
    <w:rsid w:val="00042E7C"/>
    <w:rsid w:val="00042F28"/>
    <w:rsid w:val="000442E8"/>
    <w:rsid w:val="0004477F"/>
    <w:rsid w:val="0004536C"/>
    <w:rsid w:val="00046430"/>
    <w:rsid w:val="000465CF"/>
    <w:rsid w:val="0004700F"/>
    <w:rsid w:val="000527C4"/>
    <w:rsid w:val="000539E1"/>
    <w:rsid w:val="00054F10"/>
    <w:rsid w:val="000555E6"/>
    <w:rsid w:val="000555E8"/>
    <w:rsid w:val="00055EAC"/>
    <w:rsid w:val="00056C7F"/>
    <w:rsid w:val="00056D17"/>
    <w:rsid w:val="00060242"/>
    <w:rsid w:val="00060247"/>
    <w:rsid w:val="00060B18"/>
    <w:rsid w:val="00062A13"/>
    <w:rsid w:val="00062A8E"/>
    <w:rsid w:val="000637C7"/>
    <w:rsid w:val="00063D6A"/>
    <w:rsid w:val="000640B7"/>
    <w:rsid w:val="000647BF"/>
    <w:rsid w:val="00064FE4"/>
    <w:rsid w:val="00066D38"/>
    <w:rsid w:val="00067C66"/>
    <w:rsid w:val="00070F3B"/>
    <w:rsid w:val="00071660"/>
    <w:rsid w:val="00071A6C"/>
    <w:rsid w:val="00071D9F"/>
    <w:rsid w:val="000727B8"/>
    <w:rsid w:val="00073639"/>
    <w:rsid w:val="000753DE"/>
    <w:rsid w:val="0007559A"/>
    <w:rsid w:val="000765E6"/>
    <w:rsid w:val="0007706D"/>
    <w:rsid w:val="00077082"/>
    <w:rsid w:val="00077197"/>
    <w:rsid w:val="0007752A"/>
    <w:rsid w:val="00080130"/>
    <w:rsid w:val="00080285"/>
    <w:rsid w:val="0008229C"/>
    <w:rsid w:val="00082F56"/>
    <w:rsid w:val="00084EAE"/>
    <w:rsid w:val="000850FD"/>
    <w:rsid w:val="000861E0"/>
    <w:rsid w:val="00086572"/>
    <w:rsid w:val="00086D82"/>
    <w:rsid w:val="000921B1"/>
    <w:rsid w:val="000923B3"/>
    <w:rsid w:val="00092ECC"/>
    <w:rsid w:val="000930E8"/>
    <w:rsid w:val="00094A69"/>
    <w:rsid w:val="00095527"/>
    <w:rsid w:val="0009595E"/>
    <w:rsid w:val="00096667"/>
    <w:rsid w:val="000975B6"/>
    <w:rsid w:val="000A090F"/>
    <w:rsid w:val="000A14CE"/>
    <w:rsid w:val="000A1804"/>
    <w:rsid w:val="000A2398"/>
    <w:rsid w:val="000A23E0"/>
    <w:rsid w:val="000A33BE"/>
    <w:rsid w:val="000A39FA"/>
    <w:rsid w:val="000A3CE1"/>
    <w:rsid w:val="000A46FA"/>
    <w:rsid w:val="000A484D"/>
    <w:rsid w:val="000A4AC8"/>
    <w:rsid w:val="000A4C45"/>
    <w:rsid w:val="000A612F"/>
    <w:rsid w:val="000A6512"/>
    <w:rsid w:val="000A7703"/>
    <w:rsid w:val="000B02FD"/>
    <w:rsid w:val="000B1006"/>
    <w:rsid w:val="000B2493"/>
    <w:rsid w:val="000B2986"/>
    <w:rsid w:val="000B36B0"/>
    <w:rsid w:val="000B571A"/>
    <w:rsid w:val="000B630B"/>
    <w:rsid w:val="000B7A22"/>
    <w:rsid w:val="000B7ACF"/>
    <w:rsid w:val="000C0223"/>
    <w:rsid w:val="000C0309"/>
    <w:rsid w:val="000C226C"/>
    <w:rsid w:val="000C2923"/>
    <w:rsid w:val="000C2C4D"/>
    <w:rsid w:val="000C4E7F"/>
    <w:rsid w:val="000C5B2C"/>
    <w:rsid w:val="000C61D5"/>
    <w:rsid w:val="000C730A"/>
    <w:rsid w:val="000D0B65"/>
    <w:rsid w:val="000D1227"/>
    <w:rsid w:val="000D306C"/>
    <w:rsid w:val="000D4364"/>
    <w:rsid w:val="000D47B6"/>
    <w:rsid w:val="000D4F3E"/>
    <w:rsid w:val="000D517A"/>
    <w:rsid w:val="000D5B25"/>
    <w:rsid w:val="000D5BAB"/>
    <w:rsid w:val="000D62FD"/>
    <w:rsid w:val="000D63B3"/>
    <w:rsid w:val="000D6D3C"/>
    <w:rsid w:val="000E0710"/>
    <w:rsid w:val="000E1143"/>
    <w:rsid w:val="000E140E"/>
    <w:rsid w:val="000E224C"/>
    <w:rsid w:val="000E24D5"/>
    <w:rsid w:val="000E27DD"/>
    <w:rsid w:val="000E3CDB"/>
    <w:rsid w:val="000E4986"/>
    <w:rsid w:val="000E5EC4"/>
    <w:rsid w:val="000E72F2"/>
    <w:rsid w:val="000E782C"/>
    <w:rsid w:val="000E7AA1"/>
    <w:rsid w:val="000F05B7"/>
    <w:rsid w:val="000F1803"/>
    <w:rsid w:val="000F216A"/>
    <w:rsid w:val="000F21A8"/>
    <w:rsid w:val="000F21FD"/>
    <w:rsid w:val="000F2959"/>
    <w:rsid w:val="000F488D"/>
    <w:rsid w:val="000F4F9D"/>
    <w:rsid w:val="000F64F7"/>
    <w:rsid w:val="000F75B2"/>
    <w:rsid w:val="000F7C35"/>
    <w:rsid w:val="00100ADE"/>
    <w:rsid w:val="001013C3"/>
    <w:rsid w:val="00103DA3"/>
    <w:rsid w:val="00103F8A"/>
    <w:rsid w:val="00104742"/>
    <w:rsid w:val="00104796"/>
    <w:rsid w:val="00104923"/>
    <w:rsid w:val="0010574A"/>
    <w:rsid w:val="00106F31"/>
    <w:rsid w:val="00107324"/>
    <w:rsid w:val="001075E4"/>
    <w:rsid w:val="00107A7F"/>
    <w:rsid w:val="00110194"/>
    <w:rsid w:val="00110A1E"/>
    <w:rsid w:val="001117A8"/>
    <w:rsid w:val="00111C17"/>
    <w:rsid w:val="00111DC3"/>
    <w:rsid w:val="00112D41"/>
    <w:rsid w:val="0011310A"/>
    <w:rsid w:val="001135E1"/>
    <w:rsid w:val="00114235"/>
    <w:rsid w:val="001149B5"/>
    <w:rsid w:val="0011519D"/>
    <w:rsid w:val="00115963"/>
    <w:rsid w:val="00115FF0"/>
    <w:rsid w:val="0011642B"/>
    <w:rsid w:val="0011765B"/>
    <w:rsid w:val="00122091"/>
    <w:rsid w:val="001225E1"/>
    <w:rsid w:val="00122A82"/>
    <w:rsid w:val="00123CB2"/>
    <w:rsid w:val="00123F71"/>
    <w:rsid w:val="00124F7C"/>
    <w:rsid w:val="001263BF"/>
    <w:rsid w:val="00126834"/>
    <w:rsid w:val="0012782A"/>
    <w:rsid w:val="00131B68"/>
    <w:rsid w:val="001358C8"/>
    <w:rsid w:val="00136803"/>
    <w:rsid w:val="0013737C"/>
    <w:rsid w:val="00137423"/>
    <w:rsid w:val="00137D67"/>
    <w:rsid w:val="00140419"/>
    <w:rsid w:val="00141BDD"/>
    <w:rsid w:val="001427DF"/>
    <w:rsid w:val="00142E8D"/>
    <w:rsid w:val="00142F58"/>
    <w:rsid w:val="00143063"/>
    <w:rsid w:val="00143284"/>
    <w:rsid w:val="0014341C"/>
    <w:rsid w:val="001444C2"/>
    <w:rsid w:val="00145F34"/>
    <w:rsid w:val="00147B3B"/>
    <w:rsid w:val="001502E8"/>
    <w:rsid w:val="00150C69"/>
    <w:rsid w:val="00150D5E"/>
    <w:rsid w:val="00152EBB"/>
    <w:rsid w:val="00153A2C"/>
    <w:rsid w:val="00154240"/>
    <w:rsid w:val="0015451F"/>
    <w:rsid w:val="00154707"/>
    <w:rsid w:val="00154CDD"/>
    <w:rsid w:val="00154F24"/>
    <w:rsid w:val="00155180"/>
    <w:rsid w:val="0015585F"/>
    <w:rsid w:val="001564E1"/>
    <w:rsid w:val="00156849"/>
    <w:rsid w:val="00156D8B"/>
    <w:rsid w:val="0016049D"/>
    <w:rsid w:val="001610BA"/>
    <w:rsid w:val="001613FA"/>
    <w:rsid w:val="00161F98"/>
    <w:rsid w:val="001622A6"/>
    <w:rsid w:val="001645D3"/>
    <w:rsid w:val="00164FB2"/>
    <w:rsid w:val="001652E4"/>
    <w:rsid w:val="00166045"/>
    <w:rsid w:val="00170219"/>
    <w:rsid w:val="00170D4F"/>
    <w:rsid w:val="00172043"/>
    <w:rsid w:val="00172264"/>
    <w:rsid w:val="001726C1"/>
    <w:rsid w:val="00172A03"/>
    <w:rsid w:val="00173125"/>
    <w:rsid w:val="001750B8"/>
    <w:rsid w:val="00175E21"/>
    <w:rsid w:val="00176B3B"/>
    <w:rsid w:val="00176E02"/>
    <w:rsid w:val="00177382"/>
    <w:rsid w:val="00177E22"/>
    <w:rsid w:val="00180417"/>
    <w:rsid w:val="001804E9"/>
    <w:rsid w:val="001807B3"/>
    <w:rsid w:val="0018124E"/>
    <w:rsid w:val="0018132A"/>
    <w:rsid w:val="001816B0"/>
    <w:rsid w:val="00182AC3"/>
    <w:rsid w:val="0018361C"/>
    <w:rsid w:val="0018393D"/>
    <w:rsid w:val="0018576A"/>
    <w:rsid w:val="0018594D"/>
    <w:rsid w:val="001864C3"/>
    <w:rsid w:val="001906EB"/>
    <w:rsid w:val="001913A0"/>
    <w:rsid w:val="00192EA1"/>
    <w:rsid w:val="001933D2"/>
    <w:rsid w:val="001943D6"/>
    <w:rsid w:val="001949E7"/>
    <w:rsid w:val="00194C04"/>
    <w:rsid w:val="00195C99"/>
    <w:rsid w:val="00197198"/>
    <w:rsid w:val="00197B44"/>
    <w:rsid w:val="001A0B22"/>
    <w:rsid w:val="001A1E76"/>
    <w:rsid w:val="001A3082"/>
    <w:rsid w:val="001A352E"/>
    <w:rsid w:val="001A4057"/>
    <w:rsid w:val="001A429E"/>
    <w:rsid w:val="001A4F72"/>
    <w:rsid w:val="001A609F"/>
    <w:rsid w:val="001A6DAA"/>
    <w:rsid w:val="001A71BF"/>
    <w:rsid w:val="001A7959"/>
    <w:rsid w:val="001B0578"/>
    <w:rsid w:val="001B082D"/>
    <w:rsid w:val="001B0C3D"/>
    <w:rsid w:val="001B20BD"/>
    <w:rsid w:val="001B21AD"/>
    <w:rsid w:val="001B3732"/>
    <w:rsid w:val="001B3BD2"/>
    <w:rsid w:val="001B598B"/>
    <w:rsid w:val="001B5A1A"/>
    <w:rsid w:val="001B5C90"/>
    <w:rsid w:val="001B749C"/>
    <w:rsid w:val="001C057A"/>
    <w:rsid w:val="001C121D"/>
    <w:rsid w:val="001C1403"/>
    <w:rsid w:val="001C2667"/>
    <w:rsid w:val="001C2A26"/>
    <w:rsid w:val="001C367B"/>
    <w:rsid w:val="001C41C9"/>
    <w:rsid w:val="001C4711"/>
    <w:rsid w:val="001C4971"/>
    <w:rsid w:val="001C4FA4"/>
    <w:rsid w:val="001C599B"/>
    <w:rsid w:val="001C657B"/>
    <w:rsid w:val="001C7743"/>
    <w:rsid w:val="001D109C"/>
    <w:rsid w:val="001D2019"/>
    <w:rsid w:val="001D2113"/>
    <w:rsid w:val="001D23F5"/>
    <w:rsid w:val="001D2579"/>
    <w:rsid w:val="001D2786"/>
    <w:rsid w:val="001D282D"/>
    <w:rsid w:val="001D2FAD"/>
    <w:rsid w:val="001D39C5"/>
    <w:rsid w:val="001D4640"/>
    <w:rsid w:val="001D4682"/>
    <w:rsid w:val="001D5633"/>
    <w:rsid w:val="001D5A33"/>
    <w:rsid w:val="001D6516"/>
    <w:rsid w:val="001D68D3"/>
    <w:rsid w:val="001D71DE"/>
    <w:rsid w:val="001D768F"/>
    <w:rsid w:val="001E0276"/>
    <w:rsid w:val="001E0448"/>
    <w:rsid w:val="001E24C2"/>
    <w:rsid w:val="001E2AE7"/>
    <w:rsid w:val="001E2F96"/>
    <w:rsid w:val="001E4D32"/>
    <w:rsid w:val="001E5064"/>
    <w:rsid w:val="001E7362"/>
    <w:rsid w:val="001E77AE"/>
    <w:rsid w:val="001F4377"/>
    <w:rsid w:val="001F5BC2"/>
    <w:rsid w:val="001F5D77"/>
    <w:rsid w:val="001F6BAB"/>
    <w:rsid w:val="001F6DED"/>
    <w:rsid w:val="001F7DD6"/>
    <w:rsid w:val="001F7DEA"/>
    <w:rsid w:val="002002D0"/>
    <w:rsid w:val="0020117A"/>
    <w:rsid w:val="002018B1"/>
    <w:rsid w:val="00202B1B"/>
    <w:rsid w:val="00202FB9"/>
    <w:rsid w:val="0020410A"/>
    <w:rsid w:val="002053F6"/>
    <w:rsid w:val="002054F2"/>
    <w:rsid w:val="00205750"/>
    <w:rsid w:val="00206327"/>
    <w:rsid w:val="00206484"/>
    <w:rsid w:val="00207461"/>
    <w:rsid w:val="00207CE9"/>
    <w:rsid w:val="00210255"/>
    <w:rsid w:val="00210A4B"/>
    <w:rsid w:val="00210E97"/>
    <w:rsid w:val="0021251C"/>
    <w:rsid w:val="002136DF"/>
    <w:rsid w:val="00216C30"/>
    <w:rsid w:val="002171F9"/>
    <w:rsid w:val="002176EC"/>
    <w:rsid w:val="00217913"/>
    <w:rsid w:val="00220725"/>
    <w:rsid w:val="00220F9D"/>
    <w:rsid w:val="00221DDB"/>
    <w:rsid w:val="002231C8"/>
    <w:rsid w:val="00223840"/>
    <w:rsid w:val="00224692"/>
    <w:rsid w:val="002253BD"/>
    <w:rsid w:val="00225AB2"/>
    <w:rsid w:val="00225DDB"/>
    <w:rsid w:val="00226ACD"/>
    <w:rsid w:val="00226E7F"/>
    <w:rsid w:val="00230066"/>
    <w:rsid w:val="00230DA8"/>
    <w:rsid w:val="0023351C"/>
    <w:rsid w:val="00233C21"/>
    <w:rsid w:val="00233C87"/>
    <w:rsid w:val="00233E92"/>
    <w:rsid w:val="0023445D"/>
    <w:rsid w:val="00234490"/>
    <w:rsid w:val="00234F95"/>
    <w:rsid w:val="00236CA6"/>
    <w:rsid w:val="0023778C"/>
    <w:rsid w:val="00237DF4"/>
    <w:rsid w:val="0024006E"/>
    <w:rsid w:val="00240D83"/>
    <w:rsid w:val="0024184A"/>
    <w:rsid w:val="0024333B"/>
    <w:rsid w:val="00243645"/>
    <w:rsid w:val="00243C4C"/>
    <w:rsid w:val="002458AB"/>
    <w:rsid w:val="002459DD"/>
    <w:rsid w:val="00246397"/>
    <w:rsid w:val="002464B3"/>
    <w:rsid w:val="00246668"/>
    <w:rsid w:val="00246BF3"/>
    <w:rsid w:val="00247121"/>
    <w:rsid w:val="002476C6"/>
    <w:rsid w:val="00247831"/>
    <w:rsid w:val="00247BF4"/>
    <w:rsid w:val="00250136"/>
    <w:rsid w:val="00250AC1"/>
    <w:rsid w:val="002513FB"/>
    <w:rsid w:val="002518D1"/>
    <w:rsid w:val="002535F4"/>
    <w:rsid w:val="00254E7F"/>
    <w:rsid w:val="00255240"/>
    <w:rsid w:val="00255A70"/>
    <w:rsid w:val="00255EF7"/>
    <w:rsid w:val="00257D56"/>
    <w:rsid w:val="002614C3"/>
    <w:rsid w:val="00261585"/>
    <w:rsid w:val="00261798"/>
    <w:rsid w:val="00261B9F"/>
    <w:rsid w:val="00263FA5"/>
    <w:rsid w:val="002648E0"/>
    <w:rsid w:val="00264FD2"/>
    <w:rsid w:val="00266154"/>
    <w:rsid w:val="00266F2A"/>
    <w:rsid w:val="00267D55"/>
    <w:rsid w:val="00271DF4"/>
    <w:rsid w:val="00271EDB"/>
    <w:rsid w:val="002723FC"/>
    <w:rsid w:val="00273DE5"/>
    <w:rsid w:val="00274677"/>
    <w:rsid w:val="00274CFD"/>
    <w:rsid w:val="00274E9F"/>
    <w:rsid w:val="00274F3E"/>
    <w:rsid w:val="00275053"/>
    <w:rsid w:val="00275110"/>
    <w:rsid w:val="00275348"/>
    <w:rsid w:val="0027573A"/>
    <w:rsid w:val="002763AC"/>
    <w:rsid w:val="002774EA"/>
    <w:rsid w:val="00277A86"/>
    <w:rsid w:val="00280B10"/>
    <w:rsid w:val="00283103"/>
    <w:rsid w:val="002842E7"/>
    <w:rsid w:val="0028482F"/>
    <w:rsid w:val="00284E7C"/>
    <w:rsid w:val="00286756"/>
    <w:rsid w:val="00286D10"/>
    <w:rsid w:val="002875C9"/>
    <w:rsid w:val="00287790"/>
    <w:rsid w:val="00287EC7"/>
    <w:rsid w:val="00291FA8"/>
    <w:rsid w:val="00293462"/>
    <w:rsid w:val="0029425A"/>
    <w:rsid w:val="00294CFA"/>
    <w:rsid w:val="00294D94"/>
    <w:rsid w:val="00294DE7"/>
    <w:rsid w:val="00295E22"/>
    <w:rsid w:val="00296975"/>
    <w:rsid w:val="002973FB"/>
    <w:rsid w:val="00297B62"/>
    <w:rsid w:val="002A04E4"/>
    <w:rsid w:val="002A0E47"/>
    <w:rsid w:val="002A139E"/>
    <w:rsid w:val="002A22FA"/>
    <w:rsid w:val="002A24E9"/>
    <w:rsid w:val="002A26F0"/>
    <w:rsid w:val="002A32E3"/>
    <w:rsid w:val="002A5E2E"/>
    <w:rsid w:val="002A6CA0"/>
    <w:rsid w:val="002A7085"/>
    <w:rsid w:val="002A762F"/>
    <w:rsid w:val="002B0D8B"/>
    <w:rsid w:val="002B0FE2"/>
    <w:rsid w:val="002B157D"/>
    <w:rsid w:val="002B1AFE"/>
    <w:rsid w:val="002B2388"/>
    <w:rsid w:val="002B2788"/>
    <w:rsid w:val="002B2AFC"/>
    <w:rsid w:val="002B4662"/>
    <w:rsid w:val="002B5A1E"/>
    <w:rsid w:val="002B5E50"/>
    <w:rsid w:val="002B648B"/>
    <w:rsid w:val="002B6653"/>
    <w:rsid w:val="002B7981"/>
    <w:rsid w:val="002B7E1F"/>
    <w:rsid w:val="002C034F"/>
    <w:rsid w:val="002C0878"/>
    <w:rsid w:val="002C09D7"/>
    <w:rsid w:val="002C0F2A"/>
    <w:rsid w:val="002C1277"/>
    <w:rsid w:val="002C14F9"/>
    <w:rsid w:val="002C15E3"/>
    <w:rsid w:val="002C192E"/>
    <w:rsid w:val="002C1ED8"/>
    <w:rsid w:val="002C4AE8"/>
    <w:rsid w:val="002C4DC4"/>
    <w:rsid w:val="002C4EEA"/>
    <w:rsid w:val="002C52D0"/>
    <w:rsid w:val="002C5942"/>
    <w:rsid w:val="002C723F"/>
    <w:rsid w:val="002C77E8"/>
    <w:rsid w:val="002C7BEE"/>
    <w:rsid w:val="002D1898"/>
    <w:rsid w:val="002D1B99"/>
    <w:rsid w:val="002D1BD3"/>
    <w:rsid w:val="002D51ED"/>
    <w:rsid w:val="002D6425"/>
    <w:rsid w:val="002E03DD"/>
    <w:rsid w:val="002E0E11"/>
    <w:rsid w:val="002E1A72"/>
    <w:rsid w:val="002E2F26"/>
    <w:rsid w:val="002E3497"/>
    <w:rsid w:val="002E35F5"/>
    <w:rsid w:val="002E37AC"/>
    <w:rsid w:val="002E3BF1"/>
    <w:rsid w:val="002E3EBC"/>
    <w:rsid w:val="002E5B37"/>
    <w:rsid w:val="002E5DBC"/>
    <w:rsid w:val="002F136A"/>
    <w:rsid w:val="002F1B46"/>
    <w:rsid w:val="002F2770"/>
    <w:rsid w:val="002F299B"/>
    <w:rsid w:val="002F374A"/>
    <w:rsid w:val="002F37FA"/>
    <w:rsid w:val="002F41A8"/>
    <w:rsid w:val="002F526F"/>
    <w:rsid w:val="002F5344"/>
    <w:rsid w:val="002F5D06"/>
    <w:rsid w:val="002F5F7D"/>
    <w:rsid w:val="002F6433"/>
    <w:rsid w:val="002F7061"/>
    <w:rsid w:val="00301C9D"/>
    <w:rsid w:val="00302820"/>
    <w:rsid w:val="00305ADE"/>
    <w:rsid w:val="00305E5A"/>
    <w:rsid w:val="003064A1"/>
    <w:rsid w:val="00306B2B"/>
    <w:rsid w:val="00306D0B"/>
    <w:rsid w:val="0030782B"/>
    <w:rsid w:val="00310251"/>
    <w:rsid w:val="003109B7"/>
    <w:rsid w:val="003110D2"/>
    <w:rsid w:val="0031175F"/>
    <w:rsid w:val="00311FF0"/>
    <w:rsid w:val="0031218B"/>
    <w:rsid w:val="003121FB"/>
    <w:rsid w:val="0031239A"/>
    <w:rsid w:val="00312A7F"/>
    <w:rsid w:val="00313EC0"/>
    <w:rsid w:val="00314B9A"/>
    <w:rsid w:val="00314C2B"/>
    <w:rsid w:val="00314EAB"/>
    <w:rsid w:val="003151A0"/>
    <w:rsid w:val="0031540B"/>
    <w:rsid w:val="003158DF"/>
    <w:rsid w:val="003163D7"/>
    <w:rsid w:val="00317A24"/>
    <w:rsid w:val="00320FBC"/>
    <w:rsid w:val="003215CD"/>
    <w:rsid w:val="00322E71"/>
    <w:rsid w:val="003231EF"/>
    <w:rsid w:val="003232B1"/>
    <w:rsid w:val="0032334D"/>
    <w:rsid w:val="003236DD"/>
    <w:rsid w:val="003241C0"/>
    <w:rsid w:val="00324FFB"/>
    <w:rsid w:val="003260AF"/>
    <w:rsid w:val="00327FFE"/>
    <w:rsid w:val="003313A0"/>
    <w:rsid w:val="00333574"/>
    <w:rsid w:val="00334489"/>
    <w:rsid w:val="00334A3E"/>
    <w:rsid w:val="00335683"/>
    <w:rsid w:val="00336824"/>
    <w:rsid w:val="00340114"/>
    <w:rsid w:val="00340D40"/>
    <w:rsid w:val="00341AF5"/>
    <w:rsid w:val="00344746"/>
    <w:rsid w:val="003457BB"/>
    <w:rsid w:val="003466BE"/>
    <w:rsid w:val="00347297"/>
    <w:rsid w:val="00347489"/>
    <w:rsid w:val="00347B52"/>
    <w:rsid w:val="00347EA6"/>
    <w:rsid w:val="00350E79"/>
    <w:rsid w:val="00351197"/>
    <w:rsid w:val="00352381"/>
    <w:rsid w:val="00352BCA"/>
    <w:rsid w:val="00353736"/>
    <w:rsid w:val="00353811"/>
    <w:rsid w:val="00355543"/>
    <w:rsid w:val="0035720E"/>
    <w:rsid w:val="00357911"/>
    <w:rsid w:val="003604F7"/>
    <w:rsid w:val="00361CAB"/>
    <w:rsid w:val="00361D93"/>
    <w:rsid w:val="00361F98"/>
    <w:rsid w:val="00362EEE"/>
    <w:rsid w:val="003649B7"/>
    <w:rsid w:val="00364DF9"/>
    <w:rsid w:val="003652DE"/>
    <w:rsid w:val="00365897"/>
    <w:rsid w:val="00365EBE"/>
    <w:rsid w:val="0036631C"/>
    <w:rsid w:val="003666C2"/>
    <w:rsid w:val="0036736D"/>
    <w:rsid w:val="00370B7F"/>
    <w:rsid w:val="00373B07"/>
    <w:rsid w:val="00373E60"/>
    <w:rsid w:val="0037455B"/>
    <w:rsid w:val="00374F3C"/>
    <w:rsid w:val="003752F0"/>
    <w:rsid w:val="00375EE0"/>
    <w:rsid w:val="00376E9D"/>
    <w:rsid w:val="003804A4"/>
    <w:rsid w:val="003819BB"/>
    <w:rsid w:val="00381D49"/>
    <w:rsid w:val="0038294E"/>
    <w:rsid w:val="00383837"/>
    <w:rsid w:val="00383ECB"/>
    <w:rsid w:val="0038414A"/>
    <w:rsid w:val="003843BE"/>
    <w:rsid w:val="00386408"/>
    <w:rsid w:val="00390B02"/>
    <w:rsid w:val="00390B50"/>
    <w:rsid w:val="00390BE7"/>
    <w:rsid w:val="00391673"/>
    <w:rsid w:val="00391CE9"/>
    <w:rsid w:val="0039286F"/>
    <w:rsid w:val="00392AFB"/>
    <w:rsid w:val="00392E1A"/>
    <w:rsid w:val="00393057"/>
    <w:rsid w:val="003931F4"/>
    <w:rsid w:val="00393A10"/>
    <w:rsid w:val="00393FBD"/>
    <w:rsid w:val="0039460A"/>
    <w:rsid w:val="003946E6"/>
    <w:rsid w:val="0039495F"/>
    <w:rsid w:val="00395091"/>
    <w:rsid w:val="0039529D"/>
    <w:rsid w:val="00395BB2"/>
    <w:rsid w:val="00396397"/>
    <w:rsid w:val="00397634"/>
    <w:rsid w:val="0039770E"/>
    <w:rsid w:val="00397B25"/>
    <w:rsid w:val="003A00B2"/>
    <w:rsid w:val="003A0A6A"/>
    <w:rsid w:val="003A285F"/>
    <w:rsid w:val="003A2EB3"/>
    <w:rsid w:val="003A3D33"/>
    <w:rsid w:val="003A4216"/>
    <w:rsid w:val="003A4872"/>
    <w:rsid w:val="003A52BC"/>
    <w:rsid w:val="003A5DC1"/>
    <w:rsid w:val="003A6E3E"/>
    <w:rsid w:val="003A7361"/>
    <w:rsid w:val="003A7D25"/>
    <w:rsid w:val="003A7E71"/>
    <w:rsid w:val="003B0787"/>
    <w:rsid w:val="003B0D67"/>
    <w:rsid w:val="003B11E6"/>
    <w:rsid w:val="003B1396"/>
    <w:rsid w:val="003B1679"/>
    <w:rsid w:val="003B186B"/>
    <w:rsid w:val="003B2B30"/>
    <w:rsid w:val="003B2C2D"/>
    <w:rsid w:val="003B3523"/>
    <w:rsid w:val="003B3CF9"/>
    <w:rsid w:val="003B4DA4"/>
    <w:rsid w:val="003B4E5B"/>
    <w:rsid w:val="003B5455"/>
    <w:rsid w:val="003B56BB"/>
    <w:rsid w:val="003B6A10"/>
    <w:rsid w:val="003B7D0F"/>
    <w:rsid w:val="003C057E"/>
    <w:rsid w:val="003C192B"/>
    <w:rsid w:val="003C271B"/>
    <w:rsid w:val="003C2DF9"/>
    <w:rsid w:val="003C32A9"/>
    <w:rsid w:val="003C3A4D"/>
    <w:rsid w:val="003C421F"/>
    <w:rsid w:val="003C44F3"/>
    <w:rsid w:val="003C4BC3"/>
    <w:rsid w:val="003C4E66"/>
    <w:rsid w:val="003C50CA"/>
    <w:rsid w:val="003C5E2B"/>
    <w:rsid w:val="003C6493"/>
    <w:rsid w:val="003C649B"/>
    <w:rsid w:val="003C784B"/>
    <w:rsid w:val="003D13FE"/>
    <w:rsid w:val="003D1707"/>
    <w:rsid w:val="003D1721"/>
    <w:rsid w:val="003D1EB6"/>
    <w:rsid w:val="003D1F08"/>
    <w:rsid w:val="003D229B"/>
    <w:rsid w:val="003D2CC7"/>
    <w:rsid w:val="003D2D0E"/>
    <w:rsid w:val="003D2EDD"/>
    <w:rsid w:val="003D356D"/>
    <w:rsid w:val="003D3CE2"/>
    <w:rsid w:val="003D40B0"/>
    <w:rsid w:val="003D5C30"/>
    <w:rsid w:val="003D6D04"/>
    <w:rsid w:val="003D6D44"/>
    <w:rsid w:val="003D7AC4"/>
    <w:rsid w:val="003E0A51"/>
    <w:rsid w:val="003E0A86"/>
    <w:rsid w:val="003E1056"/>
    <w:rsid w:val="003E1FDE"/>
    <w:rsid w:val="003E3548"/>
    <w:rsid w:val="003E3735"/>
    <w:rsid w:val="003E3DCA"/>
    <w:rsid w:val="003E57EF"/>
    <w:rsid w:val="003E70F9"/>
    <w:rsid w:val="003E7100"/>
    <w:rsid w:val="003E7383"/>
    <w:rsid w:val="003E7737"/>
    <w:rsid w:val="003E782C"/>
    <w:rsid w:val="003E7BF1"/>
    <w:rsid w:val="003E7E9B"/>
    <w:rsid w:val="003F09EC"/>
    <w:rsid w:val="003F0CC1"/>
    <w:rsid w:val="003F116A"/>
    <w:rsid w:val="003F1279"/>
    <w:rsid w:val="003F1440"/>
    <w:rsid w:val="003F2BCB"/>
    <w:rsid w:val="003F2EB8"/>
    <w:rsid w:val="003F338D"/>
    <w:rsid w:val="003F3491"/>
    <w:rsid w:val="003F379E"/>
    <w:rsid w:val="003F37E5"/>
    <w:rsid w:val="003F3F78"/>
    <w:rsid w:val="003F4EB7"/>
    <w:rsid w:val="003F66CC"/>
    <w:rsid w:val="003F6718"/>
    <w:rsid w:val="004002D0"/>
    <w:rsid w:val="00401A5F"/>
    <w:rsid w:val="004027DB"/>
    <w:rsid w:val="00404803"/>
    <w:rsid w:val="0040565A"/>
    <w:rsid w:val="00405EE6"/>
    <w:rsid w:val="00406323"/>
    <w:rsid w:val="00406546"/>
    <w:rsid w:val="00406597"/>
    <w:rsid w:val="004068DB"/>
    <w:rsid w:val="00406CC4"/>
    <w:rsid w:val="00410010"/>
    <w:rsid w:val="004110C2"/>
    <w:rsid w:val="00411452"/>
    <w:rsid w:val="0041173B"/>
    <w:rsid w:val="00411FDF"/>
    <w:rsid w:val="00412FFA"/>
    <w:rsid w:val="00413B72"/>
    <w:rsid w:val="00414894"/>
    <w:rsid w:val="00414F16"/>
    <w:rsid w:val="00414F5E"/>
    <w:rsid w:val="00415EC0"/>
    <w:rsid w:val="00416868"/>
    <w:rsid w:val="00416920"/>
    <w:rsid w:val="0041753E"/>
    <w:rsid w:val="00417FBB"/>
    <w:rsid w:val="00420186"/>
    <w:rsid w:val="00420A09"/>
    <w:rsid w:val="004213DA"/>
    <w:rsid w:val="00421C30"/>
    <w:rsid w:val="00422570"/>
    <w:rsid w:val="0042271C"/>
    <w:rsid w:val="00423877"/>
    <w:rsid w:val="00424F64"/>
    <w:rsid w:val="00425A77"/>
    <w:rsid w:val="00430219"/>
    <w:rsid w:val="004309A5"/>
    <w:rsid w:val="00431526"/>
    <w:rsid w:val="004315B2"/>
    <w:rsid w:val="00431DBE"/>
    <w:rsid w:val="00432432"/>
    <w:rsid w:val="004329B5"/>
    <w:rsid w:val="00433994"/>
    <w:rsid w:val="00433F0E"/>
    <w:rsid w:val="0043579F"/>
    <w:rsid w:val="00435FB3"/>
    <w:rsid w:val="0043667A"/>
    <w:rsid w:val="0043698A"/>
    <w:rsid w:val="00437B0C"/>
    <w:rsid w:val="004403DA"/>
    <w:rsid w:val="00441582"/>
    <w:rsid w:val="004417B4"/>
    <w:rsid w:val="00442A88"/>
    <w:rsid w:val="004435A0"/>
    <w:rsid w:val="00444407"/>
    <w:rsid w:val="00445EBF"/>
    <w:rsid w:val="00446156"/>
    <w:rsid w:val="00446246"/>
    <w:rsid w:val="004466CA"/>
    <w:rsid w:val="00446A14"/>
    <w:rsid w:val="00446F30"/>
    <w:rsid w:val="00446F36"/>
    <w:rsid w:val="00450473"/>
    <w:rsid w:val="00451F6E"/>
    <w:rsid w:val="0045283C"/>
    <w:rsid w:val="00453619"/>
    <w:rsid w:val="00455A09"/>
    <w:rsid w:val="00455EAA"/>
    <w:rsid w:val="00457FB0"/>
    <w:rsid w:val="004617B1"/>
    <w:rsid w:val="00462150"/>
    <w:rsid w:val="0046279F"/>
    <w:rsid w:val="0046289B"/>
    <w:rsid w:val="00462F25"/>
    <w:rsid w:val="00463470"/>
    <w:rsid w:val="00463AEA"/>
    <w:rsid w:val="00464440"/>
    <w:rsid w:val="004656F3"/>
    <w:rsid w:val="00466181"/>
    <w:rsid w:val="0046686E"/>
    <w:rsid w:val="004678AC"/>
    <w:rsid w:val="004702D4"/>
    <w:rsid w:val="00470366"/>
    <w:rsid w:val="0047109A"/>
    <w:rsid w:val="00471568"/>
    <w:rsid w:val="004715C2"/>
    <w:rsid w:val="004717ED"/>
    <w:rsid w:val="004723B5"/>
    <w:rsid w:val="00472BE9"/>
    <w:rsid w:val="00472CB5"/>
    <w:rsid w:val="004732B4"/>
    <w:rsid w:val="004748B1"/>
    <w:rsid w:val="00474C9A"/>
    <w:rsid w:val="0047587F"/>
    <w:rsid w:val="0047597D"/>
    <w:rsid w:val="00475E35"/>
    <w:rsid w:val="00476975"/>
    <w:rsid w:val="004771B1"/>
    <w:rsid w:val="00480004"/>
    <w:rsid w:val="00480641"/>
    <w:rsid w:val="004808EE"/>
    <w:rsid w:val="004835A1"/>
    <w:rsid w:val="00483648"/>
    <w:rsid w:val="00483729"/>
    <w:rsid w:val="00483CA6"/>
    <w:rsid w:val="00483F49"/>
    <w:rsid w:val="004849F7"/>
    <w:rsid w:val="004849FB"/>
    <w:rsid w:val="004851CE"/>
    <w:rsid w:val="00485465"/>
    <w:rsid w:val="0048607C"/>
    <w:rsid w:val="00486085"/>
    <w:rsid w:val="00487992"/>
    <w:rsid w:val="00487F92"/>
    <w:rsid w:val="00490616"/>
    <w:rsid w:val="00490C71"/>
    <w:rsid w:val="00491776"/>
    <w:rsid w:val="00491A97"/>
    <w:rsid w:val="00492F70"/>
    <w:rsid w:val="00493128"/>
    <w:rsid w:val="004932DD"/>
    <w:rsid w:val="00493A54"/>
    <w:rsid w:val="00495030"/>
    <w:rsid w:val="00495F3A"/>
    <w:rsid w:val="00496C3E"/>
    <w:rsid w:val="00496F68"/>
    <w:rsid w:val="004A065D"/>
    <w:rsid w:val="004A0C19"/>
    <w:rsid w:val="004A1361"/>
    <w:rsid w:val="004A1D81"/>
    <w:rsid w:val="004A240D"/>
    <w:rsid w:val="004A2C76"/>
    <w:rsid w:val="004A2CC0"/>
    <w:rsid w:val="004A2CDA"/>
    <w:rsid w:val="004A3F6C"/>
    <w:rsid w:val="004A4E2C"/>
    <w:rsid w:val="004A56B4"/>
    <w:rsid w:val="004A693F"/>
    <w:rsid w:val="004A6B40"/>
    <w:rsid w:val="004A7239"/>
    <w:rsid w:val="004B06F4"/>
    <w:rsid w:val="004B0DD4"/>
    <w:rsid w:val="004B10E1"/>
    <w:rsid w:val="004B15BC"/>
    <w:rsid w:val="004B1812"/>
    <w:rsid w:val="004B454C"/>
    <w:rsid w:val="004B4E17"/>
    <w:rsid w:val="004B513D"/>
    <w:rsid w:val="004B6D26"/>
    <w:rsid w:val="004B6ED3"/>
    <w:rsid w:val="004B7664"/>
    <w:rsid w:val="004B7E06"/>
    <w:rsid w:val="004B7F6B"/>
    <w:rsid w:val="004C199A"/>
    <w:rsid w:val="004C2484"/>
    <w:rsid w:val="004C383C"/>
    <w:rsid w:val="004C4C84"/>
    <w:rsid w:val="004C6B84"/>
    <w:rsid w:val="004C6FDF"/>
    <w:rsid w:val="004C7563"/>
    <w:rsid w:val="004C7B27"/>
    <w:rsid w:val="004C7E9B"/>
    <w:rsid w:val="004D1212"/>
    <w:rsid w:val="004D15DF"/>
    <w:rsid w:val="004D1708"/>
    <w:rsid w:val="004D235D"/>
    <w:rsid w:val="004D2B17"/>
    <w:rsid w:val="004D324B"/>
    <w:rsid w:val="004D3B02"/>
    <w:rsid w:val="004D3FD9"/>
    <w:rsid w:val="004D4C84"/>
    <w:rsid w:val="004D6E6A"/>
    <w:rsid w:val="004D7241"/>
    <w:rsid w:val="004D7461"/>
    <w:rsid w:val="004E2D29"/>
    <w:rsid w:val="004E32CD"/>
    <w:rsid w:val="004E4626"/>
    <w:rsid w:val="004E4673"/>
    <w:rsid w:val="004E4971"/>
    <w:rsid w:val="004E51D5"/>
    <w:rsid w:val="004E53BC"/>
    <w:rsid w:val="004E6526"/>
    <w:rsid w:val="004E6A4E"/>
    <w:rsid w:val="004E7A98"/>
    <w:rsid w:val="004F038E"/>
    <w:rsid w:val="004F10A4"/>
    <w:rsid w:val="004F191C"/>
    <w:rsid w:val="004F20F4"/>
    <w:rsid w:val="004F24FB"/>
    <w:rsid w:val="004F2A24"/>
    <w:rsid w:val="004F3569"/>
    <w:rsid w:val="004F560C"/>
    <w:rsid w:val="004F5C8D"/>
    <w:rsid w:val="004F5CA8"/>
    <w:rsid w:val="004F71BA"/>
    <w:rsid w:val="004F7568"/>
    <w:rsid w:val="004F7B5B"/>
    <w:rsid w:val="004F7BB9"/>
    <w:rsid w:val="0050080B"/>
    <w:rsid w:val="00500916"/>
    <w:rsid w:val="00501B4C"/>
    <w:rsid w:val="00501F02"/>
    <w:rsid w:val="005023AC"/>
    <w:rsid w:val="00502651"/>
    <w:rsid w:val="00502F3C"/>
    <w:rsid w:val="00503938"/>
    <w:rsid w:val="00504107"/>
    <w:rsid w:val="005047FA"/>
    <w:rsid w:val="005054B2"/>
    <w:rsid w:val="00506000"/>
    <w:rsid w:val="00507465"/>
    <w:rsid w:val="00510FC8"/>
    <w:rsid w:val="00511680"/>
    <w:rsid w:val="005124DB"/>
    <w:rsid w:val="00512705"/>
    <w:rsid w:val="00515200"/>
    <w:rsid w:val="005155D0"/>
    <w:rsid w:val="00516193"/>
    <w:rsid w:val="005165BC"/>
    <w:rsid w:val="00516AAE"/>
    <w:rsid w:val="00516ECC"/>
    <w:rsid w:val="0051706A"/>
    <w:rsid w:val="00517CC8"/>
    <w:rsid w:val="00517FC0"/>
    <w:rsid w:val="005201D0"/>
    <w:rsid w:val="005206FE"/>
    <w:rsid w:val="00521545"/>
    <w:rsid w:val="005219D1"/>
    <w:rsid w:val="00521F23"/>
    <w:rsid w:val="00522CB4"/>
    <w:rsid w:val="0052405D"/>
    <w:rsid w:val="00525AFC"/>
    <w:rsid w:val="00526744"/>
    <w:rsid w:val="005267EA"/>
    <w:rsid w:val="005269DB"/>
    <w:rsid w:val="00530640"/>
    <w:rsid w:val="005308D6"/>
    <w:rsid w:val="00530ED5"/>
    <w:rsid w:val="00531D26"/>
    <w:rsid w:val="005320F1"/>
    <w:rsid w:val="0053218E"/>
    <w:rsid w:val="00532752"/>
    <w:rsid w:val="0053313D"/>
    <w:rsid w:val="005342CE"/>
    <w:rsid w:val="0053458A"/>
    <w:rsid w:val="0053559F"/>
    <w:rsid w:val="0053575E"/>
    <w:rsid w:val="00535B38"/>
    <w:rsid w:val="00536888"/>
    <w:rsid w:val="0054147D"/>
    <w:rsid w:val="0054167D"/>
    <w:rsid w:val="00542CF4"/>
    <w:rsid w:val="00542F93"/>
    <w:rsid w:val="005439C1"/>
    <w:rsid w:val="00545AA3"/>
    <w:rsid w:val="00545ED3"/>
    <w:rsid w:val="00546192"/>
    <w:rsid w:val="00546CD8"/>
    <w:rsid w:val="0055063D"/>
    <w:rsid w:val="005507FB"/>
    <w:rsid w:val="00550A5E"/>
    <w:rsid w:val="005511B4"/>
    <w:rsid w:val="005525FF"/>
    <w:rsid w:val="00552A0D"/>
    <w:rsid w:val="00552B2B"/>
    <w:rsid w:val="005533CB"/>
    <w:rsid w:val="00553575"/>
    <w:rsid w:val="0055388D"/>
    <w:rsid w:val="00553A07"/>
    <w:rsid w:val="00553B60"/>
    <w:rsid w:val="00553EF0"/>
    <w:rsid w:val="005555EE"/>
    <w:rsid w:val="005568CD"/>
    <w:rsid w:val="00556B99"/>
    <w:rsid w:val="00557FE1"/>
    <w:rsid w:val="00560AA0"/>
    <w:rsid w:val="00562D75"/>
    <w:rsid w:val="00562D8F"/>
    <w:rsid w:val="00563467"/>
    <w:rsid w:val="00563DE0"/>
    <w:rsid w:val="00564743"/>
    <w:rsid w:val="0056490A"/>
    <w:rsid w:val="00565B0C"/>
    <w:rsid w:val="005667FB"/>
    <w:rsid w:val="00567972"/>
    <w:rsid w:val="005704F0"/>
    <w:rsid w:val="00570897"/>
    <w:rsid w:val="00570D67"/>
    <w:rsid w:val="00571C09"/>
    <w:rsid w:val="00572683"/>
    <w:rsid w:val="00572C42"/>
    <w:rsid w:val="005734F0"/>
    <w:rsid w:val="00574125"/>
    <w:rsid w:val="0057681C"/>
    <w:rsid w:val="00576924"/>
    <w:rsid w:val="00576D42"/>
    <w:rsid w:val="00576E73"/>
    <w:rsid w:val="00577929"/>
    <w:rsid w:val="00580A1D"/>
    <w:rsid w:val="005831EF"/>
    <w:rsid w:val="0058589F"/>
    <w:rsid w:val="00585E57"/>
    <w:rsid w:val="005906A7"/>
    <w:rsid w:val="005907A6"/>
    <w:rsid w:val="005912ED"/>
    <w:rsid w:val="00592AD9"/>
    <w:rsid w:val="00592D4E"/>
    <w:rsid w:val="00593579"/>
    <w:rsid w:val="00593D1B"/>
    <w:rsid w:val="00593FEF"/>
    <w:rsid w:val="005941C2"/>
    <w:rsid w:val="0059445E"/>
    <w:rsid w:val="00594D6C"/>
    <w:rsid w:val="00594F3F"/>
    <w:rsid w:val="00595429"/>
    <w:rsid w:val="005955CB"/>
    <w:rsid w:val="0059560E"/>
    <w:rsid w:val="0059599D"/>
    <w:rsid w:val="00595FF3"/>
    <w:rsid w:val="00596F9C"/>
    <w:rsid w:val="00597294"/>
    <w:rsid w:val="005973BB"/>
    <w:rsid w:val="0059747F"/>
    <w:rsid w:val="00597539"/>
    <w:rsid w:val="005976BE"/>
    <w:rsid w:val="005A01A7"/>
    <w:rsid w:val="005A0520"/>
    <w:rsid w:val="005A08E9"/>
    <w:rsid w:val="005A1795"/>
    <w:rsid w:val="005A3A08"/>
    <w:rsid w:val="005A3DC2"/>
    <w:rsid w:val="005A431C"/>
    <w:rsid w:val="005A555F"/>
    <w:rsid w:val="005A579D"/>
    <w:rsid w:val="005A59F7"/>
    <w:rsid w:val="005A5C7E"/>
    <w:rsid w:val="005A5EE6"/>
    <w:rsid w:val="005A6700"/>
    <w:rsid w:val="005A6EBE"/>
    <w:rsid w:val="005A755A"/>
    <w:rsid w:val="005A78B2"/>
    <w:rsid w:val="005B02DF"/>
    <w:rsid w:val="005B0A81"/>
    <w:rsid w:val="005B0C5E"/>
    <w:rsid w:val="005B12F9"/>
    <w:rsid w:val="005B290A"/>
    <w:rsid w:val="005B2FD1"/>
    <w:rsid w:val="005B38A3"/>
    <w:rsid w:val="005B5506"/>
    <w:rsid w:val="005B5810"/>
    <w:rsid w:val="005B598C"/>
    <w:rsid w:val="005B5D4C"/>
    <w:rsid w:val="005B5D9E"/>
    <w:rsid w:val="005C065C"/>
    <w:rsid w:val="005C1AAD"/>
    <w:rsid w:val="005C2590"/>
    <w:rsid w:val="005C2A1B"/>
    <w:rsid w:val="005C36A5"/>
    <w:rsid w:val="005C447A"/>
    <w:rsid w:val="005C488C"/>
    <w:rsid w:val="005C5695"/>
    <w:rsid w:val="005C5A8D"/>
    <w:rsid w:val="005C651C"/>
    <w:rsid w:val="005C720D"/>
    <w:rsid w:val="005D1591"/>
    <w:rsid w:val="005D2096"/>
    <w:rsid w:val="005D20C2"/>
    <w:rsid w:val="005D4D21"/>
    <w:rsid w:val="005D5F62"/>
    <w:rsid w:val="005D607F"/>
    <w:rsid w:val="005D669A"/>
    <w:rsid w:val="005D6AB6"/>
    <w:rsid w:val="005D7367"/>
    <w:rsid w:val="005D7BB4"/>
    <w:rsid w:val="005D7BE2"/>
    <w:rsid w:val="005D7CC7"/>
    <w:rsid w:val="005E1455"/>
    <w:rsid w:val="005E2DE6"/>
    <w:rsid w:val="005E2FD2"/>
    <w:rsid w:val="005E3A0F"/>
    <w:rsid w:val="005E3EAA"/>
    <w:rsid w:val="005E5765"/>
    <w:rsid w:val="005E6490"/>
    <w:rsid w:val="005F1D31"/>
    <w:rsid w:val="005F213B"/>
    <w:rsid w:val="005F233B"/>
    <w:rsid w:val="005F253D"/>
    <w:rsid w:val="005F3806"/>
    <w:rsid w:val="005F4E2D"/>
    <w:rsid w:val="005F5042"/>
    <w:rsid w:val="005F5FE6"/>
    <w:rsid w:val="005F6376"/>
    <w:rsid w:val="005F707C"/>
    <w:rsid w:val="005F78A8"/>
    <w:rsid w:val="006012CB"/>
    <w:rsid w:val="00601318"/>
    <w:rsid w:val="00601375"/>
    <w:rsid w:val="006024FB"/>
    <w:rsid w:val="00602B6C"/>
    <w:rsid w:val="00605158"/>
    <w:rsid w:val="006055DF"/>
    <w:rsid w:val="00605CED"/>
    <w:rsid w:val="0060602F"/>
    <w:rsid w:val="006073F5"/>
    <w:rsid w:val="00607720"/>
    <w:rsid w:val="006102DA"/>
    <w:rsid w:val="0061185B"/>
    <w:rsid w:val="006127F6"/>
    <w:rsid w:val="00613B89"/>
    <w:rsid w:val="00613D08"/>
    <w:rsid w:val="00614102"/>
    <w:rsid w:val="006144E3"/>
    <w:rsid w:val="00614C98"/>
    <w:rsid w:val="006159BC"/>
    <w:rsid w:val="006208DC"/>
    <w:rsid w:val="00621577"/>
    <w:rsid w:val="00622210"/>
    <w:rsid w:val="00622D36"/>
    <w:rsid w:val="00622E0A"/>
    <w:rsid w:val="00623B27"/>
    <w:rsid w:val="0062459F"/>
    <w:rsid w:val="00624E40"/>
    <w:rsid w:val="00625645"/>
    <w:rsid w:val="00626127"/>
    <w:rsid w:val="0062687F"/>
    <w:rsid w:val="00626E59"/>
    <w:rsid w:val="00627932"/>
    <w:rsid w:val="0063287D"/>
    <w:rsid w:val="006328E5"/>
    <w:rsid w:val="00633CEE"/>
    <w:rsid w:val="00634410"/>
    <w:rsid w:val="00634630"/>
    <w:rsid w:val="00634C5E"/>
    <w:rsid w:val="00635175"/>
    <w:rsid w:val="006355FB"/>
    <w:rsid w:val="006357EA"/>
    <w:rsid w:val="00640AE6"/>
    <w:rsid w:val="006413CD"/>
    <w:rsid w:val="0064177C"/>
    <w:rsid w:val="0064254B"/>
    <w:rsid w:val="00642577"/>
    <w:rsid w:val="006426DD"/>
    <w:rsid w:val="006433EF"/>
    <w:rsid w:val="00643B14"/>
    <w:rsid w:val="00643D4E"/>
    <w:rsid w:val="00643F61"/>
    <w:rsid w:val="006447B4"/>
    <w:rsid w:val="00644934"/>
    <w:rsid w:val="00644B0D"/>
    <w:rsid w:val="00646C4B"/>
    <w:rsid w:val="00646FD0"/>
    <w:rsid w:val="006517F4"/>
    <w:rsid w:val="00652627"/>
    <w:rsid w:val="00653902"/>
    <w:rsid w:val="00654191"/>
    <w:rsid w:val="006542F1"/>
    <w:rsid w:val="00654632"/>
    <w:rsid w:val="006548F7"/>
    <w:rsid w:val="00654B3F"/>
    <w:rsid w:val="00655EDD"/>
    <w:rsid w:val="00656759"/>
    <w:rsid w:val="00656B66"/>
    <w:rsid w:val="006575DE"/>
    <w:rsid w:val="00657B73"/>
    <w:rsid w:val="00657F48"/>
    <w:rsid w:val="00662B3D"/>
    <w:rsid w:val="00662C3E"/>
    <w:rsid w:val="00662D1A"/>
    <w:rsid w:val="00664279"/>
    <w:rsid w:val="006645AE"/>
    <w:rsid w:val="00664997"/>
    <w:rsid w:val="00665600"/>
    <w:rsid w:val="00667740"/>
    <w:rsid w:val="00671D56"/>
    <w:rsid w:val="00672433"/>
    <w:rsid w:val="00672896"/>
    <w:rsid w:val="00672C65"/>
    <w:rsid w:val="00673821"/>
    <w:rsid w:val="00674841"/>
    <w:rsid w:val="0067500C"/>
    <w:rsid w:val="006750AF"/>
    <w:rsid w:val="00675654"/>
    <w:rsid w:val="006779B5"/>
    <w:rsid w:val="00677C1C"/>
    <w:rsid w:val="006807AE"/>
    <w:rsid w:val="0068137B"/>
    <w:rsid w:val="00681E37"/>
    <w:rsid w:val="00682418"/>
    <w:rsid w:val="00684023"/>
    <w:rsid w:val="006840AE"/>
    <w:rsid w:val="00684286"/>
    <w:rsid w:val="00684898"/>
    <w:rsid w:val="0068546A"/>
    <w:rsid w:val="006866DA"/>
    <w:rsid w:val="00686C07"/>
    <w:rsid w:val="00686F93"/>
    <w:rsid w:val="006870B3"/>
    <w:rsid w:val="006879C4"/>
    <w:rsid w:val="00687BBF"/>
    <w:rsid w:val="00691497"/>
    <w:rsid w:val="00691947"/>
    <w:rsid w:val="00691AFC"/>
    <w:rsid w:val="00693B00"/>
    <w:rsid w:val="00693B3B"/>
    <w:rsid w:val="006940EF"/>
    <w:rsid w:val="00694E78"/>
    <w:rsid w:val="00696517"/>
    <w:rsid w:val="00697BB8"/>
    <w:rsid w:val="00697F72"/>
    <w:rsid w:val="006A0A74"/>
    <w:rsid w:val="006A0F4C"/>
    <w:rsid w:val="006A10A2"/>
    <w:rsid w:val="006A1FF0"/>
    <w:rsid w:val="006A2098"/>
    <w:rsid w:val="006A22D4"/>
    <w:rsid w:val="006A230D"/>
    <w:rsid w:val="006A3274"/>
    <w:rsid w:val="006A4F1B"/>
    <w:rsid w:val="006A5D92"/>
    <w:rsid w:val="006A6F1D"/>
    <w:rsid w:val="006A7283"/>
    <w:rsid w:val="006A72E8"/>
    <w:rsid w:val="006A7A7F"/>
    <w:rsid w:val="006B0D49"/>
    <w:rsid w:val="006B1AD1"/>
    <w:rsid w:val="006B3700"/>
    <w:rsid w:val="006B4F19"/>
    <w:rsid w:val="006B5FF0"/>
    <w:rsid w:val="006B6691"/>
    <w:rsid w:val="006B7837"/>
    <w:rsid w:val="006B7D29"/>
    <w:rsid w:val="006C11D5"/>
    <w:rsid w:val="006C1C43"/>
    <w:rsid w:val="006C208A"/>
    <w:rsid w:val="006C23FB"/>
    <w:rsid w:val="006C2676"/>
    <w:rsid w:val="006C2CD2"/>
    <w:rsid w:val="006C3182"/>
    <w:rsid w:val="006C44A4"/>
    <w:rsid w:val="006C48F6"/>
    <w:rsid w:val="006C5692"/>
    <w:rsid w:val="006C5F7F"/>
    <w:rsid w:val="006C70B7"/>
    <w:rsid w:val="006C7278"/>
    <w:rsid w:val="006C7705"/>
    <w:rsid w:val="006D18E3"/>
    <w:rsid w:val="006D1B81"/>
    <w:rsid w:val="006D2D70"/>
    <w:rsid w:val="006D2EC8"/>
    <w:rsid w:val="006D37EC"/>
    <w:rsid w:val="006D38A8"/>
    <w:rsid w:val="006D3A9A"/>
    <w:rsid w:val="006D3B1D"/>
    <w:rsid w:val="006D4402"/>
    <w:rsid w:val="006D4D1B"/>
    <w:rsid w:val="006D4F86"/>
    <w:rsid w:val="006D529B"/>
    <w:rsid w:val="006D6487"/>
    <w:rsid w:val="006E0AD5"/>
    <w:rsid w:val="006E2114"/>
    <w:rsid w:val="006E2144"/>
    <w:rsid w:val="006E360A"/>
    <w:rsid w:val="006E4C06"/>
    <w:rsid w:val="006E4C2C"/>
    <w:rsid w:val="006E4F38"/>
    <w:rsid w:val="006E51DC"/>
    <w:rsid w:val="006E6219"/>
    <w:rsid w:val="006E693E"/>
    <w:rsid w:val="006E6BB1"/>
    <w:rsid w:val="006E6DA3"/>
    <w:rsid w:val="006E74E1"/>
    <w:rsid w:val="006E7C5C"/>
    <w:rsid w:val="006F0753"/>
    <w:rsid w:val="006F20A2"/>
    <w:rsid w:val="006F2102"/>
    <w:rsid w:val="006F2FAA"/>
    <w:rsid w:val="006F3184"/>
    <w:rsid w:val="006F35FC"/>
    <w:rsid w:val="006F470E"/>
    <w:rsid w:val="006F4A6A"/>
    <w:rsid w:val="006F5364"/>
    <w:rsid w:val="006F5763"/>
    <w:rsid w:val="006F584D"/>
    <w:rsid w:val="006F58F6"/>
    <w:rsid w:val="006F5AB1"/>
    <w:rsid w:val="006F5B03"/>
    <w:rsid w:val="006F6729"/>
    <w:rsid w:val="006F6F16"/>
    <w:rsid w:val="006F73BB"/>
    <w:rsid w:val="006F76D0"/>
    <w:rsid w:val="00700C33"/>
    <w:rsid w:val="00700D4D"/>
    <w:rsid w:val="00700E0F"/>
    <w:rsid w:val="00702DA1"/>
    <w:rsid w:val="00703A68"/>
    <w:rsid w:val="00703B5B"/>
    <w:rsid w:val="007047E4"/>
    <w:rsid w:val="00705640"/>
    <w:rsid w:val="00706465"/>
    <w:rsid w:val="00706DBC"/>
    <w:rsid w:val="00706E1B"/>
    <w:rsid w:val="0070732D"/>
    <w:rsid w:val="00707ABE"/>
    <w:rsid w:val="00707B05"/>
    <w:rsid w:val="0071032F"/>
    <w:rsid w:val="00710548"/>
    <w:rsid w:val="00710DE1"/>
    <w:rsid w:val="00710EEB"/>
    <w:rsid w:val="0071176F"/>
    <w:rsid w:val="0071222C"/>
    <w:rsid w:val="007126B4"/>
    <w:rsid w:val="0071314C"/>
    <w:rsid w:val="00713C61"/>
    <w:rsid w:val="0071715B"/>
    <w:rsid w:val="00717613"/>
    <w:rsid w:val="00717641"/>
    <w:rsid w:val="00717B95"/>
    <w:rsid w:val="00720840"/>
    <w:rsid w:val="00720BAD"/>
    <w:rsid w:val="00722ACA"/>
    <w:rsid w:val="0072302D"/>
    <w:rsid w:val="007239F3"/>
    <w:rsid w:val="00725514"/>
    <w:rsid w:val="0072581A"/>
    <w:rsid w:val="00725FD6"/>
    <w:rsid w:val="00726A9C"/>
    <w:rsid w:val="00726F3B"/>
    <w:rsid w:val="0072734C"/>
    <w:rsid w:val="00727AC6"/>
    <w:rsid w:val="00730053"/>
    <w:rsid w:val="007304F9"/>
    <w:rsid w:val="00731165"/>
    <w:rsid w:val="007320C4"/>
    <w:rsid w:val="0073222D"/>
    <w:rsid w:val="007324A1"/>
    <w:rsid w:val="007326FA"/>
    <w:rsid w:val="00732CD3"/>
    <w:rsid w:val="00732ED1"/>
    <w:rsid w:val="00734824"/>
    <w:rsid w:val="00735308"/>
    <w:rsid w:val="007355F7"/>
    <w:rsid w:val="00736662"/>
    <w:rsid w:val="00737007"/>
    <w:rsid w:val="0073733F"/>
    <w:rsid w:val="00737B90"/>
    <w:rsid w:val="0074081D"/>
    <w:rsid w:val="007408AE"/>
    <w:rsid w:val="00740CBF"/>
    <w:rsid w:val="00740E78"/>
    <w:rsid w:val="007413DB"/>
    <w:rsid w:val="007428B3"/>
    <w:rsid w:val="00742947"/>
    <w:rsid w:val="00742998"/>
    <w:rsid w:val="00743EF3"/>
    <w:rsid w:val="00744A6F"/>
    <w:rsid w:val="00745147"/>
    <w:rsid w:val="007453F9"/>
    <w:rsid w:val="00745C07"/>
    <w:rsid w:val="0074657B"/>
    <w:rsid w:val="007500D9"/>
    <w:rsid w:val="007503EC"/>
    <w:rsid w:val="00751DA9"/>
    <w:rsid w:val="00752252"/>
    <w:rsid w:val="007526B8"/>
    <w:rsid w:val="0075284F"/>
    <w:rsid w:val="007534B4"/>
    <w:rsid w:val="00753A6E"/>
    <w:rsid w:val="0075420A"/>
    <w:rsid w:val="007543B9"/>
    <w:rsid w:val="007552C2"/>
    <w:rsid w:val="007556AC"/>
    <w:rsid w:val="007557DB"/>
    <w:rsid w:val="007563F3"/>
    <w:rsid w:val="007564E8"/>
    <w:rsid w:val="00756983"/>
    <w:rsid w:val="00760491"/>
    <w:rsid w:val="00761F89"/>
    <w:rsid w:val="0076267B"/>
    <w:rsid w:val="007642A6"/>
    <w:rsid w:val="0076507E"/>
    <w:rsid w:val="00765B19"/>
    <w:rsid w:val="00765CFC"/>
    <w:rsid w:val="0076776B"/>
    <w:rsid w:val="00767BB1"/>
    <w:rsid w:val="00770B2C"/>
    <w:rsid w:val="00770BB6"/>
    <w:rsid w:val="00771656"/>
    <w:rsid w:val="00772FAB"/>
    <w:rsid w:val="00773D86"/>
    <w:rsid w:val="00773FB2"/>
    <w:rsid w:val="007743E2"/>
    <w:rsid w:val="0077504B"/>
    <w:rsid w:val="00776ED3"/>
    <w:rsid w:val="0077734D"/>
    <w:rsid w:val="0077742D"/>
    <w:rsid w:val="0077789A"/>
    <w:rsid w:val="00777A5F"/>
    <w:rsid w:val="00777C61"/>
    <w:rsid w:val="007826CC"/>
    <w:rsid w:val="00783A0E"/>
    <w:rsid w:val="00783C52"/>
    <w:rsid w:val="00784A70"/>
    <w:rsid w:val="00784E40"/>
    <w:rsid w:val="00786B2B"/>
    <w:rsid w:val="00786FB5"/>
    <w:rsid w:val="007875D2"/>
    <w:rsid w:val="007877C0"/>
    <w:rsid w:val="00790770"/>
    <w:rsid w:val="00791FF3"/>
    <w:rsid w:val="00793182"/>
    <w:rsid w:val="007935AC"/>
    <w:rsid w:val="00793694"/>
    <w:rsid w:val="00793A8F"/>
    <w:rsid w:val="00795877"/>
    <w:rsid w:val="0079671F"/>
    <w:rsid w:val="0079743C"/>
    <w:rsid w:val="007A07A1"/>
    <w:rsid w:val="007A20EF"/>
    <w:rsid w:val="007A27F7"/>
    <w:rsid w:val="007A359E"/>
    <w:rsid w:val="007A3CAE"/>
    <w:rsid w:val="007A41A9"/>
    <w:rsid w:val="007A49F7"/>
    <w:rsid w:val="007A4EDA"/>
    <w:rsid w:val="007A6B4A"/>
    <w:rsid w:val="007A772C"/>
    <w:rsid w:val="007A78A5"/>
    <w:rsid w:val="007A7950"/>
    <w:rsid w:val="007B070E"/>
    <w:rsid w:val="007B0E64"/>
    <w:rsid w:val="007B1EA8"/>
    <w:rsid w:val="007B1F1B"/>
    <w:rsid w:val="007B3D24"/>
    <w:rsid w:val="007B3E10"/>
    <w:rsid w:val="007B42E5"/>
    <w:rsid w:val="007B483E"/>
    <w:rsid w:val="007B4910"/>
    <w:rsid w:val="007B4ACB"/>
    <w:rsid w:val="007B4D53"/>
    <w:rsid w:val="007B5F5C"/>
    <w:rsid w:val="007B63A9"/>
    <w:rsid w:val="007B6973"/>
    <w:rsid w:val="007B737C"/>
    <w:rsid w:val="007B7E95"/>
    <w:rsid w:val="007C11C5"/>
    <w:rsid w:val="007C14D5"/>
    <w:rsid w:val="007C1651"/>
    <w:rsid w:val="007C2217"/>
    <w:rsid w:val="007C22BF"/>
    <w:rsid w:val="007C2B4D"/>
    <w:rsid w:val="007C405B"/>
    <w:rsid w:val="007C505C"/>
    <w:rsid w:val="007C68D9"/>
    <w:rsid w:val="007C6B1D"/>
    <w:rsid w:val="007C6B2F"/>
    <w:rsid w:val="007C6C47"/>
    <w:rsid w:val="007C6DFB"/>
    <w:rsid w:val="007C7455"/>
    <w:rsid w:val="007C7F26"/>
    <w:rsid w:val="007D0965"/>
    <w:rsid w:val="007D0D00"/>
    <w:rsid w:val="007D2349"/>
    <w:rsid w:val="007D4E9B"/>
    <w:rsid w:val="007D56D7"/>
    <w:rsid w:val="007D5A5F"/>
    <w:rsid w:val="007D62FB"/>
    <w:rsid w:val="007D6DF5"/>
    <w:rsid w:val="007D7359"/>
    <w:rsid w:val="007E15A6"/>
    <w:rsid w:val="007E1D3C"/>
    <w:rsid w:val="007E204D"/>
    <w:rsid w:val="007E4463"/>
    <w:rsid w:val="007E698C"/>
    <w:rsid w:val="007E6B08"/>
    <w:rsid w:val="007E7303"/>
    <w:rsid w:val="007E77DD"/>
    <w:rsid w:val="007E7ADD"/>
    <w:rsid w:val="007E7F5F"/>
    <w:rsid w:val="007F06F2"/>
    <w:rsid w:val="007F1504"/>
    <w:rsid w:val="007F4A03"/>
    <w:rsid w:val="007F4AFF"/>
    <w:rsid w:val="007F69E8"/>
    <w:rsid w:val="007F6AE2"/>
    <w:rsid w:val="007F71BF"/>
    <w:rsid w:val="007F7DA0"/>
    <w:rsid w:val="00800631"/>
    <w:rsid w:val="00802007"/>
    <w:rsid w:val="00803D39"/>
    <w:rsid w:val="00803D51"/>
    <w:rsid w:val="0080433C"/>
    <w:rsid w:val="00804551"/>
    <w:rsid w:val="008046DD"/>
    <w:rsid w:val="00810242"/>
    <w:rsid w:val="00812F0E"/>
    <w:rsid w:val="00813CC4"/>
    <w:rsid w:val="00814D3C"/>
    <w:rsid w:val="0081515E"/>
    <w:rsid w:val="00815697"/>
    <w:rsid w:val="008156ED"/>
    <w:rsid w:val="008157E3"/>
    <w:rsid w:val="00815AC6"/>
    <w:rsid w:val="00815D6A"/>
    <w:rsid w:val="00817BAB"/>
    <w:rsid w:val="00821A01"/>
    <w:rsid w:val="00821C69"/>
    <w:rsid w:val="00822AA6"/>
    <w:rsid w:val="0082300F"/>
    <w:rsid w:val="00823B7E"/>
    <w:rsid w:val="008243B7"/>
    <w:rsid w:val="00825415"/>
    <w:rsid w:val="008267B2"/>
    <w:rsid w:val="00826A62"/>
    <w:rsid w:val="00827B82"/>
    <w:rsid w:val="00830420"/>
    <w:rsid w:val="008317DF"/>
    <w:rsid w:val="00831AEC"/>
    <w:rsid w:val="00832686"/>
    <w:rsid w:val="00832EFE"/>
    <w:rsid w:val="00833327"/>
    <w:rsid w:val="00833678"/>
    <w:rsid w:val="00833EE3"/>
    <w:rsid w:val="00834474"/>
    <w:rsid w:val="0083451B"/>
    <w:rsid w:val="008345C7"/>
    <w:rsid w:val="0083758D"/>
    <w:rsid w:val="00837596"/>
    <w:rsid w:val="00837615"/>
    <w:rsid w:val="00837CCF"/>
    <w:rsid w:val="0084068F"/>
    <w:rsid w:val="0084109C"/>
    <w:rsid w:val="008416A4"/>
    <w:rsid w:val="0084202B"/>
    <w:rsid w:val="00842571"/>
    <w:rsid w:val="00842608"/>
    <w:rsid w:val="0084314D"/>
    <w:rsid w:val="00844084"/>
    <w:rsid w:val="00844DDE"/>
    <w:rsid w:val="008456D7"/>
    <w:rsid w:val="00845A5B"/>
    <w:rsid w:val="008461FD"/>
    <w:rsid w:val="00846DC3"/>
    <w:rsid w:val="008471BA"/>
    <w:rsid w:val="0084791C"/>
    <w:rsid w:val="0085021C"/>
    <w:rsid w:val="00850420"/>
    <w:rsid w:val="00851DF2"/>
    <w:rsid w:val="00853216"/>
    <w:rsid w:val="0085404B"/>
    <w:rsid w:val="00854CE6"/>
    <w:rsid w:val="0085595E"/>
    <w:rsid w:val="00855D97"/>
    <w:rsid w:val="00855DC0"/>
    <w:rsid w:val="00856847"/>
    <w:rsid w:val="008568EE"/>
    <w:rsid w:val="008571BD"/>
    <w:rsid w:val="00860287"/>
    <w:rsid w:val="00860920"/>
    <w:rsid w:val="00860936"/>
    <w:rsid w:val="00861B28"/>
    <w:rsid w:val="00861D56"/>
    <w:rsid w:val="00862B1F"/>
    <w:rsid w:val="00863244"/>
    <w:rsid w:val="00863B90"/>
    <w:rsid w:val="00863D8E"/>
    <w:rsid w:val="00864FF8"/>
    <w:rsid w:val="008655A8"/>
    <w:rsid w:val="0086682A"/>
    <w:rsid w:val="00866B1C"/>
    <w:rsid w:val="0086797C"/>
    <w:rsid w:val="008708A3"/>
    <w:rsid w:val="00872B06"/>
    <w:rsid w:val="00872C00"/>
    <w:rsid w:val="00873077"/>
    <w:rsid w:val="00873770"/>
    <w:rsid w:val="008744DD"/>
    <w:rsid w:val="00874F74"/>
    <w:rsid w:val="0087585A"/>
    <w:rsid w:val="00875EDD"/>
    <w:rsid w:val="00876BE6"/>
    <w:rsid w:val="00877CC3"/>
    <w:rsid w:val="0088158C"/>
    <w:rsid w:val="00882E4B"/>
    <w:rsid w:val="00885D1C"/>
    <w:rsid w:val="0088641D"/>
    <w:rsid w:val="00890DC6"/>
    <w:rsid w:val="00891C26"/>
    <w:rsid w:val="008934AF"/>
    <w:rsid w:val="00893E26"/>
    <w:rsid w:val="00894620"/>
    <w:rsid w:val="0089549B"/>
    <w:rsid w:val="00895965"/>
    <w:rsid w:val="00895A2F"/>
    <w:rsid w:val="00896279"/>
    <w:rsid w:val="008A00AB"/>
    <w:rsid w:val="008A07D3"/>
    <w:rsid w:val="008A32EE"/>
    <w:rsid w:val="008A442B"/>
    <w:rsid w:val="008A4634"/>
    <w:rsid w:val="008A4D74"/>
    <w:rsid w:val="008A5583"/>
    <w:rsid w:val="008A6058"/>
    <w:rsid w:val="008A61F3"/>
    <w:rsid w:val="008A7E95"/>
    <w:rsid w:val="008B004E"/>
    <w:rsid w:val="008B209C"/>
    <w:rsid w:val="008B216B"/>
    <w:rsid w:val="008B4B63"/>
    <w:rsid w:val="008B5113"/>
    <w:rsid w:val="008B61DA"/>
    <w:rsid w:val="008B6C71"/>
    <w:rsid w:val="008B6FEC"/>
    <w:rsid w:val="008C007F"/>
    <w:rsid w:val="008C0675"/>
    <w:rsid w:val="008C08BF"/>
    <w:rsid w:val="008C0C7C"/>
    <w:rsid w:val="008C28CD"/>
    <w:rsid w:val="008C4BBA"/>
    <w:rsid w:val="008C5DF4"/>
    <w:rsid w:val="008C65AF"/>
    <w:rsid w:val="008C6727"/>
    <w:rsid w:val="008C6737"/>
    <w:rsid w:val="008C7485"/>
    <w:rsid w:val="008D0987"/>
    <w:rsid w:val="008D19D9"/>
    <w:rsid w:val="008D1F30"/>
    <w:rsid w:val="008D57D3"/>
    <w:rsid w:val="008D6878"/>
    <w:rsid w:val="008D70EA"/>
    <w:rsid w:val="008E1572"/>
    <w:rsid w:val="008E166E"/>
    <w:rsid w:val="008E2456"/>
    <w:rsid w:val="008E286C"/>
    <w:rsid w:val="008E5554"/>
    <w:rsid w:val="008E597B"/>
    <w:rsid w:val="008E63BD"/>
    <w:rsid w:val="008E640B"/>
    <w:rsid w:val="008E6489"/>
    <w:rsid w:val="008E6B79"/>
    <w:rsid w:val="008E6D26"/>
    <w:rsid w:val="008F08D3"/>
    <w:rsid w:val="008F0E30"/>
    <w:rsid w:val="008F1656"/>
    <w:rsid w:val="008F37FF"/>
    <w:rsid w:val="008F44EC"/>
    <w:rsid w:val="008F5ADC"/>
    <w:rsid w:val="008F5B47"/>
    <w:rsid w:val="008F5C31"/>
    <w:rsid w:val="008F5DAF"/>
    <w:rsid w:val="008F5EF2"/>
    <w:rsid w:val="008F7582"/>
    <w:rsid w:val="00900EB1"/>
    <w:rsid w:val="00901796"/>
    <w:rsid w:val="00902E4C"/>
    <w:rsid w:val="009033D4"/>
    <w:rsid w:val="009051EC"/>
    <w:rsid w:val="00906FB3"/>
    <w:rsid w:val="0091065C"/>
    <w:rsid w:val="009109DA"/>
    <w:rsid w:val="009115C8"/>
    <w:rsid w:val="00912B08"/>
    <w:rsid w:val="00912C60"/>
    <w:rsid w:val="00913070"/>
    <w:rsid w:val="009143E2"/>
    <w:rsid w:val="00914797"/>
    <w:rsid w:val="00914903"/>
    <w:rsid w:val="00914F85"/>
    <w:rsid w:val="009162DA"/>
    <w:rsid w:val="00917118"/>
    <w:rsid w:val="00917464"/>
    <w:rsid w:val="00917A32"/>
    <w:rsid w:val="00920192"/>
    <w:rsid w:val="0092091C"/>
    <w:rsid w:val="00920BDA"/>
    <w:rsid w:val="009229CE"/>
    <w:rsid w:val="00923151"/>
    <w:rsid w:val="00923F0A"/>
    <w:rsid w:val="00924402"/>
    <w:rsid w:val="00924BB1"/>
    <w:rsid w:val="009275D2"/>
    <w:rsid w:val="0093192F"/>
    <w:rsid w:val="00931DBB"/>
    <w:rsid w:val="00931E4E"/>
    <w:rsid w:val="00933201"/>
    <w:rsid w:val="009349B3"/>
    <w:rsid w:val="00934E5C"/>
    <w:rsid w:val="009352D3"/>
    <w:rsid w:val="00936163"/>
    <w:rsid w:val="00936796"/>
    <w:rsid w:val="00940618"/>
    <w:rsid w:val="00941903"/>
    <w:rsid w:val="00942182"/>
    <w:rsid w:val="0094297F"/>
    <w:rsid w:val="0094363C"/>
    <w:rsid w:val="0094382B"/>
    <w:rsid w:val="00943F0C"/>
    <w:rsid w:val="00945985"/>
    <w:rsid w:val="00945E8D"/>
    <w:rsid w:val="0094766B"/>
    <w:rsid w:val="00950040"/>
    <w:rsid w:val="009519BC"/>
    <w:rsid w:val="00951CB9"/>
    <w:rsid w:val="00952990"/>
    <w:rsid w:val="009529AC"/>
    <w:rsid w:val="00952C79"/>
    <w:rsid w:val="009532E3"/>
    <w:rsid w:val="00954CE0"/>
    <w:rsid w:val="009550B3"/>
    <w:rsid w:val="009552DC"/>
    <w:rsid w:val="00955626"/>
    <w:rsid w:val="00955862"/>
    <w:rsid w:val="0095652E"/>
    <w:rsid w:val="009578A6"/>
    <w:rsid w:val="00957D02"/>
    <w:rsid w:val="0096089D"/>
    <w:rsid w:val="00960DE8"/>
    <w:rsid w:val="00961890"/>
    <w:rsid w:val="009629E0"/>
    <w:rsid w:val="00962B3F"/>
    <w:rsid w:val="00963219"/>
    <w:rsid w:val="00963533"/>
    <w:rsid w:val="00963D0C"/>
    <w:rsid w:val="00963EF0"/>
    <w:rsid w:val="00964A54"/>
    <w:rsid w:val="00965499"/>
    <w:rsid w:val="009656B2"/>
    <w:rsid w:val="00965987"/>
    <w:rsid w:val="009702BF"/>
    <w:rsid w:val="00970603"/>
    <w:rsid w:val="00972324"/>
    <w:rsid w:val="00973873"/>
    <w:rsid w:val="009745A4"/>
    <w:rsid w:val="009765F5"/>
    <w:rsid w:val="009777D7"/>
    <w:rsid w:val="00977840"/>
    <w:rsid w:val="00977F6A"/>
    <w:rsid w:val="00980775"/>
    <w:rsid w:val="00981111"/>
    <w:rsid w:val="009819C3"/>
    <w:rsid w:val="009827F7"/>
    <w:rsid w:val="00983246"/>
    <w:rsid w:val="00983A3B"/>
    <w:rsid w:val="00983F21"/>
    <w:rsid w:val="00984ED6"/>
    <w:rsid w:val="009860D7"/>
    <w:rsid w:val="0098746F"/>
    <w:rsid w:val="009877DD"/>
    <w:rsid w:val="00990795"/>
    <w:rsid w:val="009908E6"/>
    <w:rsid w:val="009917B0"/>
    <w:rsid w:val="00991DD0"/>
    <w:rsid w:val="009923E3"/>
    <w:rsid w:val="009929C1"/>
    <w:rsid w:val="00992DE1"/>
    <w:rsid w:val="009933D7"/>
    <w:rsid w:val="0099345D"/>
    <w:rsid w:val="00994846"/>
    <w:rsid w:val="00995BC6"/>
    <w:rsid w:val="00996C1A"/>
    <w:rsid w:val="00996C21"/>
    <w:rsid w:val="00996CC5"/>
    <w:rsid w:val="009A15A9"/>
    <w:rsid w:val="009A18B2"/>
    <w:rsid w:val="009A2F9F"/>
    <w:rsid w:val="009A330E"/>
    <w:rsid w:val="009A4990"/>
    <w:rsid w:val="009A5F3D"/>
    <w:rsid w:val="009B0507"/>
    <w:rsid w:val="009B3035"/>
    <w:rsid w:val="009B366C"/>
    <w:rsid w:val="009B3CF3"/>
    <w:rsid w:val="009B4871"/>
    <w:rsid w:val="009B4C6E"/>
    <w:rsid w:val="009B5596"/>
    <w:rsid w:val="009B55C4"/>
    <w:rsid w:val="009B7371"/>
    <w:rsid w:val="009C0E5E"/>
    <w:rsid w:val="009C0E62"/>
    <w:rsid w:val="009C0FEB"/>
    <w:rsid w:val="009C1013"/>
    <w:rsid w:val="009C2F26"/>
    <w:rsid w:val="009C481E"/>
    <w:rsid w:val="009C54DB"/>
    <w:rsid w:val="009C5F95"/>
    <w:rsid w:val="009C6E12"/>
    <w:rsid w:val="009D022A"/>
    <w:rsid w:val="009D078B"/>
    <w:rsid w:val="009D08F6"/>
    <w:rsid w:val="009D1F43"/>
    <w:rsid w:val="009D25FE"/>
    <w:rsid w:val="009D261F"/>
    <w:rsid w:val="009D4D5E"/>
    <w:rsid w:val="009D5EA0"/>
    <w:rsid w:val="009D6575"/>
    <w:rsid w:val="009D6754"/>
    <w:rsid w:val="009D6AC6"/>
    <w:rsid w:val="009D71A7"/>
    <w:rsid w:val="009E1391"/>
    <w:rsid w:val="009E1F99"/>
    <w:rsid w:val="009E328D"/>
    <w:rsid w:val="009E46F8"/>
    <w:rsid w:val="009E52EF"/>
    <w:rsid w:val="009E6A30"/>
    <w:rsid w:val="009E77E2"/>
    <w:rsid w:val="009F03B2"/>
    <w:rsid w:val="009F0FF4"/>
    <w:rsid w:val="009F2A3A"/>
    <w:rsid w:val="009F2E7C"/>
    <w:rsid w:val="009F3877"/>
    <w:rsid w:val="009F39AF"/>
    <w:rsid w:val="009F4296"/>
    <w:rsid w:val="009F4339"/>
    <w:rsid w:val="00A000CB"/>
    <w:rsid w:val="00A00B56"/>
    <w:rsid w:val="00A030EA"/>
    <w:rsid w:val="00A03619"/>
    <w:rsid w:val="00A03E5E"/>
    <w:rsid w:val="00A04321"/>
    <w:rsid w:val="00A0445A"/>
    <w:rsid w:val="00A04948"/>
    <w:rsid w:val="00A0514C"/>
    <w:rsid w:val="00A052A5"/>
    <w:rsid w:val="00A055C9"/>
    <w:rsid w:val="00A073A1"/>
    <w:rsid w:val="00A07B85"/>
    <w:rsid w:val="00A07F37"/>
    <w:rsid w:val="00A114B5"/>
    <w:rsid w:val="00A119C3"/>
    <w:rsid w:val="00A11AE5"/>
    <w:rsid w:val="00A11E02"/>
    <w:rsid w:val="00A12581"/>
    <w:rsid w:val="00A1262C"/>
    <w:rsid w:val="00A12A0A"/>
    <w:rsid w:val="00A13842"/>
    <w:rsid w:val="00A139C2"/>
    <w:rsid w:val="00A13F7B"/>
    <w:rsid w:val="00A147D0"/>
    <w:rsid w:val="00A14A42"/>
    <w:rsid w:val="00A15387"/>
    <w:rsid w:val="00A15D13"/>
    <w:rsid w:val="00A161F8"/>
    <w:rsid w:val="00A1689D"/>
    <w:rsid w:val="00A17BED"/>
    <w:rsid w:val="00A17CAE"/>
    <w:rsid w:val="00A17CE8"/>
    <w:rsid w:val="00A20019"/>
    <w:rsid w:val="00A206FB"/>
    <w:rsid w:val="00A20BEC"/>
    <w:rsid w:val="00A231E6"/>
    <w:rsid w:val="00A23316"/>
    <w:rsid w:val="00A250A5"/>
    <w:rsid w:val="00A251B8"/>
    <w:rsid w:val="00A3066F"/>
    <w:rsid w:val="00A31332"/>
    <w:rsid w:val="00A316CE"/>
    <w:rsid w:val="00A321B3"/>
    <w:rsid w:val="00A33E1E"/>
    <w:rsid w:val="00A33FFA"/>
    <w:rsid w:val="00A340EE"/>
    <w:rsid w:val="00A34316"/>
    <w:rsid w:val="00A3471D"/>
    <w:rsid w:val="00A35477"/>
    <w:rsid w:val="00A35515"/>
    <w:rsid w:val="00A35702"/>
    <w:rsid w:val="00A35B37"/>
    <w:rsid w:val="00A368BF"/>
    <w:rsid w:val="00A3696C"/>
    <w:rsid w:val="00A4012C"/>
    <w:rsid w:val="00A4093D"/>
    <w:rsid w:val="00A40B6C"/>
    <w:rsid w:val="00A40D84"/>
    <w:rsid w:val="00A411B5"/>
    <w:rsid w:val="00A426AD"/>
    <w:rsid w:val="00A427AC"/>
    <w:rsid w:val="00A42A7F"/>
    <w:rsid w:val="00A43CA3"/>
    <w:rsid w:val="00A45A9E"/>
    <w:rsid w:val="00A4617F"/>
    <w:rsid w:val="00A50DB4"/>
    <w:rsid w:val="00A5121F"/>
    <w:rsid w:val="00A51BBB"/>
    <w:rsid w:val="00A51E14"/>
    <w:rsid w:val="00A524E2"/>
    <w:rsid w:val="00A52565"/>
    <w:rsid w:val="00A53445"/>
    <w:rsid w:val="00A53C22"/>
    <w:rsid w:val="00A5444F"/>
    <w:rsid w:val="00A55F3F"/>
    <w:rsid w:val="00A56F62"/>
    <w:rsid w:val="00A609D5"/>
    <w:rsid w:val="00A60B61"/>
    <w:rsid w:val="00A61003"/>
    <w:rsid w:val="00A61BB7"/>
    <w:rsid w:val="00A62D85"/>
    <w:rsid w:val="00A630AC"/>
    <w:rsid w:val="00A645EB"/>
    <w:rsid w:val="00A65768"/>
    <w:rsid w:val="00A65E4D"/>
    <w:rsid w:val="00A664A7"/>
    <w:rsid w:val="00A667BC"/>
    <w:rsid w:val="00A66A91"/>
    <w:rsid w:val="00A66F93"/>
    <w:rsid w:val="00A70BD0"/>
    <w:rsid w:val="00A71054"/>
    <w:rsid w:val="00A71242"/>
    <w:rsid w:val="00A71866"/>
    <w:rsid w:val="00A722CB"/>
    <w:rsid w:val="00A72768"/>
    <w:rsid w:val="00A72C0C"/>
    <w:rsid w:val="00A72F6F"/>
    <w:rsid w:val="00A73104"/>
    <w:rsid w:val="00A7483F"/>
    <w:rsid w:val="00A74FEB"/>
    <w:rsid w:val="00A75054"/>
    <w:rsid w:val="00A758FB"/>
    <w:rsid w:val="00A807EE"/>
    <w:rsid w:val="00A80E0E"/>
    <w:rsid w:val="00A8147F"/>
    <w:rsid w:val="00A83A1A"/>
    <w:rsid w:val="00A85577"/>
    <w:rsid w:val="00A85E35"/>
    <w:rsid w:val="00A860D8"/>
    <w:rsid w:val="00A870A8"/>
    <w:rsid w:val="00A8754E"/>
    <w:rsid w:val="00A90CED"/>
    <w:rsid w:val="00A92308"/>
    <w:rsid w:val="00A9306F"/>
    <w:rsid w:val="00A9403F"/>
    <w:rsid w:val="00A949EE"/>
    <w:rsid w:val="00A94B0B"/>
    <w:rsid w:val="00A965FB"/>
    <w:rsid w:val="00A970F2"/>
    <w:rsid w:val="00A9738B"/>
    <w:rsid w:val="00A97B2B"/>
    <w:rsid w:val="00AA082C"/>
    <w:rsid w:val="00AA08BE"/>
    <w:rsid w:val="00AA1438"/>
    <w:rsid w:val="00AA1663"/>
    <w:rsid w:val="00AA194C"/>
    <w:rsid w:val="00AA1FA4"/>
    <w:rsid w:val="00AA314A"/>
    <w:rsid w:val="00AA5157"/>
    <w:rsid w:val="00AA591A"/>
    <w:rsid w:val="00AA5DE8"/>
    <w:rsid w:val="00AA5EE1"/>
    <w:rsid w:val="00AA64E3"/>
    <w:rsid w:val="00AA78C0"/>
    <w:rsid w:val="00AB0A39"/>
    <w:rsid w:val="00AB0EA8"/>
    <w:rsid w:val="00AB0F65"/>
    <w:rsid w:val="00AB190A"/>
    <w:rsid w:val="00AB1CB0"/>
    <w:rsid w:val="00AB2E9E"/>
    <w:rsid w:val="00AB35D8"/>
    <w:rsid w:val="00AB3E6D"/>
    <w:rsid w:val="00AB40C2"/>
    <w:rsid w:val="00AB54AA"/>
    <w:rsid w:val="00AB5E4A"/>
    <w:rsid w:val="00AC13AE"/>
    <w:rsid w:val="00AC142B"/>
    <w:rsid w:val="00AC21F1"/>
    <w:rsid w:val="00AC2415"/>
    <w:rsid w:val="00AC3032"/>
    <w:rsid w:val="00AC3C8A"/>
    <w:rsid w:val="00AC40C3"/>
    <w:rsid w:val="00AC5991"/>
    <w:rsid w:val="00AC64A7"/>
    <w:rsid w:val="00AC7651"/>
    <w:rsid w:val="00AD0ABD"/>
    <w:rsid w:val="00AD11B6"/>
    <w:rsid w:val="00AD131E"/>
    <w:rsid w:val="00AD22CC"/>
    <w:rsid w:val="00AD33B1"/>
    <w:rsid w:val="00AD50AC"/>
    <w:rsid w:val="00AD5149"/>
    <w:rsid w:val="00AD5F82"/>
    <w:rsid w:val="00AE030A"/>
    <w:rsid w:val="00AE0985"/>
    <w:rsid w:val="00AE10E2"/>
    <w:rsid w:val="00AE13A7"/>
    <w:rsid w:val="00AE272A"/>
    <w:rsid w:val="00AE2772"/>
    <w:rsid w:val="00AE298A"/>
    <w:rsid w:val="00AE36D2"/>
    <w:rsid w:val="00AE3D8F"/>
    <w:rsid w:val="00AE3E69"/>
    <w:rsid w:val="00AE41CA"/>
    <w:rsid w:val="00AE4E9B"/>
    <w:rsid w:val="00AE6501"/>
    <w:rsid w:val="00AE663B"/>
    <w:rsid w:val="00AE7974"/>
    <w:rsid w:val="00AF1099"/>
    <w:rsid w:val="00AF2733"/>
    <w:rsid w:val="00AF2897"/>
    <w:rsid w:val="00AF3048"/>
    <w:rsid w:val="00AF3819"/>
    <w:rsid w:val="00AF39F6"/>
    <w:rsid w:val="00AF3B5A"/>
    <w:rsid w:val="00AF4956"/>
    <w:rsid w:val="00AF5C85"/>
    <w:rsid w:val="00AF652A"/>
    <w:rsid w:val="00AF6E28"/>
    <w:rsid w:val="00B00380"/>
    <w:rsid w:val="00B01A23"/>
    <w:rsid w:val="00B036AB"/>
    <w:rsid w:val="00B04040"/>
    <w:rsid w:val="00B04170"/>
    <w:rsid w:val="00B048DD"/>
    <w:rsid w:val="00B05033"/>
    <w:rsid w:val="00B05769"/>
    <w:rsid w:val="00B069FA"/>
    <w:rsid w:val="00B06C8C"/>
    <w:rsid w:val="00B07119"/>
    <w:rsid w:val="00B0756C"/>
    <w:rsid w:val="00B103B2"/>
    <w:rsid w:val="00B10D9D"/>
    <w:rsid w:val="00B10E99"/>
    <w:rsid w:val="00B119C7"/>
    <w:rsid w:val="00B12C5A"/>
    <w:rsid w:val="00B1355F"/>
    <w:rsid w:val="00B139FA"/>
    <w:rsid w:val="00B1670E"/>
    <w:rsid w:val="00B17E59"/>
    <w:rsid w:val="00B21D6B"/>
    <w:rsid w:val="00B230AF"/>
    <w:rsid w:val="00B239F5"/>
    <w:rsid w:val="00B23F84"/>
    <w:rsid w:val="00B25914"/>
    <w:rsid w:val="00B2645A"/>
    <w:rsid w:val="00B2784A"/>
    <w:rsid w:val="00B3060D"/>
    <w:rsid w:val="00B30A18"/>
    <w:rsid w:val="00B31E28"/>
    <w:rsid w:val="00B326F4"/>
    <w:rsid w:val="00B33635"/>
    <w:rsid w:val="00B350F1"/>
    <w:rsid w:val="00B3652F"/>
    <w:rsid w:val="00B37B1E"/>
    <w:rsid w:val="00B401A3"/>
    <w:rsid w:val="00B409CC"/>
    <w:rsid w:val="00B411D3"/>
    <w:rsid w:val="00B417B0"/>
    <w:rsid w:val="00B4221D"/>
    <w:rsid w:val="00B42BF4"/>
    <w:rsid w:val="00B4375B"/>
    <w:rsid w:val="00B441B1"/>
    <w:rsid w:val="00B442A7"/>
    <w:rsid w:val="00B4598D"/>
    <w:rsid w:val="00B46710"/>
    <w:rsid w:val="00B474C4"/>
    <w:rsid w:val="00B50878"/>
    <w:rsid w:val="00B51142"/>
    <w:rsid w:val="00B54BD9"/>
    <w:rsid w:val="00B54F1F"/>
    <w:rsid w:val="00B56146"/>
    <w:rsid w:val="00B619B9"/>
    <w:rsid w:val="00B61EA2"/>
    <w:rsid w:val="00B623D5"/>
    <w:rsid w:val="00B62D5A"/>
    <w:rsid w:val="00B63B02"/>
    <w:rsid w:val="00B63C86"/>
    <w:rsid w:val="00B63D7A"/>
    <w:rsid w:val="00B63DDD"/>
    <w:rsid w:val="00B64511"/>
    <w:rsid w:val="00B65C2E"/>
    <w:rsid w:val="00B65FBC"/>
    <w:rsid w:val="00B66A3C"/>
    <w:rsid w:val="00B703AC"/>
    <w:rsid w:val="00B71C27"/>
    <w:rsid w:val="00B73F72"/>
    <w:rsid w:val="00B74C1F"/>
    <w:rsid w:val="00B74F31"/>
    <w:rsid w:val="00B751CB"/>
    <w:rsid w:val="00B7586C"/>
    <w:rsid w:val="00B763FF"/>
    <w:rsid w:val="00B76557"/>
    <w:rsid w:val="00B76684"/>
    <w:rsid w:val="00B77320"/>
    <w:rsid w:val="00B806A1"/>
    <w:rsid w:val="00B826E5"/>
    <w:rsid w:val="00B82924"/>
    <w:rsid w:val="00B8349B"/>
    <w:rsid w:val="00B839BE"/>
    <w:rsid w:val="00B84AB2"/>
    <w:rsid w:val="00B84B4A"/>
    <w:rsid w:val="00B8580A"/>
    <w:rsid w:val="00B86526"/>
    <w:rsid w:val="00B877C2"/>
    <w:rsid w:val="00B90636"/>
    <w:rsid w:val="00B9068A"/>
    <w:rsid w:val="00B9072D"/>
    <w:rsid w:val="00B90D35"/>
    <w:rsid w:val="00B92418"/>
    <w:rsid w:val="00B92C8C"/>
    <w:rsid w:val="00B92CCC"/>
    <w:rsid w:val="00B932C4"/>
    <w:rsid w:val="00B940C2"/>
    <w:rsid w:val="00B95233"/>
    <w:rsid w:val="00B953F7"/>
    <w:rsid w:val="00B960DD"/>
    <w:rsid w:val="00B96550"/>
    <w:rsid w:val="00B96AC8"/>
    <w:rsid w:val="00B97A8B"/>
    <w:rsid w:val="00BA0297"/>
    <w:rsid w:val="00BA1703"/>
    <w:rsid w:val="00BA25E6"/>
    <w:rsid w:val="00BA2A7E"/>
    <w:rsid w:val="00BA380B"/>
    <w:rsid w:val="00BA44A4"/>
    <w:rsid w:val="00BA6293"/>
    <w:rsid w:val="00BA6741"/>
    <w:rsid w:val="00BA7C8E"/>
    <w:rsid w:val="00BA7EF5"/>
    <w:rsid w:val="00BA7FA8"/>
    <w:rsid w:val="00BB100C"/>
    <w:rsid w:val="00BB1819"/>
    <w:rsid w:val="00BB18B0"/>
    <w:rsid w:val="00BB22F6"/>
    <w:rsid w:val="00BB5460"/>
    <w:rsid w:val="00BB6413"/>
    <w:rsid w:val="00BB668B"/>
    <w:rsid w:val="00BB68C7"/>
    <w:rsid w:val="00BB6944"/>
    <w:rsid w:val="00BB77D0"/>
    <w:rsid w:val="00BC06DF"/>
    <w:rsid w:val="00BC157B"/>
    <w:rsid w:val="00BC1630"/>
    <w:rsid w:val="00BC1D3F"/>
    <w:rsid w:val="00BC211C"/>
    <w:rsid w:val="00BC33F5"/>
    <w:rsid w:val="00BC41DA"/>
    <w:rsid w:val="00BC509A"/>
    <w:rsid w:val="00BC68B7"/>
    <w:rsid w:val="00BC764B"/>
    <w:rsid w:val="00BD07B5"/>
    <w:rsid w:val="00BD0C61"/>
    <w:rsid w:val="00BD1741"/>
    <w:rsid w:val="00BD1AD5"/>
    <w:rsid w:val="00BD1BCE"/>
    <w:rsid w:val="00BD1E6E"/>
    <w:rsid w:val="00BD2339"/>
    <w:rsid w:val="00BD36A3"/>
    <w:rsid w:val="00BD3B95"/>
    <w:rsid w:val="00BD43DC"/>
    <w:rsid w:val="00BD4989"/>
    <w:rsid w:val="00BD4A8C"/>
    <w:rsid w:val="00BD4D63"/>
    <w:rsid w:val="00BD6BDC"/>
    <w:rsid w:val="00BD74E7"/>
    <w:rsid w:val="00BD75E4"/>
    <w:rsid w:val="00BD7694"/>
    <w:rsid w:val="00BD7B35"/>
    <w:rsid w:val="00BE0B70"/>
    <w:rsid w:val="00BE0E6A"/>
    <w:rsid w:val="00BE1409"/>
    <w:rsid w:val="00BE14BF"/>
    <w:rsid w:val="00BE233A"/>
    <w:rsid w:val="00BE588B"/>
    <w:rsid w:val="00BE5DB5"/>
    <w:rsid w:val="00BE6847"/>
    <w:rsid w:val="00BF05A8"/>
    <w:rsid w:val="00BF0E68"/>
    <w:rsid w:val="00BF1422"/>
    <w:rsid w:val="00BF2A88"/>
    <w:rsid w:val="00BF305B"/>
    <w:rsid w:val="00BF3CAC"/>
    <w:rsid w:val="00BF46F9"/>
    <w:rsid w:val="00BF4904"/>
    <w:rsid w:val="00BF5321"/>
    <w:rsid w:val="00BF577C"/>
    <w:rsid w:val="00BF5858"/>
    <w:rsid w:val="00BF6385"/>
    <w:rsid w:val="00BF7E47"/>
    <w:rsid w:val="00BF7F59"/>
    <w:rsid w:val="00C015F5"/>
    <w:rsid w:val="00C029DF"/>
    <w:rsid w:val="00C04948"/>
    <w:rsid w:val="00C049E4"/>
    <w:rsid w:val="00C04A4C"/>
    <w:rsid w:val="00C04EB3"/>
    <w:rsid w:val="00C0546A"/>
    <w:rsid w:val="00C05C23"/>
    <w:rsid w:val="00C05E46"/>
    <w:rsid w:val="00C069EF"/>
    <w:rsid w:val="00C06FC4"/>
    <w:rsid w:val="00C10669"/>
    <w:rsid w:val="00C11724"/>
    <w:rsid w:val="00C14835"/>
    <w:rsid w:val="00C15119"/>
    <w:rsid w:val="00C15EF9"/>
    <w:rsid w:val="00C166F1"/>
    <w:rsid w:val="00C17967"/>
    <w:rsid w:val="00C17DA5"/>
    <w:rsid w:val="00C208C9"/>
    <w:rsid w:val="00C21865"/>
    <w:rsid w:val="00C21D82"/>
    <w:rsid w:val="00C22F55"/>
    <w:rsid w:val="00C237D3"/>
    <w:rsid w:val="00C23E6E"/>
    <w:rsid w:val="00C24D16"/>
    <w:rsid w:val="00C25B91"/>
    <w:rsid w:val="00C311F8"/>
    <w:rsid w:val="00C32500"/>
    <w:rsid w:val="00C32A38"/>
    <w:rsid w:val="00C34584"/>
    <w:rsid w:val="00C345CD"/>
    <w:rsid w:val="00C34BDD"/>
    <w:rsid w:val="00C350E8"/>
    <w:rsid w:val="00C35194"/>
    <w:rsid w:val="00C35C31"/>
    <w:rsid w:val="00C36221"/>
    <w:rsid w:val="00C365B2"/>
    <w:rsid w:val="00C36AD0"/>
    <w:rsid w:val="00C3719B"/>
    <w:rsid w:val="00C377E8"/>
    <w:rsid w:val="00C37974"/>
    <w:rsid w:val="00C40C19"/>
    <w:rsid w:val="00C40F94"/>
    <w:rsid w:val="00C419A3"/>
    <w:rsid w:val="00C42AD9"/>
    <w:rsid w:val="00C42F69"/>
    <w:rsid w:val="00C43A65"/>
    <w:rsid w:val="00C43D39"/>
    <w:rsid w:val="00C44208"/>
    <w:rsid w:val="00C4460B"/>
    <w:rsid w:val="00C449B3"/>
    <w:rsid w:val="00C45D9F"/>
    <w:rsid w:val="00C46287"/>
    <w:rsid w:val="00C47487"/>
    <w:rsid w:val="00C479F0"/>
    <w:rsid w:val="00C50654"/>
    <w:rsid w:val="00C508E9"/>
    <w:rsid w:val="00C51273"/>
    <w:rsid w:val="00C51F01"/>
    <w:rsid w:val="00C5258A"/>
    <w:rsid w:val="00C52F4F"/>
    <w:rsid w:val="00C5344E"/>
    <w:rsid w:val="00C534BD"/>
    <w:rsid w:val="00C534F1"/>
    <w:rsid w:val="00C5361F"/>
    <w:rsid w:val="00C53DA0"/>
    <w:rsid w:val="00C546E5"/>
    <w:rsid w:val="00C547E5"/>
    <w:rsid w:val="00C54C2F"/>
    <w:rsid w:val="00C54E3B"/>
    <w:rsid w:val="00C55281"/>
    <w:rsid w:val="00C5591D"/>
    <w:rsid w:val="00C5594D"/>
    <w:rsid w:val="00C55E19"/>
    <w:rsid w:val="00C56074"/>
    <w:rsid w:val="00C568B5"/>
    <w:rsid w:val="00C572A0"/>
    <w:rsid w:val="00C577EC"/>
    <w:rsid w:val="00C5799B"/>
    <w:rsid w:val="00C57F7B"/>
    <w:rsid w:val="00C603E1"/>
    <w:rsid w:val="00C606FF"/>
    <w:rsid w:val="00C60F3F"/>
    <w:rsid w:val="00C620DA"/>
    <w:rsid w:val="00C6222A"/>
    <w:rsid w:val="00C6258E"/>
    <w:rsid w:val="00C62D6A"/>
    <w:rsid w:val="00C6343D"/>
    <w:rsid w:val="00C636EC"/>
    <w:rsid w:val="00C63A76"/>
    <w:rsid w:val="00C64DC7"/>
    <w:rsid w:val="00C65013"/>
    <w:rsid w:val="00C65473"/>
    <w:rsid w:val="00C65841"/>
    <w:rsid w:val="00C65F67"/>
    <w:rsid w:val="00C662D2"/>
    <w:rsid w:val="00C6635B"/>
    <w:rsid w:val="00C67651"/>
    <w:rsid w:val="00C70DD2"/>
    <w:rsid w:val="00C71856"/>
    <w:rsid w:val="00C72146"/>
    <w:rsid w:val="00C72F24"/>
    <w:rsid w:val="00C72F96"/>
    <w:rsid w:val="00C73F1A"/>
    <w:rsid w:val="00C746EF"/>
    <w:rsid w:val="00C752D7"/>
    <w:rsid w:val="00C75887"/>
    <w:rsid w:val="00C76E21"/>
    <w:rsid w:val="00C770E7"/>
    <w:rsid w:val="00C800DD"/>
    <w:rsid w:val="00C81719"/>
    <w:rsid w:val="00C817D3"/>
    <w:rsid w:val="00C82054"/>
    <w:rsid w:val="00C83F86"/>
    <w:rsid w:val="00C84A6D"/>
    <w:rsid w:val="00C86D82"/>
    <w:rsid w:val="00C90A16"/>
    <w:rsid w:val="00C910C8"/>
    <w:rsid w:val="00C926B6"/>
    <w:rsid w:val="00C940EA"/>
    <w:rsid w:val="00C94294"/>
    <w:rsid w:val="00C95404"/>
    <w:rsid w:val="00C967B8"/>
    <w:rsid w:val="00CA005A"/>
    <w:rsid w:val="00CA0AAC"/>
    <w:rsid w:val="00CA1097"/>
    <w:rsid w:val="00CA117B"/>
    <w:rsid w:val="00CA3E06"/>
    <w:rsid w:val="00CA4599"/>
    <w:rsid w:val="00CA532E"/>
    <w:rsid w:val="00CA7468"/>
    <w:rsid w:val="00CA7DFD"/>
    <w:rsid w:val="00CA7F84"/>
    <w:rsid w:val="00CB0EDF"/>
    <w:rsid w:val="00CB101E"/>
    <w:rsid w:val="00CB174F"/>
    <w:rsid w:val="00CB28A7"/>
    <w:rsid w:val="00CB3E25"/>
    <w:rsid w:val="00CB5597"/>
    <w:rsid w:val="00CB6467"/>
    <w:rsid w:val="00CB681C"/>
    <w:rsid w:val="00CB71DC"/>
    <w:rsid w:val="00CB7B6D"/>
    <w:rsid w:val="00CC0762"/>
    <w:rsid w:val="00CC1BAC"/>
    <w:rsid w:val="00CC41CF"/>
    <w:rsid w:val="00CC4283"/>
    <w:rsid w:val="00CC5699"/>
    <w:rsid w:val="00CC636B"/>
    <w:rsid w:val="00CC6E69"/>
    <w:rsid w:val="00CD0342"/>
    <w:rsid w:val="00CD0E0A"/>
    <w:rsid w:val="00CD0EF8"/>
    <w:rsid w:val="00CD2C58"/>
    <w:rsid w:val="00CD43A7"/>
    <w:rsid w:val="00CD629B"/>
    <w:rsid w:val="00CE1A31"/>
    <w:rsid w:val="00CE1C78"/>
    <w:rsid w:val="00CE2510"/>
    <w:rsid w:val="00CE2E55"/>
    <w:rsid w:val="00CE4573"/>
    <w:rsid w:val="00CE5A79"/>
    <w:rsid w:val="00CE5C8A"/>
    <w:rsid w:val="00CF0D48"/>
    <w:rsid w:val="00CF14CC"/>
    <w:rsid w:val="00CF1821"/>
    <w:rsid w:val="00CF1A22"/>
    <w:rsid w:val="00CF1F0F"/>
    <w:rsid w:val="00CF3430"/>
    <w:rsid w:val="00CF42A6"/>
    <w:rsid w:val="00CF5453"/>
    <w:rsid w:val="00CF6EDD"/>
    <w:rsid w:val="00CF6EE4"/>
    <w:rsid w:val="00CF6F7F"/>
    <w:rsid w:val="00CF79EE"/>
    <w:rsid w:val="00D00149"/>
    <w:rsid w:val="00D00559"/>
    <w:rsid w:val="00D01BC8"/>
    <w:rsid w:val="00D01BF7"/>
    <w:rsid w:val="00D033CE"/>
    <w:rsid w:val="00D05793"/>
    <w:rsid w:val="00D05B15"/>
    <w:rsid w:val="00D05B83"/>
    <w:rsid w:val="00D0668E"/>
    <w:rsid w:val="00D079DC"/>
    <w:rsid w:val="00D13681"/>
    <w:rsid w:val="00D138B0"/>
    <w:rsid w:val="00D142D9"/>
    <w:rsid w:val="00D14CE7"/>
    <w:rsid w:val="00D15CB1"/>
    <w:rsid w:val="00D165D0"/>
    <w:rsid w:val="00D1694E"/>
    <w:rsid w:val="00D16A96"/>
    <w:rsid w:val="00D16E7F"/>
    <w:rsid w:val="00D17FD3"/>
    <w:rsid w:val="00D20E46"/>
    <w:rsid w:val="00D210AD"/>
    <w:rsid w:val="00D21348"/>
    <w:rsid w:val="00D2184E"/>
    <w:rsid w:val="00D226AD"/>
    <w:rsid w:val="00D2439A"/>
    <w:rsid w:val="00D2533B"/>
    <w:rsid w:val="00D2730F"/>
    <w:rsid w:val="00D27B48"/>
    <w:rsid w:val="00D30B02"/>
    <w:rsid w:val="00D30E5F"/>
    <w:rsid w:val="00D30EA4"/>
    <w:rsid w:val="00D317BC"/>
    <w:rsid w:val="00D354FD"/>
    <w:rsid w:val="00D37A9B"/>
    <w:rsid w:val="00D40AE6"/>
    <w:rsid w:val="00D41FEE"/>
    <w:rsid w:val="00D42D6B"/>
    <w:rsid w:val="00D43AE8"/>
    <w:rsid w:val="00D44442"/>
    <w:rsid w:val="00D44938"/>
    <w:rsid w:val="00D44CE5"/>
    <w:rsid w:val="00D4603B"/>
    <w:rsid w:val="00D51371"/>
    <w:rsid w:val="00D52D75"/>
    <w:rsid w:val="00D53510"/>
    <w:rsid w:val="00D53A4C"/>
    <w:rsid w:val="00D53DA9"/>
    <w:rsid w:val="00D53EBD"/>
    <w:rsid w:val="00D54522"/>
    <w:rsid w:val="00D55179"/>
    <w:rsid w:val="00D55182"/>
    <w:rsid w:val="00D557AA"/>
    <w:rsid w:val="00D60597"/>
    <w:rsid w:val="00D60894"/>
    <w:rsid w:val="00D60D99"/>
    <w:rsid w:val="00D61468"/>
    <w:rsid w:val="00D6258F"/>
    <w:rsid w:val="00D6271A"/>
    <w:rsid w:val="00D62888"/>
    <w:rsid w:val="00D62911"/>
    <w:rsid w:val="00D63487"/>
    <w:rsid w:val="00D638D6"/>
    <w:rsid w:val="00D64084"/>
    <w:rsid w:val="00D64103"/>
    <w:rsid w:val="00D648F5"/>
    <w:rsid w:val="00D64F92"/>
    <w:rsid w:val="00D65625"/>
    <w:rsid w:val="00D6634F"/>
    <w:rsid w:val="00D70C05"/>
    <w:rsid w:val="00D7146A"/>
    <w:rsid w:val="00D71677"/>
    <w:rsid w:val="00D7398D"/>
    <w:rsid w:val="00D73D69"/>
    <w:rsid w:val="00D74C2D"/>
    <w:rsid w:val="00D75A99"/>
    <w:rsid w:val="00D763C1"/>
    <w:rsid w:val="00D77323"/>
    <w:rsid w:val="00D80181"/>
    <w:rsid w:val="00D80600"/>
    <w:rsid w:val="00D81B20"/>
    <w:rsid w:val="00D82344"/>
    <w:rsid w:val="00D82DD2"/>
    <w:rsid w:val="00D838D1"/>
    <w:rsid w:val="00D83932"/>
    <w:rsid w:val="00D84503"/>
    <w:rsid w:val="00D85897"/>
    <w:rsid w:val="00D869C0"/>
    <w:rsid w:val="00D86C7F"/>
    <w:rsid w:val="00D90648"/>
    <w:rsid w:val="00D90E3B"/>
    <w:rsid w:val="00D928DC"/>
    <w:rsid w:val="00D92D94"/>
    <w:rsid w:val="00D93445"/>
    <w:rsid w:val="00D9392C"/>
    <w:rsid w:val="00D9428B"/>
    <w:rsid w:val="00D9505F"/>
    <w:rsid w:val="00D95148"/>
    <w:rsid w:val="00D96283"/>
    <w:rsid w:val="00D964A3"/>
    <w:rsid w:val="00D965FD"/>
    <w:rsid w:val="00D9775E"/>
    <w:rsid w:val="00D979E8"/>
    <w:rsid w:val="00DA00A7"/>
    <w:rsid w:val="00DA344C"/>
    <w:rsid w:val="00DA37A2"/>
    <w:rsid w:val="00DA437F"/>
    <w:rsid w:val="00DA4B12"/>
    <w:rsid w:val="00DA57D7"/>
    <w:rsid w:val="00DA5980"/>
    <w:rsid w:val="00DA65C2"/>
    <w:rsid w:val="00DB002B"/>
    <w:rsid w:val="00DB3429"/>
    <w:rsid w:val="00DB4270"/>
    <w:rsid w:val="00DB5757"/>
    <w:rsid w:val="00DB5F88"/>
    <w:rsid w:val="00DB63C8"/>
    <w:rsid w:val="00DB6E89"/>
    <w:rsid w:val="00DB7077"/>
    <w:rsid w:val="00DB730F"/>
    <w:rsid w:val="00DB7BBE"/>
    <w:rsid w:val="00DC01A8"/>
    <w:rsid w:val="00DC037E"/>
    <w:rsid w:val="00DC04E2"/>
    <w:rsid w:val="00DC14D5"/>
    <w:rsid w:val="00DC1656"/>
    <w:rsid w:val="00DC2B08"/>
    <w:rsid w:val="00DC2B76"/>
    <w:rsid w:val="00DC2EE7"/>
    <w:rsid w:val="00DC2F0F"/>
    <w:rsid w:val="00DC3FEE"/>
    <w:rsid w:val="00DC5281"/>
    <w:rsid w:val="00DC5312"/>
    <w:rsid w:val="00DC541A"/>
    <w:rsid w:val="00DC57D2"/>
    <w:rsid w:val="00DC5A3F"/>
    <w:rsid w:val="00DC5ADB"/>
    <w:rsid w:val="00DC64B6"/>
    <w:rsid w:val="00DC7A4A"/>
    <w:rsid w:val="00DC7C15"/>
    <w:rsid w:val="00DD0D0A"/>
    <w:rsid w:val="00DD0DBE"/>
    <w:rsid w:val="00DD0DF9"/>
    <w:rsid w:val="00DD217F"/>
    <w:rsid w:val="00DD25B8"/>
    <w:rsid w:val="00DD2787"/>
    <w:rsid w:val="00DD295E"/>
    <w:rsid w:val="00DD3ACB"/>
    <w:rsid w:val="00DD3EAE"/>
    <w:rsid w:val="00DD429F"/>
    <w:rsid w:val="00DD493A"/>
    <w:rsid w:val="00DD52AA"/>
    <w:rsid w:val="00DD54CD"/>
    <w:rsid w:val="00DD5815"/>
    <w:rsid w:val="00DD7C8C"/>
    <w:rsid w:val="00DD7F3F"/>
    <w:rsid w:val="00DE10B5"/>
    <w:rsid w:val="00DE2086"/>
    <w:rsid w:val="00DE25A3"/>
    <w:rsid w:val="00DE524F"/>
    <w:rsid w:val="00DE554B"/>
    <w:rsid w:val="00DE5B60"/>
    <w:rsid w:val="00DE5E7B"/>
    <w:rsid w:val="00DE602D"/>
    <w:rsid w:val="00DE7930"/>
    <w:rsid w:val="00DE7A00"/>
    <w:rsid w:val="00DF070C"/>
    <w:rsid w:val="00DF1ED1"/>
    <w:rsid w:val="00DF236D"/>
    <w:rsid w:val="00DF243C"/>
    <w:rsid w:val="00DF61ED"/>
    <w:rsid w:val="00DF65BE"/>
    <w:rsid w:val="00DF777A"/>
    <w:rsid w:val="00E0075D"/>
    <w:rsid w:val="00E00B7D"/>
    <w:rsid w:val="00E0107B"/>
    <w:rsid w:val="00E03EE6"/>
    <w:rsid w:val="00E05072"/>
    <w:rsid w:val="00E0518F"/>
    <w:rsid w:val="00E05374"/>
    <w:rsid w:val="00E07565"/>
    <w:rsid w:val="00E075A1"/>
    <w:rsid w:val="00E075AE"/>
    <w:rsid w:val="00E07B34"/>
    <w:rsid w:val="00E11834"/>
    <w:rsid w:val="00E118B2"/>
    <w:rsid w:val="00E12EC8"/>
    <w:rsid w:val="00E1356D"/>
    <w:rsid w:val="00E13F97"/>
    <w:rsid w:val="00E1411A"/>
    <w:rsid w:val="00E152FD"/>
    <w:rsid w:val="00E154E3"/>
    <w:rsid w:val="00E15B5B"/>
    <w:rsid w:val="00E16979"/>
    <w:rsid w:val="00E17B93"/>
    <w:rsid w:val="00E20132"/>
    <w:rsid w:val="00E2040E"/>
    <w:rsid w:val="00E21233"/>
    <w:rsid w:val="00E2123F"/>
    <w:rsid w:val="00E21966"/>
    <w:rsid w:val="00E22989"/>
    <w:rsid w:val="00E22B38"/>
    <w:rsid w:val="00E22B9C"/>
    <w:rsid w:val="00E23408"/>
    <w:rsid w:val="00E234A1"/>
    <w:rsid w:val="00E237EA"/>
    <w:rsid w:val="00E24C49"/>
    <w:rsid w:val="00E258F2"/>
    <w:rsid w:val="00E26383"/>
    <w:rsid w:val="00E26617"/>
    <w:rsid w:val="00E26742"/>
    <w:rsid w:val="00E27146"/>
    <w:rsid w:val="00E2780D"/>
    <w:rsid w:val="00E27B08"/>
    <w:rsid w:val="00E3167A"/>
    <w:rsid w:val="00E32116"/>
    <w:rsid w:val="00E33359"/>
    <w:rsid w:val="00E334BE"/>
    <w:rsid w:val="00E335B3"/>
    <w:rsid w:val="00E33EF2"/>
    <w:rsid w:val="00E35449"/>
    <w:rsid w:val="00E36945"/>
    <w:rsid w:val="00E36D76"/>
    <w:rsid w:val="00E37A3E"/>
    <w:rsid w:val="00E400B3"/>
    <w:rsid w:val="00E40478"/>
    <w:rsid w:val="00E4094B"/>
    <w:rsid w:val="00E411A7"/>
    <w:rsid w:val="00E419EB"/>
    <w:rsid w:val="00E42EF2"/>
    <w:rsid w:val="00E4557C"/>
    <w:rsid w:val="00E46062"/>
    <w:rsid w:val="00E4630C"/>
    <w:rsid w:val="00E500E7"/>
    <w:rsid w:val="00E50F42"/>
    <w:rsid w:val="00E52466"/>
    <w:rsid w:val="00E52BE1"/>
    <w:rsid w:val="00E52C17"/>
    <w:rsid w:val="00E537EC"/>
    <w:rsid w:val="00E53F2D"/>
    <w:rsid w:val="00E5537E"/>
    <w:rsid w:val="00E556B1"/>
    <w:rsid w:val="00E561A3"/>
    <w:rsid w:val="00E5632C"/>
    <w:rsid w:val="00E56942"/>
    <w:rsid w:val="00E56EE4"/>
    <w:rsid w:val="00E575CD"/>
    <w:rsid w:val="00E5772F"/>
    <w:rsid w:val="00E57BE6"/>
    <w:rsid w:val="00E60512"/>
    <w:rsid w:val="00E60FC6"/>
    <w:rsid w:val="00E6172E"/>
    <w:rsid w:val="00E62743"/>
    <w:rsid w:val="00E64758"/>
    <w:rsid w:val="00E64E41"/>
    <w:rsid w:val="00E65AB6"/>
    <w:rsid w:val="00E66411"/>
    <w:rsid w:val="00E6752B"/>
    <w:rsid w:val="00E6774F"/>
    <w:rsid w:val="00E67AF6"/>
    <w:rsid w:val="00E70287"/>
    <w:rsid w:val="00E7261E"/>
    <w:rsid w:val="00E727DF"/>
    <w:rsid w:val="00E7315D"/>
    <w:rsid w:val="00E73FDB"/>
    <w:rsid w:val="00E74198"/>
    <w:rsid w:val="00E74571"/>
    <w:rsid w:val="00E74D6B"/>
    <w:rsid w:val="00E77543"/>
    <w:rsid w:val="00E779BE"/>
    <w:rsid w:val="00E80E2D"/>
    <w:rsid w:val="00E812B0"/>
    <w:rsid w:val="00E83167"/>
    <w:rsid w:val="00E83CC0"/>
    <w:rsid w:val="00E84787"/>
    <w:rsid w:val="00E851A1"/>
    <w:rsid w:val="00E85494"/>
    <w:rsid w:val="00E8561D"/>
    <w:rsid w:val="00E85BDA"/>
    <w:rsid w:val="00E86860"/>
    <w:rsid w:val="00E92060"/>
    <w:rsid w:val="00E92EBF"/>
    <w:rsid w:val="00E93176"/>
    <w:rsid w:val="00E941A3"/>
    <w:rsid w:val="00E94C59"/>
    <w:rsid w:val="00E94E2E"/>
    <w:rsid w:val="00E9628B"/>
    <w:rsid w:val="00E96BBB"/>
    <w:rsid w:val="00E97320"/>
    <w:rsid w:val="00E9733C"/>
    <w:rsid w:val="00E97FBD"/>
    <w:rsid w:val="00EA086C"/>
    <w:rsid w:val="00EA1C39"/>
    <w:rsid w:val="00EA2ACB"/>
    <w:rsid w:val="00EA4242"/>
    <w:rsid w:val="00EA7142"/>
    <w:rsid w:val="00EA7329"/>
    <w:rsid w:val="00EA7FD6"/>
    <w:rsid w:val="00EB0C5F"/>
    <w:rsid w:val="00EB1D5C"/>
    <w:rsid w:val="00EB2AE3"/>
    <w:rsid w:val="00EB3032"/>
    <w:rsid w:val="00EB3771"/>
    <w:rsid w:val="00EB3D12"/>
    <w:rsid w:val="00EB42D9"/>
    <w:rsid w:val="00EB492F"/>
    <w:rsid w:val="00EB49F3"/>
    <w:rsid w:val="00EB4F9D"/>
    <w:rsid w:val="00EB5611"/>
    <w:rsid w:val="00EB56B1"/>
    <w:rsid w:val="00EB5F3B"/>
    <w:rsid w:val="00EB6359"/>
    <w:rsid w:val="00EC065C"/>
    <w:rsid w:val="00EC0771"/>
    <w:rsid w:val="00EC10E9"/>
    <w:rsid w:val="00EC3999"/>
    <w:rsid w:val="00EC3A39"/>
    <w:rsid w:val="00EC3B44"/>
    <w:rsid w:val="00EC4315"/>
    <w:rsid w:val="00EC530D"/>
    <w:rsid w:val="00EC570A"/>
    <w:rsid w:val="00EC6CC9"/>
    <w:rsid w:val="00EC6EFC"/>
    <w:rsid w:val="00EC7CF4"/>
    <w:rsid w:val="00EC7D38"/>
    <w:rsid w:val="00ED0585"/>
    <w:rsid w:val="00ED0858"/>
    <w:rsid w:val="00ED0CFD"/>
    <w:rsid w:val="00ED209A"/>
    <w:rsid w:val="00ED3742"/>
    <w:rsid w:val="00ED4941"/>
    <w:rsid w:val="00ED7830"/>
    <w:rsid w:val="00EE00C4"/>
    <w:rsid w:val="00EE0EAA"/>
    <w:rsid w:val="00EE1E86"/>
    <w:rsid w:val="00EE1F42"/>
    <w:rsid w:val="00EE2C58"/>
    <w:rsid w:val="00EE369C"/>
    <w:rsid w:val="00EE3D31"/>
    <w:rsid w:val="00EE458A"/>
    <w:rsid w:val="00EE634E"/>
    <w:rsid w:val="00EE7889"/>
    <w:rsid w:val="00EE7AF8"/>
    <w:rsid w:val="00EE7D09"/>
    <w:rsid w:val="00EE7FA6"/>
    <w:rsid w:val="00EF0425"/>
    <w:rsid w:val="00EF0E0E"/>
    <w:rsid w:val="00EF1698"/>
    <w:rsid w:val="00EF1EB8"/>
    <w:rsid w:val="00EF206E"/>
    <w:rsid w:val="00EF32A9"/>
    <w:rsid w:val="00EF342C"/>
    <w:rsid w:val="00EF34E5"/>
    <w:rsid w:val="00EF387E"/>
    <w:rsid w:val="00EF3972"/>
    <w:rsid w:val="00EF3E02"/>
    <w:rsid w:val="00EF5376"/>
    <w:rsid w:val="00EF6721"/>
    <w:rsid w:val="00EF72AC"/>
    <w:rsid w:val="00F00D4E"/>
    <w:rsid w:val="00F01ACE"/>
    <w:rsid w:val="00F02298"/>
    <w:rsid w:val="00F025B2"/>
    <w:rsid w:val="00F03137"/>
    <w:rsid w:val="00F04D63"/>
    <w:rsid w:val="00F05886"/>
    <w:rsid w:val="00F067A6"/>
    <w:rsid w:val="00F071C7"/>
    <w:rsid w:val="00F078CE"/>
    <w:rsid w:val="00F104FE"/>
    <w:rsid w:val="00F10597"/>
    <w:rsid w:val="00F11A28"/>
    <w:rsid w:val="00F11D1F"/>
    <w:rsid w:val="00F12836"/>
    <w:rsid w:val="00F142D9"/>
    <w:rsid w:val="00F17FC2"/>
    <w:rsid w:val="00F209B3"/>
    <w:rsid w:val="00F20CA7"/>
    <w:rsid w:val="00F210D3"/>
    <w:rsid w:val="00F21B82"/>
    <w:rsid w:val="00F21E37"/>
    <w:rsid w:val="00F2334D"/>
    <w:rsid w:val="00F24A5B"/>
    <w:rsid w:val="00F25C84"/>
    <w:rsid w:val="00F27652"/>
    <w:rsid w:val="00F30021"/>
    <w:rsid w:val="00F30562"/>
    <w:rsid w:val="00F30568"/>
    <w:rsid w:val="00F33592"/>
    <w:rsid w:val="00F33C1F"/>
    <w:rsid w:val="00F3485A"/>
    <w:rsid w:val="00F352B0"/>
    <w:rsid w:val="00F358FE"/>
    <w:rsid w:val="00F371C5"/>
    <w:rsid w:val="00F3775A"/>
    <w:rsid w:val="00F4224F"/>
    <w:rsid w:val="00F423C0"/>
    <w:rsid w:val="00F42708"/>
    <w:rsid w:val="00F42EBF"/>
    <w:rsid w:val="00F43703"/>
    <w:rsid w:val="00F451B0"/>
    <w:rsid w:val="00F4561B"/>
    <w:rsid w:val="00F45BF2"/>
    <w:rsid w:val="00F46218"/>
    <w:rsid w:val="00F47166"/>
    <w:rsid w:val="00F473F9"/>
    <w:rsid w:val="00F5032F"/>
    <w:rsid w:val="00F51106"/>
    <w:rsid w:val="00F55735"/>
    <w:rsid w:val="00F55CE3"/>
    <w:rsid w:val="00F564C9"/>
    <w:rsid w:val="00F6050A"/>
    <w:rsid w:val="00F60E97"/>
    <w:rsid w:val="00F635E2"/>
    <w:rsid w:val="00F64156"/>
    <w:rsid w:val="00F64374"/>
    <w:rsid w:val="00F652EB"/>
    <w:rsid w:val="00F654B6"/>
    <w:rsid w:val="00F66C46"/>
    <w:rsid w:val="00F70E44"/>
    <w:rsid w:val="00F71322"/>
    <w:rsid w:val="00F73448"/>
    <w:rsid w:val="00F7410F"/>
    <w:rsid w:val="00F749C1"/>
    <w:rsid w:val="00F74E95"/>
    <w:rsid w:val="00F74EB4"/>
    <w:rsid w:val="00F76347"/>
    <w:rsid w:val="00F76389"/>
    <w:rsid w:val="00F77496"/>
    <w:rsid w:val="00F7752F"/>
    <w:rsid w:val="00F831D7"/>
    <w:rsid w:val="00F8537A"/>
    <w:rsid w:val="00F86291"/>
    <w:rsid w:val="00F86D04"/>
    <w:rsid w:val="00F86D0D"/>
    <w:rsid w:val="00F90DCD"/>
    <w:rsid w:val="00F91C0A"/>
    <w:rsid w:val="00F923CF"/>
    <w:rsid w:val="00F94235"/>
    <w:rsid w:val="00F94D27"/>
    <w:rsid w:val="00FA0347"/>
    <w:rsid w:val="00FA05AC"/>
    <w:rsid w:val="00FA08BA"/>
    <w:rsid w:val="00FA0D12"/>
    <w:rsid w:val="00FA124B"/>
    <w:rsid w:val="00FA151C"/>
    <w:rsid w:val="00FA1E3E"/>
    <w:rsid w:val="00FA1E91"/>
    <w:rsid w:val="00FA3E6F"/>
    <w:rsid w:val="00FA4AC8"/>
    <w:rsid w:val="00FA4CA3"/>
    <w:rsid w:val="00FA58C9"/>
    <w:rsid w:val="00FA7991"/>
    <w:rsid w:val="00FA7B50"/>
    <w:rsid w:val="00FA7BB7"/>
    <w:rsid w:val="00FA7CD5"/>
    <w:rsid w:val="00FB0309"/>
    <w:rsid w:val="00FB04F3"/>
    <w:rsid w:val="00FB07A5"/>
    <w:rsid w:val="00FB0918"/>
    <w:rsid w:val="00FB142F"/>
    <w:rsid w:val="00FB27FE"/>
    <w:rsid w:val="00FB33FC"/>
    <w:rsid w:val="00FB4FAF"/>
    <w:rsid w:val="00FB50D6"/>
    <w:rsid w:val="00FC15AC"/>
    <w:rsid w:val="00FC464C"/>
    <w:rsid w:val="00FC4FA3"/>
    <w:rsid w:val="00FC5376"/>
    <w:rsid w:val="00FC5418"/>
    <w:rsid w:val="00FC608C"/>
    <w:rsid w:val="00FC6FDF"/>
    <w:rsid w:val="00FC700D"/>
    <w:rsid w:val="00FC7577"/>
    <w:rsid w:val="00FD0077"/>
    <w:rsid w:val="00FD012E"/>
    <w:rsid w:val="00FD09C1"/>
    <w:rsid w:val="00FD1D0A"/>
    <w:rsid w:val="00FD1E1B"/>
    <w:rsid w:val="00FD3FD4"/>
    <w:rsid w:val="00FD4866"/>
    <w:rsid w:val="00FD4EE1"/>
    <w:rsid w:val="00FD51B0"/>
    <w:rsid w:val="00FD59C3"/>
    <w:rsid w:val="00FD6957"/>
    <w:rsid w:val="00FD6AF7"/>
    <w:rsid w:val="00FD7821"/>
    <w:rsid w:val="00FD7FB9"/>
    <w:rsid w:val="00FE00EA"/>
    <w:rsid w:val="00FE0473"/>
    <w:rsid w:val="00FE17C5"/>
    <w:rsid w:val="00FE1D49"/>
    <w:rsid w:val="00FE2BFE"/>
    <w:rsid w:val="00FE34C6"/>
    <w:rsid w:val="00FE4809"/>
    <w:rsid w:val="00FE4B55"/>
    <w:rsid w:val="00FE4B93"/>
    <w:rsid w:val="00FE7914"/>
    <w:rsid w:val="00FF0158"/>
    <w:rsid w:val="00FF03BA"/>
    <w:rsid w:val="00FF0537"/>
    <w:rsid w:val="00FF0EF9"/>
    <w:rsid w:val="00FF1225"/>
    <w:rsid w:val="00FF1AA9"/>
    <w:rsid w:val="00FF2289"/>
    <w:rsid w:val="00FF346F"/>
    <w:rsid w:val="00FF37A6"/>
    <w:rsid w:val="00FF3991"/>
    <w:rsid w:val="00FF3B5D"/>
    <w:rsid w:val="00FF4BA9"/>
    <w:rsid w:val="00FF5A12"/>
    <w:rsid w:val="00FF618C"/>
    <w:rsid w:val="00FF6770"/>
    <w:rsid w:val="00FF706C"/>
    <w:rsid w:val="00FF7233"/>
    <w:rsid w:val="00FF72A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6DCE17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77496"/>
  </w:style>
  <w:style w:type="paragraph" w:styleId="Ttulo1">
    <w:name w:val="heading 1"/>
    <w:basedOn w:val="Normal"/>
    <w:next w:val="Normal"/>
    <w:link w:val="Ttulo1Car"/>
    <w:uiPriority w:val="9"/>
    <w:qFormat/>
    <w:rsid w:val="005B0A8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dNoteBibliographyTitle">
    <w:name w:val="EndNote Bibliography Title"/>
    <w:basedOn w:val="Normal"/>
    <w:link w:val="EndNoteBibliographyTitleChar"/>
    <w:rsid w:val="00770B2C"/>
    <w:pPr>
      <w:spacing w:after="0"/>
      <w:jc w:val="center"/>
    </w:pPr>
    <w:rPr>
      <w:rFonts w:ascii="Calibri" w:hAnsi="Calibri" w:cs="Calibri"/>
      <w:noProof/>
      <w:lang w:val="en-US"/>
    </w:rPr>
  </w:style>
  <w:style w:type="character" w:customStyle="1" w:styleId="EndNoteBibliographyTitleChar">
    <w:name w:val="EndNote Bibliography Title Char"/>
    <w:basedOn w:val="Fuentedeprrafopredeter"/>
    <w:link w:val="EndNoteBibliographyTitle"/>
    <w:rsid w:val="00770B2C"/>
    <w:rPr>
      <w:rFonts w:ascii="Calibri" w:hAnsi="Calibri" w:cs="Calibri"/>
      <w:noProof/>
      <w:lang w:val="en-US"/>
    </w:rPr>
  </w:style>
  <w:style w:type="paragraph" w:customStyle="1" w:styleId="EndNoteBibliography">
    <w:name w:val="EndNote Bibliography"/>
    <w:basedOn w:val="Normal"/>
    <w:link w:val="EndNoteBibliographyChar"/>
    <w:rsid w:val="00770B2C"/>
    <w:pPr>
      <w:spacing w:line="240" w:lineRule="auto"/>
    </w:pPr>
    <w:rPr>
      <w:rFonts w:ascii="Calibri" w:hAnsi="Calibri" w:cs="Calibri"/>
      <w:noProof/>
      <w:lang w:val="en-US"/>
    </w:rPr>
  </w:style>
  <w:style w:type="character" w:customStyle="1" w:styleId="EndNoteBibliographyChar">
    <w:name w:val="EndNote Bibliography Char"/>
    <w:basedOn w:val="Fuentedeprrafopredeter"/>
    <w:link w:val="EndNoteBibliography"/>
    <w:rsid w:val="00770B2C"/>
    <w:rPr>
      <w:rFonts w:ascii="Calibri" w:hAnsi="Calibri" w:cs="Calibri"/>
      <w:noProof/>
      <w:lang w:val="en-US"/>
    </w:rPr>
  </w:style>
  <w:style w:type="table" w:styleId="Tablaconcuadrcula">
    <w:name w:val="Table Grid"/>
    <w:basedOn w:val="Tablanormal"/>
    <w:uiPriority w:val="59"/>
    <w:rsid w:val="00C625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094A69"/>
    <w:pPr>
      <w:ind w:left="720"/>
      <w:contextualSpacing/>
    </w:pPr>
  </w:style>
  <w:style w:type="character" w:styleId="Refdecomentario">
    <w:name w:val="annotation reference"/>
    <w:basedOn w:val="Fuentedeprrafopredeter"/>
    <w:uiPriority w:val="99"/>
    <w:semiHidden/>
    <w:unhideWhenUsed/>
    <w:rsid w:val="00545ED3"/>
    <w:rPr>
      <w:sz w:val="16"/>
      <w:szCs w:val="16"/>
    </w:rPr>
  </w:style>
  <w:style w:type="paragraph" w:styleId="Textocomentario">
    <w:name w:val="annotation text"/>
    <w:basedOn w:val="Normal"/>
    <w:link w:val="TextocomentarioCar"/>
    <w:uiPriority w:val="99"/>
    <w:semiHidden/>
    <w:unhideWhenUsed/>
    <w:rsid w:val="00545ED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45ED3"/>
    <w:rPr>
      <w:sz w:val="20"/>
      <w:szCs w:val="20"/>
    </w:rPr>
  </w:style>
  <w:style w:type="paragraph" w:styleId="Asuntodelcomentario">
    <w:name w:val="annotation subject"/>
    <w:basedOn w:val="Textocomentario"/>
    <w:next w:val="Textocomentario"/>
    <w:link w:val="AsuntodelcomentarioCar"/>
    <w:uiPriority w:val="99"/>
    <w:semiHidden/>
    <w:unhideWhenUsed/>
    <w:rsid w:val="00545ED3"/>
    <w:rPr>
      <w:b/>
      <w:bCs/>
    </w:rPr>
  </w:style>
  <w:style w:type="character" w:customStyle="1" w:styleId="AsuntodelcomentarioCar">
    <w:name w:val="Asunto del comentario Car"/>
    <w:basedOn w:val="TextocomentarioCar"/>
    <w:link w:val="Asuntodelcomentario"/>
    <w:uiPriority w:val="99"/>
    <w:semiHidden/>
    <w:rsid w:val="00545ED3"/>
    <w:rPr>
      <w:b/>
      <w:bCs/>
      <w:sz w:val="20"/>
      <w:szCs w:val="20"/>
    </w:rPr>
  </w:style>
  <w:style w:type="paragraph" w:styleId="Textodeglobo">
    <w:name w:val="Balloon Text"/>
    <w:basedOn w:val="Normal"/>
    <w:link w:val="TextodegloboCar"/>
    <w:uiPriority w:val="99"/>
    <w:semiHidden/>
    <w:unhideWhenUsed/>
    <w:rsid w:val="00545E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45ED3"/>
    <w:rPr>
      <w:rFonts w:ascii="Tahoma" w:hAnsi="Tahoma" w:cs="Tahoma"/>
      <w:sz w:val="16"/>
      <w:szCs w:val="16"/>
    </w:rPr>
  </w:style>
  <w:style w:type="paragraph" w:styleId="Encabezado">
    <w:name w:val="header"/>
    <w:basedOn w:val="Normal"/>
    <w:link w:val="EncabezadoCar"/>
    <w:uiPriority w:val="99"/>
    <w:unhideWhenUsed/>
    <w:rsid w:val="006C5692"/>
    <w:pPr>
      <w:tabs>
        <w:tab w:val="center" w:pos="4320"/>
        <w:tab w:val="right" w:pos="8640"/>
      </w:tabs>
      <w:spacing w:after="0" w:line="240" w:lineRule="auto"/>
    </w:pPr>
  </w:style>
  <w:style w:type="character" w:customStyle="1" w:styleId="EncabezadoCar">
    <w:name w:val="Encabezado Car"/>
    <w:basedOn w:val="Fuentedeprrafopredeter"/>
    <w:link w:val="Encabezado"/>
    <w:uiPriority w:val="99"/>
    <w:rsid w:val="006C5692"/>
  </w:style>
  <w:style w:type="paragraph" w:styleId="Piedepgina">
    <w:name w:val="footer"/>
    <w:basedOn w:val="Normal"/>
    <w:link w:val="PiedepginaCar"/>
    <w:uiPriority w:val="99"/>
    <w:unhideWhenUsed/>
    <w:rsid w:val="006C5692"/>
    <w:pPr>
      <w:tabs>
        <w:tab w:val="center" w:pos="4320"/>
        <w:tab w:val="right" w:pos="8640"/>
      </w:tabs>
      <w:spacing w:after="0" w:line="240" w:lineRule="auto"/>
    </w:pPr>
  </w:style>
  <w:style w:type="character" w:customStyle="1" w:styleId="PiedepginaCar">
    <w:name w:val="Pie de página Car"/>
    <w:basedOn w:val="Fuentedeprrafopredeter"/>
    <w:link w:val="Piedepgina"/>
    <w:uiPriority w:val="99"/>
    <w:rsid w:val="006C5692"/>
  </w:style>
  <w:style w:type="paragraph" w:styleId="Revisin">
    <w:name w:val="Revision"/>
    <w:hidden/>
    <w:uiPriority w:val="99"/>
    <w:semiHidden/>
    <w:rsid w:val="00552A0D"/>
    <w:pPr>
      <w:spacing w:after="0" w:line="240" w:lineRule="auto"/>
    </w:pPr>
  </w:style>
  <w:style w:type="paragraph" w:customStyle="1" w:styleId="Default">
    <w:name w:val="Default"/>
    <w:rsid w:val="0056490A"/>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FD012E"/>
    <w:rPr>
      <w:color w:val="0000FF" w:themeColor="hyperlink"/>
      <w:u w:val="single"/>
    </w:rPr>
  </w:style>
  <w:style w:type="character" w:customStyle="1" w:styleId="Ttulo1Car">
    <w:name w:val="Título 1 Car"/>
    <w:basedOn w:val="Fuentedeprrafopredeter"/>
    <w:link w:val="Ttulo1"/>
    <w:uiPriority w:val="9"/>
    <w:rsid w:val="005B0A81"/>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476975"/>
    <w:pPr>
      <w:spacing w:before="100" w:beforeAutospacing="1" w:after="100" w:afterAutospacing="1" w:line="240" w:lineRule="auto"/>
    </w:pPr>
    <w:rPr>
      <w:rFonts w:ascii="Times New Roman" w:hAnsi="Times New Roman" w:cs="Times New Roman"/>
      <w:sz w:val="24"/>
      <w:szCs w:val="24"/>
      <w:lang w:eastAsia="en-GB"/>
    </w:rPr>
  </w:style>
  <w:style w:type="character" w:styleId="Nmerodepgina">
    <w:name w:val="page number"/>
    <w:basedOn w:val="Fuentedeprrafopredeter"/>
    <w:uiPriority w:val="99"/>
    <w:semiHidden/>
    <w:unhideWhenUsed/>
    <w:rsid w:val="00493128"/>
  </w:style>
  <w:style w:type="character" w:customStyle="1" w:styleId="generated">
    <w:name w:val="generated"/>
    <w:basedOn w:val="Fuentedeprrafopredeter"/>
    <w:rsid w:val="00C577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5853463">
      <w:bodyDiv w:val="1"/>
      <w:marLeft w:val="0"/>
      <w:marRight w:val="0"/>
      <w:marTop w:val="0"/>
      <w:marBottom w:val="0"/>
      <w:divBdr>
        <w:top w:val="none" w:sz="0" w:space="0" w:color="auto"/>
        <w:left w:val="none" w:sz="0" w:space="0" w:color="auto"/>
        <w:bottom w:val="none" w:sz="0" w:space="0" w:color="auto"/>
        <w:right w:val="none" w:sz="0" w:space="0" w:color="auto"/>
      </w:divBdr>
    </w:div>
    <w:div w:id="484901828">
      <w:bodyDiv w:val="1"/>
      <w:marLeft w:val="0"/>
      <w:marRight w:val="0"/>
      <w:marTop w:val="0"/>
      <w:marBottom w:val="0"/>
      <w:divBdr>
        <w:top w:val="none" w:sz="0" w:space="0" w:color="auto"/>
        <w:left w:val="none" w:sz="0" w:space="0" w:color="auto"/>
        <w:bottom w:val="none" w:sz="0" w:space="0" w:color="auto"/>
        <w:right w:val="none" w:sz="0" w:space="0" w:color="auto"/>
      </w:divBdr>
    </w:div>
    <w:div w:id="517962590">
      <w:bodyDiv w:val="1"/>
      <w:marLeft w:val="0"/>
      <w:marRight w:val="0"/>
      <w:marTop w:val="0"/>
      <w:marBottom w:val="0"/>
      <w:divBdr>
        <w:top w:val="none" w:sz="0" w:space="0" w:color="auto"/>
        <w:left w:val="none" w:sz="0" w:space="0" w:color="auto"/>
        <w:bottom w:val="none" w:sz="0" w:space="0" w:color="auto"/>
        <w:right w:val="none" w:sz="0" w:space="0" w:color="auto"/>
      </w:divBdr>
    </w:div>
    <w:div w:id="597252597">
      <w:bodyDiv w:val="1"/>
      <w:marLeft w:val="0"/>
      <w:marRight w:val="0"/>
      <w:marTop w:val="0"/>
      <w:marBottom w:val="0"/>
      <w:divBdr>
        <w:top w:val="none" w:sz="0" w:space="0" w:color="auto"/>
        <w:left w:val="none" w:sz="0" w:space="0" w:color="auto"/>
        <w:bottom w:val="none" w:sz="0" w:space="0" w:color="auto"/>
        <w:right w:val="none" w:sz="0" w:space="0" w:color="auto"/>
      </w:divBdr>
    </w:div>
    <w:div w:id="859122965">
      <w:bodyDiv w:val="1"/>
      <w:marLeft w:val="0"/>
      <w:marRight w:val="0"/>
      <w:marTop w:val="0"/>
      <w:marBottom w:val="0"/>
      <w:divBdr>
        <w:top w:val="none" w:sz="0" w:space="0" w:color="auto"/>
        <w:left w:val="none" w:sz="0" w:space="0" w:color="auto"/>
        <w:bottom w:val="none" w:sz="0" w:space="0" w:color="auto"/>
        <w:right w:val="none" w:sz="0" w:space="0" w:color="auto"/>
      </w:divBdr>
    </w:div>
    <w:div w:id="1187989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CF6144-65EC-43CF-8958-F90ACD046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10145</Words>
  <Characters>57827</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67837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DJAMSHIDIAN-TEHRANI Atbin,Dr.</dc:creator>
  <cp:lastModifiedBy>Castro Abarca, Patricia</cp:lastModifiedBy>
  <cp:revision>5</cp:revision>
  <cp:lastPrinted>2015-03-03T21:54:00Z</cp:lastPrinted>
  <dcterms:created xsi:type="dcterms:W3CDTF">2019-04-23T08:19:00Z</dcterms:created>
  <dcterms:modified xsi:type="dcterms:W3CDTF">2019-10-20T19:04:00Z</dcterms:modified>
</cp:coreProperties>
</file>