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636843" w:rsidRDefault="00A364A0">
      <w:pPr>
        <w:spacing w:before="240" w:after="240" w:line="480" w:lineRule="auto"/>
        <w:jc w:val="center"/>
        <w:rPr>
          <w:rFonts w:ascii="Times New Roman" w:eastAsia="Times New Roman" w:hAnsi="Times New Roman" w:cs="Times New Roman"/>
          <w:b/>
          <w:sz w:val="24"/>
          <w:szCs w:val="24"/>
        </w:rPr>
      </w:pPr>
      <w:r>
        <w:rPr>
          <w:noProof/>
        </w:rPr>
        <w:drawing>
          <wp:anchor distT="114300" distB="114300" distL="114300" distR="114300" simplePos="0" relativeHeight="251658240" behindDoc="0" locked="0" layoutInCell="1" hidden="0" allowOverlap="1" wp14:anchorId="2CD4A25A" wp14:editId="07777777">
            <wp:simplePos x="0" y="0"/>
            <wp:positionH relativeFrom="column">
              <wp:posOffset>1789275</wp:posOffset>
            </wp:positionH>
            <wp:positionV relativeFrom="paragraph">
              <wp:posOffset>114300</wp:posOffset>
            </wp:positionV>
            <wp:extent cx="2147888" cy="935865"/>
            <wp:effectExtent l="0" t="0" r="0" b="0"/>
            <wp:wrapSquare wrapText="bothSides" distT="114300" distB="114300" distL="114300" distR="114300"/>
            <wp:docPr id="10" name="Imagen 10"/>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8"/>
                    <a:srcRect/>
                    <a:stretch>
                      <a:fillRect/>
                    </a:stretch>
                  </pic:blipFill>
                  <pic:spPr>
                    <a:xfrm>
                      <a:off x="0" y="0"/>
                      <a:ext cx="2147888" cy="935865"/>
                    </a:xfrm>
                    <a:prstGeom prst="rect">
                      <a:avLst/>
                    </a:prstGeom>
                    <a:ln/>
                  </pic:spPr>
                </pic:pic>
              </a:graphicData>
            </a:graphic>
          </wp:anchor>
        </w:drawing>
      </w:r>
    </w:p>
    <w:p w14:paraId="392CA4D1" w14:textId="6583C6BA" w:rsidR="40A5D67B" w:rsidRDefault="40A5D67B" w:rsidP="40A5D67B">
      <w:pPr>
        <w:spacing w:before="240" w:after="240" w:line="480" w:lineRule="auto"/>
        <w:jc w:val="center"/>
        <w:rPr>
          <w:rFonts w:ascii="Times New Roman" w:eastAsia="Times New Roman" w:hAnsi="Times New Roman" w:cs="Times New Roman"/>
          <w:b/>
          <w:bCs/>
          <w:sz w:val="24"/>
          <w:szCs w:val="24"/>
        </w:rPr>
      </w:pPr>
    </w:p>
    <w:p w14:paraId="00000002" w14:textId="77777777" w:rsidR="00636843" w:rsidRDefault="00636843">
      <w:pPr>
        <w:spacing w:before="240" w:after="240" w:line="480" w:lineRule="auto"/>
        <w:rPr>
          <w:rFonts w:ascii="Times New Roman" w:eastAsia="Times New Roman" w:hAnsi="Times New Roman" w:cs="Times New Roman"/>
          <w:b/>
          <w:sz w:val="24"/>
          <w:szCs w:val="24"/>
        </w:rPr>
      </w:pPr>
    </w:p>
    <w:p w14:paraId="00000003" w14:textId="77777777" w:rsidR="00636843" w:rsidRDefault="00636843">
      <w:pPr>
        <w:spacing w:before="240" w:after="240" w:line="240" w:lineRule="auto"/>
        <w:jc w:val="center"/>
        <w:rPr>
          <w:rFonts w:ascii="Times New Roman" w:eastAsia="Times New Roman" w:hAnsi="Times New Roman" w:cs="Times New Roman"/>
          <w:b/>
          <w:sz w:val="24"/>
          <w:szCs w:val="24"/>
        </w:rPr>
      </w:pPr>
    </w:p>
    <w:p w14:paraId="00000004" w14:textId="0C790A45" w:rsidR="00636843" w:rsidRDefault="00A364A0">
      <w:pPr>
        <w:spacing w:before="240" w:after="240" w:line="480" w:lineRule="auto"/>
        <w:jc w:val="center"/>
        <w:rPr>
          <w:rFonts w:ascii="Calibri" w:eastAsia="Calibri" w:hAnsi="Calibri" w:cs="Calibri"/>
          <w:b/>
          <w:sz w:val="24"/>
          <w:szCs w:val="24"/>
        </w:rPr>
      </w:pPr>
      <w:r>
        <w:rPr>
          <w:rFonts w:ascii="Calibri" w:eastAsia="Calibri" w:hAnsi="Calibri" w:cs="Calibri"/>
          <w:b/>
          <w:sz w:val="24"/>
          <w:szCs w:val="24"/>
        </w:rPr>
        <w:t>VALIDACIÓN</w:t>
      </w:r>
      <w:r w:rsidR="000129D2">
        <w:rPr>
          <w:rFonts w:ascii="Calibri" w:eastAsia="Calibri" w:hAnsi="Calibri" w:cs="Calibri"/>
          <w:b/>
          <w:sz w:val="24"/>
          <w:szCs w:val="24"/>
        </w:rPr>
        <w:t xml:space="preserve"> </w:t>
      </w:r>
      <w:r w:rsidR="00A01E65">
        <w:rPr>
          <w:rFonts w:ascii="Calibri" w:eastAsia="Calibri" w:hAnsi="Calibri" w:cs="Calibri"/>
          <w:b/>
          <w:sz w:val="24"/>
          <w:szCs w:val="24"/>
        </w:rPr>
        <w:t>INICIAL</w:t>
      </w:r>
      <w:r>
        <w:rPr>
          <w:rFonts w:ascii="Calibri" w:eastAsia="Calibri" w:hAnsi="Calibri" w:cs="Calibri"/>
          <w:b/>
          <w:sz w:val="24"/>
          <w:szCs w:val="24"/>
        </w:rPr>
        <w:t xml:space="preserve"> DE ENSAYO DE SECUENCIACIÓN MASIVA EN BIOPSIA LÍQUIDA PARA DETECTAR EL MARCADOR ONCOGÉNICO PIK3CA EN PACIENTES CON CÁNCER DE MAMA</w:t>
      </w:r>
    </w:p>
    <w:p w14:paraId="00000005" w14:textId="77777777" w:rsidR="00636843" w:rsidRDefault="00636843">
      <w:pPr>
        <w:spacing w:before="240" w:after="240" w:line="240" w:lineRule="auto"/>
        <w:jc w:val="center"/>
        <w:rPr>
          <w:rFonts w:ascii="Calibri" w:eastAsia="Calibri" w:hAnsi="Calibri" w:cs="Calibri"/>
          <w:b/>
          <w:sz w:val="24"/>
          <w:szCs w:val="24"/>
        </w:rPr>
      </w:pPr>
    </w:p>
    <w:p w14:paraId="00000006" w14:textId="77777777" w:rsidR="00636843" w:rsidRDefault="00A364A0">
      <w:pPr>
        <w:spacing w:before="240" w:after="240" w:line="240" w:lineRule="auto"/>
        <w:jc w:val="center"/>
        <w:rPr>
          <w:rFonts w:ascii="Calibri" w:eastAsia="Calibri" w:hAnsi="Calibri" w:cs="Calibri"/>
          <w:b/>
          <w:sz w:val="24"/>
          <w:szCs w:val="24"/>
        </w:rPr>
      </w:pPr>
      <w:r>
        <w:rPr>
          <w:rFonts w:ascii="Calibri" w:eastAsia="Calibri" w:hAnsi="Calibri" w:cs="Calibri"/>
          <w:b/>
          <w:sz w:val="24"/>
          <w:szCs w:val="24"/>
        </w:rPr>
        <w:t>POR: ISABELLA D’ACHIARDI, ISABEL MALDONADO Y VALENTINA VERA</w:t>
      </w:r>
    </w:p>
    <w:p w14:paraId="00000008" w14:textId="178C68FA" w:rsidR="00636843" w:rsidRDefault="00636843" w:rsidP="4A4A5A4A">
      <w:pPr>
        <w:spacing w:before="240" w:after="240" w:line="240" w:lineRule="auto"/>
        <w:jc w:val="center"/>
        <w:rPr>
          <w:rFonts w:ascii="Calibri" w:eastAsia="Calibri" w:hAnsi="Calibri" w:cs="Calibri"/>
          <w:b/>
          <w:bCs/>
          <w:sz w:val="24"/>
          <w:szCs w:val="24"/>
        </w:rPr>
      </w:pPr>
    </w:p>
    <w:p w14:paraId="00000009" w14:textId="04AFC99C" w:rsidR="00636843" w:rsidRDefault="00A364A0">
      <w:pPr>
        <w:jc w:val="center"/>
        <w:rPr>
          <w:rFonts w:ascii="Calibri" w:eastAsia="Calibri" w:hAnsi="Calibri" w:cs="Calibri"/>
          <w:b/>
          <w:sz w:val="24"/>
          <w:szCs w:val="24"/>
        </w:rPr>
      </w:pPr>
      <w:r>
        <w:rPr>
          <w:rFonts w:ascii="Calibri" w:eastAsia="Calibri" w:hAnsi="Calibri" w:cs="Calibri"/>
          <w:b/>
          <w:sz w:val="24"/>
          <w:szCs w:val="24"/>
        </w:rPr>
        <w:t>Seminario de Investigación</w:t>
      </w:r>
      <w:r w:rsidR="00006575">
        <w:rPr>
          <w:rFonts w:ascii="Calibri" w:eastAsia="Calibri" w:hAnsi="Calibri" w:cs="Calibri"/>
          <w:b/>
          <w:sz w:val="24"/>
          <w:szCs w:val="24"/>
        </w:rPr>
        <w:t xml:space="preserve"> </w:t>
      </w:r>
      <w:r>
        <w:rPr>
          <w:rFonts w:ascii="Calibri" w:eastAsia="Calibri" w:hAnsi="Calibri" w:cs="Calibri"/>
          <w:b/>
          <w:sz w:val="24"/>
          <w:szCs w:val="24"/>
        </w:rPr>
        <w:t xml:space="preserve">presentado a la Facultad de Medicina de la Universidad del </w:t>
      </w:r>
    </w:p>
    <w:p w14:paraId="0000000A" w14:textId="77777777" w:rsidR="00636843" w:rsidRDefault="00A364A0">
      <w:pPr>
        <w:jc w:val="center"/>
        <w:rPr>
          <w:rFonts w:ascii="Calibri" w:eastAsia="Calibri" w:hAnsi="Calibri" w:cs="Calibri"/>
          <w:b/>
          <w:sz w:val="26"/>
          <w:szCs w:val="26"/>
        </w:rPr>
      </w:pPr>
      <w:r>
        <w:rPr>
          <w:rFonts w:ascii="Calibri" w:eastAsia="Calibri" w:hAnsi="Calibri" w:cs="Calibri"/>
          <w:b/>
          <w:sz w:val="24"/>
          <w:szCs w:val="24"/>
        </w:rPr>
        <w:t>Desarrollo para optar al título profesional de Tecnólogo Médico con especialidad de Bioanálisis Clínico, Hematología y Medicina Transfusional</w:t>
      </w:r>
    </w:p>
    <w:p w14:paraId="0000000B" w14:textId="77777777" w:rsidR="00636843" w:rsidRDefault="00636843">
      <w:pPr>
        <w:spacing w:before="240" w:after="240" w:line="240" w:lineRule="auto"/>
        <w:jc w:val="center"/>
        <w:rPr>
          <w:rFonts w:ascii="Calibri" w:eastAsia="Calibri" w:hAnsi="Calibri" w:cs="Calibri"/>
          <w:b/>
          <w:sz w:val="24"/>
          <w:szCs w:val="24"/>
        </w:rPr>
      </w:pPr>
    </w:p>
    <w:p w14:paraId="0000000C" w14:textId="77777777" w:rsidR="00636843" w:rsidRDefault="00636843">
      <w:pPr>
        <w:spacing w:before="240" w:after="240" w:line="240" w:lineRule="auto"/>
        <w:jc w:val="center"/>
        <w:rPr>
          <w:rFonts w:ascii="Calibri" w:eastAsia="Calibri" w:hAnsi="Calibri" w:cs="Calibri"/>
          <w:b/>
          <w:sz w:val="24"/>
          <w:szCs w:val="24"/>
        </w:rPr>
      </w:pPr>
    </w:p>
    <w:p w14:paraId="0000000D" w14:textId="77777777" w:rsidR="00636843" w:rsidRDefault="00A364A0">
      <w:pPr>
        <w:spacing w:before="240" w:after="240" w:line="240" w:lineRule="auto"/>
        <w:jc w:val="center"/>
        <w:rPr>
          <w:rFonts w:ascii="Calibri" w:eastAsia="Calibri" w:hAnsi="Calibri" w:cs="Calibri"/>
          <w:b/>
          <w:sz w:val="24"/>
          <w:szCs w:val="24"/>
        </w:rPr>
      </w:pPr>
      <w:r>
        <w:rPr>
          <w:rFonts w:ascii="Calibri" w:eastAsia="Calibri" w:hAnsi="Calibri" w:cs="Calibri"/>
          <w:b/>
          <w:sz w:val="24"/>
          <w:szCs w:val="24"/>
        </w:rPr>
        <w:t xml:space="preserve">                      PROFESOR GUÍA:    RICARDO ARMISÉN YÁÑEZ</w:t>
      </w:r>
    </w:p>
    <w:p w14:paraId="0000000E" w14:textId="77777777" w:rsidR="00636843" w:rsidRDefault="00A364A0">
      <w:pPr>
        <w:spacing w:before="240" w:after="240" w:line="240" w:lineRule="auto"/>
        <w:jc w:val="center"/>
        <w:rPr>
          <w:rFonts w:ascii="Calibri" w:eastAsia="Calibri" w:hAnsi="Calibri" w:cs="Calibri"/>
          <w:b/>
          <w:sz w:val="24"/>
          <w:szCs w:val="24"/>
        </w:rPr>
      </w:pPr>
      <w:r>
        <w:rPr>
          <w:rFonts w:ascii="Calibri" w:eastAsia="Calibri" w:hAnsi="Calibri" w:cs="Calibri"/>
          <w:b/>
          <w:sz w:val="24"/>
          <w:szCs w:val="24"/>
        </w:rPr>
        <w:t xml:space="preserve">                            ASESORES METODOLÓGICOS:  T.M. VALESKA MILOSEVICH W.</w:t>
      </w:r>
    </w:p>
    <w:p w14:paraId="00000015" w14:textId="3601CC17" w:rsidR="00636843" w:rsidRDefault="00A364A0" w:rsidP="4A4A5A4A">
      <w:pPr>
        <w:spacing w:before="240" w:after="240" w:line="240" w:lineRule="auto"/>
        <w:jc w:val="center"/>
        <w:rPr>
          <w:rFonts w:ascii="Calibri" w:eastAsia="Calibri" w:hAnsi="Calibri" w:cs="Calibri"/>
          <w:b/>
          <w:bCs/>
          <w:sz w:val="24"/>
          <w:szCs w:val="24"/>
        </w:rPr>
      </w:pPr>
      <w:r w:rsidRPr="27CC0D9B">
        <w:rPr>
          <w:rFonts w:ascii="Calibri" w:eastAsia="Calibri" w:hAnsi="Calibri" w:cs="Calibri"/>
          <w:b/>
          <w:bCs/>
          <w:sz w:val="24"/>
          <w:szCs w:val="24"/>
        </w:rPr>
        <w:t xml:space="preserve">                                                                             T.M. RICARDO CASTILLO V.</w:t>
      </w:r>
    </w:p>
    <w:p w14:paraId="00000016" w14:textId="28BC52DA" w:rsidR="00636843" w:rsidRDefault="00290851" w:rsidP="4A4A5A4A">
      <w:pPr>
        <w:spacing w:before="240" w:after="240" w:line="240" w:lineRule="auto"/>
        <w:jc w:val="center"/>
        <w:rPr>
          <w:rFonts w:ascii="Calibri" w:eastAsia="Calibri" w:hAnsi="Calibri" w:cs="Calibri"/>
          <w:b/>
          <w:bCs/>
          <w:sz w:val="24"/>
          <w:szCs w:val="24"/>
        </w:rPr>
      </w:pPr>
      <w:r>
        <w:rPr>
          <w:rFonts w:ascii="Calibri" w:eastAsia="Calibri" w:hAnsi="Calibri" w:cs="Calibri"/>
          <w:b/>
          <w:bCs/>
          <w:sz w:val="24"/>
          <w:szCs w:val="24"/>
        </w:rPr>
        <w:t>NOVIEMBRE</w:t>
      </w:r>
      <w:r w:rsidR="00A364A0" w:rsidRPr="4A4A5A4A">
        <w:rPr>
          <w:rFonts w:ascii="Calibri" w:eastAsia="Calibri" w:hAnsi="Calibri" w:cs="Calibri"/>
          <w:b/>
          <w:bCs/>
          <w:sz w:val="24"/>
          <w:szCs w:val="24"/>
        </w:rPr>
        <w:t>, 202</w:t>
      </w:r>
      <w:r w:rsidR="29FD91E2" w:rsidRPr="4A4A5A4A">
        <w:rPr>
          <w:rFonts w:ascii="Calibri" w:eastAsia="Calibri" w:hAnsi="Calibri" w:cs="Calibri"/>
          <w:b/>
          <w:bCs/>
          <w:sz w:val="24"/>
          <w:szCs w:val="24"/>
        </w:rPr>
        <w:t>3</w:t>
      </w:r>
    </w:p>
    <w:p w14:paraId="00000017" w14:textId="77777777" w:rsidR="00636843" w:rsidRDefault="00A364A0" w:rsidP="47FF463A">
      <w:pPr>
        <w:spacing w:before="240" w:after="240" w:line="240" w:lineRule="auto"/>
        <w:jc w:val="center"/>
        <w:rPr>
          <w:rFonts w:ascii="Calibri" w:eastAsia="Calibri" w:hAnsi="Calibri" w:cs="Calibri"/>
          <w:b/>
          <w:sz w:val="24"/>
          <w:szCs w:val="24"/>
        </w:rPr>
      </w:pPr>
      <w:r>
        <w:rPr>
          <w:rFonts w:ascii="Calibri" w:eastAsia="Calibri" w:hAnsi="Calibri" w:cs="Calibri"/>
          <w:b/>
          <w:sz w:val="24"/>
          <w:szCs w:val="24"/>
        </w:rPr>
        <w:t>SANTIAGO</w:t>
      </w:r>
    </w:p>
    <w:p w14:paraId="2F633400" w14:textId="77777777" w:rsidR="00F37131" w:rsidRDefault="00F37131" w:rsidP="47FF463A">
      <w:pPr>
        <w:pStyle w:val="Ttulo1"/>
        <w:spacing w:line="480" w:lineRule="auto"/>
        <w:jc w:val="both"/>
        <w:rPr>
          <w:rFonts w:ascii="Times New Roman" w:eastAsia="Times New Roman" w:hAnsi="Times New Roman" w:cs="Times New Roman"/>
          <w:b/>
          <w:bCs/>
          <w:sz w:val="24"/>
          <w:szCs w:val="24"/>
        </w:rPr>
      </w:pPr>
    </w:p>
    <w:p w14:paraId="7A643586" w14:textId="77777777" w:rsidR="00F37131" w:rsidRPr="00F37131" w:rsidRDefault="00F37131" w:rsidP="00F37131"/>
    <w:p w14:paraId="74867103" w14:textId="77777777" w:rsidR="00F37131" w:rsidRDefault="00F37131" w:rsidP="47FF463A">
      <w:pPr>
        <w:pStyle w:val="Ttulo1"/>
        <w:spacing w:line="480" w:lineRule="auto"/>
        <w:jc w:val="both"/>
        <w:rPr>
          <w:rFonts w:ascii="Times New Roman" w:eastAsia="Times New Roman" w:hAnsi="Times New Roman" w:cs="Times New Roman"/>
          <w:b/>
          <w:bCs/>
          <w:sz w:val="24"/>
          <w:szCs w:val="24"/>
        </w:rPr>
      </w:pPr>
    </w:p>
    <w:p w14:paraId="7A9297F5" w14:textId="77777777" w:rsidR="00F37131" w:rsidRPr="00F37131" w:rsidRDefault="00F37131" w:rsidP="00F37131"/>
    <w:p w14:paraId="0D5B57CD" w14:textId="77777777" w:rsidR="00AD0947" w:rsidRDefault="00AD0947" w:rsidP="00B85C11">
      <w:pPr>
        <w:pStyle w:val="Ttulo1"/>
        <w:spacing w:line="480" w:lineRule="auto"/>
        <w:jc w:val="both"/>
        <w:rPr>
          <w:rFonts w:ascii="Times New Roman" w:eastAsia="Times New Roman" w:hAnsi="Times New Roman" w:cs="Times New Roman"/>
          <w:b/>
          <w:bCs/>
          <w:sz w:val="24"/>
          <w:szCs w:val="24"/>
        </w:rPr>
      </w:pPr>
    </w:p>
    <w:p w14:paraId="43664BF2" w14:textId="77777777" w:rsidR="00AD0947" w:rsidRDefault="00AD0947" w:rsidP="00B85C11">
      <w:pPr>
        <w:pStyle w:val="Ttulo1"/>
        <w:spacing w:line="480" w:lineRule="auto"/>
        <w:jc w:val="both"/>
        <w:rPr>
          <w:rFonts w:ascii="Times New Roman" w:eastAsia="Times New Roman" w:hAnsi="Times New Roman" w:cs="Times New Roman"/>
          <w:b/>
          <w:bCs/>
          <w:sz w:val="24"/>
          <w:szCs w:val="24"/>
        </w:rPr>
      </w:pPr>
    </w:p>
    <w:p w14:paraId="2C60E564" w14:textId="77777777" w:rsidR="00AD0947" w:rsidRDefault="00AD0947" w:rsidP="00B85C11">
      <w:pPr>
        <w:pStyle w:val="Ttulo1"/>
        <w:spacing w:line="480" w:lineRule="auto"/>
        <w:jc w:val="both"/>
        <w:rPr>
          <w:rFonts w:ascii="Times New Roman" w:eastAsia="Times New Roman" w:hAnsi="Times New Roman" w:cs="Times New Roman"/>
          <w:b/>
          <w:bCs/>
          <w:sz w:val="24"/>
          <w:szCs w:val="24"/>
        </w:rPr>
      </w:pPr>
    </w:p>
    <w:p w14:paraId="4E477A43" w14:textId="77777777" w:rsidR="00AD0947" w:rsidRDefault="00AD0947" w:rsidP="00B85C11">
      <w:pPr>
        <w:pStyle w:val="Ttulo1"/>
        <w:spacing w:line="480" w:lineRule="auto"/>
        <w:jc w:val="both"/>
        <w:rPr>
          <w:rFonts w:ascii="Times New Roman" w:eastAsia="Times New Roman" w:hAnsi="Times New Roman" w:cs="Times New Roman"/>
          <w:b/>
          <w:bCs/>
          <w:sz w:val="24"/>
          <w:szCs w:val="24"/>
        </w:rPr>
      </w:pPr>
    </w:p>
    <w:p w14:paraId="1C5E7280" w14:textId="77777777" w:rsidR="00AD0947" w:rsidRDefault="00AD0947" w:rsidP="00B85C11">
      <w:pPr>
        <w:pStyle w:val="Ttulo1"/>
        <w:spacing w:line="480" w:lineRule="auto"/>
        <w:jc w:val="both"/>
        <w:rPr>
          <w:rFonts w:ascii="Times New Roman" w:eastAsia="Times New Roman" w:hAnsi="Times New Roman" w:cs="Times New Roman"/>
          <w:b/>
          <w:bCs/>
          <w:sz w:val="24"/>
          <w:szCs w:val="24"/>
        </w:rPr>
      </w:pPr>
    </w:p>
    <w:p w14:paraId="44584FA0" w14:textId="77777777" w:rsidR="00AD0947" w:rsidRDefault="00AD0947" w:rsidP="00B85C11">
      <w:pPr>
        <w:pStyle w:val="Ttulo1"/>
        <w:spacing w:line="480" w:lineRule="auto"/>
        <w:jc w:val="both"/>
        <w:rPr>
          <w:rFonts w:ascii="Times New Roman" w:eastAsia="Times New Roman" w:hAnsi="Times New Roman" w:cs="Times New Roman"/>
          <w:b/>
          <w:bCs/>
          <w:sz w:val="24"/>
          <w:szCs w:val="24"/>
        </w:rPr>
      </w:pPr>
    </w:p>
    <w:p w14:paraId="392C1ED2" w14:textId="77777777" w:rsidR="00AD0947" w:rsidRDefault="00AD0947" w:rsidP="00B85C11">
      <w:pPr>
        <w:pStyle w:val="Ttulo1"/>
        <w:spacing w:line="480" w:lineRule="auto"/>
        <w:jc w:val="both"/>
        <w:rPr>
          <w:rFonts w:ascii="Times New Roman" w:eastAsia="Times New Roman" w:hAnsi="Times New Roman" w:cs="Times New Roman"/>
          <w:b/>
          <w:bCs/>
          <w:sz w:val="24"/>
          <w:szCs w:val="24"/>
        </w:rPr>
      </w:pPr>
    </w:p>
    <w:p w14:paraId="64C26B70" w14:textId="77777777" w:rsidR="00AD0947" w:rsidRDefault="00AD0947" w:rsidP="00B85C11">
      <w:pPr>
        <w:pStyle w:val="Ttulo1"/>
        <w:spacing w:line="480" w:lineRule="auto"/>
        <w:jc w:val="both"/>
        <w:rPr>
          <w:rFonts w:ascii="Times New Roman" w:eastAsia="Times New Roman" w:hAnsi="Times New Roman" w:cs="Times New Roman"/>
          <w:b/>
          <w:bCs/>
          <w:sz w:val="24"/>
          <w:szCs w:val="24"/>
        </w:rPr>
      </w:pPr>
    </w:p>
    <w:p w14:paraId="561FE382" w14:textId="77777777" w:rsidR="00AD0947" w:rsidRDefault="00AD0947" w:rsidP="00B85C11">
      <w:pPr>
        <w:pStyle w:val="Ttulo1"/>
        <w:spacing w:line="480" w:lineRule="auto"/>
        <w:jc w:val="both"/>
        <w:rPr>
          <w:rFonts w:ascii="Times New Roman" w:eastAsia="Times New Roman" w:hAnsi="Times New Roman" w:cs="Times New Roman"/>
          <w:b/>
          <w:bCs/>
          <w:sz w:val="24"/>
          <w:szCs w:val="24"/>
        </w:rPr>
      </w:pPr>
    </w:p>
    <w:p w14:paraId="481544F8" w14:textId="77777777" w:rsidR="00AD0947" w:rsidRDefault="00AD0947" w:rsidP="00B85C11">
      <w:pPr>
        <w:pStyle w:val="Ttulo1"/>
        <w:spacing w:line="480" w:lineRule="auto"/>
        <w:jc w:val="both"/>
        <w:rPr>
          <w:rFonts w:ascii="Times New Roman" w:eastAsia="Times New Roman" w:hAnsi="Times New Roman" w:cs="Times New Roman"/>
          <w:b/>
          <w:bCs/>
          <w:sz w:val="24"/>
          <w:szCs w:val="24"/>
        </w:rPr>
      </w:pPr>
    </w:p>
    <w:p w14:paraId="72018E7E" w14:textId="77777777" w:rsidR="00AD0947" w:rsidRDefault="00AD0947" w:rsidP="00B85C11">
      <w:pPr>
        <w:pStyle w:val="Ttulo1"/>
        <w:spacing w:line="480" w:lineRule="auto"/>
        <w:jc w:val="both"/>
        <w:rPr>
          <w:rFonts w:ascii="Times New Roman" w:eastAsia="Times New Roman" w:hAnsi="Times New Roman" w:cs="Times New Roman"/>
          <w:b/>
          <w:bCs/>
          <w:sz w:val="24"/>
          <w:szCs w:val="24"/>
        </w:rPr>
      </w:pPr>
    </w:p>
    <w:p w14:paraId="18DF8FAA" w14:textId="07F11EF6" w:rsidR="11E98B5B" w:rsidRPr="00B85C11" w:rsidRDefault="00577C6D" w:rsidP="00B85C11">
      <w:pPr>
        <w:pStyle w:val="Ttulo1"/>
        <w:spacing w:line="480" w:lineRule="auto"/>
        <w:jc w:val="both"/>
        <w:rPr>
          <w:rFonts w:ascii="Times New Roman" w:eastAsia="Times New Roman" w:hAnsi="Times New Roman" w:cs="Times New Roman"/>
          <w:b/>
          <w:bCs/>
          <w:sz w:val="24"/>
          <w:szCs w:val="24"/>
        </w:rPr>
      </w:pPr>
      <w:bookmarkStart w:id="0" w:name="_Toc150942949"/>
      <w:r>
        <w:rPr>
          <w:rFonts w:ascii="Times New Roman" w:eastAsia="Times New Roman" w:hAnsi="Times New Roman" w:cs="Times New Roman"/>
          <w:b/>
          <w:bCs/>
          <w:sz w:val="24"/>
          <w:szCs w:val="24"/>
        </w:rPr>
        <w:t>AGRADECIMIENTOS</w:t>
      </w:r>
      <w:bookmarkEnd w:id="0"/>
    </w:p>
    <w:p w14:paraId="0A67007D" w14:textId="66472990" w:rsidR="11E98B5B" w:rsidRPr="00AD0947" w:rsidRDefault="13DC309E" w:rsidP="6076B953">
      <w:pPr>
        <w:jc w:val="both"/>
        <w:rPr>
          <w:rFonts w:ascii="Times New Roman" w:eastAsia="Times New Roman" w:hAnsi="Times New Roman" w:cs="Times New Roman"/>
          <w:i/>
          <w:iCs/>
          <w:sz w:val="24"/>
          <w:szCs w:val="24"/>
        </w:rPr>
      </w:pPr>
      <w:r w:rsidRPr="00AD0947">
        <w:rPr>
          <w:rFonts w:ascii="Times New Roman" w:eastAsia="Times New Roman" w:hAnsi="Times New Roman" w:cs="Times New Roman"/>
          <w:i/>
          <w:iCs/>
          <w:sz w:val="24"/>
          <w:szCs w:val="24"/>
        </w:rPr>
        <w:t>Queremos agradecer a todo el equipo de</w:t>
      </w:r>
      <w:r w:rsidR="161552C1" w:rsidRPr="00AD0947">
        <w:rPr>
          <w:rFonts w:ascii="Times New Roman" w:eastAsia="Times New Roman" w:hAnsi="Times New Roman" w:cs="Times New Roman"/>
          <w:i/>
          <w:iCs/>
          <w:sz w:val="24"/>
          <w:szCs w:val="24"/>
        </w:rPr>
        <w:t>l</w:t>
      </w:r>
      <w:r w:rsidRPr="00AD0947">
        <w:rPr>
          <w:rFonts w:ascii="Times New Roman" w:eastAsia="Times New Roman" w:hAnsi="Times New Roman" w:cs="Times New Roman"/>
          <w:i/>
          <w:iCs/>
          <w:sz w:val="24"/>
          <w:szCs w:val="24"/>
        </w:rPr>
        <w:t xml:space="preserve"> Laboratorio de Genética y Genómica Funcional del Cáncer del Instituto en Ciencias e Innovación en Medicina de la Universidad del Desarrollo</w:t>
      </w:r>
      <w:r w:rsidR="5C719585" w:rsidRPr="00AD0947">
        <w:rPr>
          <w:rFonts w:ascii="Times New Roman" w:eastAsia="Times New Roman" w:hAnsi="Times New Roman" w:cs="Times New Roman"/>
          <w:i/>
          <w:iCs/>
          <w:sz w:val="24"/>
          <w:szCs w:val="24"/>
        </w:rPr>
        <w:t xml:space="preserve">, especialmente a Ricardo </w:t>
      </w:r>
      <w:proofErr w:type="spellStart"/>
      <w:r w:rsidR="5C719585" w:rsidRPr="00AD0947">
        <w:rPr>
          <w:rFonts w:ascii="Times New Roman" w:eastAsia="Times New Roman" w:hAnsi="Times New Roman" w:cs="Times New Roman"/>
          <w:i/>
          <w:iCs/>
          <w:sz w:val="24"/>
          <w:szCs w:val="24"/>
        </w:rPr>
        <w:t>Armisén</w:t>
      </w:r>
      <w:proofErr w:type="spellEnd"/>
      <w:r w:rsidR="5C719585" w:rsidRPr="00AD0947">
        <w:rPr>
          <w:rFonts w:ascii="Times New Roman" w:eastAsia="Times New Roman" w:hAnsi="Times New Roman" w:cs="Times New Roman"/>
          <w:i/>
          <w:iCs/>
          <w:sz w:val="24"/>
          <w:szCs w:val="24"/>
        </w:rPr>
        <w:t>, Lorena Abarzúa</w:t>
      </w:r>
      <w:r w:rsidR="004D1A8E" w:rsidRPr="00AD0947">
        <w:rPr>
          <w:rFonts w:ascii="Times New Roman" w:eastAsia="Times New Roman" w:hAnsi="Times New Roman" w:cs="Times New Roman"/>
          <w:i/>
          <w:iCs/>
          <w:sz w:val="24"/>
          <w:szCs w:val="24"/>
        </w:rPr>
        <w:t>,</w:t>
      </w:r>
      <w:r w:rsidR="454E3766" w:rsidRPr="00AD0947">
        <w:rPr>
          <w:rFonts w:ascii="Times New Roman" w:eastAsia="Times New Roman" w:hAnsi="Times New Roman" w:cs="Times New Roman"/>
          <w:i/>
          <w:iCs/>
          <w:sz w:val="24"/>
          <w:szCs w:val="24"/>
        </w:rPr>
        <w:t xml:space="preserve"> </w:t>
      </w:r>
      <w:r w:rsidR="5C719585" w:rsidRPr="00AD0947">
        <w:rPr>
          <w:rFonts w:ascii="Times New Roman" w:eastAsia="Times New Roman" w:hAnsi="Times New Roman" w:cs="Times New Roman"/>
          <w:i/>
          <w:iCs/>
          <w:sz w:val="24"/>
          <w:szCs w:val="24"/>
        </w:rPr>
        <w:t xml:space="preserve">Isidora Solar </w:t>
      </w:r>
      <w:r w:rsidR="004D1A8E" w:rsidRPr="00AD0947">
        <w:rPr>
          <w:rFonts w:ascii="Times New Roman" w:eastAsia="Times New Roman" w:hAnsi="Times New Roman" w:cs="Times New Roman"/>
          <w:i/>
          <w:iCs/>
          <w:sz w:val="24"/>
          <w:szCs w:val="24"/>
        </w:rPr>
        <w:t>y Evelin González</w:t>
      </w:r>
      <w:r w:rsidR="5C719585" w:rsidRPr="00AD0947">
        <w:rPr>
          <w:rFonts w:ascii="Times New Roman" w:eastAsia="Times New Roman" w:hAnsi="Times New Roman" w:cs="Times New Roman"/>
          <w:i/>
          <w:iCs/>
          <w:sz w:val="24"/>
          <w:szCs w:val="24"/>
        </w:rPr>
        <w:t xml:space="preserve"> por su tiempo y buena disposición para ayudarnos. También agradecemos a</w:t>
      </w:r>
      <w:r w:rsidR="261F35E4" w:rsidRPr="00AD0947">
        <w:rPr>
          <w:rFonts w:ascii="Times New Roman" w:eastAsia="Times New Roman" w:hAnsi="Times New Roman" w:cs="Times New Roman"/>
          <w:i/>
          <w:iCs/>
          <w:sz w:val="24"/>
          <w:szCs w:val="24"/>
        </w:rPr>
        <w:t>l equipo de</w:t>
      </w:r>
      <w:r w:rsidR="5CDE2A24" w:rsidRPr="00AD0947">
        <w:rPr>
          <w:rFonts w:ascii="Times New Roman" w:eastAsia="Times New Roman" w:hAnsi="Times New Roman" w:cs="Times New Roman"/>
          <w:i/>
          <w:iCs/>
          <w:sz w:val="24"/>
          <w:szCs w:val="24"/>
        </w:rPr>
        <w:t>l</w:t>
      </w:r>
      <w:r w:rsidR="261F35E4" w:rsidRPr="00AD0947">
        <w:rPr>
          <w:rFonts w:ascii="Times New Roman" w:eastAsia="Times New Roman" w:hAnsi="Times New Roman" w:cs="Times New Roman"/>
          <w:i/>
          <w:iCs/>
          <w:sz w:val="24"/>
          <w:szCs w:val="24"/>
        </w:rPr>
        <w:t xml:space="preserve"> Laboratorio de Gen</w:t>
      </w:r>
      <w:r w:rsidR="098B6DE8" w:rsidRPr="00AD0947">
        <w:rPr>
          <w:rFonts w:ascii="Times New Roman" w:eastAsia="Times New Roman" w:hAnsi="Times New Roman" w:cs="Times New Roman"/>
          <w:i/>
          <w:iCs/>
          <w:sz w:val="24"/>
          <w:szCs w:val="24"/>
        </w:rPr>
        <w:t>ómica del Cáncer</w:t>
      </w:r>
      <w:r w:rsidR="261F35E4" w:rsidRPr="00AD0947">
        <w:rPr>
          <w:rFonts w:ascii="Times New Roman" w:eastAsia="Times New Roman" w:hAnsi="Times New Roman" w:cs="Times New Roman"/>
          <w:i/>
          <w:iCs/>
          <w:sz w:val="24"/>
          <w:szCs w:val="24"/>
        </w:rPr>
        <w:t xml:space="preserve"> de la Universidad de Chile por realizar la secuenciación masiva y enseñarnos a realizar la t</w:t>
      </w:r>
      <w:r w:rsidR="2445F678" w:rsidRPr="00AD0947">
        <w:rPr>
          <w:rFonts w:ascii="Times New Roman" w:eastAsia="Times New Roman" w:hAnsi="Times New Roman" w:cs="Times New Roman"/>
          <w:i/>
          <w:iCs/>
          <w:sz w:val="24"/>
          <w:szCs w:val="24"/>
        </w:rPr>
        <w:t>écnica</w:t>
      </w:r>
      <w:r w:rsidR="506191A8" w:rsidRPr="00AD0947">
        <w:rPr>
          <w:rFonts w:ascii="Times New Roman" w:eastAsia="Times New Roman" w:hAnsi="Times New Roman" w:cs="Times New Roman"/>
          <w:i/>
          <w:iCs/>
          <w:sz w:val="24"/>
          <w:szCs w:val="24"/>
        </w:rPr>
        <w:t>, especialmente a Jessica Toro</w:t>
      </w:r>
      <w:r w:rsidR="004D1A8E" w:rsidRPr="00AD0947">
        <w:rPr>
          <w:rFonts w:ascii="Times New Roman" w:eastAsia="Times New Roman" w:hAnsi="Times New Roman" w:cs="Times New Roman"/>
          <w:i/>
          <w:iCs/>
          <w:sz w:val="24"/>
          <w:szCs w:val="24"/>
        </w:rPr>
        <w:t xml:space="preserve"> y</w:t>
      </w:r>
      <w:r w:rsidR="506191A8" w:rsidRPr="00AD0947">
        <w:rPr>
          <w:rFonts w:ascii="Times New Roman" w:eastAsia="Times New Roman" w:hAnsi="Times New Roman" w:cs="Times New Roman"/>
          <w:i/>
          <w:iCs/>
          <w:sz w:val="24"/>
          <w:szCs w:val="24"/>
        </w:rPr>
        <w:t xml:space="preserve"> </w:t>
      </w:r>
      <w:r w:rsidR="7C0B0394" w:rsidRPr="00AD0947">
        <w:rPr>
          <w:rFonts w:ascii="Times New Roman" w:eastAsia="Times New Roman" w:hAnsi="Times New Roman" w:cs="Times New Roman"/>
          <w:i/>
          <w:iCs/>
          <w:sz w:val="24"/>
          <w:szCs w:val="24"/>
        </w:rPr>
        <w:t xml:space="preserve">María Alejandra </w:t>
      </w:r>
      <w:proofErr w:type="spellStart"/>
      <w:r w:rsidR="7C0B0394" w:rsidRPr="00AD0947">
        <w:rPr>
          <w:rFonts w:ascii="Times New Roman" w:eastAsia="Times New Roman" w:hAnsi="Times New Roman" w:cs="Times New Roman"/>
          <w:i/>
          <w:iCs/>
          <w:sz w:val="24"/>
          <w:szCs w:val="24"/>
        </w:rPr>
        <w:t>Lonis</w:t>
      </w:r>
      <w:proofErr w:type="spellEnd"/>
      <w:r w:rsidR="7F51B41E" w:rsidRPr="00AD0947">
        <w:rPr>
          <w:rFonts w:ascii="Times New Roman" w:eastAsia="Times New Roman" w:hAnsi="Times New Roman" w:cs="Times New Roman"/>
          <w:i/>
          <w:iCs/>
          <w:sz w:val="24"/>
          <w:szCs w:val="24"/>
        </w:rPr>
        <w:t>.</w:t>
      </w:r>
    </w:p>
    <w:p w14:paraId="2C013A39" w14:textId="15941955" w:rsidR="6E769448" w:rsidRPr="00AD0947" w:rsidRDefault="6E769448" w:rsidP="6076B953">
      <w:pPr>
        <w:jc w:val="both"/>
        <w:rPr>
          <w:rFonts w:ascii="Times New Roman" w:eastAsia="Times New Roman" w:hAnsi="Times New Roman" w:cs="Times New Roman"/>
          <w:i/>
          <w:iCs/>
          <w:sz w:val="24"/>
          <w:szCs w:val="24"/>
        </w:rPr>
      </w:pPr>
    </w:p>
    <w:p w14:paraId="5BE4AA61" w14:textId="36FCE9AE" w:rsidR="11E98B5B" w:rsidRPr="00F54B05" w:rsidRDefault="2445F678" w:rsidP="00F54B05">
      <w:pPr>
        <w:jc w:val="both"/>
        <w:rPr>
          <w:rFonts w:ascii="Times New Roman" w:eastAsia="Times New Roman" w:hAnsi="Times New Roman" w:cs="Times New Roman"/>
          <w:i/>
          <w:iCs/>
          <w:sz w:val="24"/>
          <w:szCs w:val="24"/>
        </w:rPr>
      </w:pPr>
      <w:r w:rsidRPr="00AD0947">
        <w:rPr>
          <w:rFonts w:ascii="Times New Roman" w:eastAsia="Times New Roman" w:hAnsi="Times New Roman" w:cs="Times New Roman"/>
          <w:i/>
          <w:iCs/>
          <w:sz w:val="24"/>
          <w:szCs w:val="24"/>
        </w:rPr>
        <w:t>Por último</w:t>
      </w:r>
      <w:r w:rsidR="00B85C11" w:rsidRPr="00AD0947">
        <w:rPr>
          <w:rFonts w:ascii="Times New Roman" w:eastAsia="Times New Roman" w:hAnsi="Times New Roman" w:cs="Times New Roman"/>
          <w:i/>
          <w:iCs/>
          <w:sz w:val="24"/>
          <w:szCs w:val="24"/>
        </w:rPr>
        <w:t>,</w:t>
      </w:r>
      <w:r w:rsidRPr="00AD0947">
        <w:rPr>
          <w:rFonts w:ascii="Times New Roman" w:eastAsia="Times New Roman" w:hAnsi="Times New Roman" w:cs="Times New Roman"/>
          <w:i/>
          <w:iCs/>
          <w:sz w:val="24"/>
          <w:szCs w:val="24"/>
        </w:rPr>
        <w:t xml:space="preserve"> agradecemos a nuestras familias por apoyarnos y siempre darnos ánimo para seguir adelante.</w:t>
      </w:r>
    </w:p>
    <w:p w14:paraId="22F4247D" w14:textId="4E7D0C4E" w:rsidR="00A364A0" w:rsidRDefault="00A364A0" w:rsidP="19E75DF2">
      <w:pPr>
        <w:pStyle w:val="Ttulo1"/>
        <w:spacing w:line="480" w:lineRule="auto"/>
        <w:jc w:val="both"/>
        <w:rPr>
          <w:rFonts w:ascii="Times New Roman" w:eastAsia="Times New Roman" w:hAnsi="Times New Roman" w:cs="Times New Roman"/>
          <w:b/>
          <w:bCs/>
          <w:sz w:val="24"/>
          <w:szCs w:val="24"/>
        </w:rPr>
      </w:pPr>
      <w:bookmarkStart w:id="1" w:name="_Toc150942950"/>
      <w:r w:rsidRPr="27CC0D9B">
        <w:rPr>
          <w:rFonts w:ascii="Times New Roman" w:eastAsia="Times New Roman" w:hAnsi="Times New Roman" w:cs="Times New Roman"/>
          <w:b/>
          <w:bCs/>
          <w:sz w:val="24"/>
          <w:szCs w:val="24"/>
        </w:rPr>
        <w:lastRenderedPageBreak/>
        <w:t>Í</w:t>
      </w:r>
      <w:r w:rsidR="004C0B06">
        <w:rPr>
          <w:rFonts w:ascii="Times New Roman" w:eastAsia="Times New Roman" w:hAnsi="Times New Roman" w:cs="Times New Roman"/>
          <w:b/>
          <w:bCs/>
          <w:sz w:val="24"/>
          <w:szCs w:val="24"/>
        </w:rPr>
        <w:t>NDICE DE CONTENIDOS</w:t>
      </w:r>
      <w:bookmarkEnd w:id="1"/>
    </w:p>
    <w:p w14:paraId="00000019" w14:textId="7BDD0014" w:rsidR="00636843" w:rsidRDefault="01DDE4CD" w:rsidP="27CC0D9B">
      <w:pPr>
        <w:rPr>
          <w:rFonts w:ascii="Times New Roman" w:eastAsia="Times New Roman" w:hAnsi="Times New Roman" w:cs="Times New Roman"/>
          <w:b/>
          <w:bCs/>
          <w:sz w:val="24"/>
          <w:szCs w:val="24"/>
        </w:rPr>
      </w:pPr>
      <w:r w:rsidRPr="003254CA">
        <w:rPr>
          <w:rFonts w:ascii="Times New Roman" w:eastAsia="Times New Roman" w:hAnsi="Times New Roman" w:cs="Times New Roman"/>
          <w:b/>
          <w:bCs/>
          <w:sz w:val="24"/>
          <w:szCs w:val="24"/>
        </w:rPr>
        <w:t>PORTADA</w:t>
      </w:r>
    </w:p>
    <w:p w14:paraId="0000004F" w14:textId="77777777" w:rsidR="00636843" w:rsidRDefault="00636843" w:rsidP="49F1DFD9">
      <w:pPr>
        <w:rPr>
          <w:rFonts w:ascii="Times New Roman" w:eastAsia="Times New Roman" w:hAnsi="Times New Roman" w:cs="Times New Roman"/>
          <w:b/>
          <w:bCs/>
          <w:sz w:val="24"/>
          <w:szCs w:val="24"/>
        </w:rPr>
      </w:pPr>
    </w:p>
    <w:sdt>
      <w:sdtPr>
        <w:rPr>
          <w:rFonts w:ascii="Times New Roman" w:hAnsi="Times New Roman" w:cs="Times New Roman"/>
          <w:color w:val="000000" w:themeColor="text1"/>
          <w:sz w:val="24"/>
          <w:szCs w:val="24"/>
        </w:rPr>
        <w:id w:val="502402147"/>
        <w:docPartObj>
          <w:docPartGallery w:val="Table of Contents"/>
          <w:docPartUnique/>
        </w:docPartObj>
      </w:sdtPr>
      <w:sdtContent>
        <w:p w14:paraId="5FC7D05B" w14:textId="7ED23583" w:rsidR="00242CC7" w:rsidRPr="0048235E" w:rsidRDefault="27CC0D9B"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r w:rsidRPr="0048235E">
            <w:rPr>
              <w:rFonts w:ascii="Times New Roman" w:hAnsi="Times New Roman" w:cs="Times New Roman"/>
              <w:color w:val="000000" w:themeColor="text1"/>
              <w:sz w:val="24"/>
              <w:szCs w:val="24"/>
            </w:rPr>
            <w:fldChar w:fldCharType="begin"/>
          </w:r>
          <w:r w:rsidRPr="0048235E">
            <w:rPr>
              <w:rFonts w:ascii="Times New Roman" w:hAnsi="Times New Roman" w:cs="Times New Roman"/>
              <w:color w:val="000000" w:themeColor="text1"/>
              <w:sz w:val="24"/>
              <w:szCs w:val="24"/>
            </w:rPr>
            <w:instrText>TOC \o \z \u \h</w:instrText>
          </w:r>
          <w:r w:rsidRPr="0048235E">
            <w:rPr>
              <w:rFonts w:ascii="Times New Roman" w:hAnsi="Times New Roman" w:cs="Times New Roman"/>
              <w:color w:val="000000" w:themeColor="text1"/>
              <w:sz w:val="24"/>
              <w:szCs w:val="24"/>
            </w:rPr>
            <w:fldChar w:fldCharType="separate"/>
          </w:r>
          <w:hyperlink w:anchor="_Toc150942949" w:history="1">
            <w:r w:rsidR="00242CC7" w:rsidRPr="0048235E">
              <w:rPr>
                <w:rStyle w:val="Hipervnculo"/>
                <w:rFonts w:ascii="Times New Roman" w:eastAsia="Times New Roman" w:hAnsi="Times New Roman" w:cs="Times New Roman"/>
                <w:b/>
                <w:bCs/>
                <w:noProof/>
                <w:sz w:val="24"/>
                <w:szCs w:val="24"/>
              </w:rPr>
              <w:t>AGRADECIMIENTOS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_Toc150942949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w:t>
            </w:r>
            <w:r w:rsidR="00242CC7" w:rsidRPr="0048235E">
              <w:rPr>
                <w:rFonts w:ascii="Times New Roman" w:hAnsi="Times New Roman" w:cs="Times New Roman"/>
                <w:noProof/>
                <w:webHidden/>
                <w:sz w:val="24"/>
                <w:szCs w:val="24"/>
              </w:rPr>
              <w:fldChar w:fldCharType="end"/>
            </w:r>
          </w:hyperlink>
        </w:p>
        <w:p w14:paraId="0F9114D8" w14:textId="1C7C0A05"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2950" w:history="1">
            <w:r w:rsidR="00242CC7" w:rsidRPr="0048235E">
              <w:rPr>
                <w:rStyle w:val="Hipervnculo"/>
                <w:rFonts w:ascii="Times New Roman" w:eastAsia="Times New Roman" w:hAnsi="Times New Roman" w:cs="Times New Roman"/>
                <w:b/>
                <w:bCs/>
                <w:noProof/>
                <w:sz w:val="24"/>
                <w:szCs w:val="24"/>
              </w:rPr>
              <w:t>ÍNDICE DE CONTENIDOS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_Toc150942950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w:t>
            </w:r>
            <w:r w:rsidR="00242CC7" w:rsidRPr="0048235E">
              <w:rPr>
                <w:rFonts w:ascii="Times New Roman" w:hAnsi="Times New Roman" w:cs="Times New Roman"/>
                <w:noProof/>
                <w:webHidden/>
                <w:sz w:val="24"/>
                <w:szCs w:val="24"/>
              </w:rPr>
              <w:fldChar w:fldCharType="end"/>
            </w:r>
          </w:hyperlink>
        </w:p>
        <w:p w14:paraId="4BD95785" w14:textId="55654952"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2951" w:history="1">
            <w:r w:rsidR="00242CC7" w:rsidRPr="0048235E">
              <w:rPr>
                <w:rStyle w:val="Hipervnculo"/>
                <w:rFonts w:ascii="Times New Roman" w:eastAsia="Times New Roman" w:hAnsi="Times New Roman" w:cs="Times New Roman"/>
                <w:b/>
                <w:bCs/>
                <w:noProof/>
                <w:sz w:val="24"/>
                <w:szCs w:val="24"/>
              </w:rPr>
              <w:t>ÍNDICE DE FIGURAS Y TABLAS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_Toc150942951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5</w:t>
            </w:r>
            <w:r w:rsidR="00242CC7" w:rsidRPr="0048235E">
              <w:rPr>
                <w:rFonts w:ascii="Times New Roman" w:hAnsi="Times New Roman" w:cs="Times New Roman"/>
                <w:noProof/>
                <w:webHidden/>
                <w:sz w:val="24"/>
                <w:szCs w:val="24"/>
              </w:rPr>
              <w:fldChar w:fldCharType="end"/>
            </w:r>
          </w:hyperlink>
        </w:p>
        <w:p w14:paraId="6BFF53DE" w14:textId="7BD23867"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2952" w:history="1">
            <w:r w:rsidR="00242CC7" w:rsidRPr="0048235E">
              <w:rPr>
                <w:rStyle w:val="Hipervnculo"/>
                <w:rFonts w:ascii="Times New Roman" w:eastAsia="Times New Roman" w:hAnsi="Times New Roman" w:cs="Times New Roman"/>
                <w:b/>
                <w:bCs/>
                <w:noProof/>
                <w:sz w:val="24"/>
                <w:szCs w:val="24"/>
              </w:rPr>
              <w:t>ÍNDICE DE ABREVIATURAS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_Toc150942952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6</w:t>
            </w:r>
            <w:r w:rsidR="00242CC7" w:rsidRPr="0048235E">
              <w:rPr>
                <w:rFonts w:ascii="Times New Roman" w:hAnsi="Times New Roman" w:cs="Times New Roman"/>
                <w:noProof/>
                <w:webHidden/>
                <w:sz w:val="24"/>
                <w:szCs w:val="24"/>
              </w:rPr>
              <w:fldChar w:fldCharType="end"/>
            </w:r>
          </w:hyperlink>
        </w:p>
        <w:p w14:paraId="3D416196" w14:textId="601113D1"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2953" w:history="1">
            <w:r w:rsidR="00242CC7" w:rsidRPr="0048235E">
              <w:rPr>
                <w:rStyle w:val="Hipervnculo"/>
                <w:rFonts w:ascii="Times New Roman" w:eastAsia="Times New Roman" w:hAnsi="Times New Roman" w:cs="Times New Roman"/>
                <w:b/>
                <w:bCs/>
                <w:noProof/>
                <w:sz w:val="24"/>
                <w:szCs w:val="24"/>
              </w:rPr>
              <w:t>RESUMEN O ABSTRACT</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_Toc150942953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7</w:t>
            </w:r>
            <w:r w:rsidR="00242CC7" w:rsidRPr="0048235E">
              <w:rPr>
                <w:rFonts w:ascii="Times New Roman" w:hAnsi="Times New Roman" w:cs="Times New Roman"/>
                <w:noProof/>
                <w:webHidden/>
                <w:sz w:val="24"/>
                <w:szCs w:val="24"/>
              </w:rPr>
              <w:fldChar w:fldCharType="end"/>
            </w:r>
          </w:hyperlink>
        </w:p>
        <w:p w14:paraId="10498DBD" w14:textId="3E3D586B"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2954" w:history="1">
            <w:r w:rsidR="00242CC7" w:rsidRPr="0048235E">
              <w:rPr>
                <w:rStyle w:val="Hipervnculo"/>
                <w:rFonts w:ascii="Times New Roman" w:eastAsia="Times New Roman" w:hAnsi="Times New Roman" w:cs="Times New Roman"/>
                <w:b/>
                <w:bCs/>
                <w:noProof/>
                <w:sz w:val="24"/>
                <w:szCs w:val="24"/>
              </w:rPr>
              <w:t>INTRODUCCIÓN</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_Toc150942954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8</w:t>
            </w:r>
            <w:r w:rsidR="00242CC7" w:rsidRPr="0048235E">
              <w:rPr>
                <w:rFonts w:ascii="Times New Roman" w:hAnsi="Times New Roman" w:cs="Times New Roman"/>
                <w:noProof/>
                <w:webHidden/>
                <w:sz w:val="24"/>
                <w:szCs w:val="24"/>
              </w:rPr>
              <w:fldChar w:fldCharType="end"/>
            </w:r>
          </w:hyperlink>
        </w:p>
        <w:p w14:paraId="70CF41C1" w14:textId="0E06AD49"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2955" w:history="1">
            <w:r w:rsidR="00242CC7" w:rsidRPr="0048235E">
              <w:rPr>
                <w:rStyle w:val="Hipervnculo"/>
                <w:rFonts w:ascii="Times New Roman" w:eastAsia="Times New Roman" w:hAnsi="Times New Roman" w:cs="Times New Roman"/>
                <w:b/>
                <w:bCs/>
                <w:noProof/>
                <w:sz w:val="24"/>
                <w:szCs w:val="24"/>
              </w:rPr>
              <w:t>1. MARCO TEÓRICO</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_Toc150942955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10</w:t>
            </w:r>
            <w:r w:rsidR="00242CC7" w:rsidRPr="0048235E">
              <w:rPr>
                <w:rFonts w:ascii="Times New Roman" w:hAnsi="Times New Roman" w:cs="Times New Roman"/>
                <w:noProof/>
                <w:webHidden/>
                <w:sz w:val="24"/>
                <w:szCs w:val="24"/>
              </w:rPr>
              <w:fldChar w:fldCharType="end"/>
            </w:r>
          </w:hyperlink>
        </w:p>
        <w:p w14:paraId="5A1A8EDC" w14:textId="784E3BAD"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56" w:history="1">
            <w:r w:rsidR="00242CC7" w:rsidRPr="0048235E">
              <w:rPr>
                <w:rStyle w:val="Hipervnculo"/>
                <w:rFonts w:ascii="Times New Roman" w:eastAsia="Times New Roman" w:hAnsi="Times New Roman" w:cs="Times New Roman"/>
                <w:noProof/>
                <w:sz w:val="24"/>
                <w:szCs w:val="24"/>
              </w:rPr>
              <w:t>1.1 Cáncer</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_Toc150942956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10</w:t>
            </w:r>
            <w:r w:rsidR="00242CC7" w:rsidRPr="0048235E">
              <w:rPr>
                <w:rFonts w:ascii="Times New Roman" w:hAnsi="Times New Roman" w:cs="Times New Roman"/>
                <w:noProof/>
                <w:webHidden/>
                <w:sz w:val="24"/>
                <w:szCs w:val="24"/>
              </w:rPr>
              <w:fldChar w:fldCharType="end"/>
            </w:r>
          </w:hyperlink>
        </w:p>
        <w:p w14:paraId="47E7709A" w14:textId="7C000905"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57" w:history="1">
            <w:r w:rsidR="00242CC7" w:rsidRPr="0048235E">
              <w:rPr>
                <w:rStyle w:val="Hipervnculo"/>
                <w:rFonts w:ascii="Times New Roman" w:eastAsia="Times New Roman" w:hAnsi="Times New Roman" w:cs="Times New Roman"/>
                <w:noProof/>
                <w:sz w:val="24"/>
                <w:szCs w:val="24"/>
              </w:rPr>
              <w:t>1.1.1 Definición del cáncer</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_Toc150942957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10</w:t>
            </w:r>
            <w:r w:rsidR="00242CC7" w:rsidRPr="0048235E">
              <w:rPr>
                <w:rFonts w:ascii="Times New Roman" w:hAnsi="Times New Roman" w:cs="Times New Roman"/>
                <w:noProof/>
                <w:webHidden/>
                <w:sz w:val="24"/>
                <w:szCs w:val="24"/>
              </w:rPr>
              <w:fldChar w:fldCharType="end"/>
            </w:r>
          </w:hyperlink>
        </w:p>
        <w:p w14:paraId="14D7A641" w14:textId="1274EB5C"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58" w:history="1">
            <w:r w:rsidR="00242CC7" w:rsidRPr="0048235E">
              <w:rPr>
                <w:rStyle w:val="Hipervnculo"/>
                <w:rFonts w:ascii="Times New Roman" w:eastAsia="Times New Roman" w:hAnsi="Times New Roman" w:cs="Times New Roman"/>
                <w:noProof/>
                <w:sz w:val="24"/>
                <w:szCs w:val="24"/>
              </w:rPr>
              <w:t>1.1.2 Epidemiología del cáncer</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_Toc150942958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12</w:t>
            </w:r>
            <w:r w:rsidR="00242CC7" w:rsidRPr="0048235E">
              <w:rPr>
                <w:rFonts w:ascii="Times New Roman" w:hAnsi="Times New Roman" w:cs="Times New Roman"/>
                <w:noProof/>
                <w:webHidden/>
                <w:sz w:val="24"/>
                <w:szCs w:val="24"/>
              </w:rPr>
              <w:fldChar w:fldCharType="end"/>
            </w:r>
          </w:hyperlink>
        </w:p>
        <w:p w14:paraId="3011CB14" w14:textId="093C58CE"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59" w:history="1">
            <w:r w:rsidR="00242CC7" w:rsidRPr="0048235E">
              <w:rPr>
                <w:rStyle w:val="Hipervnculo"/>
                <w:rFonts w:ascii="Times New Roman" w:eastAsia="Times New Roman" w:hAnsi="Times New Roman" w:cs="Times New Roman"/>
                <w:noProof/>
                <w:sz w:val="24"/>
                <w:szCs w:val="24"/>
              </w:rPr>
              <w:t>1.1.3 Epidemiología del cáncer de mama</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_Toc150942959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13</w:t>
            </w:r>
            <w:r w:rsidR="00242CC7" w:rsidRPr="0048235E">
              <w:rPr>
                <w:rFonts w:ascii="Times New Roman" w:hAnsi="Times New Roman" w:cs="Times New Roman"/>
                <w:noProof/>
                <w:webHidden/>
                <w:sz w:val="24"/>
                <w:szCs w:val="24"/>
              </w:rPr>
              <w:fldChar w:fldCharType="end"/>
            </w:r>
          </w:hyperlink>
        </w:p>
        <w:p w14:paraId="35A89256" w14:textId="6648585D"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60" w:history="1">
            <w:r w:rsidR="00242CC7" w:rsidRPr="0048235E">
              <w:rPr>
                <w:rStyle w:val="Hipervnculo"/>
                <w:rFonts w:ascii="Times New Roman" w:eastAsia="Times New Roman" w:hAnsi="Times New Roman" w:cs="Times New Roman"/>
                <w:noProof/>
                <w:sz w:val="24"/>
                <w:szCs w:val="24"/>
              </w:rPr>
              <w:t>1.1.4 Subtipos de cáncer de mama</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_Toc150942960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13</w:t>
            </w:r>
            <w:r w:rsidR="00242CC7" w:rsidRPr="0048235E">
              <w:rPr>
                <w:rFonts w:ascii="Times New Roman" w:hAnsi="Times New Roman" w:cs="Times New Roman"/>
                <w:noProof/>
                <w:webHidden/>
                <w:sz w:val="24"/>
                <w:szCs w:val="24"/>
              </w:rPr>
              <w:fldChar w:fldCharType="end"/>
            </w:r>
          </w:hyperlink>
        </w:p>
        <w:p w14:paraId="1F02BF71" w14:textId="4F5DD312"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61" w:history="1">
            <w:r w:rsidR="00242CC7" w:rsidRPr="0048235E">
              <w:rPr>
                <w:rStyle w:val="Hipervnculo"/>
                <w:rFonts w:ascii="Times New Roman" w:eastAsia="Times New Roman" w:hAnsi="Times New Roman" w:cs="Times New Roman"/>
                <w:noProof/>
                <w:sz w:val="24"/>
                <w:szCs w:val="24"/>
              </w:rPr>
              <w:t>1.1.5 Origen y estadios del cáncer mama</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_Toc150942961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14</w:t>
            </w:r>
            <w:r w:rsidR="00242CC7" w:rsidRPr="0048235E">
              <w:rPr>
                <w:rFonts w:ascii="Times New Roman" w:hAnsi="Times New Roman" w:cs="Times New Roman"/>
                <w:noProof/>
                <w:webHidden/>
                <w:sz w:val="24"/>
                <w:szCs w:val="24"/>
              </w:rPr>
              <w:fldChar w:fldCharType="end"/>
            </w:r>
          </w:hyperlink>
        </w:p>
        <w:p w14:paraId="47770F7E" w14:textId="40A4B141"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62" w:history="1">
            <w:r w:rsidR="00242CC7" w:rsidRPr="0048235E">
              <w:rPr>
                <w:rStyle w:val="Hipervnculo"/>
                <w:rFonts w:ascii="Times New Roman" w:eastAsia="Times New Roman" w:hAnsi="Times New Roman" w:cs="Times New Roman"/>
                <w:noProof/>
                <w:sz w:val="24"/>
                <w:szCs w:val="24"/>
              </w:rPr>
              <w:t>1.1.6 Tratamiento para cáncer de mama avanzado</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_Toc150942962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15</w:t>
            </w:r>
            <w:r w:rsidR="00242CC7" w:rsidRPr="0048235E">
              <w:rPr>
                <w:rFonts w:ascii="Times New Roman" w:hAnsi="Times New Roman" w:cs="Times New Roman"/>
                <w:noProof/>
                <w:webHidden/>
                <w:sz w:val="24"/>
                <w:szCs w:val="24"/>
              </w:rPr>
              <w:fldChar w:fldCharType="end"/>
            </w:r>
          </w:hyperlink>
        </w:p>
        <w:p w14:paraId="3D9A2C84" w14:textId="33BBE7AF"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63" w:history="1">
            <w:r w:rsidR="00242CC7" w:rsidRPr="0048235E">
              <w:rPr>
                <w:rStyle w:val="Hipervnculo"/>
                <w:rFonts w:ascii="Times New Roman" w:eastAsia="Times New Roman" w:hAnsi="Times New Roman" w:cs="Times New Roman"/>
                <w:noProof/>
                <w:sz w:val="24"/>
                <w:szCs w:val="24"/>
              </w:rPr>
              <w:t>1.1.7 Cáncer de mama triple negativo</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_Toc150942963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16</w:t>
            </w:r>
            <w:r w:rsidR="00242CC7" w:rsidRPr="0048235E">
              <w:rPr>
                <w:rFonts w:ascii="Times New Roman" w:hAnsi="Times New Roman" w:cs="Times New Roman"/>
                <w:noProof/>
                <w:webHidden/>
                <w:sz w:val="24"/>
                <w:szCs w:val="24"/>
              </w:rPr>
              <w:fldChar w:fldCharType="end"/>
            </w:r>
          </w:hyperlink>
        </w:p>
        <w:p w14:paraId="5EAA9254" w14:textId="7584A211"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64" w:history="1">
            <w:r w:rsidR="00242CC7" w:rsidRPr="0048235E">
              <w:rPr>
                <w:rStyle w:val="Hipervnculo"/>
                <w:rFonts w:ascii="Times New Roman" w:eastAsia="Times New Roman" w:hAnsi="Times New Roman" w:cs="Times New Roman"/>
                <w:noProof/>
                <w:sz w:val="24"/>
                <w:szCs w:val="24"/>
              </w:rPr>
              <w:t>1.2 Biomarcadores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_Toc150942964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16</w:t>
            </w:r>
            <w:r w:rsidR="00242CC7" w:rsidRPr="0048235E">
              <w:rPr>
                <w:rFonts w:ascii="Times New Roman" w:hAnsi="Times New Roman" w:cs="Times New Roman"/>
                <w:noProof/>
                <w:webHidden/>
                <w:sz w:val="24"/>
                <w:szCs w:val="24"/>
              </w:rPr>
              <w:fldChar w:fldCharType="end"/>
            </w:r>
          </w:hyperlink>
        </w:p>
        <w:p w14:paraId="50BC7A34" w14:textId="4AA2E74D"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65" w:history="1">
            <w:r w:rsidR="00242CC7" w:rsidRPr="0048235E">
              <w:rPr>
                <w:rStyle w:val="Hipervnculo"/>
                <w:rFonts w:ascii="Times New Roman" w:eastAsia="Times New Roman" w:hAnsi="Times New Roman" w:cs="Times New Roman"/>
                <w:noProof/>
                <w:sz w:val="24"/>
                <w:szCs w:val="24"/>
              </w:rPr>
              <w:t>1.2.1 ¿Qué son?</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_Toc150942965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16</w:t>
            </w:r>
            <w:r w:rsidR="00242CC7" w:rsidRPr="0048235E">
              <w:rPr>
                <w:rFonts w:ascii="Times New Roman" w:hAnsi="Times New Roman" w:cs="Times New Roman"/>
                <w:noProof/>
                <w:webHidden/>
                <w:sz w:val="24"/>
                <w:szCs w:val="24"/>
              </w:rPr>
              <w:fldChar w:fldCharType="end"/>
            </w:r>
          </w:hyperlink>
        </w:p>
        <w:p w14:paraId="69A906FD" w14:textId="4A8543B7"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66" w:history="1">
            <w:r w:rsidR="00242CC7" w:rsidRPr="0048235E">
              <w:rPr>
                <w:rStyle w:val="Hipervnculo"/>
                <w:rFonts w:ascii="Times New Roman" w:eastAsia="Times New Roman" w:hAnsi="Times New Roman" w:cs="Times New Roman"/>
                <w:noProof/>
                <w:sz w:val="24"/>
                <w:szCs w:val="24"/>
              </w:rPr>
              <w:t>1.2.2 Orientación del tratamiento de cáncer usando biomarcadores genéticos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_Toc150942966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16</w:t>
            </w:r>
            <w:r w:rsidR="00242CC7" w:rsidRPr="0048235E">
              <w:rPr>
                <w:rFonts w:ascii="Times New Roman" w:hAnsi="Times New Roman" w:cs="Times New Roman"/>
                <w:noProof/>
                <w:webHidden/>
                <w:sz w:val="24"/>
                <w:szCs w:val="24"/>
              </w:rPr>
              <w:fldChar w:fldCharType="end"/>
            </w:r>
          </w:hyperlink>
        </w:p>
        <w:p w14:paraId="147DF98B" w14:textId="55C6DDFE"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67" w:history="1">
            <w:r w:rsidR="00242CC7" w:rsidRPr="0048235E">
              <w:rPr>
                <w:rStyle w:val="Hipervnculo"/>
                <w:rFonts w:ascii="Times New Roman" w:eastAsia="Times New Roman" w:hAnsi="Times New Roman" w:cs="Times New Roman"/>
                <w:noProof/>
                <w:sz w:val="24"/>
                <w:szCs w:val="24"/>
              </w:rPr>
              <w:t>1.2.3 Gen PI3K</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_Toc150942967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18</w:t>
            </w:r>
            <w:r w:rsidR="00242CC7" w:rsidRPr="0048235E">
              <w:rPr>
                <w:rFonts w:ascii="Times New Roman" w:hAnsi="Times New Roman" w:cs="Times New Roman"/>
                <w:noProof/>
                <w:webHidden/>
                <w:sz w:val="24"/>
                <w:szCs w:val="24"/>
              </w:rPr>
              <w:fldChar w:fldCharType="end"/>
            </w:r>
          </w:hyperlink>
        </w:p>
        <w:p w14:paraId="3FDB16F9" w14:textId="1C250858"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68" w:history="1">
            <w:r w:rsidR="00242CC7" w:rsidRPr="0048235E">
              <w:rPr>
                <w:rStyle w:val="Hipervnculo"/>
                <w:rFonts w:ascii="Times New Roman" w:eastAsia="Times New Roman" w:hAnsi="Times New Roman" w:cs="Times New Roman"/>
                <w:noProof/>
                <w:sz w:val="24"/>
                <w:szCs w:val="24"/>
              </w:rPr>
              <w:t>1.2.4 Tratamiento dirigido a inhibir PI3K</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_Toc150942968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19</w:t>
            </w:r>
            <w:r w:rsidR="00242CC7" w:rsidRPr="0048235E">
              <w:rPr>
                <w:rFonts w:ascii="Times New Roman" w:hAnsi="Times New Roman" w:cs="Times New Roman"/>
                <w:noProof/>
                <w:webHidden/>
                <w:sz w:val="24"/>
                <w:szCs w:val="24"/>
              </w:rPr>
              <w:fldChar w:fldCharType="end"/>
            </w:r>
          </w:hyperlink>
        </w:p>
        <w:p w14:paraId="530D2141" w14:textId="3371E33E"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69" w:history="1">
            <w:r w:rsidR="00242CC7" w:rsidRPr="0048235E">
              <w:rPr>
                <w:rStyle w:val="Hipervnculo"/>
                <w:rFonts w:ascii="Times New Roman" w:eastAsia="Times New Roman" w:hAnsi="Times New Roman" w:cs="Times New Roman"/>
                <w:noProof/>
                <w:sz w:val="24"/>
                <w:szCs w:val="24"/>
              </w:rPr>
              <w:t>1.3. Técnica que permite evaluar biomarcadores: qPCR</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_Toc150942969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20</w:t>
            </w:r>
            <w:r w:rsidR="00242CC7" w:rsidRPr="0048235E">
              <w:rPr>
                <w:rFonts w:ascii="Times New Roman" w:hAnsi="Times New Roman" w:cs="Times New Roman"/>
                <w:noProof/>
                <w:webHidden/>
                <w:sz w:val="24"/>
                <w:szCs w:val="24"/>
              </w:rPr>
              <w:fldChar w:fldCharType="end"/>
            </w:r>
          </w:hyperlink>
        </w:p>
        <w:p w14:paraId="39C18970" w14:textId="0F58294A"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70" w:history="1">
            <w:r w:rsidR="00242CC7" w:rsidRPr="0048235E">
              <w:rPr>
                <w:rStyle w:val="Hipervnculo"/>
                <w:rFonts w:ascii="Times New Roman" w:eastAsia="Times New Roman" w:hAnsi="Times New Roman" w:cs="Times New Roman"/>
                <w:noProof/>
                <w:sz w:val="24"/>
                <w:szCs w:val="24"/>
              </w:rPr>
              <w:t>1.3.1 ¿En qué consiste?</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_Toc150942970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20</w:t>
            </w:r>
            <w:r w:rsidR="00242CC7" w:rsidRPr="0048235E">
              <w:rPr>
                <w:rFonts w:ascii="Times New Roman" w:hAnsi="Times New Roman" w:cs="Times New Roman"/>
                <w:noProof/>
                <w:webHidden/>
                <w:sz w:val="24"/>
                <w:szCs w:val="24"/>
              </w:rPr>
              <w:fldChar w:fldCharType="end"/>
            </w:r>
          </w:hyperlink>
        </w:p>
        <w:p w14:paraId="50C26AD3" w14:textId="37BEC57C"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71" w:history="1">
            <w:r w:rsidR="00242CC7" w:rsidRPr="0048235E">
              <w:rPr>
                <w:rStyle w:val="Hipervnculo"/>
                <w:rFonts w:ascii="Times New Roman" w:eastAsia="Times New Roman" w:hAnsi="Times New Roman" w:cs="Times New Roman"/>
                <w:noProof/>
                <w:sz w:val="24"/>
                <w:szCs w:val="24"/>
              </w:rPr>
              <w:t>1.3.2 ¿Cuáles son sus ventajas y limitaciones?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_Toc150942971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20</w:t>
            </w:r>
            <w:r w:rsidR="00242CC7" w:rsidRPr="0048235E">
              <w:rPr>
                <w:rFonts w:ascii="Times New Roman" w:hAnsi="Times New Roman" w:cs="Times New Roman"/>
                <w:noProof/>
                <w:webHidden/>
                <w:sz w:val="24"/>
                <w:szCs w:val="24"/>
              </w:rPr>
              <w:fldChar w:fldCharType="end"/>
            </w:r>
          </w:hyperlink>
        </w:p>
        <w:p w14:paraId="4D88F206" w14:textId="38A2E811"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72" w:history="1">
            <w:r w:rsidR="00242CC7" w:rsidRPr="0048235E">
              <w:rPr>
                <w:rStyle w:val="Hipervnculo"/>
                <w:rFonts w:ascii="Times New Roman" w:hAnsi="Times New Roman" w:cs="Times New Roman"/>
                <w:noProof/>
                <w:sz w:val="24"/>
                <w:szCs w:val="24"/>
              </w:rPr>
              <w:t>1.3.3 Tecnología XNA aplicada en qPCR</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_Toc150942972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22</w:t>
            </w:r>
            <w:r w:rsidR="00242CC7" w:rsidRPr="0048235E">
              <w:rPr>
                <w:rFonts w:ascii="Times New Roman" w:hAnsi="Times New Roman" w:cs="Times New Roman"/>
                <w:noProof/>
                <w:webHidden/>
                <w:sz w:val="24"/>
                <w:szCs w:val="24"/>
              </w:rPr>
              <w:fldChar w:fldCharType="end"/>
            </w:r>
          </w:hyperlink>
        </w:p>
        <w:p w14:paraId="19B9B410" w14:textId="0CDFEDCD"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73" w:history="1">
            <w:r w:rsidR="00242CC7" w:rsidRPr="0048235E">
              <w:rPr>
                <w:rStyle w:val="Hipervnculo"/>
                <w:rFonts w:ascii="Times New Roman" w:eastAsia="Times New Roman" w:hAnsi="Times New Roman" w:cs="Times New Roman"/>
                <w:noProof/>
                <w:sz w:val="24"/>
                <w:szCs w:val="24"/>
              </w:rPr>
              <w:t>1.4. Técnica que permite evaluar biomarcadores: secuenciación de última generación</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_Toc150942973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24</w:t>
            </w:r>
            <w:r w:rsidR="00242CC7" w:rsidRPr="0048235E">
              <w:rPr>
                <w:rFonts w:ascii="Times New Roman" w:hAnsi="Times New Roman" w:cs="Times New Roman"/>
                <w:noProof/>
                <w:webHidden/>
                <w:sz w:val="24"/>
                <w:szCs w:val="24"/>
              </w:rPr>
              <w:fldChar w:fldCharType="end"/>
            </w:r>
          </w:hyperlink>
        </w:p>
        <w:p w14:paraId="043D822A" w14:textId="2F9A0DCF"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74" w:history="1">
            <w:r w:rsidR="00242CC7" w:rsidRPr="0048235E">
              <w:rPr>
                <w:rStyle w:val="Hipervnculo"/>
                <w:rFonts w:ascii="Times New Roman" w:eastAsia="Times New Roman" w:hAnsi="Times New Roman" w:cs="Times New Roman"/>
                <w:noProof/>
                <w:sz w:val="24"/>
                <w:szCs w:val="24"/>
              </w:rPr>
              <w:t>1.4.1 ¿En qué consiste la secuenciación masiva?</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_Toc150942974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24</w:t>
            </w:r>
            <w:r w:rsidR="00242CC7" w:rsidRPr="0048235E">
              <w:rPr>
                <w:rFonts w:ascii="Times New Roman" w:hAnsi="Times New Roman" w:cs="Times New Roman"/>
                <w:noProof/>
                <w:webHidden/>
                <w:sz w:val="24"/>
                <w:szCs w:val="24"/>
              </w:rPr>
              <w:fldChar w:fldCharType="end"/>
            </w:r>
          </w:hyperlink>
        </w:p>
        <w:p w14:paraId="46B72926" w14:textId="498361E0"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75" w:history="1">
            <w:r w:rsidR="00242CC7" w:rsidRPr="0048235E">
              <w:rPr>
                <w:rStyle w:val="Hipervnculo"/>
                <w:rFonts w:ascii="Times New Roman" w:eastAsia="Times New Roman" w:hAnsi="Times New Roman" w:cs="Times New Roman"/>
                <w:noProof/>
                <w:sz w:val="24"/>
                <w:szCs w:val="24"/>
              </w:rPr>
              <w:t>1.4.2 ¿Qué ventajas y desventajas presenta el NGS por sobre qPCR?</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_Toc150942975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26</w:t>
            </w:r>
            <w:r w:rsidR="00242CC7" w:rsidRPr="0048235E">
              <w:rPr>
                <w:rFonts w:ascii="Times New Roman" w:hAnsi="Times New Roman" w:cs="Times New Roman"/>
                <w:noProof/>
                <w:webHidden/>
                <w:sz w:val="24"/>
                <w:szCs w:val="24"/>
              </w:rPr>
              <w:fldChar w:fldCharType="end"/>
            </w:r>
          </w:hyperlink>
        </w:p>
        <w:p w14:paraId="7BB270DD" w14:textId="76E27D44"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76" w:history="1">
            <w:r w:rsidR="00242CC7" w:rsidRPr="0048235E">
              <w:rPr>
                <w:rStyle w:val="Hipervnculo"/>
                <w:rFonts w:ascii="Times New Roman" w:eastAsia="Times New Roman" w:hAnsi="Times New Roman" w:cs="Times New Roman"/>
                <w:noProof/>
                <w:sz w:val="24"/>
                <w:szCs w:val="24"/>
              </w:rPr>
              <w:t>1.4.3 Tecnología de secuenciación masiva TumorSeq-Liq</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_Toc150942976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27</w:t>
            </w:r>
            <w:r w:rsidR="00242CC7" w:rsidRPr="0048235E">
              <w:rPr>
                <w:rFonts w:ascii="Times New Roman" w:hAnsi="Times New Roman" w:cs="Times New Roman"/>
                <w:noProof/>
                <w:webHidden/>
                <w:sz w:val="24"/>
                <w:szCs w:val="24"/>
              </w:rPr>
              <w:fldChar w:fldCharType="end"/>
            </w:r>
          </w:hyperlink>
        </w:p>
        <w:p w14:paraId="07A0DB3B" w14:textId="3546661D"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77" w:history="1">
            <w:r w:rsidR="00242CC7" w:rsidRPr="0048235E">
              <w:rPr>
                <w:rStyle w:val="Hipervnculo"/>
                <w:rFonts w:ascii="Times New Roman" w:eastAsia="Times New Roman" w:hAnsi="Times New Roman" w:cs="Times New Roman"/>
                <w:noProof/>
                <w:sz w:val="24"/>
                <w:szCs w:val="24"/>
              </w:rPr>
              <w:t>1.5 Biopsia líquida en cáncer de mama</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_Toc150942977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27</w:t>
            </w:r>
            <w:r w:rsidR="00242CC7" w:rsidRPr="0048235E">
              <w:rPr>
                <w:rFonts w:ascii="Times New Roman" w:hAnsi="Times New Roman" w:cs="Times New Roman"/>
                <w:noProof/>
                <w:webHidden/>
                <w:sz w:val="24"/>
                <w:szCs w:val="24"/>
              </w:rPr>
              <w:fldChar w:fldCharType="end"/>
            </w:r>
          </w:hyperlink>
        </w:p>
        <w:p w14:paraId="41070D2C" w14:textId="65DBCEBA"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78" w:history="1">
            <w:r w:rsidR="00242CC7" w:rsidRPr="0048235E">
              <w:rPr>
                <w:rStyle w:val="Hipervnculo"/>
                <w:rFonts w:ascii="Times New Roman" w:eastAsia="Times New Roman" w:hAnsi="Times New Roman" w:cs="Times New Roman"/>
                <w:noProof/>
                <w:sz w:val="24"/>
                <w:szCs w:val="24"/>
              </w:rPr>
              <w:t>1.5.1 Ventajas del análisis de biopsia líquida para la detección de mutaciones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_Toc150942978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27</w:t>
            </w:r>
            <w:r w:rsidR="00242CC7" w:rsidRPr="0048235E">
              <w:rPr>
                <w:rFonts w:ascii="Times New Roman" w:hAnsi="Times New Roman" w:cs="Times New Roman"/>
                <w:noProof/>
                <w:webHidden/>
                <w:sz w:val="24"/>
                <w:szCs w:val="24"/>
              </w:rPr>
              <w:fldChar w:fldCharType="end"/>
            </w:r>
          </w:hyperlink>
        </w:p>
        <w:p w14:paraId="4691274D" w14:textId="77EB9699"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79" w:history="1">
            <w:r w:rsidR="00242CC7" w:rsidRPr="0048235E">
              <w:rPr>
                <w:rStyle w:val="Hipervnculo"/>
                <w:rFonts w:ascii="Times New Roman" w:eastAsia="Times New Roman" w:hAnsi="Times New Roman" w:cs="Times New Roman"/>
                <w:noProof/>
                <w:sz w:val="24"/>
                <w:szCs w:val="24"/>
              </w:rPr>
              <w:t>1.5.2 cfDNA y ctDNA</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_Toc150942979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28</w:t>
            </w:r>
            <w:r w:rsidR="00242CC7" w:rsidRPr="0048235E">
              <w:rPr>
                <w:rFonts w:ascii="Times New Roman" w:hAnsi="Times New Roman" w:cs="Times New Roman"/>
                <w:noProof/>
                <w:webHidden/>
                <w:sz w:val="24"/>
                <w:szCs w:val="24"/>
              </w:rPr>
              <w:fldChar w:fldCharType="end"/>
            </w:r>
          </w:hyperlink>
        </w:p>
        <w:p w14:paraId="499D9867" w14:textId="493FD0AB"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2980" w:history="1">
            <w:r w:rsidR="00242CC7" w:rsidRPr="0048235E">
              <w:rPr>
                <w:rStyle w:val="Hipervnculo"/>
                <w:rFonts w:ascii="Times New Roman" w:eastAsia="Times New Roman" w:hAnsi="Times New Roman" w:cs="Times New Roman"/>
                <w:b/>
                <w:bCs/>
                <w:noProof/>
                <w:sz w:val="24"/>
                <w:szCs w:val="24"/>
              </w:rPr>
              <w:t>2. DISEÑO TEÓRICO</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_Toc150942980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30</w:t>
            </w:r>
            <w:r w:rsidR="00242CC7" w:rsidRPr="0048235E">
              <w:rPr>
                <w:rFonts w:ascii="Times New Roman" w:hAnsi="Times New Roman" w:cs="Times New Roman"/>
                <w:noProof/>
                <w:webHidden/>
                <w:sz w:val="24"/>
                <w:szCs w:val="24"/>
              </w:rPr>
              <w:fldChar w:fldCharType="end"/>
            </w:r>
          </w:hyperlink>
        </w:p>
        <w:p w14:paraId="3DEC82AE" w14:textId="7FFC7AD1"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81" w:history="1">
            <w:r w:rsidR="00242CC7" w:rsidRPr="0048235E">
              <w:rPr>
                <w:rStyle w:val="Hipervnculo"/>
                <w:rFonts w:ascii="Times New Roman" w:eastAsia="Times New Roman" w:hAnsi="Times New Roman" w:cs="Times New Roman"/>
                <w:b/>
                <w:bCs/>
                <w:noProof/>
                <w:sz w:val="24"/>
                <w:szCs w:val="24"/>
              </w:rPr>
              <w:t>2.1 Problema de investigación</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_Toc150942981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30</w:t>
            </w:r>
            <w:r w:rsidR="00242CC7" w:rsidRPr="0048235E">
              <w:rPr>
                <w:rFonts w:ascii="Times New Roman" w:hAnsi="Times New Roman" w:cs="Times New Roman"/>
                <w:noProof/>
                <w:webHidden/>
                <w:sz w:val="24"/>
                <w:szCs w:val="24"/>
              </w:rPr>
              <w:fldChar w:fldCharType="end"/>
            </w:r>
          </w:hyperlink>
        </w:p>
        <w:p w14:paraId="355E3031" w14:textId="77E1B4F1"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82" w:history="1">
            <w:r w:rsidR="00242CC7" w:rsidRPr="0048235E">
              <w:rPr>
                <w:rStyle w:val="Hipervnculo"/>
                <w:rFonts w:ascii="Times New Roman" w:eastAsia="Times New Roman" w:hAnsi="Times New Roman" w:cs="Times New Roman"/>
                <w:b/>
                <w:bCs/>
                <w:noProof/>
                <w:sz w:val="24"/>
                <w:szCs w:val="24"/>
              </w:rPr>
              <w:t>2.2 Hipótesis de la investigación</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_Toc150942982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30</w:t>
            </w:r>
            <w:r w:rsidR="00242CC7" w:rsidRPr="0048235E">
              <w:rPr>
                <w:rFonts w:ascii="Times New Roman" w:hAnsi="Times New Roman" w:cs="Times New Roman"/>
                <w:noProof/>
                <w:webHidden/>
                <w:sz w:val="24"/>
                <w:szCs w:val="24"/>
              </w:rPr>
              <w:fldChar w:fldCharType="end"/>
            </w:r>
          </w:hyperlink>
        </w:p>
        <w:p w14:paraId="796B9F9D" w14:textId="52DFCCA7"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83" w:history="1">
            <w:r w:rsidR="00242CC7" w:rsidRPr="0048235E">
              <w:rPr>
                <w:rStyle w:val="Hipervnculo"/>
                <w:rFonts w:ascii="Times New Roman" w:eastAsia="Times New Roman" w:hAnsi="Times New Roman" w:cs="Times New Roman"/>
                <w:b/>
                <w:bCs/>
                <w:noProof/>
                <w:sz w:val="24"/>
                <w:szCs w:val="24"/>
              </w:rPr>
              <w:t>2.3 Objetivo general</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_Toc150942983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30</w:t>
            </w:r>
            <w:r w:rsidR="00242CC7" w:rsidRPr="0048235E">
              <w:rPr>
                <w:rFonts w:ascii="Times New Roman" w:hAnsi="Times New Roman" w:cs="Times New Roman"/>
                <w:noProof/>
                <w:webHidden/>
                <w:sz w:val="24"/>
                <w:szCs w:val="24"/>
              </w:rPr>
              <w:fldChar w:fldCharType="end"/>
            </w:r>
          </w:hyperlink>
        </w:p>
        <w:p w14:paraId="30D745BE" w14:textId="16DA7460"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84" w:history="1">
            <w:r w:rsidR="00242CC7" w:rsidRPr="0048235E">
              <w:rPr>
                <w:rStyle w:val="Hipervnculo"/>
                <w:rFonts w:ascii="Times New Roman" w:eastAsia="Times New Roman" w:hAnsi="Times New Roman" w:cs="Times New Roman"/>
                <w:b/>
                <w:bCs/>
                <w:noProof/>
                <w:sz w:val="24"/>
                <w:szCs w:val="24"/>
              </w:rPr>
              <w:t>2.4 Objetivos específicos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_Toc150942984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30</w:t>
            </w:r>
            <w:r w:rsidR="00242CC7" w:rsidRPr="0048235E">
              <w:rPr>
                <w:rFonts w:ascii="Times New Roman" w:hAnsi="Times New Roman" w:cs="Times New Roman"/>
                <w:noProof/>
                <w:webHidden/>
                <w:sz w:val="24"/>
                <w:szCs w:val="24"/>
              </w:rPr>
              <w:fldChar w:fldCharType="end"/>
            </w:r>
          </w:hyperlink>
        </w:p>
        <w:p w14:paraId="4D9B5FAA" w14:textId="3FB1911B"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85" w:history="1">
            <w:r w:rsidR="00242CC7" w:rsidRPr="0048235E">
              <w:rPr>
                <w:rStyle w:val="Hipervnculo"/>
                <w:rFonts w:ascii="Times New Roman" w:eastAsia="Times New Roman" w:hAnsi="Times New Roman" w:cs="Times New Roman"/>
                <w:b/>
                <w:bCs/>
                <w:noProof/>
                <w:sz w:val="24"/>
                <w:szCs w:val="24"/>
              </w:rPr>
              <w:t>2.5 Variables del estudio</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_Toc150942985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31</w:t>
            </w:r>
            <w:r w:rsidR="00242CC7" w:rsidRPr="0048235E">
              <w:rPr>
                <w:rFonts w:ascii="Times New Roman" w:hAnsi="Times New Roman" w:cs="Times New Roman"/>
                <w:noProof/>
                <w:webHidden/>
                <w:sz w:val="24"/>
                <w:szCs w:val="24"/>
              </w:rPr>
              <w:fldChar w:fldCharType="end"/>
            </w:r>
          </w:hyperlink>
        </w:p>
        <w:p w14:paraId="5CB1EE33" w14:textId="3D8AA749"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2986" w:history="1">
            <w:r w:rsidR="00242CC7" w:rsidRPr="0048235E">
              <w:rPr>
                <w:rStyle w:val="Hipervnculo"/>
                <w:rFonts w:ascii="Times New Roman" w:eastAsia="Times New Roman" w:hAnsi="Times New Roman" w:cs="Times New Roman"/>
                <w:b/>
                <w:bCs/>
                <w:noProof/>
                <w:sz w:val="24"/>
                <w:szCs w:val="24"/>
              </w:rPr>
              <w:t>3. DISEÑO METODOLÓGICO</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_Toc150942986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32</w:t>
            </w:r>
            <w:r w:rsidR="00242CC7" w:rsidRPr="0048235E">
              <w:rPr>
                <w:rFonts w:ascii="Times New Roman" w:hAnsi="Times New Roman" w:cs="Times New Roman"/>
                <w:noProof/>
                <w:webHidden/>
                <w:sz w:val="24"/>
                <w:szCs w:val="24"/>
              </w:rPr>
              <w:fldChar w:fldCharType="end"/>
            </w:r>
          </w:hyperlink>
        </w:p>
        <w:p w14:paraId="310BF484" w14:textId="41BDE949"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87" w:history="1">
            <w:r w:rsidR="00242CC7" w:rsidRPr="0048235E">
              <w:rPr>
                <w:rStyle w:val="Hipervnculo"/>
                <w:rFonts w:ascii="Times New Roman" w:eastAsia="Times New Roman" w:hAnsi="Times New Roman" w:cs="Times New Roman"/>
                <w:b/>
                <w:bCs/>
                <w:noProof/>
                <w:sz w:val="24"/>
                <w:szCs w:val="24"/>
              </w:rPr>
              <w:t>3.1 Tipo de estudio</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_Toc150942987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32</w:t>
            </w:r>
            <w:r w:rsidR="00242CC7" w:rsidRPr="0048235E">
              <w:rPr>
                <w:rFonts w:ascii="Times New Roman" w:hAnsi="Times New Roman" w:cs="Times New Roman"/>
                <w:noProof/>
                <w:webHidden/>
                <w:sz w:val="24"/>
                <w:szCs w:val="24"/>
              </w:rPr>
              <w:fldChar w:fldCharType="end"/>
            </w:r>
          </w:hyperlink>
        </w:p>
        <w:p w14:paraId="32B04B90" w14:textId="248B71B8"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88" w:history="1">
            <w:r w:rsidR="00242CC7" w:rsidRPr="0048235E">
              <w:rPr>
                <w:rStyle w:val="Hipervnculo"/>
                <w:rFonts w:ascii="Times New Roman" w:eastAsia="Times New Roman" w:hAnsi="Times New Roman" w:cs="Times New Roman"/>
                <w:b/>
                <w:bCs/>
                <w:noProof/>
                <w:sz w:val="24"/>
                <w:szCs w:val="24"/>
              </w:rPr>
              <w:t>3.2 Población y muestra</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_Toc150942988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32</w:t>
            </w:r>
            <w:r w:rsidR="00242CC7" w:rsidRPr="0048235E">
              <w:rPr>
                <w:rFonts w:ascii="Times New Roman" w:hAnsi="Times New Roman" w:cs="Times New Roman"/>
                <w:noProof/>
                <w:webHidden/>
                <w:sz w:val="24"/>
                <w:szCs w:val="24"/>
              </w:rPr>
              <w:fldChar w:fldCharType="end"/>
            </w:r>
          </w:hyperlink>
        </w:p>
        <w:p w14:paraId="304FA476" w14:textId="660182B8"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89" w:history="1">
            <w:r w:rsidR="00242CC7" w:rsidRPr="0048235E">
              <w:rPr>
                <w:rStyle w:val="Hipervnculo"/>
                <w:rFonts w:ascii="Times New Roman" w:hAnsi="Times New Roman" w:cs="Times New Roman"/>
                <w:b/>
                <w:bCs/>
                <w:noProof/>
                <w:sz w:val="24"/>
                <w:szCs w:val="24"/>
              </w:rPr>
              <w:t>3.3 Cálculo del tamaño de la muestra</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_Toc150942989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32</w:t>
            </w:r>
            <w:r w:rsidR="00242CC7" w:rsidRPr="0048235E">
              <w:rPr>
                <w:rFonts w:ascii="Times New Roman" w:hAnsi="Times New Roman" w:cs="Times New Roman"/>
                <w:noProof/>
                <w:webHidden/>
                <w:sz w:val="24"/>
                <w:szCs w:val="24"/>
              </w:rPr>
              <w:fldChar w:fldCharType="end"/>
            </w:r>
          </w:hyperlink>
        </w:p>
        <w:p w14:paraId="7A6511D7" w14:textId="2C324BCC"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90" w:history="1">
            <w:r w:rsidR="00242CC7" w:rsidRPr="0048235E">
              <w:rPr>
                <w:rStyle w:val="Hipervnculo"/>
                <w:rFonts w:ascii="Times New Roman" w:eastAsia="Times New Roman" w:hAnsi="Times New Roman" w:cs="Times New Roman"/>
                <w:b/>
                <w:bCs/>
                <w:noProof/>
                <w:sz w:val="24"/>
                <w:szCs w:val="24"/>
              </w:rPr>
              <w:t>3.4 Criterios de inclusión y exclusión</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_Toc150942990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33</w:t>
            </w:r>
            <w:r w:rsidR="00242CC7" w:rsidRPr="0048235E">
              <w:rPr>
                <w:rFonts w:ascii="Times New Roman" w:hAnsi="Times New Roman" w:cs="Times New Roman"/>
                <w:noProof/>
                <w:webHidden/>
                <w:sz w:val="24"/>
                <w:szCs w:val="24"/>
              </w:rPr>
              <w:fldChar w:fldCharType="end"/>
            </w:r>
          </w:hyperlink>
        </w:p>
        <w:p w14:paraId="126A502E" w14:textId="34A6CA1B"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91" w:history="1">
            <w:r w:rsidR="00242CC7" w:rsidRPr="0048235E">
              <w:rPr>
                <w:rStyle w:val="Hipervnculo"/>
                <w:rFonts w:ascii="Times New Roman" w:eastAsia="Times New Roman" w:hAnsi="Times New Roman" w:cs="Times New Roman"/>
                <w:b/>
                <w:bCs/>
                <w:noProof/>
                <w:sz w:val="24"/>
                <w:szCs w:val="24"/>
              </w:rPr>
              <w:t>4.1 Materiales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_Toc150942991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35</w:t>
            </w:r>
            <w:r w:rsidR="00242CC7" w:rsidRPr="0048235E">
              <w:rPr>
                <w:rFonts w:ascii="Times New Roman" w:hAnsi="Times New Roman" w:cs="Times New Roman"/>
                <w:noProof/>
                <w:webHidden/>
                <w:sz w:val="24"/>
                <w:szCs w:val="24"/>
              </w:rPr>
              <w:fldChar w:fldCharType="end"/>
            </w:r>
          </w:hyperlink>
        </w:p>
        <w:p w14:paraId="1392BDEB" w14:textId="22DBF74A"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92" w:history="1">
            <w:r w:rsidR="00242CC7" w:rsidRPr="0048235E">
              <w:rPr>
                <w:rStyle w:val="Hipervnculo"/>
                <w:rFonts w:ascii="Times New Roman" w:eastAsia="Times New Roman" w:hAnsi="Times New Roman" w:cs="Times New Roman"/>
                <w:b/>
                <w:bCs/>
                <w:noProof/>
                <w:sz w:val="24"/>
                <w:szCs w:val="24"/>
              </w:rPr>
              <w:t>4.2 Procedimientos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_Toc150942992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36</w:t>
            </w:r>
            <w:r w:rsidR="00242CC7" w:rsidRPr="0048235E">
              <w:rPr>
                <w:rFonts w:ascii="Times New Roman" w:hAnsi="Times New Roman" w:cs="Times New Roman"/>
                <w:noProof/>
                <w:webHidden/>
                <w:sz w:val="24"/>
                <w:szCs w:val="24"/>
              </w:rPr>
              <w:fldChar w:fldCharType="end"/>
            </w:r>
          </w:hyperlink>
        </w:p>
        <w:p w14:paraId="7F8CA59A" w14:textId="0951DA82"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93" w:history="1">
            <w:r w:rsidR="00242CC7" w:rsidRPr="0048235E">
              <w:rPr>
                <w:rStyle w:val="Hipervnculo"/>
                <w:rFonts w:ascii="Times New Roman" w:hAnsi="Times New Roman" w:cs="Times New Roman"/>
                <w:noProof/>
                <w:sz w:val="24"/>
                <w:szCs w:val="24"/>
              </w:rPr>
              <w:t>4.2.1 Obtención de las muestras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_Toc150942993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36</w:t>
            </w:r>
            <w:r w:rsidR="00242CC7" w:rsidRPr="0048235E">
              <w:rPr>
                <w:rFonts w:ascii="Times New Roman" w:hAnsi="Times New Roman" w:cs="Times New Roman"/>
                <w:noProof/>
                <w:webHidden/>
                <w:sz w:val="24"/>
                <w:szCs w:val="24"/>
              </w:rPr>
              <w:fldChar w:fldCharType="end"/>
            </w:r>
          </w:hyperlink>
        </w:p>
        <w:p w14:paraId="51B9FEDA" w14:textId="241611B7"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94" w:history="1">
            <w:r w:rsidR="00242CC7" w:rsidRPr="0048235E">
              <w:rPr>
                <w:rStyle w:val="Hipervnculo"/>
                <w:rFonts w:ascii="Times New Roman" w:hAnsi="Times New Roman" w:cs="Times New Roman"/>
                <w:noProof/>
                <w:sz w:val="24"/>
                <w:szCs w:val="24"/>
              </w:rPr>
              <w:t>4.2.2 Extracción del cfDNA</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_Toc150942994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36</w:t>
            </w:r>
            <w:r w:rsidR="00242CC7" w:rsidRPr="0048235E">
              <w:rPr>
                <w:rFonts w:ascii="Times New Roman" w:hAnsi="Times New Roman" w:cs="Times New Roman"/>
                <w:noProof/>
                <w:webHidden/>
                <w:sz w:val="24"/>
                <w:szCs w:val="24"/>
              </w:rPr>
              <w:fldChar w:fldCharType="end"/>
            </w:r>
          </w:hyperlink>
        </w:p>
        <w:p w14:paraId="6772DF6A" w14:textId="419D26DC"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95" w:history="1">
            <w:r w:rsidR="00242CC7" w:rsidRPr="0048235E">
              <w:rPr>
                <w:rStyle w:val="Hipervnculo"/>
                <w:rFonts w:ascii="Times New Roman" w:hAnsi="Times New Roman" w:cs="Times New Roman"/>
                <w:noProof/>
                <w:sz w:val="24"/>
                <w:szCs w:val="24"/>
              </w:rPr>
              <w:t>4.2.3 Secuenciación masiva para identificación de variantes somáticas a partir de biopsia líquida</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_Toc150942995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37</w:t>
            </w:r>
            <w:r w:rsidR="00242CC7" w:rsidRPr="0048235E">
              <w:rPr>
                <w:rFonts w:ascii="Times New Roman" w:hAnsi="Times New Roman" w:cs="Times New Roman"/>
                <w:noProof/>
                <w:webHidden/>
                <w:sz w:val="24"/>
                <w:szCs w:val="24"/>
              </w:rPr>
              <w:fldChar w:fldCharType="end"/>
            </w:r>
          </w:hyperlink>
        </w:p>
        <w:p w14:paraId="3CF1C6C4" w14:textId="2934E54F"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96" w:history="1">
            <w:r w:rsidR="00242CC7" w:rsidRPr="0048235E">
              <w:rPr>
                <w:rStyle w:val="Hipervnculo"/>
                <w:rFonts w:ascii="Times New Roman" w:hAnsi="Times New Roman" w:cs="Times New Roman"/>
                <w:noProof/>
                <w:sz w:val="24"/>
                <w:szCs w:val="24"/>
              </w:rPr>
              <w:t>4.2.4 Análisis de mutaciones en PIK3CA mediante PCR en tiempo real</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_Toc150942996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37</w:t>
            </w:r>
            <w:r w:rsidR="00242CC7" w:rsidRPr="0048235E">
              <w:rPr>
                <w:rFonts w:ascii="Times New Roman" w:hAnsi="Times New Roman" w:cs="Times New Roman"/>
                <w:noProof/>
                <w:webHidden/>
                <w:sz w:val="24"/>
                <w:szCs w:val="24"/>
              </w:rPr>
              <w:fldChar w:fldCharType="end"/>
            </w:r>
          </w:hyperlink>
        </w:p>
        <w:p w14:paraId="22631E34" w14:textId="5E680D19" w:rsidR="00242CC7" w:rsidRPr="0048235E" w:rsidRDefault="00000000" w:rsidP="0048235E">
          <w:pPr>
            <w:pStyle w:val="TDC3"/>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2997" w:history="1">
            <w:r w:rsidR="00242CC7" w:rsidRPr="0048235E">
              <w:rPr>
                <w:rStyle w:val="Hipervnculo"/>
                <w:rFonts w:ascii="Times New Roman" w:hAnsi="Times New Roman" w:cs="Times New Roman"/>
                <w:noProof/>
                <w:sz w:val="24"/>
                <w:szCs w:val="24"/>
              </w:rPr>
              <w:t>4.2.5 Análisis de los datos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_Toc150942997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39</w:t>
            </w:r>
            <w:r w:rsidR="00242CC7" w:rsidRPr="0048235E">
              <w:rPr>
                <w:rFonts w:ascii="Times New Roman" w:hAnsi="Times New Roman" w:cs="Times New Roman"/>
                <w:noProof/>
                <w:webHidden/>
                <w:sz w:val="24"/>
                <w:szCs w:val="24"/>
              </w:rPr>
              <w:fldChar w:fldCharType="end"/>
            </w:r>
          </w:hyperlink>
        </w:p>
        <w:p w14:paraId="4F8A71EE" w14:textId="0E14F9C0"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2998" w:history="1">
            <w:r w:rsidR="00242CC7" w:rsidRPr="0048235E">
              <w:rPr>
                <w:rStyle w:val="Hipervnculo"/>
                <w:rFonts w:ascii="Times New Roman" w:hAnsi="Times New Roman" w:cs="Times New Roman"/>
                <w:b/>
                <w:bCs/>
                <w:noProof/>
                <w:sz w:val="24"/>
                <w:szCs w:val="24"/>
              </w:rPr>
              <w:t>4.3 Aprobación del comité de ética</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_Toc150942998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39</w:t>
            </w:r>
            <w:r w:rsidR="00242CC7" w:rsidRPr="0048235E">
              <w:rPr>
                <w:rFonts w:ascii="Times New Roman" w:hAnsi="Times New Roman" w:cs="Times New Roman"/>
                <w:noProof/>
                <w:webHidden/>
                <w:sz w:val="24"/>
                <w:szCs w:val="24"/>
              </w:rPr>
              <w:fldChar w:fldCharType="end"/>
            </w:r>
          </w:hyperlink>
        </w:p>
        <w:p w14:paraId="0D41846A" w14:textId="738E2B8C"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2999" w:history="1">
            <w:r w:rsidR="00242CC7" w:rsidRPr="0048235E">
              <w:rPr>
                <w:rStyle w:val="Hipervnculo"/>
                <w:rFonts w:ascii="Times New Roman" w:hAnsi="Times New Roman" w:cs="Times New Roman"/>
                <w:b/>
                <w:bCs/>
                <w:noProof/>
                <w:sz w:val="24"/>
                <w:szCs w:val="24"/>
              </w:rPr>
              <w:t>4.4 Aprobación del comité de bioseguridad</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_Toc150942999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40</w:t>
            </w:r>
            <w:r w:rsidR="00242CC7" w:rsidRPr="0048235E">
              <w:rPr>
                <w:rFonts w:ascii="Times New Roman" w:hAnsi="Times New Roman" w:cs="Times New Roman"/>
                <w:noProof/>
                <w:webHidden/>
                <w:sz w:val="24"/>
                <w:szCs w:val="24"/>
              </w:rPr>
              <w:fldChar w:fldCharType="end"/>
            </w:r>
          </w:hyperlink>
        </w:p>
        <w:p w14:paraId="25819EE4" w14:textId="4736277D"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3000" w:history="1">
            <w:r w:rsidR="00242CC7" w:rsidRPr="0048235E">
              <w:rPr>
                <w:rStyle w:val="Hipervnculo"/>
                <w:rFonts w:ascii="Times New Roman" w:eastAsia="Times New Roman" w:hAnsi="Times New Roman" w:cs="Times New Roman"/>
                <w:b/>
                <w:bCs/>
                <w:noProof/>
                <w:sz w:val="24"/>
                <w:szCs w:val="24"/>
              </w:rPr>
              <w:t>5. RESULTADOS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_Toc150943000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41</w:t>
            </w:r>
            <w:r w:rsidR="00242CC7" w:rsidRPr="0048235E">
              <w:rPr>
                <w:rFonts w:ascii="Times New Roman" w:hAnsi="Times New Roman" w:cs="Times New Roman"/>
                <w:noProof/>
                <w:webHidden/>
                <w:sz w:val="24"/>
                <w:szCs w:val="24"/>
              </w:rPr>
              <w:fldChar w:fldCharType="end"/>
            </w:r>
          </w:hyperlink>
        </w:p>
        <w:p w14:paraId="78B95622" w14:textId="25952B0D"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3001" w:history="1">
            <w:r w:rsidR="00242CC7" w:rsidRPr="0048235E">
              <w:rPr>
                <w:rStyle w:val="Hipervnculo"/>
                <w:rFonts w:ascii="Times New Roman" w:eastAsia="Times New Roman" w:hAnsi="Times New Roman" w:cs="Times New Roman"/>
                <w:b/>
                <w:bCs/>
                <w:noProof/>
                <w:sz w:val="24"/>
                <w:szCs w:val="24"/>
              </w:rPr>
              <w:t>6. DISCUSIÓN</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_Toc150943001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44</w:t>
            </w:r>
            <w:r w:rsidR="00242CC7" w:rsidRPr="0048235E">
              <w:rPr>
                <w:rFonts w:ascii="Times New Roman" w:hAnsi="Times New Roman" w:cs="Times New Roman"/>
                <w:noProof/>
                <w:webHidden/>
                <w:sz w:val="24"/>
                <w:szCs w:val="24"/>
              </w:rPr>
              <w:fldChar w:fldCharType="end"/>
            </w:r>
          </w:hyperlink>
        </w:p>
        <w:p w14:paraId="792A573A" w14:textId="54E85BB0"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3002" w:history="1">
            <w:r w:rsidR="00242CC7" w:rsidRPr="0048235E">
              <w:rPr>
                <w:rStyle w:val="Hipervnculo"/>
                <w:rFonts w:ascii="Times New Roman" w:eastAsia="Times New Roman" w:hAnsi="Times New Roman" w:cs="Times New Roman"/>
                <w:b/>
                <w:bCs/>
                <w:noProof/>
                <w:sz w:val="24"/>
                <w:szCs w:val="24"/>
              </w:rPr>
              <w:t>7. CONCLUSIONES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_Toc150943002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48</w:t>
            </w:r>
            <w:r w:rsidR="00242CC7" w:rsidRPr="0048235E">
              <w:rPr>
                <w:rFonts w:ascii="Times New Roman" w:hAnsi="Times New Roman" w:cs="Times New Roman"/>
                <w:noProof/>
                <w:webHidden/>
                <w:sz w:val="24"/>
                <w:szCs w:val="24"/>
              </w:rPr>
              <w:fldChar w:fldCharType="end"/>
            </w:r>
          </w:hyperlink>
        </w:p>
        <w:p w14:paraId="68613617" w14:textId="67F44FA4"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3003" w:history="1">
            <w:r w:rsidR="00242CC7" w:rsidRPr="0048235E">
              <w:rPr>
                <w:rStyle w:val="Hipervnculo"/>
                <w:rFonts w:ascii="Times New Roman" w:hAnsi="Times New Roman" w:cs="Times New Roman"/>
                <w:b/>
                <w:bCs/>
                <w:noProof/>
                <w:sz w:val="24"/>
                <w:szCs w:val="24"/>
              </w:rPr>
              <w:t>REFERENCIAS BIBLIOGRÁFICAS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_Toc150943003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49</w:t>
            </w:r>
            <w:r w:rsidR="00242CC7" w:rsidRPr="0048235E">
              <w:rPr>
                <w:rFonts w:ascii="Times New Roman" w:hAnsi="Times New Roman" w:cs="Times New Roman"/>
                <w:noProof/>
                <w:webHidden/>
                <w:sz w:val="24"/>
                <w:szCs w:val="24"/>
              </w:rPr>
              <w:fldChar w:fldCharType="end"/>
            </w:r>
          </w:hyperlink>
        </w:p>
        <w:p w14:paraId="74651174" w14:textId="76B49BC3" w:rsidR="00242CC7" w:rsidRPr="0048235E" w:rsidRDefault="00000000" w:rsidP="0048235E">
          <w:pPr>
            <w:pStyle w:val="TDC1"/>
            <w:spacing w:line="480" w:lineRule="auto"/>
            <w:rPr>
              <w:rFonts w:ascii="Times New Roman" w:eastAsiaTheme="minorEastAsia" w:hAnsi="Times New Roman" w:cs="Times New Roman"/>
              <w:noProof/>
              <w:kern w:val="2"/>
              <w:sz w:val="24"/>
              <w:szCs w:val="24"/>
              <w:lang w:val="es-CL" w:eastAsia="es-CL"/>
              <w14:ligatures w14:val="standardContextual"/>
            </w:rPr>
          </w:pPr>
          <w:hyperlink w:anchor="_Toc150943004" w:history="1">
            <w:r w:rsidR="00242CC7" w:rsidRPr="0048235E">
              <w:rPr>
                <w:rStyle w:val="Hipervnculo"/>
                <w:rFonts w:ascii="Times New Roman" w:eastAsia="Times New Roman" w:hAnsi="Times New Roman" w:cs="Times New Roman"/>
                <w:b/>
                <w:bCs/>
                <w:noProof/>
                <w:sz w:val="24"/>
                <w:szCs w:val="24"/>
              </w:rPr>
              <w:t>ANEXOS</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_Toc150943004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53</w:t>
            </w:r>
            <w:r w:rsidR="00242CC7" w:rsidRPr="0048235E">
              <w:rPr>
                <w:rFonts w:ascii="Times New Roman" w:hAnsi="Times New Roman" w:cs="Times New Roman"/>
                <w:noProof/>
                <w:webHidden/>
                <w:sz w:val="24"/>
                <w:szCs w:val="24"/>
              </w:rPr>
              <w:fldChar w:fldCharType="end"/>
            </w:r>
          </w:hyperlink>
        </w:p>
        <w:p w14:paraId="645B8E11" w14:textId="69C50605"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3005" w:history="1">
            <w:r w:rsidR="00242CC7" w:rsidRPr="0048235E">
              <w:rPr>
                <w:rStyle w:val="Hipervnculo"/>
                <w:rFonts w:ascii="Times New Roman" w:eastAsia="Times New Roman" w:hAnsi="Times New Roman" w:cs="Times New Roman"/>
                <w:b/>
                <w:bCs/>
                <w:noProof/>
                <w:sz w:val="24"/>
                <w:szCs w:val="24"/>
              </w:rPr>
              <w:t>ANEXO 1</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_Toc150943005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53</w:t>
            </w:r>
            <w:r w:rsidR="00242CC7" w:rsidRPr="0048235E">
              <w:rPr>
                <w:rFonts w:ascii="Times New Roman" w:hAnsi="Times New Roman" w:cs="Times New Roman"/>
                <w:noProof/>
                <w:webHidden/>
                <w:sz w:val="24"/>
                <w:szCs w:val="24"/>
              </w:rPr>
              <w:fldChar w:fldCharType="end"/>
            </w:r>
          </w:hyperlink>
        </w:p>
        <w:p w14:paraId="276616FE" w14:textId="747B29AF"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3006" w:history="1">
            <w:r w:rsidR="00242CC7" w:rsidRPr="0048235E">
              <w:rPr>
                <w:rStyle w:val="Hipervnculo"/>
                <w:rFonts w:ascii="Times New Roman" w:eastAsia="Times New Roman" w:hAnsi="Times New Roman" w:cs="Times New Roman"/>
                <w:b/>
                <w:bCs/>
                <w:noProof/>
                <w:sz w:val="24"/>
                <w:szCs w:val="24"/>
              </w:rPr>
              <w:t>ANEXO 2</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_Toc150943006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56</w:t>
            </w:r>
            <w:r w:rsidR="00242CC7" w:rsidRPr="0048235E">
              <w:rPr>
                <w:rFonts w:ascii="Times New Roman" w:hAnsi="Times New Roman" w:cs="Times New Roman"/>
                <w:noProof/>
                <w:webHidden/>
                <w:sz w:val="24"/>
                <w:szCs w:val="24"/>
              </w:rPr>
              <w:fldChar w:fldCharType="end"/>
            </w:r>
          </w:hyperlink>
        </w:p>
        <w:p w14:paraId="128CC892" w14:textId="42C77640" w:rsidR="00242CC7" w:rsidRPr="0048235E" w:rsidRDefault="00000000" w:rsidP="0048235E">
          <w:pPr>
            <w:pStyle w:val="TDC2"/>
            <w:tabs>
              <w:tab w:val="right" w:leader="dot" w:pos="9065"/>
            </w:tabs>
            <w:spacing w:line="480" w:lineRule="auto"/>
            <w:jc w:val="both"/>
            <w:rPr>
              <w:rFonts w:ascii="Times New Roman" w:eastAsiaTheme="minorEastAsia" w:hAnsi="Times New Roman" w:cs="Times New Roman"/>
              <w:noProof/>
              <w:kern w:val="2"/>
              <w:sz w:val="24"/>
              <w:szCs w:val="24"/>
              <w:lang w:val="es-CL" w:eastAsia="es-CL"/>
              <w14:ligatures w14:val="standardContextual"/>
            </w:rPr>
          </w:pPr>
          <w:hyperlink w:anchor="_Toc150943007" w:history="1">
            <w:r w:rsidR="00242CC7" w:rsidRPr="0048235E">
              <w:rPr>
                <w:rStyle w:val="Hipervnculo"/>
                <w:rFonts w:ascii="Times New Roman" w:eastAsia="Times New Roman" w:hAnsi="Times New Roman" w:cs="Times New Roman"/>
                <w:b/>
                <w:bCs/>
                <w:noProof/>
                <w:sz w:val="24"/>
                <w:szCs w:val="24"/>
              </w:rPr>
              <w:t>ANEXO 3</w:t>
            </w:r>
            <w:r w:rsidR="00242CC7" w:rsidRPr="0048235E">
              <w:rPr>
                <w:rFonts w:ascii="Times New Roman" w:hAnsi="Times New Roman" w:cs="Times New Roman"/>
                <w:noProof/>
                <w:webHidden/>
                <w:sz w:val="24"/>
                <w:szCs w:val="24"/>
              </w:rPr>
              <w:tab/>
            </w:r>
            <w:r w:rsidR="00242CC7" w:rsidRPr="0048235E">
              <w:rPr>
                <w:rFonts w:ascii="Times New Roman" w:hAnsi="Times New Roman" w:cs="Times New Roman"/>
                <w:noProof/>
                <w:webHidden/>
                <w:sz w:val="24"/>
                <w:szCs w:val="24"/>
              </w:rPr>
              <w:fldChar w:fldCharType="begin"/>
            </w:r>
            <w:r w:rsidR="00242CC7" w:rsidRPr="0048235E">
              <w:rPr>
                <w:rFonts w:ascii="Times New Roman" w:hAnsi="Times New Roman" w:cs="Times New Roman"/>
                <w:noProof/>
                <w:webHidden/>
                <w:sz w:val="24"/>
                <w:szCs w:val="24"/>
              </w:rPr>
              <w:instrText xml:space="preserve"> PAGEREF _Toc150943007 \h </w:instrText>
            </w:r>
            <w:r w:rsidR="00242CC7" w:rsidRPr="0048235E">
              <w:rPr>
                <w:rFonts w:ascii="Times New Roman" w:hAnsi="Times New Roman" w:cs="Times New Roman"/>
                <w:noProof/>
                <w:webHidden/>
                <w:sz w:val="24"/>
                <w:szCs w:val="24"/>
              </w:rPr>
            </w:r>
            <w:r w:rsidR="00242CC7" w:rsidRPr="0048235E">
              <w:rPr>
                <w:rFonts w:ascii="Times New Roman" w:hAnsi="Times New Roman" w:cs="Times New Roman"/>
                <w:noProof/>
                <w:webHidden/>
                <w:sz w:val="24"/>
                <w:szCs w:val="24"/>
              </w:rPr>
              <w:fldChar w:fldCharType="separate"/>
            </w:r>
            <w:r w:rsidR="009457A4">
              <w:rPr>
                <w:rFonts w:ascii="Times New Roman" w:hAnsi="Times New Roman" w:cs="Times New Roman"/>
                <w:noProof/>
                <w:webHidden/>
                <w:sz w:val="24"/>
                <w:szCs w:val="24"/>
              </w:rPr>
              <w:t>57</w:t>
            </w:r>
            <w:r w:rsidR="00242CC7" w:rsidRPr="0048235E">
              <w:rPr>
                <w:rFonts w:ascii="Times New Roman" w:hAnsi="Times New Roman" w:cs="Times New Roman"/>
                <w:noProof/>
                <w:webHidden/>
                <w:sz w:val="24"/>
                <w:szCs w:val="24"/>
              </w:rPr>
              <w:fldChar w:fldCharType="end"/>
            </w:r>
          </w:hyperlink>
        </w:p>
        <w:p w14:paraId="7B724EAF" w14:textId="3DF748A7" w:rsidR="27CC0D9B" w:rsidRPr="009D3361" w:rsidRDefault="27CC0D9B" w:rsidP="0048235E">
          <w:pPr>
            <w:pStyle w:val="TDC2"/>
            <w:tabs>
              <w:tab w:val="right" w:leader="dot" w:pos="9075"/>
            </w:tabs>
            <w:spacing w:line="480" w:lineRule="auto"/>
            <w:jc w:val="both"/>
            <w:rPr>
              <w:rStyle w:val="Hipervnculo"/>
              <w:rFonts w:ascii="Times New Roman" w:hAnsi="Times New Roman" w:cs="Times New Roman"/>
              <w:sz w:val="24"/>
              <w:szCs w:val="24"/>
            </w:rPr>
          </w:pPr>
          <w:r w:rsidRPr="0048235E">
            <w:rPr>
              <w:rFonts w:ascii="Times New Roman" w:hAnsi="Times New Roman" w:cs="Times New Roman"/>
              <w:color w:val="000000" w:themeColor="text1"/>
              <w:sz w:val="24"/>
              <w:szCs w:val="24"/>
            </w:rPr>
            <w:fldChar w:fldCharType="end"/>
          </w:r>
        </w:p>
      </w:sdtContent>
    </w:sdt>
    <w:p w14:paraId="3401280F" w14:textId="109F6F31" w:rsidR="49F1DFD9" w:rsidRDefault="49F1DFD9" w:rsidP="49F1DFD9">
      <w:pPr>
        <w:rPr>
          <w:rFonts w:ascii="Times New Roman" w:eastAsia="Times New Roman" w:hAnsi="Times New Roman" w:cs="Times New Roman"/>
          <w:b/>
          <w:bCs/>
          <w:sz w:val="24"/>
          <w:szCs w:val="24"/>
        </w:rPr>
      </w:pPr>
    </w:p>
    <w:p w14:paraId="5209D653" w14:textId="77C9BEFB" w:rsidR="49F1DFD9" w:rsidRDefault="49F1DFD9" w:rsidP="49F1DFD9">
      <w:pPr>
        <w:rPr>
          <w:rFonts w:ascii="Times New Roman" w:eastAsia="Times New Roman" w:hAnsi="Times New Roman" w:cs="Times New Roman"/>
          <w:b/>
          <w:bCs/>
          <w:sz w:val="24"/>
          <w:szCs w:val="24"/>
        </w:rPr>
      </w:pPr>
    </w:p>
    <w:p w14:paraId="00000053" w14:textId="77777777" w:rsidR="00636843" w:rsidRDefault="00636843">
      <w:bookmarkStart w:id="2" w:name="_4i6gn4oer2ae" w:colFirst="0" w:colLast="0"/>
      <w:bookmarkEnd w:id="2"/>
    </w:p>
    <w:p w14:paraId="00000062" w14:textId="46369860" w:rsidR="00636843" w:rsidRDefault="01DDE4CD">
      <w:pPr>
        <w:pStyle w:val="Ttulo1"/>
        <w:spacing w:line="480" w:lineRule="auto"/>
        <w:jc w:val="both"/>
        <w:rPr>
          <w:rFonts w:ascii="Times New Roman" w:eastAsia="Times New Roman" w:hAnsi="Times New Roman" w:cs="Times New Roman"/>
          <w:sz w:val="24"/>
          <w:szCs w:val="24"/>
        </w:rPr>
      </w:pPr>
      <w:bookmarkStart w:id="3" w:name="_28f6kz1w4tgg"/>
      <w:bookmarkStart w:id="4" w:name="_Toc150942951"/>
      <w:bookmarkEnd w:id="3"/>
      <w:r w:rsidRPr="27CC0D9B">
        <w:rPr>
          <w:rFonts w:ascii="Times New Roman" w:eastAsia="Times New Roman" w:hAnsi="Times New Roman" w:cs="Times New Roman"/>
          <w:b/>
          <w:bCs/>
          <w:sz w:val="24"/>
          <w:szCs w:val="24"/>
        </w:rPr>
        <w:lastRenderedPageBreak/>
        <w:t>Í</w:t>
      </w:r>
      <w:r w:rsidR="009F0C42">
        <w:rPr>
          <w:rFonts w:ascii="Times New Roman" w:eastAsia="Times New Roman" w:hAnsi="Times New Roman" w:cs="Times New Roman"/>
          <w:b/>
          <w:bCs/>
          <w:sz w:val="24"/>
          <w:szCs w:val="24"/>
        </w:rPr>
        <w:t>NDICE DE FIGURAS Y TABLAS</w:t>
      </w:r>
      <w:bookmarkEnd w:id="4"/>
      <w:r w:rsidRPr="27CC0D9B">
        <w:rPr>
          <w:rFonts w:ascii="Times New Roman" w:eastAsia="Times New Roman" w:hAnsi="Times New Roman" w:cs="Times New Roman"/>
          <w:b/>
          <w:bCs/>
          <w:sz w:val="24"/>
          <w:szCs w:val="24"/>
        </w:rPr>
        <w:t xml:space="preserve"> </w:t>
      </w:r>
    </w:p>
    <w:p w14:paraId="4AE4CC59" w14:textId="22C86B59" w:rsidR="17B5824D" w:rsidRPr="00796A3C" w:rsidRDefault="17B5824D"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Figura 1</w:t>
      </w:r>
      <w:r w:rsidRPr="00796A3C">
        <w:rPr>
          <w:rFonts w:ascii="Times New Roman" w:hAnsi="Times New Roman" w:cs="Times New Roman"/>
          <w:sz w:val="24"/>
          <w:szCs w:val="24"/>
        </w:rPr>
        <w:t>. Los sellos distintivos del cáncer………………………………………………</w:t>
      </w:r>
      <w:proofErr w:type="gramStart"/>
      <w:r w:rsidRPr="00796A3C">
        <w:rPr>
          <w:rFonts w:ascii="Times New Roman" w:hAnsi="Times New Roman" w:cs="Times New Roman"/>
          <w:sz w:val="24"/>
          <w:szCs w:val="24"/>
        </w:rPr>
        <w:t>…….</w:t>
      </w:r>
      <w:proofErr w:type="gramEnd"/>
      <w:r w:rsidR="00C50BFD" w:rsidRPr="00796A3C">
        <w:rPr>
          <w:rFonts w:ascii="Times New Roman" w:hAnsi="Times New Roman" w:cs="Times New Roman"/>
          <w:sz w:val="24"/>
          <w:szCs w:val="24"/>
        </w:rPr>
        <w:t>11</w:t>
      </w:r>
      <w:r w:rsidRPr="00796A3C">
        <w:rPr>
          <w:rFonts w:ascii="Times New Roman" w:hAnsi="Times New Roman" w:cs="Times New Roman"/>
          <w:sz w:val="24"/>
          <w:szCs w:val="24"/>
        </w:rPr>
        <w:t xml:space="preserve">                                                          </w:t>
      </w:r>
      <w:r w:rsidR="68492257" w:rsidRPr="00796A3C">
        <w:rPr>
          <w:rFonts w:ascii="Times New Roman" w:hAnsi="Times New Roman" w:cs="Times New Roman"/>
          <w:sz w:val="24"/>
          <w:szCs w:val="24"/>
        </w:rPr>
        <w:t xml:space="preserve">                  </w:t>
      </w:r>
      <w:r w:rsidR="00A364A0" w:rsidRPr="00796A3C">
        <w:rPr>
          <w:rFonts w:ascii="Times New Roman" w:hAnsi="Times New Roman" w:cs="Times New Roman"/>
          <w:sz w:val="24"/>
          <w:szCs w:val="24"/>
        </w:rPr>
        <w:t xml:space="preserve">                                            </w:t>
      </w:r>
    </w:p>
    <w:p w14:paraId="1E940B77" w14:textId="77777777" w:rsidR="00F5145C" w:rsidRPr="00796A3C" w:rsidRDefault="689CC3D7"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Figura 2</w:t>
      </w:r>
      <w:r w:rsidRPr="00796A3C">
        <w:rPr>
          <w:rFonts w:ascii="Times New Roman" w:hAnsi="Times New Roman" w:cs="Times New Roman"/>
          <w:sz w:val="24"/>
          <w:szCs w:val="24"/>
        </w:rPr>
        <w:t xml:space="preserve">. Principio de la prueba de detección de mutaciones </w:t>
      </w:r>
      <w:proofErr w:type="spellStart"/>
      <w:r w:rsidRPr="00796A3C">
        <w:rPr>
          <w:rFonts w:ascii="Times New Roman" w:hAnsi="Times New Roman" w:cs="Times New Roman"/>
          <w:sz w:val="24"/>
          <w:szCs w:val="24"/>
        </w:rPr>
        <w:t>QClamp</w:t>
      </w:r>
      <w:proofErr w:type="spellEnd"/>
      <w:r w:rsidRPr="00796A3C">
        <w:rPr>
          <w:rFonts w:ascii="Times New Roman" w:hAnsi="Times New Roman" w:cs="Times New Roman"/>
          <w:sz w:val="24"/>
          <w:szCs w:val="24"/>
        </w:rPr>
        <w:t>® PIK3CA……………2</w:t>
      </w:r>
      <w:r w:rsidR="00461131" w:rsidRPr="00796A3C">
        <w:rPr>
          <w:rFonts w:ascii="Times New Roman" w:hAnsi="Times New Roman" w:cs="Times New Roman"/>
          <w:sz w:val="24"/>
          <w:szCs w:val="24"/>
        </w:rPr>
        <w:t>2</w:t>
      </w:r>
      <w:r w:rsidRPr="00796A3C">
        <w:rPr>
          <w:rFonts w:ascii="Times New Roman" w:hAnsi="Times New Roman" w:cs="Times New Roman"/>
          <w:sz w:val="24"/>
          <w:szCs w:val="24"/>
        </w:rPr>
        <w:t xml:space="preserve">                                                               </w:t>
      </w:r>
      <w:r w:rsidRPr="00796A3C">
        <w:rPr>
          <w:rFonts w:ascii="Times New Roman" w:hAnsi="Times New Roman" w:cs="Times New Roman"/>
          <w:b/>
          <w:bCs/>
          <w:sz w:val="24"/>
          <w:szCs w:val="24"/>
        </w:rPr>
        <w:t>Figura 3.</w:t>
      </w:r>
      <w:r w:rsidRPr="00796A3C">
        <w:rPr>
          <w:rFonts w:ascii="Times New Roman" w:hAnsi="Times New Roman" w:cs="Times New Roman"/>
          <w:sz w:val="24"/>
          <w:szCs w:val="24"/>
        </w:rPr>
        <w:t xml:space="preserve"> Principio de la técnica secuenciación de última generación (NGS)……………….</w:t>
      </w:r>
      <w:r w:rsidR="000E0457" w:rsidRPr="00796A3C">
        <w:rPr>
          <w:rFonts w:ascii="Times New Roman" w:hAnsi="Times New Roman" w:cs="Times New Roman"/>
          <w:sz w:val="24"/>
          <w:szCs w:val="24"/>
        </w:rPr>
        <w:t>..</w:t>
      </w:r>
      <w:r w:rsidRPr="00796A3C">
        <w:rPr>
          <w:rFonts w:ascii="Times New Roman" w:hAnsi="Times New Roman" w:cs="Times New Roman"/>
          <w:sz w:val="24"/>
          <w:szCs w:val="24"/>
        </w:rPr>
        <w:t>2</w:t>
      </w:r>
      <w:r w:rsidR="00461131" w:rsidRPr="00796A3C">
        <w:rPr>
          <w:rFonts w:ascii="Times New Roman" w:hAnsi="Times New Roman" w:cs="Times New Roman"/>
          <w:sz w:val="24"/>
          <w:szCs w:val="24"/>
        </w:rPr>
        <w:t>5</w:t>
      </w:r>
    </w:p>
    <w:p w14:paraId="4C822416" w14:textId="537DDCFF" w:rsidR="0024776D" w:rsidRPr="00796A3C" w:rsidRDefault="7DA7E042"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Figura 4.</w:t>
      </w:r>
      <w:r w:rsidRPr="00796A3C">
        <w:rPr>
          <w:rFonts w:ascii="Times New Roman" w:hAnsi="Times New Roman" w:cs="Times New Roman"/>
          <w:sz w:val="24"/>
          <w:szCs w:val="24"/>
        </w:rPr>
        <w:t xml:space="preserve"> Capacidad de identificación de nuevas variantes en </w:t>
      </w:r>
      <w:proofErr w:type="spellStart"/>
      <w:r w:rsidRPr="00796A3C">
        <w:rPr>
          <w:rFonts w:ascii="Times New Roman" w:hAnsi="Times New Roman" w:cs="Times New Roman"/>
          <w:sz w:val="24"/>
          <w:szCs w:val="24"/>
        </w:rPr>
        <w:t>qPCR</w:t>
      </w:r>
      <w:proofErr w:type="spellEnd"/>
      <w:r w:rsidRPr="00796A3C">
        <w:rPr>
          <w:rFonts w:ascii="Times New Roman" w:hAnsi="Times New Roman" w:cs="Times New Roman"/>
          <w:sz w:val="24"/>
          <w:szCs w:val="24"/>
        </w:rPr>
        <w:t xml:space="preserve"> y NGS……………</w:t>
      </w:r>
      <w:proofErr w:type="gramStart"/>
      <w:r w:rsidRPr="00796A3C">
        <w:rPr>
          <w:rFonts w:ascii="Times New Roman" w:hAnsi="Times New Roman" w:cs="Times New Roman"/>
          <w:sz w:val="24"/>
          <w:szCs w:val="24"/>
        </w:rPr>
        <w:t>…</w:t>
      </w:r>
      <w:r w:rsidR="000E0457" w:rsidRPr="00796A3C">
        <w:rPr>
          <w:rFonts w:ascii="Times New Roman" w:hAnsi="Times New Roman" w:cs="Times New Roman"/>
          <w:sz w:val="24"/>
          <w:szCs w:val="24"/>
        </w:rPr>
        <w:t>….</w:t>
      </w:r>
      <w:proofErr w:type="gramEnd"/>
      <w:r w:rsidRPr="00796A3C">
        <w:rPr>
          <w:rFonts w:ascii="Times New Roman" w:hAnsi="Times New Roman" w:cs="Times New Roman"/>
          <w:sz w:val="24"/>
          <w:szCs w:val="24"/>
        </w:rPr>
        <w:t>2</w:t>
      </w:r>
      <w:r w:rsidR="00461131" w:rsidRPr="00796A3C">
        <w:rPr>
          <w:rFonts w:ascii="Times New Roman" w:hAnsi="Times New Roman" w:cs="Times New Roman"/>
          <w:sz w:val="24"/>
          <w:szCs w:val="24"/>
        </w:rPr>
        <w:t>7</w:t>
      </w:r>
    </w:p>
    <w:p w14:paraId="049B0B84" w14:textId="4318EB52" w:rsidR="7DA7E042" w:rsidRPr="00796A3C" w:rsidRDefault="32FE034D"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Tabla 1.</w:t>
      </w:r>
      <w:r w:rsidRPr="00796A3C">
        <w:rPr>
          <w:rFonts w:ascii="Times New Roman" w:hAnsi="Times New Roman" w:cs="Times New Roman"/>
          <w:sz w:val="24"/>
          <w:szCs w:val="24"/>
        </w:rPr>
        <w:t xml:space="preserve"> Variables dependientes e independientes del estudio…………………………</w:t>
      </w:r>
      <w:proofErr w:type="gramStart"/>
      <w:r w:rsidRPr="00796A3C">
        <w:rPr>
          <w:rFonts w:ascii="Times New Roman" w:hAnsi="Times New Roman" w:cs="Times New Roman"/>
          <w:sz w:val="24"/>
          <w:szCs w:val="24"/>
        </w:rPr>
        <w:t>……</w:t>
      </w:r>
      <w:r w:rsidR="000E0457" w:rsidRPr="00796A3C">
        <w:rPr>
          <w:rFonts w:ascii="Times New Roman" w:hAnsi="Times New Roman" w:cs="Times New Roman"/>
          <w:sz w:val="24"/>
          <w:szCs w:val="24"/>
        </w:rPr>
        <w:t>.</w:t>
      </w:r>
      <w:proofErr w:type="gramEnd"/>
      <w:r w:rsidR="000E0457" w:rsidRPr="00796A3C">
        <w:rPr>
          <w:rFonts w:ascii="Times New Roman" w:hAnsi="Times New Roman" w:cs="Times New Roman"/>
          <w:sz w:val="24"/>
          <w:szCs w:val="24"/>
        </w:rPr>
        <w:t>.</w:t>
      </w:r>
      <w:r w:rsidR="00461131" w:rsidRPr="00796A3C">
        <w:rPr>
          <w:rFonts w:ascii="Times New Roman" w:hAnsi="Times New Roman" w:cs="Times New Roman"/>
          <w:sz w:val="24"/>
          <w:szCs w:val="24"/>
        </w:rPr>
        <w:t>31</w:t>
      </w:r>
      <w:r w:rsidRPr="00796A3C">
        <w:rPr>
          <w:rFonts w:ascii="Times New Roman" w:hAnsi="Times New Roman" w:cs="Times New Roman"/>
          <w:sz w:val="24"/>
          <w:szCs w:val="24"/>
        </w:rPr>
        <w:t xml:space="preserve">                                               </w:t>
      </w:r>
    </w:p>
    <w:p w14:paraId="08E5C38C" w14:textId="119185D0" w:rsidR="32FE034D" w:rsidRPr="00796A3C" w:rsidRDefault="32FE034D"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 xml:space="preserve">Tabla 2. </w:t>
      </w:r>
      <w:r w:rsidRPr="00796A3C">
        <w:rPr>
          <w:rFonts w:ascii="Times New Roman" w:hAnsi="Times New Roman" w:cs="Times New Roman"/>
          <w:sz w:val="24"/>
          <w:szCs w:val="24"/>
        </w:rPr>
        <w:t>Características del diseño del estudio…………………………………………</w:t>
      </w:r>
      <w:proofErr w:type="gramStart"/>
      <w:r w:rsidRPr="00796A3C">
        <w:rPr>
          <w:rFonts w:ascii="Times New Roman" w:hAnsi="Times New Roman" w:cs="Times New Roman"/>
          <w:sz w:val="24"/>
          <w:szCs w:val="24"/>
        </w:rPr>
        <w:t>……</w:t>
      </w:r>
      <w:r w:rsidR="00910C8D" w:rsidRPr="00796A3C">
        <w:rPr>
          <w:rFonts w:ascii="Times New Roman" w:hAnsi="Times New Roman" w:cs="Times New Roman"/>
          <w:sz w:val="24"/>
          <w:szCs w:val="24"/>
        </w:rPr>
        <w:t>.</w:t>
      </w:r>
      <w:proofErr w:type="gramEnd"/>
      <w:r w:rsidR="00910C8D" w:rsidRPr="00796A3C">
        <w:rPr>
          <w:rFonts w:ascii="Times New Roman" w:hAnsi="Times New Roman" w:cs="Times New Roman"/>
          <w:sz w:val="24"/>
          <w:szCs w:val="24"/>
        </w:rPr>
        <w:t>.32</w:t>
      </w:r>
      <w:r w:rsidRPr="00796A3C">
        <w:rPr>
          <w:rFonts w:ascii="Times New Roman" w:hAnsi="Times New Roman" w:cs="Times New Roman"/>
          <w:sz w:val="24"/>
          <w:szCs w:val="24"/>
        </w:rPr>
        <w:t xml:space="preserve">                                                                        </w:t>
      </w:r>
    </w:p>
    <w:p w14:paraId="00000067" w14:textId="79FBF558" w:rsidR="00636843" w:rsidRPr="00796A3C" w:rsidRDefault="32FE034D"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Tabla 3.</w:t>
      </w:r>
      <w:r w:rsidRPr="00796A3C">
        <w:rPr>
          <w:rFonts w:ascii="Times New Roman" w:hAnsi="Times New Roman" w:cs="Times New Roman"/>
          <w:sz w:val="24"/>
          <w:szCs w:val="24"/>
        </w:rPr>
        <w:t xml:space="preserve"> Características de la metodología del estudio……………………………………...</w:t>
      </w:r>
      <w:r w:rsidR="00910C8D" w:rsidRPr="00796A3C">
        <w:rPr>
          <w:rFonts w:ascii="Times New Roman" w:hAnsi="Times New Roman" w:cs="Times New Roman"/>
          <w:sz w:val="24"/>
          <w:szCs w:val="24"/>
        </w:rPr>
        <w:t>...</w:t>
      </w:r>
      <w:r w:rsidR="0098361A" w:rsidRPr="00796A3C">
        <w:rPr>
          <w:rFonts w:ascii="Times New Roman" w:hAnsi="Times New Roman" w:cs="Times New Roman"/>
          <w:sz w:val="24"/>
          <w:szCs w:val="24"/>
        </w:rPr>
        <w:t>3</w:t>
      </w:r>
      <w:r w:rsidR="00910C8D" w:rsidRPr="00796A3C">
        <w:rPr>
          <w:rFonts w:ascii="Times New Roman" w:hAnsi="Times New Roman" w:cs="Times New Roman"/>
          <w:sz w:val="24"/>
          <w:szCs w:val="24"/>
        </w:rPr>
        <w:t>2</w:t>
      </w:r>
      <w:r w:rsidRPr="00796A3C">
        <w:rPr>
          <w:rFonts w:ascii="Times New Roman" w:hAnsi="Times New Roman" w:cs="Times New Roman"/>
          <w:sz w:val="24"/>
          <w:szCs w:val="24"/>
        </w:rPr>
        <w:t xml:space="preserve">                                                           </w:t>
      </w:r>
      <w:r w:rsidR="00A364A0" w:rsidRPr="00796A3C">
        <w:rPr>
          <w:rFonts w:ascii="Times New Roman" w:hAnsi="Times New Roman" w:cs="Times New Roman"/>
          <w:sz w:val="24"/>
          <w:szCs w:val="24"/>
        </w:rPr>
        <w:t xml:space="preserve">                                             </w:t>
      </w:r>
    </w:p>
    <w:p w14:paraId="0DCF0B5A" w14:textId="2FA31E10" w:rsidR="00636843" w:rsidRPr="00796A3C" w:rsidRDefault="53E46121"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Tabla 4.</w:t>
      </w:r>
      <w:r w:rsidRPr="00796A3C">
        <w:rPr>
          <w:rFonts w:ascii="Times New Roman" w:hAnsi="Times New Roman" w:cs="Times New Roman"/>
          <w:sz w:val="24"/>
          <w:szCs w:val="24"/>
        </w:rPr>
        <w:t xml:space="preserve"> Criterios de inclusión y exclusión………………………………………………….</w:t>
      </w:r>
      <w:r w:rsidR="00292276" w:rsidRPr="00796A3C">
        <w:rPr>
          <w:rFonts w:ascii="Times New Roman" w:hAnsi="Times New Roman" w:cs="Times New Roman"/>
          <w:sz w:val="24"/>
          <w:szCs w:val="24"/>
        </w:rPr>
        <w:t>..</w:t>
      </w:r>
      <w:r w:rsidRPr="00796A3C">
        <w:rPr>
          <w:rFonts w:ascii="Times New Roman" w:hAnsi="Times New Roman" w:cs="Times New Roman"/>
          <w:sz w:val="24"/>
          <w:szCs w:val="24"/>
        </w:rPr>
        <w:t>3</w:t>
      </w:r>
      <w:r w:rsidR="00292276" w:rsidRPr="00796A3C">
        <w:rPr>
          <w:rFonts w:ascii="Times New Roman" w:hAnsi="Times New Roman" w:cs="Times New Roman"/>
          <w:sz w:val="24"/>
          <w:szCs w:val="24"/>
        </w:rPr>
        <w:t>3</w:t>
      </w:r>
      <w:r w:rsidRPr="00796A3C">
        <w:rPr>
          <w:rFonts w:ascii="Times New Roman" w:hAnsi="Times New Roman" w:cs="Times New Roman"/>
          <w:sz w:val="24"/>
          <w:szCs w:val="24"/>
        </w:rPr>
        <w:t xml:space="preserve">                                                                             </w:t>
      </w:r>
    </w:p>
    <w:p w14:paraId="66A80CD0" w14:textId="21DD8FB2" w:rsidR="00F407A0" w:rsidRPr="00796A3C" w:rsidRDefault="53E46121"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Tabla 5.</w:t>
      </w:r>
      <w:r w:rsidRPr="00796A3C">
        <w:rPr>
          <w:rFonts w:ascii="Times New Roman" w:hAnsi="Times New Roman" w:cs="Times New Roman"/>
          <w:sz w:val="24"/>
          <w:szCs w:val="24"/>
        </w:rPr>
        <w:t xml:space="preserve"> Descripción de los materiales y equipos principales que </w:t>
      </w:r>
      <w:r w:rsidR="003B1AD2" w:rsidRPr="00796A3C">
        <w:rPr>
          <w:rFonts w:ascii="Times New Roman" w:hAnsi="Times New Roman" w:cs="Times New Roman"/>
          <w:sz w:val="24"/>
          <w:szCs w:val="24"/>
        </w:rPr>
        <w:t>fueron</w:t>
      </w:r>
      <w:r w:rsidRPr="00796A3C">
        <w:rPr>
          <w:rFonts w:ascii="Times New Roman" w:hAnsi="Times New Roman" w:cs="Times New Roman"/>
          <w:sz w:val="24"/>
          <w:szCs w:val="24"/>
        </w:rPr>
        <w:t xml:space="preserve"> utilizados en la investigación……………………………………………………………………………</w:t>
      </w:r>
      <w:proofErr w:type="gramStart"/>
      <w:r w:rsidRPr="00796A3C">
        <w:rPr>
          <w:rFonts w:ascii="Times New Roman" w:hAnsi="Times New Roman" w:cs="Times New Roman"/>
          <w:sz w:val="24"/>
          <w:szCs w:val="24"/>
        </w:rPr>
        <w:t>…….</w:t>
      </w:r>
      <w:proofErr w:type="gramEnd"/>
      <w:r w:rsidRPr="00796A3C">
        <w:rPr>
          <w:rFonts w:ascii="Times New Roman" w:hAnsi="Times New Roman" w:cs="Times New Roman"/>
          <w:sz w:val="24"/>
          <w:szCs w:val="24"/>
        </w:rPr>
        <w:t>3</w:t>
      </w:r>
      <w:r w:rsidR="00F94D31" w:rsidRPr="00796A3C">
        <w:rPr>
          <w:rFonts w:ascii="Times New Roman" w:hAnsi="Times New Roman" w:cs="Times New Roman"/>
          <w:sz w:val="24"/>
          <w:szCs w:val="24"/>
        </w:rPr>
        <w:t>5</w:t>
      </w:r>
      <w:r w:rsidR="447339ED" w:rsidRPr="00796A3C">
        <w:rPr>
          <w:rFonts w:ascii="Times New Roman" w:hAnsi="Times New Roman" w:cs="Times New Roman"/>
          <w:b/>
          <w:bCs/>
          <w:sz w:val="24"/>
          <w:szCs w:val="24"/>
        </w:rPr>
        <w:t xml:space="preserve"> </w:t>
      </w:r>
      <w:r w:rsidR="003B1AD2" w:rsidRPr="00796A3C">
        <w:rPr>
          <w:rFonts w:ascii="Times New Roman" w:hAnsi="Times New Roman" w:cs="Times New Roman"/>
          <w:b/>
          <w:bCs/>
          <w:sz w:val="24"/>
          <w:szCs w:val="24"/>
        </w:rPr>
        <w:t>Tabla 6.</w:t>
      </w:r>
      <w:r w:rsidR="003B1AD2" w:rsidRPr="00796A3C">
        <w:rPr>
          <w:rFonts w:ascii="Times New Roman" w:hAnsi="Times New Roman" w:cs="Times New Roman"/>
          <w:sz w:val="24"/>
          <w:szCs w:val="24"/>
        </w:rPr>
        <w:t xml:space="preserve"> Concentración de </w:t>
      </w:r>
      <w:proofErr w:type="spellStart"/>
      <w:r w:rsidR="003B1AD2" w:rsidRPr="00796A3C">
        <w:rPr>
          <w:rFonts w:ascii="Times New Roman" w:hAnsi="Times New Roman" w:cs="Times New Roman"/>
          <w:sz w:val="24"/>
          <w:szCs w:val="24"/>
        </w:rPr>
        <w:t>cfDNA</w:t>
      </w:r>
      <w:proofErr w:type="spellEnd"/>
      <w:r w:rsidR="003B1AD2" w:rsidRPr="00796A3C">
        <w:rPr>
          <w:rFonts w:ascii="Times New Roman" w:hAnsi="Times New Roman" w:cs="Times New Roman"/>
          <w:sz w:val="24"/>
          <w:szCs w:val="24"/>
        </w:rPr>
        <w:t xml:space="preserve"> en ng/</w:t>
      </w:r>
      <w:proofErr w:type="spellStart"/>
      <w:r w:rsidR="003B1AD2" w:rsidRPr="00796A3C">
        <w:rPr>
          <w:rFonts w:ascii="Times New Roman" w:hAnsi="Times New Roman" w:cs="Times New Roman"/>
          <w:sz w:val="24"/>
          <w:szCs w:val="24"/>
        </w:rPr>
        <w:t>μL</w:t>
      </w:r>
      <w:proofErr w:type="spellEnd"/>
      <w:r w:rsidR="003B1AD2" w:rsidRPr="00796A3C">
        <w:rPr>
          <w:rFonts w:ascii="Times New Roman" w:hAnsi="Times New Roman" w:cs="Times New Roman"/>
          <w:sz w:val="24"/>
          <w:szCs w:val="24"/>
        </w:rPr>
        <w:t xml:space="preserve"> de las 11 muestras del estudio</w:t>
      </w:r>
      <w:r w:rsidR="00351EFB" w:rsidRPr="00796A3C">
        <w:rPr>
          <w:rFonts w:ascii="Times New Roman" w:hAnsi="Times New Roman" w:cs="Times New Roman"/>
          <w:sz w:val="24"/>
          <w:szCs w:val="24"/>
        </w:rPr>
        <w:t>……………</w:t>
      </w:r>
      <w:proofErr w:type="gramStart"/>
      <w:r w:rsidR="00351EFB" w:rsidRPr="00796A3C">
        <w:rPr>
          <w:rFonts w:ascii="Times New Roman" w:hAnsi="Times New Roman" w:cs="Times New Roman"/>
          <w:sz w:val="24"/>
          <w:szCs w:val="24"/>
        </w:rPr>
        <w:t>…</w:t>
      </w:r>
      <w:r w:rsidR="007427AA" w:rsidRPr="00796A3C">
        <w:rPr>
          <w:rFonts w:ascii="Times New Roman" w:hAnsi="Times New Roman" w:cs="Times New Roman"/>
          <w:sz w:val="24"/>
          <w:szCs w:val="24"/>
        </w:rPr>
        <w:t>….</w:t>
      </w:r>
      <w:proofErr w:type="gramEnd"/>
      <w:r w:rsidR="007427AA" w:rsidRPr="00796A3C">
        <w:rPr>
          <w:rFonts w:ascii="Times New Roman" w:hAnsi="Times New Roman" w:cs="Times New Roman"/>
          <w:sz w:val="24"/>
          <w:szCs w:val="24"/>
        </w:rPr>
        <w:t>.4</w:t>
      </w:r>
      <w:r w:rsidR="00EB2CF3" w:rsidRPr="00796A3C">
        <w:rPr>
          <w:rFonts w:ascii="Times New Roman" w:hAnsi="Times New Roman" w:cs="Times New Roman"/>
          <w:sz w:val="24"/>
          <w:szCs w:val="24"/>
        </w:rPr>
        <w:t>1</w:t>
      </w:r>
    </w:p>
    <w:p w14:paraId="24B63AC9" w14:textId="5E84CA52" w:rsidR="00F407A0" w:rsidRPr="00796A3C" w:rsidRDefault="00AA17DF"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 xml:space="preserve">Tabla 7. </w:t>
      </w:r>
      <w:r w:rsidRPr="00796A3C">
        <w:rPr>
          <w:rFonts w:ascii="Times New Roman" w:hAnsi="Times New Roman" w:cs="Times New Roman"/>
          <w:sz w:val="24"/>
          <w:szCs w:val="24"/>
        </w:rPr>
        <w:t>Resultados de la prueba de comparación entre la prueba de referencia (</w:t>
      </w:r>
      <w:proofErr w:type="spellStart"/>
      <w:r w:rsidRPr="00796A3C">
        <w:rPr>
          <w:rFonts w:ascii="Times New Roman" w:hAnsi="Times New Roman" w:cs="Times New Roman"/>
          <w:sz w:val="24"/>
          <w:szCs w:val="24"/>
        </w:rPr>
        <w:t>qPCR</w:t>
      </w:r>
      <w:proofErr w:type="spellEnd"/>
      <w:r w:rsidRPr="00796A3C">
        <w:rPr>
          <w:rFonts w:ascii="Times New Roman" w:hAnsi="Times New Roman" w:cs="Times New Roman"/>
          <w:sz w:val="24"/>
          <w:szCs w:val="24"/>
        </w:rPr>
        <w:t>) y la prueba evaluada (NGS)</w:t>
      </w:r>
      <w:r w:rsidR="00F407A0" w:rsidRPr="00796A3C">
        <w:rPr>
          <w:rFonts w:ascii="Times New Roman" w:hAnsi="Times New Roman" w:cs="Times New Roman"/>
          <w:sz w:val="24"/>
          <w:szCs w:val="24"/>
        </w:rPr>
        <w:t>……………</w:t>
      </w:r>
      <w:r w:rsidRPr="00796A3C">
        <w:rPr>
          <w:rFonts w:ascii="Times New Roman" w:hAnsi="Times New Roman" w:cs="Times New Roman"/>
          <w:sz w:val="24"/>
          <w:szCs w:val="24"/>
        </w:rPr>
        <w:t>…………………………………</w:t>
      </w:r>
      <w:r w:rsidR="00F407A0" w:rsidRPr="00796A3C">
        <w:rPr>
          <w:rFonts w:ascii="Times New Roman" w:hAnsi="Times New Roman" w:cs="Times New Roman"/>
          <w:sz w:val="24"/>
          <w:szCs w:val="24"/>
        </w:rPr>
        <w:t>…………………</w:t>
      </w:r>
      <w:proofErr w:type="gramStart"/>
      <w:r w:rsidR="00E550FE" w:rsidRPr="00796A3C">
        <w:rPr>
          <w:rFonts w:ascii="Times New Roman" w:hAnsi="Times New Roman" w:cs="Times New Roman"/>
          <w:sz w:val="24"/>
          <w:szCs w:val="24"/>
        </w:rPr>
        <w:t>…</w:t>
      </w:r>
      <w:r w:rsidR="002266AE" w:rsidRPr="00796A3C">
        <w:rPr>
          <w:rFonts w:ascii="Times New Roman" w:hAnsi="Times New Roman" w:cs="Times New Roman"/>
          <w:sz w:val="24"/>
          <w:szCs w:val="24"/>
        </w:rPr>
        <w:t>…</w:t>
      </w:r>
      <w:r w:rsidR="007427AA" w:rsidRPr="00796A3C">
        <w:rPr>
          <w:rFonts w:ascii="Times New Roman" w:hAnsi="Times New Roman" w:cs="Times New Roman"/>
          <w:sz w:val="24"/>
          <w:szCs w:val="24"/>
        </w:rPr>
        <w:t>.</w:t>
      </w:r>
      <w:proofErr w:type="gramEnd"/>
      <w:r w:rsidR="007427AA" w:rsidRPr="00796A3C">
        <w:rPr>
          <w:rFonts w:ascii="Times New Roman" w:hAnsi="Times New Roman" w:cs="Times New Roman"/>
          <w:sz w:val="24"/>
          <w:szCs w:val="24"/>
        </w:rPr>
        <w:t>4</w:t>
      </w:r>
      <w:r w:rsidR="00EB2CF3" w:rsidRPr="00796A3C">
        <w:rPr>
          <w:rFonts w:ascii="Times New Roman" w:hAnsi="Times New Roman" w:cs="Times New Roman"/>
          <w:sz w:val="24"/>
          <w:szCs w:val="24"/>
        </w:rPr>
        <w:t>2</w:t>
      </w:r>
    </w:p>
    <w:p w14:paraId="548F48F7" w14:textId="6F0FB8FF" w:rsidR="002266AE" w:rsidRPr="00796A3C" w:rsidRDefault="00AA17DF"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Tabla 8.</w:t>
      </w:r>
      <w:r w:rsidRPr="00796A3C">
        <w:rPr>
          <w:rFonts w:ascii="Times New Roman" w:hAnsi="Times New Roman" w:cs="Times New Roman"/>
          <w:sz w:val="24"/>
          <w:szCs w:val="24"/>
        </w:rPr>
        <w:t xml:space="preserve"> Tabla de contingencia para las mutaciones E542K, E545K y H1047R en PIK3CA. Fue utilizada para la comparación de los resultados entre la prueba de referencia (</w:t>
      </w:r>
      <w:proofErr w:type="spellStart"/>
      <w:r w:rsidRPr="00796A3C">
        <w:rPr>
          <w:rFonts w:ascii="Times New Roman" w:hAnsi="Times New Roman" w:cs="Times New Roman"/>
          <w:sz w:val="24"/>
          <w:szCs w:val="24"/>
        </w:rPr>
        <w:t>qPCR</w:t>
      </w:r>
      <w:proofErr w:type="spellEnd"/>
      <w:r w:rsidRPr="00796A3C">
        <w:rPr>
          <w:rFonts w:ascii="Times New Roman" w:hAnsi="Times New Roman" w:cs="Times New Roman"/>
          <w:sz w:val="24"/>
          <w:szCs w:val="24"/>
        </w:rPr>
        <w:t>) y la prueba evaluada (NGS), donde los valores podían ser positivo (+) o negativo (</w:t>
      </w:r>
      <w:proofErr w:type="gramStart"/>
      <w:r w:rsidRPr="00796A3C">
        <w:rPr>
          <w:rFonts w:ascii="Times New Roman" w:hAnsi="Times New Roman" w:cs="Times New Roman"/>
          <w:sz w:val="24"/>
          <w:szCs w:val="24"/>
        </w:rPr>
        <w:t>-)…</w:t>
      </w:r>
      <w:proofErr w:type="gramEnd"/>
      <w:r w:rsidRPr="00796A3C">
        <w:rPr>
          <w:rFonts w:ascii="Times New Roman" w:hAnsi="Times New Roman" w:cs="Times New Roman"/>
          <w:sz w:val="24"/>
          <w:szCs w:val="24"/>
        </w:rPr>
        <w:t>…………..</w:t>
      </w:r>
      <w:r w:rsidR="00710B69" w:rsidRPr="00796A3C">
        <w:rPr>
          <w:rFonts w:ascii="Times New Roman" w:hAnsi="Times New Roman" w:cs="Times New Roman"/>
          <w:sz w:val="24"/>
          <w:szCs w:val="24"/>
        </w:rPr>
        <w:t>4</w:t>
      </w:r>
      <w:r w:rsidR="00EB2CF3" w:rsidRPr="00796A3C">
        <w:rPr>
          <w:rFonts w:ascii="Times New Roman" w:hAnsi="Times New Roman" w:cs="Times New Roman"/>
          <w:sz w:val="24"/>
          <w:szCs w:val="24"/>
        </w:rPr>
        <w:t>2</w:t>
      </w:r>
    </w:p>
    <w:p w14:paraId="17EF1349" w14:textId="3E5A16B5" w:rsidR="002266AE" w:rsidRPr="00796A3C" w:rsidRDefault="002266AE"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 xml:space="preserve">Tabla 9. </w:t>
      </w:r>
      <w:r w:rsidRPr="00796A3C">
        <w:rPr>
          <w:rFonts w:ascii="Times New Roman" w:hAnsi="Times New Roman" w:cs="Times New Roman"/>
          <w:sz w:val="24"/>
          <w:szCs w:val="24"/>
        </w:rPr>
        <w:t xml:space="preserve">Sensibilidad, especificidad y valores predictivos positivos y negativos entre las técnicas de NGS y </w:t>
      </w:r>
      <w:proofErr w:type="spellStart"/>
      <w:r w:rsidRPr="00796A3C">
        <w:rPr>
          <w:rFonts w:ascii="Times New Roman" w:hAnsi="Times New Roman" w:cs="Times New Roman"/>
          <w:sz w:val="24"/>
          <w:szCs w:val="24"/>
        </w:rPr>
        <w:t>qPCR</w:t>
      </w:r>
      <w:proofErr w:type="spellEnd"/>
      <w:r w:rsidRPr="00796A3C">
        <w:rPr>
          <w:rFonts w:ascii="Times New Roman" w:hAnsi="Times New Roman" w:cs="Times New Roman"/>
          <w:sz w:val="24"/>
          <w:szCs w:val="24"/>
        </w:rPr>
        <w:t>………………………………………………………………………4</w:t>
      </w:r>
      <w:r w:rsidR="00EB2CF3" w:rsidRPr="00796A3C">
        <w:rPr>
          <w:rFonts w:ascii="Times New Roman" w:hAnsi="Times New Roman" w:cs="Times New Roman"/>
          <w:sz w:val="24"/>
          <w:szCs w:val="24"/>
        </w:rPr>
        <w:t>3</w:t>
      </w:r>
    </w:p>
    <w:p w14:paraId="7FC469A9" w14:textId="77777777" w:rsidR="0024776D" w:rsidRPr="00796A3C" w:rsidRDefault="0024776D" w:rsidP="00796A3C">
      <w:pPr>
        <w:spacing w:line="480" w:lineRule="auto"/>
        <w:jc w:val="both"/>
        <w:rPr>
          <w:rFonts w:ascii="Times New Roman" w:hAnsi="Times New Roman" w:cs="Times New Roman"/>
          <w:sz w:val="24"/>
          <w:szCs w:val="24"/>
        </w:rPr>
      </w:pPr>
      <w:r w:rsidRPr="00796A3C">
        <w:rPr>
          <w:rFonts w:ascii="Times New Roman" w:hAnsi="Times New Roman" w:cs="Times New Roman"/>
          <w:b/>
          <w:bCs/>
          <w:sz w:val="24"/>
          <w:szCs w:val="24"/>
        </w:rPr>
        <w:t>Figura 5</w:t>
      </w:r>
      <w:r w:rsidRPr="00796A3C">
        <w:rPr>
          <w:rFonts w:ascii="Times New Roman" w:hAnsi="Times New Roman" w:cs="Times New Roman"/>
          <w:sz w:val="24"/>
          <w:szCs w:val="24"/>
        </w:rPr>
        <w:t xml:space="preserve">. Fórmula para cálculo estadístico de la prueba de </w:t>
      </w:r>
      <w:proofErr w:type="spellStart"/>
      <w:r w:rsidRPr="00796A3C">
        <w:rPr>
          <w:rFonts w:ascii="Times New Roman" w:hAnsi="Times New Roman" w:cs="Times New Roman"/>
          <w:sz w:val="24"/>
          <w:szCs w:val="24"/>
        </w:rPr>
        <w:t>McNemar</w:t>
      </w:r>
      <w:proofErr w:type="spellEnd"/>
      <w:r w:rsidRPr="00796A3C">
        <w:rPr>
          <w:rFonts w:ascii="Times New Roman" w:hAnsi="Times New Roman" w:cs="Times New Roman"/>
          <w:sz w:val="24"/>
          <w:szCs w:val="24"/>
        </w:rPr>
        <w:t>………………………44</w:t>
      </w:r>
    </w:p>
    <w:p w14:paraId="28E3393B" w14:textId="77777777" w:rsidR="0024776D" w:rsidRDefault="0024776D" w:rsidP="002266AE">
      <w:pPr>
        <w:spacing w:line="480" w:lineRule="auto"/>
        <w:jc w:val="both"/>
        <w:rPr>
          <w:rFonts w:ascii="Times New Roman" w:eastAsia="Times New Roman" w:hAnsi="Times New Roman" w:cs="Times New Roman"/>
          <w:sz w:val="24"/>
          <w:szCs w:val="24"/>
        </w:rPr>
      </w:pPr>
    </w:p>
    <w:p w14:paraId="434F6448" w14:textId="4AB9CA36" w:rsidR="005336B8" w:rsidRDefault="005336B8" w:rsidP="004C0B06">
      <w:pPr>
        <w:spacing w:line="480" w:lineRule="auto"/>
        <w:jc w:val="both"/>
        <w:rPr>
          <w:rFonts w:ascii="Times New Roman" w:eastAsia="Times New Roman" w:hAnsi="Times New Roman" w:cs="Times New Roman"/>
          <w:sz w:val="24"/>
          <w:szCs w:val="24"/>
        </w:rPr>
      </w:pPr>
      <w:r w:rsidRPr="005336B8">
        <w:rPr>
          <w:rFonts w:ascii="Times New Roman" w:eastAsia="Times New Roman" w:hAnsi="Times New Roman" w:cs="Times New Roman"/>
          <w:sz w:val="24"/>
          <w:szCs w:val="24"/>
        </w:rPr>
        <w:t xml:space="preserve">  </w:t>
      </w:r>
    </w:p>
    <w:p w14:paraId="456EE2B7" w14:textId="56F741E7" w:rsidR="00636843" w:rsidRDefault="447339ED" w:rsidP="004C0B06">
      <w:pPr>
        <w:spacing w:line="480" w:lineRule="auto"/>
        <w:jc w:val="both"/>
        <w:rPr>
          <w:rFonts w:ascii="Times New Roman" w:eastAsia="Times New Roman" w:hAnsi="Times New Roman" w:cs="Times New Roman"/>
          <w:sz w:val="24"/>
          <w:szCs w:val="24"/>
        </w:rPr>
      </w:pPr>
      <w:r w:rsidRPr="27CC0D9B">
        <w:rPr>
          <w:rFonts w:ascii="Times New Roman" w:eastAsia="Times New Roman" w:hAnsi="Times New Roman" w:cs="Times New Roman"/>
          <w:sz w:val="24"/>
          <w:szCs w:val="24"/>
        </w:rPr>
        <w:t xml:space="preserve">                                               </w:t>
      </w:r>
    </w:p>
    <w:p w14:paraId="0D5EE312" w14:textId="1D308C32" w:rsidR="00ED7F6D" w:rsidRPr="0024776D" w:rsidRDefault="53E46121" w:rsidP="0024776D">
      <w:pPr>
        <w:spacing w:line="480" w:lineRule="auto"/>
        <w:jc w:val="both"/>
        <w:rPr>
          <w:rFonts w:ascii="Times New Roman" w:eastAsia="Times New Roman" w:hAnsi="Times New Roman" w:cs="Times New Roman"/>
          <w:sz w:val="24"/>
          <w:szCs w:val="24"/>
        </w:rPr>
      </w:pPr>
      <w:r w:rsidRPr="27CC0D9B">
        <w:rPr>
          <w:rFonts w:ascii="Times New Roman" w:eastAsia="Times New Roman" w:hAnsi="Times New Roman" w:cs="Times New Roman"/>
          <w:sz w:val="24"/>
          <w:szCs w:val="24"/>
        </w:rPr>
        <w:t xml:space="preserve">                                                                                                  </w:t>
      </w:r>
      <w:r w:rsidR="00A364A0" w:rsidRPr="27CC0D9B">
        <w:rPr>
          <w:rFonts w:ascii="Times New Roman" w:eastAsia="Times New Roman" w:hAnsi="Times New Roman" w:cs="Times New Roman"/>
          <w:sz w:val="24"/>
          <w:szCs w:val="24"/>
        </w:rPr>
        <w:t xml:space="preserve">                                                </w:t>
      </w:r>
      <w:bookmarkStart w:id="5" w:name="_42l4velrkn" w:colFirst="0" w:colLast="0"/>
      <w:bookmarkEnd w:id="5"/>
    </w:p>
    <w:p w14:paraId="0000007D" w14:textId="77777777" w:rsidR="00636843" w:rsidRDefault="00A364A0" w:rsidP="27CC0D9B">
      <w:pPr>
        <w:pStyle w:val="Ttulo1"/>
        <w:spacing w:line="480" w:lineRule="auto"/>
        <w:jc w:val="both"/>
        <w:rPr>
          <w:rFonts w:ascii="Times New Roman" w:eastAsia="Times New Roman" w:hAnsi="Times New Roman" w:cs="Times New Roman"/>
          <w:b/>
          <w:bCs/>
          <w:sz w:val="24"/>
          <w:szCs w:val="24"/>
        </w:rPr>
      </w:pPr>
      <w:bookmarkStart w:id="6" w:name="_Toc150942952"/>
      <w:r w:rsidRPr="27CC0D9B">
        <w:rPr>
          <w:rFonts w:ascii="Times New Roman" w:eastAsia="Times New Roman" w:hAnsi="Times New Roman" w:cs="Times New Roman"/>
          <w:b/>
          <w:bCs/>
          <w:sz w:val="24"/>
          <w:szCs w:val="24"/>
        </w:rPr>
        <w:lastRenderedPageBreak/>
        <w:t>ÍNDICE DE ABREVIATURAS</w:t>
      </w:r>
      <w:bookmarkEnd w:id="6"/>
    </w:p>
    <w:p w14:paraId="0000007E" w14:textId="77777777" w:rsidR="00636843" w:rsidRDefault="00A364A0">
      <w:pPr>
        <w:numPr>
          <w:ilvl w:val="0"/>
          <w:numId w:val="5"/>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ADN              Ácido desoxirribonucleico </w:t>
      </w:r>
    </w:p>
    <w:p w14:paraId="0000007F" w14:textId="3160AC10" w:rsidR="00636843" w:rsidRDefault="00A364A0">
      <w:pPr>
        <w:numPr>
          <w:ilvl w:val="0"/>
          <w:numId w:val="5"/>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AVPP </w:t>
      </w:r>
      <w:r w:rsidR="009C1CC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Años de vida potencialmente perdidos</w:t>
      </w:r>
    </w:p>
    <w:p w14:paraId="00000080" w14:textId="3902C9E8" w:rsidR="00636843" w:rsidRDefault="00A364A0">
      <w:pPr>
        <w:numPr>
          <w:ilvl w:val="0"/>
          <w:numId w:val="5"/>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cfDNA</w:t>
      </w:r>
      <w:proofErr w:type="spellEnd"/>
      <w:r>
        <w:rPr>
          <w:rFonts w:ascii="Times New Roman" w:eastAsia="Times New Roman" w:hAnsi="Times New Roman" w:cs="Times New Roman"/>
          <w:sz w:val="24"/>
          <w:szCs w:val="24"/>
        </w:rPr>
        <w:t xml:space="preserve"> </w:t>
      </w:r>
      <w:r w:rsidR="009C1CC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ADN circulante libre</w:t>
      </w:r>
    </w:p>
    <w:p w14:paraId="35FF524B" w14:textId="3ED89635" w:rsidR="00403930" w:rsidRDefault="00403930">
      <w:pPr>
        <w:numPr>
          <w:ilvl w:val="0"/>
          <w:numId w:val="5"/>
        </w:numPr>
        <w:spacing w:line="480" w:lineRule="auto"/>
        <w:jc w:val="both"/>
        <w:rPr>
          <w:rFonts w:ascii="Times New Roman" w:eastAsia="Times New Roman" w:hAnsi="Times New Roman" w:cs="Times New Roman"/>
          <w:sz w:val="24"/>
          <w:szCs w:val="24"/>
        </w:rPr>
      </w:pPr>
      <w:r w:rsidRPr="00403930">
        <w:rPr>
          <w:rFonts w:ascii="Times New Roman" w:eastAsia="Times New Roman" w:hAnsi="Times New Roman" w:cs="Times New Roman"/>
          <w:sz w:val="24"/>
          <w:szCs w:val="24"/>
        </w:rPr>
        <w:t>CPCNP</w:t>
      </w:r>
      <w:r>
        <w:rPr>
          <w:rFonts w:ascii="Times New Roman" w:eastAsia="Times New Roman" w:hAnsi="Times New Roman" w:cs="Times New Roman"/>
          <w:sz w:val="24"/>
          <w:szCs w:val="24"/>
        </w:rPr>
        <w:t xml:space="preserve">        C</w:t>
      </w:r>
      <w:r w:rsidRPr="00403930">
        <w:rPr>
          <w:rFonts w:ascii="Times New Roman" w:eastAsia="Times New Roman" w:hAnsi="Times New Roman" w:cs="Times New Roman"/>
          <w:sz w:val="24"/>
          <w:szCs w:val="24"/>
        </w:rPr>
        <w:t>áncer de pulmón de células no pequeñas</w:t>
      </w:r>
    </w:p>
    <w:p w14:paraId="3A9A0ACF" w14:textId="2DE2EA48" w:rsidR="00A53EFD" w:rsidRDefault="00A53EFD">
      <w:pPr>
        <w:numPr>
          <w:ilvl w:val="0"/>
          <w:numId w:val="5"/>
        </w:numPr>
        <w:spacing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C</w:t>
      </w:r>
      <w:r w:rsidR="00C24884">
        <w:rPr>
          <w:rFonts w:ascii="Times New Roman" w:eastAsia="Times New Roman" w:hAnsi="Times New Roman" w:cs="Times New Roman"/>
          <w:sz w:val="24"/>
          <w:szCs w:val="24"/>
        </w:rPr>
        <w:t>q</w:t>
      </w:r>
      <w:proofErr w:type="spellEnd"/>
      <w:r>
        <w:rPr>
          <w:rFonts w:ascii="Times New Roman" w:eastAsia="Times New Roman" w:hAnsi="Times New Roman" w:cs="Times New Roman"/>
          <w:sz w:val="24"/>
          <w:szCs w:val="24"/>
        </w:rPr>
        <w:t xml:space="preserve">                 Ciclo umbral</w:t>
      </w:r>
    </w:p>
    <w:p w14:paraId="00000081" w14:textId="3B088CDE" w:rsidR="00636843" w:rsidRDefault="00A364A0">
      <w:pPr>
        <w:numPr>
          <w:ilvl w:val="0"/>
          <w:numId w:val="5"/>
        </w:numPr>
        <w:spacing w:line="480" w:lineRule="auto"/>
        <w:jc w:val="both"/>
        <w:rPr>
          <w:rFonts w:ascii="Times New Roman" w:eastAsia="Times New Roman" w:hAnsi="Times New Roman" w:cs="Times New Roman"/>
          <w:sz w:val="24"/>
          <w:szCs w:val="24"/>
        </w:rPr>
      </w:pPr>
      <w:proofErr w:type="spellStart"/>
      <w:r w:rsidRPr="11E98B5B">
        <w:rPr>
          <w:rFonts w:ascii="Times New Roman" w:eastAsia="Times New Roman" w:hAnsi="Times New Roman" w:cs="Times New Roman"/>
          <w:sz w:val="24"/>
          <w:szCs w:val="24"/>
        </w:rPr>
        <w:t>ctDNA</w:t>
      </w:r>
      <w:proofErr w:type="spellEnd"/>
      <w:r w:rsidRPr="11E98B5B">
        <w:rPr>
          <w:rFonts w:ascii="Times New Roman" w:eastAsia="Times New Roman" w:hAnsi="Times New Roman" w:cs="Times New Roman"/>
          <w:sz w:val="24"/>
          <w:szCs w:val="24"/>
        </w:rPr>
        <w:t xml:space="preserve">  </w:t>
      </w:r>
      <w:r w:rsidR="009C1CC7">
        <w:rPr>
          <w:rFonts w:ascii="Times New Roman" w:eastAsia="Times New Roman" w:hAnsi="Times New Roman" w:cs="Times New Roman"/>
          <w:sz w:val="24"/>
          <w:szCs w:val="24"/>
        </w:rPr>
        <w:t xml:space="preserve"> </w:t>
      </w:r>
      <w:r w:rsidRPr="11E98B5B">
        <w:rPr>
          <w:rFonts w:ascii="Times New Roman" w:eastAsia="Times New Roman" w:hAnsi="Times New Roman" w:cs="Times New Roman"/>
          <w:sz w:val="24"/>
          <w:szCs w:val="24"/>
        </w:rPr>
        <w:t xml:space="preserve">       ADN tumoral circulante</w:t>
      </w:r>
    </w:p>
    <w:p w14:paraId="6EC9D223" w14:textId="5210F458" w:rsidR="4C30E47D" w:rsidRDefault="4C30E47D" w:rsidP="11E98B5B">
      <w:pPr>
        <w:numPr>
          <w:ilvl w:val="0"/>
          <w:numId w:val="5"/>
        </w:numPr>
        <w:spacing w:line="480" w:lineRule="auto"/>
        <w:jc w:val="both"/>
        <w:rPr>
          <w:rFonts w:ascii="Times New Roman" w:eastAsia="Times New Roman" w:hAnsi="Times New Roman" w:cs="Times New Roman"/>
          <w:sz w:val="24"/>
          <w:szCs w:val="24"/>
        </w:rPr>
      </w:pPr>
      <w:proofErr w:type="spellStart"/>
      <w:r w:rsidRPr="11E98B5B">
        <w:rPr>
          <w:rFonts w:ascii="Times New Roman" w:eastAsia="Times New Roman" w:hAnsi="Times New Roman" w:cs="Times New Roman"/>
          <w:sz w:val="24"/>
          <w:szCs w:val="24"/>
        </w:rPr>
        <w:t>CTCs</w:t>
      </w:r>
      <w:proofErr w:type="spellEnd"/>
      <w:r w:rsidRPr="11E98B5B">
        <w:rPr>
          <w:rFonts w:ascii="Times New Roman" w:eastAsia="Times New Roman" w:hAnsi="Times New Roman" w:cs="Times New Roman"/>
          <w:sz w:val="24"/>
          <w:szCs w:val="24"/>
        </w:rPr>
        <w:t xml:space="preserve">     </w:t>
      </w:r>
      <w:r w:rsidR="009C1CC7">
        <w:rPr>
          <w:rFonts w:ascii="Times New Roman" w:eastAsia="Times New Roman" w:hAnsi="Times New Roman" w:cs="Times New Roman"/>
          <w:sz w:val="24"/>
          <w:szCs w:val="24"/>
        </w:rPr>
        <w:t xml:space="preserve"> </w:t>
      </w:r>
      <w:r w:rsidRPr="11E98B5B">
        <w:rPr>
          <w:rFonts w:ascii="Times New Roman" w:eastAsia="Times New Roman" w:hAnsi="Times New Roman" w:cs="Times New Roman"/>
          <w:sz w:val="24"/>
          <w:szCs w:val="24"/>
        </w:rPr>
        <w:t xml:space="preserve">      Células tumorales circulantes</w:t>
      </w:r>
    </w:p>
    <w:p w14:paraId="00000082" w14:textId="6F7AA9AF" w:rsidR="00636843" w:rsidRDefault="00A364A0">
      <w:pPr>
        <w:numPr>
          <w:ilvl w:val="0"/>
          <w:numId w:val="5"/>
        </w:numPr>
        <w:spacing w:line="480" w:lineRule="auto"/>
        <w:jc w:val="both"/>
        <w:rPr>
          <w:rFonts w:ascii="Times New Roman" w:eastAsia="Times New Roman" w:hAnsi="Times New Roman" w:cs="Times New Roman"/>
          <w:sz w:val="24"/>
          <w:szCs w:val="24"/>
        </w:rPr>
      </w:pPr>
      <w:proofErr w:type="spellStart"/>
      <w:r w:rsidRPr="11E98B5B">
        <w:rPr>
          <w:rFonts w:ascii="Times New Roman" w:eastAsia="Times New Roman" w:hAnsi="Times New Roman" w:cs="Times New Roman"/>
          <w:sz w:val="24"/>
          <w:szCs w:val="24"/>
        </w:rPr>
        <w:t>dsDNA</w:t>
      </w:r>
      <w:proofErr w:type="spellEnd"/>
      <w:r w:rsidRPr="11E98B5B">
        <w:rPr>
          <w:rFonts w:ascii="Times New Roman" w:eastAsia="Times New Roman" w:hAnsi="Times New Roman" w:cs="Times New Roman"/>
          <w:sz w:val="24"/>
          <w:szCs w:val="24"/>
        </w:rPr>
        <w:t xml:space="preserve">   </w:t>
      </w:r>
      <w:r w:rsidR="009C1CC7">
        <w:rPr>
          <w:rFonts w:ascii="Times New Roman" w:eastAsia="Times New Roman" w:hAnsi="Times New Roman" w:cs="Times New Roman"/>
          <w:sz w:val="24"/>
          <w:szCs w:val="24"/>
        </w:rPr>
        <w:t xml:space="preserve"> </w:t>
      </w:r>
      <w:r w:rsidRPr="11E98B5B">
        <w:rPr>
          <w:rFonts w:ascii="Times New Roman" w:eastAsia="Times New Roman" w:hAnsi="Times New Roman" w:cs="Times New Roman"/>
          <w:sz w:val="24"/>
          <w:szCs w:val="24"/>
        </w:rPr>
        <w:t xml:space="preserve">     ADN doble hebra</w:t>
      </w:r>
    </w:p>
    <w:p w14:paraId="230EE72A" w14:textId="44040661" w:rsidR="0064222F" w:rsidRDefault="0064222F">
      <w:pPr>
        <w:numPr>
          <w:ilvl w:val="0"/>
          <w:numId w:val="5"/>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ER                R</w:t>
      </w:r>
      <w:r w:rsidRPr="4A4A5A4A">
        <w:rPr>
          <w:rFonts w:ascii="Times New Roman" w:eastAsia="Times New Roman" w:hAnsi="Times New Roman" w:cs="Times New Roman"/>
          <w:sz w:val="24"/>
          <w:szCs w:val="24"/>
        </w:rPr>
        <w:t>eceptor de estrógeno</w:t>
      </w:r>
    </w:p>
    <w:p w14:paraId="76064223" w14:textId="7962A2C9" w:rsidR="00092ED2" w:rsidRDefault="00092ED2">
      <w:pPr>
        <w:numPr>
          <w:ilvl w:val="0"/>
          <w:numId w:val="5"/>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FDA        </w:t>
      </w:r>
      <w:r w:rsidR="007462E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    </w:t>
      </w:r>
      <w:r w:rsidRPr="00092ED2">
        <w:rPr>
          <w:rFonts w:ascii="Times New Roman" w:eastAsia="Times New Roman" w:hAnsi="Times New Roman" w:cs="Times New Roman"/>
          <w:sz w:val="24"/>
          <w:szCs w:val="24"/>
        </w:rPr>
        <w:t>Administración de Alimentos y Medicamentos</w:t>
      </w:r>
    </w:p>
    <w:p w14:paraId="00000083" w14:textId="69C7FBAB" w:rsidR="00636843" w:rsidRDefault="00A364A0">
      <w:pPr>
        <w:numPr>
          <w:ilvl w:val="0"/>
          <w:numId w:val="5"/>
        </w:numPr>
        <w:spacing w:line="480" w:lineRule="auto"/>
        <w:jc w:val="both"/>
        <w:rPr>
          <w:rFonts w:ascii="Times New Roman" w:eastAsia="Times New Roman" w:hAnsi="Times New Roman" w:cs="Times New Roman"/>
          <w:sz w:val="24"/>
          <w:szCs w:val="24"/>
        </w:rPr>
      </w:pPr>
      <w:r w:rsidRPr="11E98B5B">
        <w:rPr>
          <w:rFonts w:ascii="Times New Roman" w:eastAsia="Times New Roman" w:hAnsi="Times New Roman" w:cs="Times New Roman"/>
          <w:sz w:val="24"/>
          <w:szCs w:val="24"/>
        </w:rPr>
        <w:t xml:space="preserve">FFPE       </w:t>
      </w:r>
      <w:r w:rsidR="00DC00AF">
        <w:rPr>
          <w:rFonts w:ascii="Times New Roman" w:eastAsia="Times New Roman" w:hAnsi="Times New Roman" w:cs="Times New Roman"/>
          <w:sz w:val="24"/>
          <w:szCs w:val="24"/>
        </w:rPr>
        <w:t xml:space="preserve"> </w:t>
      </w:r>
      <w:r w:rsidRPr="11E98B5B">
        <w:rPr>
          <w:rFonts w:ascii="Times New Roman" w:eastAsia="Times New Roman" w:hAnsi="Times New Roman" w:cs="Times New Roman"/>
          <w:sz w:val="24"/>
          <w:szCs w:val="24"/>
        </w:rPr>
        <w:t xml:space="preserve">    </w:t>
      </w:r>
      <w:r w:rsidRPr="11E98B5B">
        <w:rPr>
          <w:rFonts w:ascii="Times New Roman" w:eastAsia="Times New Roman" w:hAnsi="Times New Roman" w:cs="Times New Roman"/>
          <w:color w:val="232323"/>
          <w:sz w:val="24"/>
          <w:szCs w:val="24"/>
        </w:rPr>
        <w:t>Tejido fijado con formalina e incrustado en parafina</w:t>
      </w:r>
    </w:p>
    <w:p w14:paraId="00000084" w14:textId="380EC6C9" w:rsidR="00636843" w:rsidRDefault="00A364A0">
      <w:pPr>
        <w:numPr>
          <w:ilvl w:val="0"/>
          <w:numId w:val="5"/>
        </w:numPr>
        <w:spacing w:line="480" w:lineRule="auto"/>
        <w:jc w:val="both"/>
        <w:rPr>
          <w:rFonts w:ascii="Times New Roman" w:eastAsia="Times New Roman" w:hAnsi="Times New Roman" w:cs="Times New Roman"/>
          <w:sz w:val="24"/>
          <w:szCs w:val="24"/>
        </w:rPr>
      </w:pPr>
      <w:r w:rsidRPr="11E98B5B">
        <w:rPr>
          <w:rFonts w:ascii="Times New Roman" w:eastAsia="Times New Roman" w:hAnsi="Times New Roman" w:cs="Times New Roman"/>
          <w:sz w:val="24"/>
          <w:szCs w:val="24"/>
        </w:rPr>
        <w:t xml:space="preserve">HER2       </w:t>
      </w:r>
      <w:r w:rsidR="00DC00AF">
        <w:rPr>
          <w:rFonts w:ascii="Times New Roman" w:eastAsia="Times New Roman" w:hAnsi="Times New Roman" w:cs="Times New Roman"/>
          <w:sz w:val="24"/>
          <w:szCs w:val="24"/>
        </w:rPr>
        <w:t xml:space="preserve"> </w:t>
      </w:r>
      <w:r w:rsidRPr="11E98B5B">
        <w:rPr>
          <w:rFonts w:ascii="Times New Roman" w:eastAsia="Times New Roman" w:hAnsi="Times New Roman" w:cs="Times New Roman"/>
          <w:sz w:val="24"/>
          <w:szCs w:val="24"/>
        </w:rPr>
        <w:t xml:space="preserve">   Receptor del factor de crecimiento epidérmico humano tipo 2</w:t>
      </w:r>
    </w:p>
    <w:p w14:paraId="00000085" w14:textId="7CCF40B7" w:rsidR="00636843" w:rsidRDefault="00A364A0">
      <w:pPr>
        <w:numPr>
          <w:ilvl w:val="0"/>
          <w:numId w:val="5"/>
        </w:numPr>
        <w:spacing w:line="480" w:lineRule="auto"/>
        <w:jc w:val="both"/>
        <w:rPr>
          <w:rFonts w:ascii="Times New Roman" w:eastAsia="Times New Roman" w:hAnsi="Times New Roman" w:cs="Times New Roman"/>
          <w:sz w:val="24"/>
          <w:szCs w:val="24"/>
        </w:rPr>
      </w:pPr>
      <w:r w:rsidRPr="11E98B5B">
        <w:rPr>
          <w:rFonts w:ascii="Times New Roman" w:eastAsia="Times New Roman" w:hAnsi="Times New Roman" w:cs="Times New Roman"/>
          <w:sz w:val="24"/>
          <w:szCs w:val="24"/>
        </w:rPr>
        <w:t>NGS             Secuenciación de última generación o secuenciación masiva</w:t>
      </w:r>
    </w:p>
    <w:p w14:paraId="00000086" w14:textId="5956A4D6" w:rsidR="00636843" w:rsidRDefault="00A364A0">
      <w:pPr>
        <w:numPr>
          <w:ilvl w:val="0"/>
          <w:numId w:val="5"/>
        </w:numPr>
        <w:spacing w:line="480" w:lineRule="auto"/>
        <w:jc w:val="both"/>
        <w:rPr>
          <w:rFonts w:ascii="Times New Roman" w:eastAsia="Times New Roman" w:hAnsi="Times New Roman" w:cs="Times New Roman"/>
          <w:sz w:val="24"/>
          <w:szCs w:val="24"/>
        </w:rPr>
      </w:pPr>
      <w:r w:rsidRPr="11E98B5B">
        <w:rPr>
          <w:rFonts w:ascii="Times New Roman" w:eastAsia="Times New Roman" w:hAnsi="Times New Roman" w:cs="Times New Roman"/>
          <w:sz w:val="24"/>
          <w:szCs w:val="24"/>
        </w:rPr>
        <w:t>pb                 Pares de bases</w:t>
      </w:r>
    </w:p>
    <w:p w14:paraId="00000087" w14:textId="77777777" w:rsidR="00636843" w:rsidRDefault="00A364A0">
      <w:pPr>
        <w:numPr>
          <w:ilvl w:val="0"/>
          <w:numId w:val="5"/>
        </w:numPr>
        <w:spacing w:line="480" w:lineRule="auto"/>
        <w:jc w:val="both"/>
        <w:rPr>
          <w:rFonts w:ascii="Times New Roman" w:eastAsia="Times New Roman" w:hAnsi="Times New Roman" w:cs="Times New Roman"/>
          <w:sz w:val="24"/>
          <w:szCs w:val="24"/>
        </w:rPr>
      </w:pPr>
      <w:r w:rsidRPr="11E98B5B">
        <w:rPr>
          <w:rFonts w:ascii="Times New Roman" w:eastAsia="Times New Roman" w:hAnsi="Times New Roman" w:cs="Times New Roman"/>
          <w:sz w:val="24"/>
          <w:szCs w:val="24"/>
        </w:rPr>
        <w:t>PIK3CA       Subunidad alfa catalítica de fosfatidilinositol-4,5-bisfosfato 3-quinasa</w:t>
      </w:r>
    </w:p>
    <w:p w14:paraId="00000088" w14:textId="77777777" w:rsidR="00636843" w:rsidRDefault="00A364A0">
      <w:pPr>
        <w:numPr>
          <w:ilvl w:val="0"/>
          <w:numId w:val="5"/>
        </w:numPr>
        <w:spacing w:line="480" w:lineRule="auto"/>
        <w:jc w:val="both"/>
        <w:rPr>
          <w:rFonts w:ascii="Times New Roman" w:eastAsia="Times New Roman" w:hAnsi="Times New Roman" w:cs="Times New Roman"/>
          <w:sz w:val="24"/>
          <w:szCs w:val="24"/>
        </w:rPr>
      </w:pPr>
      <w:r w:rsidRPr="11E98B5B">
        <w:rPr>
          <w:rFonts w:ascii="Times New Roman" w:eastAsia="Times New Roman" w:hAnsi="Times New Roman" w:cs="Times New Roman"/>
          <w:sz w:val="24"/>
          <w:szCs w:val="24"/>
        </w:rPr>
        <w:t>PI3K             Fosfatidilinositol 3 quinasa</w:t>
      </w:r>
    </w:p>
    <w:p w14:paraId="6A555629" w14:textId="77777777" w:rsidR="0064222F" w:rsidRDefault="0064222F" w:rsidP="0064222F">
      <w:pPr>
        <w:numPr>
          <w:ilvl w:val="0"/>
          <w:numId w:val="5"/>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                R</w:t>
      </w:r>
      <w:r w:rsidRPr="4A4A5A4A">
        <w:rPr>
          <w:rFonts w:ascii="Times New Roman" w:eastAsia="Times New Roman" w:hAnsi="Times New Roman" w:cs="Times New Roman"/>
          <w:sz w:val="24"/>
          <w:szCs w:val="24"/>
        </w:rPr>
        <w:t xml:space="preserve">eceptor de progesterona </w:t>
      </w:r>
    </w:p>
    <w:p w14:paraId="00000089" w14:textId="35F2B261" w:rsidR="00636843" w:rsidRDefault="00A364A0">
      <w:pPr>
        <w:numPr>
          <w:ilvl w:val="0"/>
          <w:numId w:val="5"/>
        </w:numPr>
        <w:spacing w:line="480" w:lineRule="auto"/>
        <w:jc w:val="both"/>
        <w:rPr>
          <w:rFonts w:ascii="Times New Roman" w:eastAsia="Times New Roman" w:hAnsi="Times New Roman" w:cs="Times New Roman"/>
          <w:sz w:val="24"/>
          <w:szCs w:val="24"/>
        </w:rPr>
      </w:pPr>
      <w:proofErr w:type="spellStart"/>
      <w:r w:rsidRPr="11E98B5B">
        <w:rPr>
          <w:rFonts w:ascii="Times New Roman" w:eastAsia="Times New Roman" w:hAnsi="Times New Roman" w:cs="Times New Roman"/>
          <w:sz w:val="24"/>
          <w:szCs w:val="24"/>
        </w:rPr>
        <w:t>qPCR</w:t>
      </w:r>
      <w:proofErr w:type="spellEnd"/>
      <w:r w:rsidRPr="11E98B5B">
        <w:rPr>
          <w:rFonts w:ascii="Times New Roman" w:eastAsia="Times New Roman" w:hAnsi="Times New Roman" w:cs="Times New Roman"/>
          <w:sz w:val="24"/>
          <w:szCs w:val="24"/>
        </w:rPr>
        <w:t xml:space="preserve">           PCR en tiempo real (cuantitativa)</w:t>
      </w:r>
    </w:p>
    <w:p w14:paraId="0000008A" w14:textId="58C50B46" w:rsidR="00636843" w:rsidRDefault="00A364A0">
      <w:pPr>
        <w:numPr>
          <w:ilvl w:val="0"/>
          <w:numId w:val="5"/>
        </w:numPr>
        <w:spacing w:line="480" w:lineRule="auto"/>
        <w:jc w:val="both"/>
        <w:rPr>
          <w:rFonts w:ascii="Times New Roman" w:eastAsia="Times New Roman" w:hAnsi="Times New Roman" w:cs="Times New Roman"/>
          <w:sz w:val="24"/>
          <w:szCs w:val="24"/>
        </w:rPr>
      </w:pPr>
      <w:proofErr w:type="spellStart"/>
      <w:r w:rsidRPr="11E98B5B">
        <w:rPr>
          <w:rFonts w:ascii="Times New Roman" w:eastAsia="Times New Roman" w:hAnsi="Times New Roman" w:cs="Times New Roman"/>
          <w:sz w:val="24"/>
          <w:szCs w:val="24"/>
        </w:rPr>
        <w:t>ssDNA</w:t>
      </w:r>
      <w:proofErr w:type="spellEnd"/>
      <w:r w:rsidRPr="11E98B5B">
        <w:rPr>
          <w:rFonts w:ascii="Times New Roman" w:eastAsia="Times New Roman" w:hAnsi="Times New Roman" w:cs="Times New Roman"/>
          <w:sz w:val="24"/>
          <w:szCs w:val="24"/>
        </w:rPr>
        <w:t xml:space="preserve">     </w:t>
      </w:r>
      <w:r w:rsidR="00DC00AF">
        <w:rPr>
          <w:rFonts w:ascii="Times New Roman" w:eastAsia="Times New Roman" w:hAnsi="Times New Roman" w:cs="Times New Roman"/>
          <w:sz w:val="24"/>
          <w:szCs w:val="24"/>
        </w:rPr>
        <w:t xml:space="preserve"> </w:t>
      </w:r>
      <w:r w:rsidRPr="11E98B5B">
        <w:rPr>
          <w:rFonts w:ascii="Times New Roman" w:eastAsia="Times New Roman" w:hAnsi="Times New Roman" w:cs="Times New Roman"/>
          <w:sz w:val="24"/>
          <w:szCs w:val="24"/>
        </w:rPr>
        <w:t xml:space="preserve">   ADN de hebra simple</w:t>
      </w:r>
    </w:p>
    <w:p w14:paraId="0000008B" w14:textId="528B667A" w:rsidR="00636843" w:rsidRDefault="00A364A0">
      <w:pPr>
        <w:numPr>
          <w:ilvl w:val="0"/>
          <w:numId w:val="5"/>
        </w:numPr>
        <w:spacing w:line="480" w:lineRule="auto"/>
        <w:jc w:val="both"/>
        <w:rPr>
          <w:rFonts w:ascii="Times New Roman" w:eastAsia="Times New Roman" w:hAnsi="Times New Roman" w:cs="Times New Roman"/>
          <w:sz w:val="24"/>
          <w:szCs w:val="24"/>
        </w:rPr>
      </w:pPr>
      <w:r w:rsidRPr="11E98B5B">
        <w:rPr>
          <w:rFonts w:ascii="Times New Roman" w:eastAsia="Times New Roman" w:hAnsi="Times New Roman" w:cs="Times New Roman"/>
          <w:sz w:val="24"/>
          <w:szCs w:val="24"/>
        </w:rPr>
        <w:t xml:space="preserve">TENS         </w:t>
      </w:r>
      <w:r w:rsidR="002E12D8">
        <w:rPr>
          <w:rFonts w:ascii="Times New Roman" w:eastAsia="Times New Roman" w:hAnsi="Times New Roman" w:cs="Times New Roman"/>
          <w:sz w:val="24"/>
          <w:szCs w:val="24"/>
        </w:rPr>
        <w:t xml:space="preserve"> </w:t>
      </w:r>
      <w:r w:rsidRPr="11E98B5B">
        <w:rPr>
          <w:rFonts w:ascii="Times New Roman" w:eastAsia="Times New Roman" w:hAnsi="Times New Roman" w:cs="Times New Roman"/>
          <w:sz w:val="24"/>
          <w:szCs w:val="24"/>
        </w:rPr>
        <w:t xml:space="preserve"> Técnico de Nivel Superior en Enfermería</w:t>
      </w:r>
    </w:p>
    <w:p w14:paraId="700FA1C7" w14:textId="04416197" w:rsidR="002E12D8" w:rsidRDefault="002E12D8">
      <w:pPr>
        <w:numPr>
          <w:ilvl w:val="0"/>
          <w:numId w:val="5"/>
        </w:numPr>
        <w:spacing w:line="480" w:lineRule="auto"/>
        <w:jc w:val="both"/>
        <w:rPr>
          <w:rFonts w:ascii="Times New Roman" w:eastAsia="Times New Roman" w:hAnsi="Times New Roman" w:cs="Times New Roman"/>
          <w:sz w:val="24"/>
          <w:szCs w:val="24"/>
        </w:rPr>
      </w:pPr>
      <w:r w:rsidRPr="002E12D8">
        <w:rPr>
          <w:rFonts w:ascii="Times New Roman" w:eastAsia="Times New Roman" w:hAnsi="Times New Roman" w:cs="Times New Roman"/>
          <w:sz w:val="24"/>
          <w:szCs w:val="24"/>
        </w:rPr>
        <w:t xml:space="preserve">UMI </w:t>
      </w:r>
      <w:r>
        <w:rPr>
          <w:rFonts w:ascii="Times New Roman" w:eastAsia="Times New Roman" w:hAnsi="Times New Roman" w:cs="Times New Roman"/>
          <w:sz w:val="24"/>
          <w:szCs w:val="24"/>
        </w:rPr>
        <w:t xml:space="preserve">            </w:t>
      </w:r>
      <w:proofErr w:type="spellStart"/>
      <w:r w:rsidRPr="00747D04">
        <w:rPr>
          <w:rFonts w:ascii="Times New Roman" w:eastAsia="Times New Roman" w:hAnsi="Times New Roman" w:cs="Times New Roman"/>
          <w:i/>
          <w:iCs/>
          <w:sz w:val="24"/>
          <w:szCs w:val="24"/>
        </w:rPr>
        <w:t>Unique</w:t>
      </w:r>
      <w:proofErr w:type="spellEnd"/>
      <w:r w:rsidRPr="00747D04">
        <w:rPr>
          <w:rFonts w:ascii="Times New Roman" w:eastAsia="Times New Roman" w:hAnsi="Times New Roman" w:cs="Times New Roman"/>
          <w:i/>
          <w:iCs/>
          <w:sz w:val="24"/>
          <w:szCs w:val="24"/>
        </w:rPr>
        <w:t xml:space="preserve"> Molecular </w:t>
      </w:r>
      <w:proofErr w:type="spellStart"/>
      <w:r w:rsidRPr="00747D04">
        <w:rPr>
          <w:rFonts w:ascii="Times New Roman" w:eastAsia="Times New Roman" w:hAnsi="Times New Roman" w:cs="Times New Roman"/>
          <w:i/>
          <w:iCs/>
          <w:sz w:val="24"/>
          <w:szCs w:val="24"/>
        </w:rPr>
        <w:t>Identifier</w:t>
      </w:r>
      <w:proofErr w:type="spellEnd"/>
      <w:r>
        <w:rPr>
          <w:rFonts w:ascii="Times New Roman" w:eastAsia="Times New Roman" w:hAnsi="Times New Roman" w:cs="Times New Roman"/>
          <w:sz w:val="24"/>
          <w:szCs w:val="24"/>
        </w:rPr>
        <w:t xml:space="preserve"> o </w:t>
      </w:r>
      <w:r w:rsidR="00747D04">
        <w:rPr>
          <w:rFonts w:ascii="Times New Roman" w:eastAsia="Times New Roman" w:hAnsi="Times New Roman" w:cs="Times New Roman"/>
          <w:sz w:val="24"/>
          <w:szCs w:val="24"/>
        </w:rPr>
        <w:t>Identificador Molecular Único</w:t>
      </w:r>
      <w:r w:rsidRPr="002E12D8">
        <w:rPr>
          <w:rFonts w:ascii="Times New Roman" w:eastAsia="Times New Roman" w:hAnsi="Times New Roman" w:cs="Times New Roman"/>
          <w:sz w:val="24"/>
          <w:szCs w:val="24"/>
        </w:rPr>
        <w:t xml:space="preserve"> </w:t>
      </w:r>
    </w:p>
    <w:p w14:paraId="1B0C9CAA" w14:textId="4640697E" w:rsidR="002E12D8" w:rsidRDefault="002E12D8">
      <w:pPr>
        <w:numPr>
          <w:ilvl w:val="0"/>
          <w:numId w:val="5"/>
        </w:numPr>
        <w:spacing w:line="480" w:lineRule="auto"/>
        <w:jc w:val="both"/>
        <w:rPr>
          <w:rFonts w:ascii="Times New Roman" w:eastAsia="Times New Roman" w:hAnsi="Times New Roman" w:cs="Times New Roman"/>
          <w:sz w:val="24"/>
          <w:szCs w:val="24"/>
        </w:rPr>
      </w:pPr>
      <w:r w:rsidRPr="002E12D8">
        <w:rPr>
          <w:rFonts w:ascii="Times New Roman" w:eastAsia="Times New Roman" w:hAnsi="Times New Roman" w:cs="Times New Roman"/>
          <w:sz w:val="24"/>
          <w:szCs w:val="24"/>
        </w:rPr>
        <w:t xml:space="preserve">UDI </w:t>
      </w:r>
      <w:r w:rsidR="00747D04">
        <w:rPr>
          <w:rFonts w:ascii="Times New Roman" w:eastAsia="Times New Roman" w:hAnsi="Times New Roman" w:cs="Times New Roman"/>
          <w:sz w:val="24"/>
          <w:szCs w:val="24"/>
        </w:rPr>
        <w:t xml:space="preserve">             </w:t>
      </w:r>
      <w:proofErr w:type="spellStart"/>
      <w:r w:rsidRPr="00E07123">
        <w:rPr>
          <w:rFonts w:ascii="Times New Roman" w:eastAsia="Times New Roman" w:hAnsi="Times New Roman" w:cs="Times New Roman"/>
          <w:i/>
          <w:iCs/>
          <w:sz w:val="24"/>
          <w:szCs w:val="24"/>
        </w:rPr>
        <w:t>Unique</w:t>
      </w:r>
      <w:proofErr w:type="spellEnd"/>
      <w:r w:rsidRPr="00E07123">
        <w:rPr>
          <w:rFonts w:ascii="Times New Roman" w:eastAsia="Times New Roman" w:hAnsi="Times New Roman" w:cs="Times New Roman"/>
          <w:i/>
          <w:iCs/>
          <w:sz w:val="24"/>
          <w:szCs w:val="24"/>
        </w:rPr>
        <w:t xml:space="preserve"> Dual </w:t>
      </w:r>
      <w:proofErr w:type="spellStart"/>
      <w:r w:rsidRPr="00E07123">
        <w:rPr>
          <w:rFonts w:ascii="Times New Roman" w:eastAsia="Times New Roman" w:hAnsi="Times New Roman" w:cs="Times New Roman"/>
          <w:i/>
          <w:iCs/>
          <w:sz w:val="24"/>
          <w:szCs w:val="24"/>
        </w:rPr>
        <w:t>Index</w:t>
      </w:r>
      <w:proofErr w:type="spellEnd"/>
      <w:r w:rsidR="00747D04">
        <w:rPr>
          <w:rFonts w:ascii="Times New Roman" w:eastAsia="Times New Roman" w:hAnsi="Times New Roman" w:cs="Times New Roman"/>
          <w:sz w:val="24"/>
          <w:szCs w:val="24"/>
        </w:rPr>
        <w:t xml:space="preserve"> o Índice Dual Único</w:t>
      </w:r>
    </w:p>
    <w:p w14:paraId="0000008C" w14:textId="293F50F8" w:rsidR="00636843" w:rsidRDefault="00A364A0">
      <w:pPr>
        <w:numPr>
          <w:ilvl w:val="0"/>
          <w:numId w:val="5"/>
        </w:numPr>
        <w:spacing w:line="480" w:lineRule="auto"/>
        <w:jc w:val="both"/>
        <w:rPr>
          <w:rFonts w:ascii="Times New Roman" w:eastAsia="Times New Roman" w:hAnsi="Times New Roman" w:cs="Times New Roman"/>
          <w:sz w:val="24"/>
          <w:szCs w:val="24"/>
        </w:rPr>
      </w:pPr>
      <w:r w:rsidRPr="11E98B5B">
        <w:rPr>
          <w:rFonts w:ascii="Times New Roman" w:eastAsia="Times New Roman" w:hAnsi="Times New Roman" w:cs="Times New Roman"/>
          <w:sz w:val="24"/>
          <w:szCs w:val="24"/>
        </w:rPr>
        <w:t>VAF             Frecuencia alélica de variante</w:t>
      </w:r>
    </w:p>
    <w:p w14:paraId="0D8F0084" w14:textId="0E81B333" w:rsidR="00B6508F" w:rsidRPr="00E07123" w:rsidRDefault="00A364A0" w:rsidP="00B6508F">
      <w:pPr>
        <w:numPr>
          <w:ilvl w:val="0"/>
          <w:numId w:val="5"/>
        </w:numPr>
        <w:spacing w:after="240" w:line="480" w:lineRule="auto"/>
        <w:jc w:val="both"/>
        <w:rPr>
          <w:rFonts w:ascii="Times New Roman" w:eastAsia="Times New Roman" w:hAnsi="Times New Roman" w:cs="Times New Roman"/>
          <w:sz w:val="24"/>
          <w:szCs w:val="24"/>
        </w:rPr>
      </w:pPr>
      <w:r w:rsidRPr="27CC0D9B">
        <w:rPr>
          <w:rFonts w:ascii="Times New Roman" w:eastAsia="Times New Roman" w:hAnsi="Times New Roman" w:cs="Times New Roman"/>
          <w:sz w:val="24"/>
          <w:szCs w:val="24"/>
        </w:rPr>
        <w:t xml:space="preserve">XNA            Ácido </w:t>
      </w:r>
      <w:proofErr w:type="spellStart"/>
      <w:r w:rsidRPr="27CC0D9B">
        <w:rPr>
          <w:rFonts w:ascii="Times New Roman" w:eastAsia="Times New Roman" w:hAnsi="Times New Roman" w:cs="Times New Roman"/>
          <w:sz w:val="24"/>
          <w:szCs w:val="24"/>
        </w:rPr>
        <w:t>xenonucleico</w:t>
      </w:r>
      <w:bookmarkStart w:id="7" w:name="_54d7otupkqo1"/>
      <w:bookmarkEnd w:id="7"/>
      <w:proofErr w:type="spellEnd"/>
    </w:p>
    <w:p w14:paraId="2A985551" w14:textId="05191262" w:rsidR="002D19CC" w:rsidRPr="00720CEB" w:rsidRDefault="0022283F" w:rsidP="006B4685">
      <w:pPr>
        <w:pStyle w:val="Ttulo1"/>
        <w:spacing w:line="480" w:lineRule="auto"/>
        <w:jc w:val="center"/>
        <w:rPr>
          <w:rFonts w:ascii="Times New Roman" w:eastAsia="Times New Roman" w:hAnsi="Times New Roman" w:cs="Times New Roman"/>
          <w:b/>
          <w:bCs/>
          <w:sz w:val="24"/>
          <w:szCs w:val="24"/>
        </w:rPr>
      </w:pPr>
      <w:bookmarkStart w:id="8" w:name="_Toc150942953"/>
      <w:r>
        <w:rPr>
          <w:rFonts w:ascii="Times New Roman" w:eastAsia="Times New Roman" w:hAnsi="Times New Roman" w:cs="Times New Roman"/>
          <w:b/>
          <w:bCs/>
          <w:sz w:val="24"/>
          <w:szCs w:val="24"/>
        </w:rPr>
        <w:lastRenderedPageBreak/>
        <w:t>RESUMEN O ABSTRACT</w:t>
      </w:r>
      <w:bookmarkEnd w:id="8"/>
    </w:p>
    <w:p w14:paraId="2B77DD8B" w14:textId="0A8EE086" w:rsidR="00220098" w:rsidRDefault="001E14EF" w:rsidP="006B4685">
      <w:pPr>
        <w:spacing w:line="480" w:lineRule="auto"/>
        <w:jc w:val="both"/>
        <w:rPr>
          <w:rFonts w:ascii="Times New Roman" w:hAnsi="Times New Roman" w:cs="Times New Roman"/>
          <w:sz w:val="24"/>
          <w:szCs w:val="24"/>
        </w:rPr>
      </w:pPr>
      <w:r w:rsidRPr="0095488C">
        <w:rPr>
          <w:rFonts w:ascii="Times New Roman" w:hAnsi="Times New Roman" w:cs="Times New Roman"/>
          <w:b/>
          <w:bCs/>
          <w:sz w:val="24"/>
          <w:szCs w:val="24"/>
        </w:rPr>
        <w:t>Introducción</w:t>
      </w:r>
      <w:r>
        <w:rPr>
          <w:rFonts w:ascii="Times New Roman" w:hAnsi="Times New Roman" w:cs="Times New Roman"/>
          <w:sz w:val="24"/>
          <w:szCs w:val="24"/>
        </w:rPr>
        <w:t xml:space="preserve">: </w:t>
      </w:r>
      <w:r w:rsidR="00720CEB" w:rsidRPr="00720CEB">
        <w:rPr>
          <w:rFonts w:ascii="Times New Roman" w:hAnsi="Times New Roman" w:cs="Times New Roman"/>
          <w:sz w:val="24"/>
          <w:szCs w:val="24"/>
        </w:rPr>
        <w:t>En Chile, la</w:t>
      </w:r>
      <w:r w:rsidR="00254D3B">
        <w:rPr>
          <w:rFonts w:ascii="Times New Roman" w:hAnsi="Times New Roman" w:cs="Times New Roman"/>
          <w:sz w:val="24"/>
          <w:szCs w:val="24"/>
        </w:rPr>
        <w:t>s técnicas</w:t>
      </w:r>
      <w:r w:rsidR="00720CEB" w:rsidRPr="00720CEB">
        <w:rPr>
          <w:rFonts w:ascii="Times New Roman" w:hAnsi="Times New Roman" w:cs="Times New Roman"/>
          <w:sz w:val="24"/>
          <w:szCs w:val="24"/>
        </w:rPr>
        <w:t xml:space="preserve"> aprobada</w:t>
      </w:r>
      <w:r w:rsidR="00254D3B">
        <w:rPr>
          <w:rFonts w:ascii="Times New Roman" w:hAnsi="Times New Roman" w:cs="Times New Roman"/>
          <w:sz w:val="24"/>
          <w:szCs w:val="24"/>
        </w:rPr>
        <w:t>s</w:t>
      </w:r>
      <w:r w:rsidR="00720CEB" w:rsidRPr="00720CEB">
        <w:rPr>
          <w:rFonts w:ascii="Times New Roman" w:hAnsi="Times New Roman" w:cs="Times New Roman"/>
          <w:sz w:val="24"/>
          <w:szCs w:val="24"/>
        </w:rPr>
        <w:t xml:space="preserve"> para la detección de mutaciones en muestras de biopsias líquidas </w:t>
      </w:r>
      <w:r w:rsidR="00037770">
        <w:rPr>
          <w:rFonts w:ascii="Times New Roman" w:hAnsi="Times New Roman" w:cs="Times New Roman"/>
          <w:sz w:val="24"/>
          <w:szCs w:val="24"/>
        </w:rPr>
        <w:t>son</w:t>
      </w:r>
      <w:r w:rsidR="00720CEB" w:rsidRPr="00720CEB">
        <w:rPr>
          <w:rFonts w:ascii="Times New Roman" w:hAnsi="Times New Roman" w:cs="Times New Roman"/>
          <w:sz w:val="24"/>
          <w:szCs w:val="24"/>
        </w:rPr>
        <w:t xml:space="preserve"> </w:t>
      </w:r>
      <w:r w:rsidR="00BB5C49">
        <w:rPr>
          <w:rFonts w:ascii="Times New Roman" w:hAnsi="Times New Roman" w:cs="Times New Roman"/>
          <w:sz w:val="24"/>
          <w:szCs w:val="24"/>
        </w:rPr>
        <w:t>variantes de</w:t>
      </w:r>
      <w:r w:rsidR="004261DC">
        <w:rPr>
          <w:rFonts w:ascii="Times New Roman" w:hAnsi="Times New Roman" w:cs="Times New Roman"/>
          <w:sz w:val="24"/>
          <w:szCs w:val="24"/>
        </w:rPr>
        <w:t xml:space="preserve"> la reacción en cadena de la polimerasa</w:t>
      </w:r>
      <w:r w:rsidR="00720CEB" w:rsidRPr="00720CEB">
        <w:rPr>
          <w:rFonts w:ascii="Times New Roman" w:hAnsi="Times New Roman" w:cs="Times New Roman"/>
          <w:sz w:val="24"/>
          <w:szCs w:val="24"/>
        </w:rPr>
        <w:t xml:space="preserve"> </w:t>
      </w:r>
      <w:r w:rsidR="004261DC">
        <w:rPr>
          <w:rFonts w:ascii="Times New Roman" w:hAnsi="Times New Roman" w:cs="Times New Roman"/>
          <w:sz w:val="24"/>
          <w:szCs w:val="24"/>
        </w:rPr>
        <w:t>(</w:t>
      </w:r>
      <w:r w:rsidR="00720CEB" w:rsidRPr="00720CEB">
        <w:rPr>
          <w:rFonts w:ascii="Times New Roman" w:hAnsi="Times New Roman" w:cs="Times New Roman"/>
          <w:sz w:val="24"/>
          <w:szCs w:val="24"/>
        </w:rPr>
        <w:t>PCR</w:t>
      </w:r>
      <w:r w:rsidR="004261DC">
        <w:rPr>
          <w:rFonts w:ascii="Times New Roman" w:hAnsi="Times New Roman" w:cs="Times New Roman"/>
          <w:sz w:val="24"/>
          <w:szCs w:val="24"/>
        </w:rPr>
        <w:t>)</w:t>
      </w:r>
      <w:r w:rsidR="00720CEB" w:rsidRPr="00720CEB">
        <w:rPr>
          <w:rFonts w:ascii="Times New Roman" w:hAnsi="Times New Roman" w:cs="Times New Roman"/>
          <w:sz w:val="24"/>
          <w:szCs w:val="24"/>
        </w:rPr>
        <w:t xml:space="preserve">. No obstante, la secuenciación masiva (NGS) presenta ciertas ventajas por sobre la primera, siendo de utilidad para el monitoreo y selección del tratamiento de ciertas patologías como el cáncer de mama. En este proyecto se realizó una </w:t>
      </w:r>
      <w:proofErr w:type="spellStart"/>
      <w:r w:rsidR="00720CEB" w:rsidRPr="00720CEB">
        <w:rPr>
          <w:rFonts w:ascii="Times New Roman" w:hAnsi="Times New Roman" w:cs="Times New Roman"/>
          <w:sz w:val="24"/>
          <w:szCs w:val="24"/>
        </w:rPr>
        <w:t>qPCR</w:t>
      </w:r>
      <w:proofErr w:type="spellEnd"/>
      <w:r w:rsidR="00720CEB" w:rsidRPr="00720CEB">
        <w:rPr>
          <w:rFonts w:ascii="Times New Roman" w:hAnsi="Times New Roman" w:cs="Times New Roman"/>
          <w:sz w:val="24"/>
          <w:szCs w:val="24"/>
        </w:rPr>
        <w:t xml:space="preserve"> a muestras de biopsias líquidas para comparar los resultados con los obtenidos por una técnica de NGS. </w:t>
      </w:r>
      <w:r w:rsidR="00720CEB" w:rsidRPr="0095488C">
        <w:rPr>
          <w:rFonts w:ascii="Times New Roman" w:hAnsi="Times New Roman" w:cs="Times New Roman"/>
          <w:b/>
          <w:bCs/>
          <w:sz w:val="24"/>
          <w:szCs w:val="24"/>
        </w:rPr>
        <w:t>Objetivo</w:t>
      </w:r>
      <w:r w:rsidR="00720CEB" w:rsidRPr="00720CEB">
        <w:rPr>
          <w:rFonts w:ascii="Times New Roman" w:hAnsi="Times New Roman" w:cs="Times New Roman"/>
          <w:sz w:val="24"/>
          <w:szCs w:val="24"/>
        </w:rPr>
        <w:t xml:space="preserve">: </w:t>
      </w:r>
      <w:r>
        <w:rPr>
          <w:rFonts w:ascii="Times New Roman" w:hAnsi="Times New Roman" w:cs="Times New Roman"/>
          <w:sz w:val="24"/>
          <w:szCs w:val="24"/>
        </w:rPr>
        <w:t>Realizar la validación inicial de</w:t>
      </w:r>
      <w:r w:rsidR="00720CEB" w:rsidRPr="00720CEB">
        <w:rPr>
          <w:rFonts w:ascii="Times New Roman" w:hAnsi="Times New Roman" w:cs="Times New Roman"/>
          <w:sz w:val="24"/>
          <w:szCs w:val="24"/>
        </w:rPr>
        <w:t xml:space="preserve"> un protocolo para NGS capaz de secuenciar mutaciones en el gen PIK3CA en el ADN tumoral circulante (</w:t>
      </w:r>
      <w:proofErr w:type="spellStart"/>
      <w:r w:rsidR="00720CEB" w:rsidRPr="00720CEB">
        <w:rPr>
          <w:rFonts w:ascii="Times New Roman" w:hAnsi="Times New Roman" w:cs="Times New Roman"/>
          <w:sz w:val="24"/>
          <w:szCs w:val="24"/>
        </w:rPr>
        <w:t>ctDNA</w:t>
      </w:r>
      <w:proofErr w:type="spellEnd"/>
      <w:r w:rsidR="00720CEB" w:rsidRPr="00720CEB">
        <w:rPr>
          <w:rFonts w:ascii="Times New Roman" w:hAnsi="Times New Roman" w:cs="Times New Roman"/>
          <w:sz w:val="24"/>
          <w:szCs w:val="24"/>
        </w:rPr>
        <w:t>)</w:t>
      </w:r>
      <w:r w:rsidR="003D6F53">
        <w:rPr>
          <w:rFonts w:ascii="Times New Roman" w:hAnsi="Times New Roman" w:cs="Times New Roman"/>
          <w:sz w:val="24"/>
          <w:szCs w:val="24"/>
        </w:rPr>
        <w:t xml:space="preserve"> de pacientes con cáncer de mama avanzado</w:t>
      </w:r>
      <w:r w:rsidR="00720CEB" w:rsidRPr="00720CEB">
        <w:rPr>
          <w:rFonts w:ascii="Times New Roman" w:hAnsi="Times New Roman" w:cs="Times New Roman"/>
          <w:sz w:val="24"/>
          <w:szCs w:val="24"/>
        </w:rPr>
        <w:t xml:space="preserve">. </w:t>
      </w:r>
      <w:r w:rsidR="00720CEB" w:rsidRPr="00C71ADD">
        <w:rPr>
          <w:rFonts w:ascii="Times New Roman" w:hAnsi="Times New Roman" w:cs="Times New Roman"/>
          <w:b/>
          <w:bCs/>
          <w:sz w:val="24"/>
          <w:szCs w:val="24"/>
        </w:rPr>
        <w:t>Metodología</w:t>
      </w:r>
      <w:r w:rsidR="00720CEB" w:rsidRPr="00720CEB">
        <w:rPr>
          <w:rFonts w:ascii="Times New Roman" w:hAnsi="Times New Roman" w:cs="Times New Roman"/>
          <w:sz w:val="24"/>
          <w:szCs w:val="24"/>
        </w:rPr>
        <w:t xml:space="preserve">: Se obtuvieron 11 muestras de sangre periférica de pacientes con cáncer de mama avanzado, donde primero se extrajo el </w:t>
      </w:r>
      <w:proofErr w:type="spellStart"/>
      <w:r w:rsidR="00720CEB" w:rsidRPr="00720CEB">
        <w:rPr>
          <w:rFonts w:ascii="Times New Roman" w:hAnsi="Times New Roman" w:cs="Times New Roman"/>
          <w:sz w:val="24"/>
          <w:szCs w:val="24"/>
        </w:rPr>
        <w:t>ctDNA</w:t>
      </w:r>
      <w:proofErr w:type="spellEnd"/>
      <w:r w:rsidR="00C71ADD">
        <w:rPr>
          <w:rFonts w:ascii="Times New Roman" w:hAnsi="Times New Roman" w:cs="Times New Roman"/>
          <w:sz w:val="24"/>
          <w:szCs w:val="24"/>
        </w:rPr>
        <w:t>,</w:t>
      </w:r>
      <w:r w:rsidR="00720CEB" w:rsidRPr="00720CEB">
        <w:rPr>
          <w:rFonts w:ascii="Times New Roman" w:hAnsi="Times New Roman" w:cs="Times New Roman"/>
          <w:sz w:val="24"/>
          <w:szCs w:val="24"/>
        </w:rPr>
        <w:t xml:space="preserve"> posteriormente se realizó una NGS y luego se evaluó la </w:t>
      </w:r>
      <w:r w:rsidR="00A1100D">
        <w:rPr>
          <w:rFonts w:ascii="Times New Roman" w:hAnsi="Times New Roman" w:cs="Times New Roman"/>
          <w:sz w:val="24"/>
          <w:szCs w:val="24"/>
        </w:rPr>
        <w:t>detección</w:t>
      </w:r>
      <w:r w:rsidR="00720CEB" w:rsidRPr="00720CEB">
        <w:rPr>
          <w:rFonts w:ascii="Times New Roman" w:hAnsi="Times New Roman" w:cs="Times New Roman"/>
          <w:sz w:val="24"/>
          <w:szCs w:val="24"/>
        </w:rPr>
        <w:t xml:space="preserve"> de </w:t>
      </w:r>
      <w:r w:rsidR="00FB550B">
        <w:rPr>
          <w:rFonts w:ascii="Times New Roman" w:hAnsi="Times New Roman" w:cs="Times New Roman"/>
          <w:sz w:val="24"/>
          <w:szCs w:val="24"/>
        </w:rPr>
        <w:t>mutaciones en PIK3CA</w:t>
      </w:r>
      <w:r w:rsidR="00720CEB" w:rsidRPr="00720CEB">
        <w:rPr>
          <w:rFonts w:ascii="Times New Roman" w:hAnsi="Times New Roman" w:cs="Times New Roman"/>
          <w:sz w:val="24"/>
          <w:szCs w:val="24"/>
        </w:rPr>
        <w:t xml:space="preserve"> mediante una </w:t>
      </w:r>
      <w:proofErr w:type="spellStart"/>
      <w:r w:rsidR="00720CEB" w:rsidRPr="00720CEB">
        <w:rPr>
          <w:rFonts w:ascii="Times New Roman" w:hAnsi="Times New Roman" w:cs="Times New Roman"/>
          <w:sz w:val="24"/>
          <w:szCs w:val="24"/>
        </w:rPr>
        <w:t>qPCR</w:t>
      </w:r>
      <w:proofErr w:type="spellEnd"/>
      <w:r w:rsidR="00720CEB" w:rsidRPr="00720CEB">
        <w:rPr>
          <w:rFonts w:ascii="Times New Roman" w:hAnsi="Times New Roman" w:cs="Times New Roman"/>
          <w:sz w:val="24"/>
          <w:szCs w:val="24"/>
        </w:rPr>
        <w:t xml:space="preserve"> como técnica de referencia, y los resultados de ambas técnicas se compararon por una tabla de contingencia y</w:t>
      </w:r>
      <w:r w:rsidR="00410A1A">
        <w:rPr>
          <w:rFonts w:ascii="Times New Roman" w:hAnsi="Times New Roman" w:cs="Times New Roman"/>
          <w:sz w:val="24"/>
          <w:szCs w:val="24"/>
        </w:rPr>
        <w:t xml:space="preserve"> la</w:t>
      </w:r>
      <w:r w:rsidR="00720CEB" w:rsidRPr="00720CEB">
        <w:rPr>
          <w:rFonts w:ascii="Times New Roman" w:hAnsi="Times New Roman" w:cs="Times New Roman"/>
          <w:sz w:val="24"/>
          <w:szCs w:val="24"/>
        </w:rPr>
        <w:t xml:space="preserve"> prueba de </w:t>
      </w:r>
      <w:proofErr w:type="spellStart"/>
      <w:r w:rsidR="00720CEB" w:rsidRPr="00720CEB">
        <w:rPr>
          <w:rFonts w:ascii="Times New Roman" w:hAnsi="Times New Roman" w:cs="Times New Roman"/>
          <w:sz w:val="24"/>
          <w:szCs w:val="24"/>
        </w:rPr>
        <w:t>McNemar</w:t>
      </w:r>
      <w:proofErr w:type="spellEnd"/>
      <w:r w:rsidR="00720CEB" w:rsidRPr="00720CEB">
        <w:rPr>
          <w:rFonts w:ascii="Times New Roman" w:hAnsi="Times New Roman" w:cs="Times New Roman"/>
          <w:sz w:val="24"/>
          <w:szCs w:val="24"/>
        </w:rPr>
        <w:t xml:space="preserve">. </w:t>
      </w:r>
      <w:r w:rsidR="00720CEB" w:rsidRPr="00FB550B">
        <w:rPr>
          <w:rFonts w:ascii="Times New Roman" w:hAnsi="Times New Roman" w:cs="Times New Roman"/>
          <w:b/>
          <w:bCs/>
          <w:sz w:val="24"/>
          <w:szCs w:val="24"/>
        </w:rPr>
        <w:t>Resultados</w:t>
      </w:r>
      <w:r w:rsidR="00720CEB" w:rsidRPr="00720CEB">
        <w:rPr>
          <w:rFonts w:ascii="Times New Roman" w:hAnsi="Times New Roman" w:cs="Times New Roman"/>
          <w:sz w:val="24"/>
          <w:szCs w:val="24"/>
        </w:rPr>
        <w:t>: Al comparar</w:t>
      </w:r>
      <w:r w:rsidR="00FB550B">
        <w:rPr>
          <w:rFonts w:ascii="Times New Roman" w:hAnsi="Times New Roman" w:cs="Times New Roman"/>
          <w:sz w:val="24"/>
          <w:szCs w:val="24"/>
        </w:rPr>
        <w:t xml:space="preserve"> </w:t>
      </w:r>
      <w:r w:rsidR="00720CEB" w:rsidRPr="00720CEB">
        <w:rPr>
          <w:rFonts w:ascii="Times New Roman" w:hAnsi="Times New Roman" w:cs="Times New Roman"/>
          <w:sz w:val="24"/>
          <w:szCs w:val="24"/>
        </w:rPr>
        <w:t>la</w:t>
      </w:r>
      <w:r w:rsidR="00FB550B">
        <w:rPr>
          <w:rFonts w:ascii="Times New Roman" w:hAnsi="Times New Roman" w:cs="Times New Roman"/>
          <w:sz w:val="24"/>
          <w:szCs w:val="24"/>
        </w:rPr>
        <w:t xml:space="preserve"> NGS</w:t>
      </w:r>
      <w:r w:rsidR="00720CEB" w:rsidRPr="00720CEB">
        <w:rPr>
          <w:rFonts w:ascii="Times New Roman" w:hAnsi="Times New Roman" w:cs="Times New Roman"/>
          <w:sz w:val="24"/>
          <w:szCs w:val="24"/>
        </w:rPr>
        <w:t xml:space="preserve"> con la técnica </w:t>
      </w:r>
      <w:proofErr w:type="spellStart"/>
      <w:r w:rsidR="00720CEB" w:rsidRPr="00277A44">
        <w:rPr>
          <w:rFonts w:ascii="Times New Roman" w:hAnsi="Times New Roman" w:cs="Times New Roman"/>
          <w:i/>
          <w:iCs/>
          <w:sz w:val="24"/>
          <w:szCs w:val="24"/>
        </w:rPr>
        <w:t>gold</w:t>
      </w:r>
      <w:proofErr w:type="spellEnd"/>
      <w:r w:rsidR="00720CEB" w:rsidRPr="00277A44">
        <w:rPr>
          <w:rFonts w:ascii="Times New Roman" w:hAnsi="Times New Roman" w:cs="Times New Roman"/>
          <w:i/>
          <w:iCs/>
          <w:sz w:val="24"/>
          <w:szCs w:val="24"/>
        </w:rPr>
        <w:t xml:space="preserve"> standard</w:t>
      </w:r>
      <w:r w:rsidR="00720CEB" w:rsidRPr="00720CEB">
        <w:rPr>
          <w:rFonts w:ascii="Times New Roman" w:hAnsi="Times New Roman" w:cs="Times New Roman"/>
          <w:sz w:val="24"/>
          <w:szCs w:val="24"/>
        </w:rPr>
        <w:t xml:space="preserve">, </w:t>
      </w:r>
      <w:r w:rsidR="009A068D">
        <w:rPr>
          <w:rFonts w:ascii="Times New Roman" w:hAnsi="Times New Roman" w:cs="Times New Roman"/>
          <w:sz w:val="24"/>
          <w:szCs w:val="24"/>
        </w:rPr>
        <w:t xml:space="preserve">la prueba exacta de </w:t>
      </w:r>
      <w:proofErr w:type="spellStart"/>
      <w:r w:rsidR="009A068D">
        <w:rPr>
          <w:rFonts w:ascii="Times New Roman" w:hAnsi="Times New Roman" w:cs="Times New Roman"/>
          <w:sz w:val="24"/>
          <w:szCs w:val="24"/>
        </w:rPr>
        <w:t>McNemar</w:t>
      </w:r>
      <w:proofErr w:type="spellEnd"/>
      <w:r w:rsidR="009A068D">
        <w:rPr>
          <w:rFonts w:ascii="Times New Roman" w:hAnsi="Times New Roman" w:cs="Times New Roman"/>
          <w:sz w:val="24"/>
          <w:szCs w:val="24"/>
        </w:rPr>
        <w:t xml:space="preserve"> </w:t>
      </w:r>
      <w:r w:rsidR="00B926D8">
        <w:rPr>
          <w:rFonts w:ascii="Times New Roman" w:hAnsi="Times New Roman" w:cs="Times New Roman"/>
          <w:sz w:val="24"/>
          <w:szCs w:val="24"/>
        </w:rPr>
        <w:t>dio un valor de p &gt; 0,0</w:t>
      </w:r>
      <w:r w:rsidR="0046567A">
        <w:rPr>
          <w:rFonts w:ascii="Times New Roman" w:hAnsi="Times New Roman" w:cs="Times New Roman"/>
          <w:sz w:val="24"/>
          <w:szCs w:val="24"/>
        </w:rPr>
        <w:t xml:space="preserve">5 y </w:t>
      </w:r>
      <w:r w:rsidR="00720CEB" w:rsidRPr="00720CEB">
        <w:rPr>
          <w:rFonts w:ascii="Times New Roman" w:hAnsi="Times New Roman" w:cs="Times New Roman"/>
          <w:sz w:val="24"/>
          <w:szCs w:val="24"/>
        </w:rPr>
        <w:t xml:space="preserve">la </w:t>
      </w:r>
      <w:r w:rsidR="004A283D">
        <w:rPr>
          <w:rFonts w:ascii="Times New Roman" w:hAnsi="Times New Roman" w:cs="Times New Roman"/>
          <w:sz w:val="24"/>
          <w:szCs w:val="24"/>
        </w:rPr>
        <w:t>técnica evaluada</w:t>
      </w:r>
      <w:r w:rsidR="00720CEB" w:rsidRPr="00720CEB">
        <w:rPr>
          <w:rFonts w:ascii="Times New Roman" w:hAnsi="Times New Roman" w:cs="Times New Roman"/>
          <w:sz w:val="24"/>
          <w:szCs w:val="24"/>
        </w:rPr>
        <w:t xml:space="preserve"> tuvo una sensibilidad del </w:t>
      </w:r>
      <w:r w:rsidR="00277A44">
        <w:rPr>
          <w:rFonts w:ascii="Times New Roman" w:hAnsi="Times New Roman" w:cs="Times New Roman"/>
          <w:sz w:val="24"/>
          <w:szCs w:val="24"/>
        </w:rPr>
        <w:t>100</w:t>
      </w:r>
      <w:r w:rsidR="00720CEB" w:rsidRPr="00720CEB">
        <w:rPr>
          <w:rFonts w:ascii="Times New Roman" w:hAnsi="Times New Roman" w:cs="Times New Roman"/>
          <w:sz w:val="24"/>
          <w:szCs w:val="24"/>
        </w:rPr>
        <w:t xml:space="preserve">% y una especificidad del </w:t>
      </w:r>
      <w:r w:rsidR="00277A44">
        <w:rPr>
          <w:rFonts w:ascii="Times New Roman" w:hAnsi="Times New Roman" w:cs="Times New Roman"/>
          <w:sz w:val="24"/>
          <w:szCs w:val="24"/>
        </w:rPr>
        <w:t>100</w:t>
      </w:r>
      <w:r w:rsidR="00720CEB" w:rsidRPr="00720CEB">
        <w:rPr>
          <w:rFonts w:ascii="Times New Roman" w:hAnsi="Times New Roman" w:cs="Times New Roman"/>
          <w:sz w:val="24"/>
          <w:szCs w:val="24"/>
        </w:rPr>
        <w:t xml:space="preserve">%, con una concordancia de </w:t>
      </w:r>
      <w:r w:rsidR="00F75A6C">
        <w:rPr>
          <w:rFonts w:ascii="Times New Roman" w:hAnsi="Times New Roman" w:cs="Times New Roman"/>
          <w:sz w:val="24"/>
          <w:szCs w:val="24"/>
        </w:rPr>
        <w:t>1</w:t>
      </w:r>
      <w:r w:rsidR="00720CEB" w:rsidRPr="00720CEB">
        <w:rPr>
          <w:rFonts w:ascii="Times New Roman" w:hAnsi="Times New Roman" w:cs="Times New Roman"/>
          <w:sz w:val="24"/>
          <w:szCs w:val="24"/>
        </w:rPr>
        <w:t xml:space="preserve"> entre ambas técnicas</w:t>
      </w:r>
      <w:r w:rsidR="00F75A6C">
        <w:rPr>
          <w:rFonts w:ascii="Times New Roman" w:hAnsi="Times New Roman" w:cs="Times New Roman"/>
          <w:sz w:val="24"/>
          <w:szCs w:val="24"/>
        </w:rPr>
        <w:t xml:space="preserve"> según el coeficiente kappa de Cohen</w:t>
      </w:r>
      <w:r w:rsidR="00720CEB" w:rsidRPr="00720CEB">
        <w:rPr>
          <w:rFonts w:ascii="Times New Roman" w:hAnsi="Times New Roman" w:cs="Times New Roman"/>
          <w:sz w:val="24"/>
          <w:szCs w:val="24"/>
        </w:rPr>
        <w:t xml:space="preserve">. </w:t>
      </w:r>
      <w:r w:rsidR="00720CEB" w:rsidRPr="004A283D">
        <w:rPr>
          <w:rFonts w:ascii="Times New Roman" w:hAnsi="Times New Roman" w:cs="Times New Roman"/>
          <w:b/>
          <w:bCs/>
          <w:sz w:val="24"/>
          <w:szCs w:val="24"/>
        </w:rPr>
        <w:t>Conclusión</w:t>
      </w:r>
      <w:r w:rsidR="00720CEB" w:rsidRPr="00720CEB">
        <w:rPr>
          <w:rFonts w:ascii="Times New Roman" w:hAnsi="Times New Roman" w:cs="Times New Roman"/>
          <w:sz w:val="24"/>
          <w:szCs w:val="24"/>
        </w:rPr>
        <w:t xml:space="preserve">: </w:t>
      </w:r>
      <w:r w:rsidR="00F75A6C">
        <w:rPr>
          <w:rFonts w:ascii="Times New Roman" w:hAnsi="Times New Roman" w:cs="Times New Roman"/>
          <w:sz w:val="24"/>
          <w:szCs w:val="24"/>
        </w:rPr>
        <w:t xml:space="preserve">Debido al </w:t>
      </w:r>
      <w:r w:rsidR="00CB244B">
        <w:rPr>
          <w:rFonts w:ascii="Times New Roman" w:hAnsi="Times New Roman" w:cs="Times New Roman"/>
          <w:sz w:val="24"/>
          <w:szCs w:val="24"/>
        </w:rPr>
        <w:t>tamaño muestral limitado, n</w:t>
      </w:r>
      <w:r w:rsidR="00720CEB" w:rsidRPr="00720CEB">
        <w:rPr>
          <w:rFonts w:ascii="Times New Roman" w:hAnsi="Times New Roman" w:cs="Times New Roman"/>
          <w:sz w:val="24"/>
          <w:szCs w:val="24"/>
        </w:rPr>
        <w:t xml:space="preserve">o se pudo </w:t>
      </w:r>
      <w:r w:rsidR="00277A44">
        <w:rPr>
          <w:rFonts w:ascii="Times New Roman" w:hAnsi="Times New Roman" w:cs="Times New Roman"/>
          <w:sz w:val="24"/>
          <w:szCs w:val="24"/>
        </w:rPr>
        <w:t>aceptar</w:t>
      </w:r>
      <w:r w:rsidR="00720CEB" w:rsidRPr="00720CEB">
        <w:rPr>
          <w:rFonts w:ascii="Times New Roman" w:hAnsi="Times New Roman" w:cs="Times New Roman"/>
          <w:sz w:val="24"/>
          <w:szCs w:val="24"/>
        </w:rPr>
        <w:t xml:space="preserve"> la hipótesis de investigación debido a una falta de resultados estadísticamente significativos, pero en el futuro se </w:t>
      </w:r>
      <w:r w:rsidR="00B42B12">
        <w:rPr>
          <w:rFonts w:ascii="Times New Roman" w:hAnsi="Times New Roman" w:cs="Times New Roman"/>
          <w:sz w:val="24"/>
          <w:szCs w:val="24"/>
        </w:rPr>
        <w:t>deberían</w:t>
      </w:r>
      <w:r w:rsidR="00720CEB" w:rsidRPr="00720CEB">
        <w:rPr>
          <w:rFonts w:ascii="Times New Roman" w:hAnsi="Times New Roman" w:cs="Times New Roman"/>
          <w:sz w:val="24"/>
          <w:szCs w:val="24"/>
        </w:rPr>
        <w:t xml:space="preserve"> realizar más investigaciones al respecto </w:t>
      </w:r>
      <w:r w:rsidR="00620A91">
        <w:rPr>
          <w:rFonts w:ascii="Times New Roman" w:hAnsi="Times New Roman" w:cs="Times New Roman"/>
          <w:sz w:val="24"/>
          <w:szCs w:val="24"/>
        </w:rPr>
        <w:t>con un n</w:t>
      </w:r>
      <w:r w:rsidR="00720CEB" w:rsidRPr="00720CEB">
        <w:rPr>
          <w:rFonts w:ascii="Times New Roman" w:hAnsi="Times New Roman" w:cs="Times New Roman"/>
          <w:sz w:val="24"/>
          <w:szCs w:val="24"/>
        </w:rPr>
        <w:t>úmero mayor de muestras.</w:t>
      </w:r>
    </w:p>
    <w:p w14:paraId="5AEB12EF" w14:textId="77777777" w:rsidR="00220098" w:rsidRDefault="00220098" w:rsidP="002D19CC">
      <w:pPr>
        <w:jc w:val="both"/>
        <w:rPr>
          <w:rFonts w:ascii="Times New Roman" w:hAnsi="Times New Roman" w:cs="Times New Roman"/>
          <w:sz w:val="24"/>
          <w:szCs w:val="24"/>
        </w:rPr>
      </w:pPr>
    </w:p>
    <w:p w14:paraId="10438A0F" w14:textId="77777777" w:rsidR="00220098" w:rsidRDefault="00220098" w:rsidP="002D19CC">
      <w:pPr>
        <w:jc w:val="both"/>
        <w:rPr>
          <w:rFonts w:ascii="Times New Roman" w:hAnsi="Times New Roman" w:cs="Times New Roman"/>
          <w:sz w:val="24"/>
          <w:szCs w:val="24"/>
        </w:rPr>
      </w:pPr>
    </w:p>
    <w:p w14:paraId="06705384" w14:textId="77777777" w:rsidR="00220098" w:rsidRDefault="00220098" w:rsidP="002D19CC">
      <w:pPr>
        <w:jc w:val="both"/>
        <w:rPr>
          <w:rFonts w:ascii="Times New Roman" w:hAnsi="Times New Roman" w:cs="Times New Roman"/>
          <w:sz w:val="24"/>
          <w:szCs w:val="24"/>
        </w:rPr>
      </w:pPr>
    </w:p>
    <w:p w14:paraId="2FE8FC28" w14:textId="77777777" w:rsidR="00220098" w:rsidRDefault="00220098" w:rsidP="002D19CC">
      <w:pPr>
        <w:jc w:val="both"/>
        <w:rPr>
          <w:rFonts w:ascii="Times New Roman" w:hAnsi="Times New Roman" w:cs="Times New Roman"/>
          <w:sz w:val="24"/>
          <w:szCs w:val="24"/>
        </w:rPr>
      </w:pPr>
    </w:p>
    <w:p w14:paraId="123337F7" w14:textId="77777777" w:rsidR="00220098" w:rsidRDefault="00220098" w:rsidP="002D19CC">
      <w:pPr>
        <w:jc w:val="both"/>
        <w:rPr>
          <w:rFonts w:ascii="Times New Roman" w:hAnsi="Times New Roman" w:cs="Times New Roman"/>
          <w:sz w:val="24"/>
          <w:szCs w:val="24"/>
        </w:rPr>
      </w:pPr>
    </w:p>
    <w:p w14:paraId="67208C09" w14:textId="77777777" w:rsidR="00220098" w:rsidRDefault="00220098" w:rsidP="002D19CC">
      <w:pPr>
        <w:jc w:val="both"/>
        <w:rPr>
          <w:rFonts w:ascii="Times New Roman" w:hAnsi="Times New Roman" w:cs="Times New Roman"/>
          <w:sz w:val="24"/>
          <w:szCs w:val="24"/>
        </w:rPr>
      </w:pPr>
    </w:p>
    <w:p w14:paraId="441046DA" w14:textId="77777777" w:rsidR="00220098" w:rsidRDefault="00220098" w:rsidP="002D19CC">
      <w:pPr>
        <w:jc w:val="both"/>
        <w:rPr>
          <w:rFonts w:ascii="Times New Roman" w:hAnsi="Times New Roman" w:cs="Times New Roman"/>
          <w:sz w:val="24"/>
          <w:szCs w:val="24"/>
        </w:rPr>
      </w:pPr>
    </w:p>
    <w:p w14:paraId="605EE27B" w14:textId="77777777" w:rsidR="00220098" w:rsidRDefault="00220098" w:rsidP="002D19CC">
      <w:pPr>
        <w:jc w:val="both"/>
        <w:rPr>
          <w:rFonts w:ascii="Times New Roman" w:hAnsi="Times New Roman" w:cs="Times New Roman"/>
          <w:sz w:val="24"/>
          <w:szCs w:val="24"/>
        </w:rPr>
      </w:pPr>
    </w:p>
    <w:p w14:paraId="16BBF255" w14:textId="77777777" w:rsidR="006B4685" w:rsidRDefault="006B4685" w:rsidP="002D19CC">
      <w:pPr>
        <w:jc w:val="both"/>
        <w:rPr>
          <w:rFonts w:ascii="Times New Roman" w:hAnsi="Times New Roman" w:cs="Times New Roman"/>
          <w:sz w:val="24"/>
          <w:szCs w:val="24"/>
        </w:rPr>
      </w:pPr>
    </w:p>
    <w:p w14:paraId="74541DE6" w14:textId="77777777" w:rsidR="006B4685" w:rsidRPr="00220098" w:rsidRDefault="006B4685" w:rsidP="002D19CC">
      <w:pPr>
        <w:jc w:val="both"/>
        <w:rPr>
          <w:rFonts w:ascii="Times New Roman" w:hAnsi="Times New Roman" w:cs="Times New Roman"/>
          <w:sz w:val="24"/>
          <w:szCs w:val="24"/>
        </w:rPr>
      </w:pPr>
    </w:p>
    <w:p w14:paraId="00000099" w14:textId="77777777" w:rsidR="00636843" w:rsidRDefault="00A364A0" w:rsidP="004B4275">
      <w:pPr>
        <w:pStyle w:val="Ttulo1"/>
        <w:spacing w:line="480" w:lineRule="auto"/>
        <w:jc w:val="center"/>
        <w:rPr>
          <w:rFonts w:ascii="Times New Roman" w:eastAsia="Times New Roman" w:hAnsi="Times New Roman" w:cs="Times New Roman"/>
          <w:b/>
          <w:bCs/>
          <w:sz w:val="24"/>
          <w:szCs w:val="24"/>
        </w:rPr>
      </w:pPr>
      <w:bookmarkStart w:id="9" w:name="_Toc150942954"/>
      <w:r w:rsidRPr="27CC0D9B">
        <w:rPr>
          <w:rFonts w:ascii="Times New Roman" w:eastAsia="Times New Roman" w:hAnsi="Times New Roman" w:cs="Times New Roman"/>
          <w:b/>
          <w:bCs/>
          <w:sz w:val="24"/>
          <w:szCs w:val="24"/>
        </w:rPr>
        <w:t>INTRODUCCIÓN</w:t>
      </w:r>
      <w:bookmarkEnd w:id="9"/>
    </w:p>
    <w:p w14:paraId="284501D4" w14:textId="691021A8" w:rsidR="009B6824" w:rsidRDefault="00A364A0" w:rsidP="00927799">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año </w:t>
      </w:r>
      <w:r w:rsidRPr="4B4686F8">
        <w:rPr>
          <w:rFonts w:ascii="Times New Roman" w:eastAsia="Times New Roman" w:hAnsi="Times New Roman" w:cs="Times New Roman"/>
          <w:sz w:val="24"/>
          <w:szCs w:val="24"/>
        </w:rPr>
        <w:t>20</w:t>
      </w:r>
      <w:r w:rsidR="6B4B3AEE" w:rsidRPr="4B4686F8">
        <w:rPr>
          <w:rFonts w:ascii="Times New Roman" w:eastAsia="Times New Roman" w:hAnsi="Times New Roman" w:cs="Times New Roman"/>
          <w:sz w:val="24"/>
          <w:szCs w:val="24"/>
        </w:rPr>
        <w:t>20 se diagnosticaron</w:t>
      </w:r>
      <w:r w:rsidR="68139A2C" w:rsidRPr="4B4686F8">
        <w:rPr>
          <w:rFonts w:ascii="Times New Roman" w:eastAsia="Times New Roman" w:hAnsi="Times New Roman" w:cs="Times New Roman"/>
          <w:sz w:val="24"/>
          <w:szCs w:val="24"/>
        </w:rPr>
        <w:t xml:space="preserve"> </w:t>
      </w:r>
      <w:r w:rsidR="1EE6CB36" w:rsidRPr="4B4686F8">
        <w:rPr>
          <w:rFonts w:ascii="Times New Roman" w:eastAsia="Times New Roman" w:hAnsi="Times New Roman" w:cs="Times New Roman"/>
          <w:sz w:val="24"/>
          <w:szCs w:val="24"/>
        </w:rPr>
        <w:t xml:space="preserve">más de </w:t>
      </w:r>
      <w:r>
        <w:rPr>
          <w:rFonts w:ascii="Times New Roman" w:eastAsia="Times New Roman" w:hAnsi="Times New Roman" w:cs="Times New Roman"/>
          <w:sz w:val="24"/>
          <w:szCs w:val="24"/>
        </w:rPr>
        <w:t>2,</w:t>
      </w:r>
      <w:r w:rsidR="68139A2C" w:rsidRPr="4B4686F8">
        <w:rPr>
          <w:rFonts w:ascii="Times New Roman" w:eastAsia="Times New Roman" w:hAnsi="Times New Roman" w:cs="Times New Roman"/>
          <w:sz w:val="24"/>
          <w:szCs w:val="24"/>
        </w:rPr>
        <w:t>2</w:t>
      </w:r>
      <w:r w:rsidR="1F58D4FE" w:rsidRPr="4B4686F8">
        <w:rPr>
          <w:rFonts w:ascii="Times New Roman" w:eastAsia="Times New Roman" w:hAnsi="Times New Roman" w:cs="Times New Roman"/>
          <w:sz w:val="24"/>
          <w:szCs w:val="24"/>
        </w:rPr>
        <w:t>6</w:t>
      </w:r>
      <w:r>
        <w:rPr>
          <w:rFonts w:ascii="Times New Roman" w:eastAsia="Times New Roman" w:hAnsi="Times New Roman" w:cs="Times New Roman"/>
          <w:sz w:val="24"/>
          <w:szCs w:val="24"/>
        </w:rPr>
        <w:t xml:space="preserve"> millones de mujeres con cáncer de mama</w:t>
      </w:r>
      <w:r w:rsidR="6DC1D7BB" w:rsidRPr="4B4686F8">
        <w:rPr>
          <w:rFonts w:ascii="Times New Roman" w:eastAsia="Times New Roman" w:hAnsi="Times New Roman" w:cs="Times New Roman"/>
          <w:sz w:val="24"/>
          <w:szCs w:val="24"/>
        </w:rPr>
        <w:t xml:space="preserve"> alrededor del mundo</w:t>
      </w:r>
      <w:r>
        <w:rPr>
          <w:rFonts w:ascii="Times New Roman" w:eastAsia="Times New Roman" w:hAnsi="Times New Roman" w:cs="Times New Roman"/>
          <w:sz w:val="24"/>
          <w:szCs w:val="24"/>
        </w:rPr>
        <w:t>, presentándose como el cáncer con mayor frecuencia en esta población.</w:t>
      </w:r>
      <w:sdt>
        <w:sdtPr>
          <w:rPr>
            <w:rFonts w:ascii="Times New Roman" w:eastAsia="Times New Roman" w:hAnsi="Times New Roman" w:cs="Times New Roman"/>
            <w:color w:val="000000" w:themeColor="text1"/>
            <w:sz w:val="24"/>
            <w:szCs w:val="24"/>
            <w:vertAlign w:val="superscript"/>
          </w:rPr>
          <w:tag w:val="MENDELEY_CITATION_v3_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"/>
          <w:id w:val="626207458"/>
          <w:placeholder>
            <w:docPart w:val="DefaultPlaceholder_-1854013440"/>
          </w:placeholder>
        </w:sdtPr>
        <w:sdtContent>
          <w:r w:rsidR="00A2439D" w:rsidRPr="5B0F968F">
            <w:rPr>
              <w:rFonts w:ascii="Times New Roman" w:eastAsia="Times New Roman" w:hAnsi="Times New Roman" w:cs="Times New Roman"/>
              <w:color w:val="000000" w:themeColor="text1"/>
              <w:sz w:val="24"/>
              <w:szCs w:val="24"/>
              <w:vertAlign w:val="superscript"/>
            </w:rPr>
            <w:t>1</w:t>
          </w:r>
        </w:sdtContent>
      </w:sdt>
      <w:r>
        <w:rPr>
          <w:rFonts w:ascii="Times New Roman" w:eastAsia="Times New Roman" w:hAnsi="Times New Roman" w:cs="Times New Roman"/>
          <w:sz w:val="24"/>
          <w:szCs w:val="24"/>
        </w:rPr>
        <w:t xml:space="preserve"> A pesar de que existen tratamientos con buen pronóstico para esta enfermedad, el desarrollo de resistencia a múltiples fármacos ha sido la razón principal para la recaída del cáncer de mama, </w:t>
      </w:r>
      <w:r w:rsidR="03FE8BEE" w:rsidRPr="0450A73C">
        <w:rPr>
          <w:rFonts w:ascii="Times New Roman" w:eastAsia="Times New Roman" w:hAnsi="Times New Roman" w:cs="Times New Roman"/>
          <w:sz w:val="24"/>
          <w:szCs w:val="24"/>
        </w:rPr>
        <w:t>mientras</w:t>
      </w:r>
      <w:r>
        <w:rPr>
          <w:rFonts w:ascii="Times New Roman" w:eastAsia="Times New Roman" w:hAnsi="Times New Roman" w:cs="Times New Roman"/>
          <w:sz w:val="24"/>
          <w:szCs w:val="24"/>
        </w:rPr>
        <w:t xml:space="preserve"> que </w:t>
      </w:r>
      <w:r w:rsidR="03FE8BEE" w:rsidRPr="0450A73C">
        <w:rPr>
          <w:rFonts w:ascii="Times New Roman" w:eastAsia="Times New Roman" w:hAnsi="Times New Roman" w:cs="Times New Roman"/>
          <w:sz w:val="24"/>
          <w:szCs w:val="24"/>
        </w:rPr>
        <w:t xml:space="preserve">los métodos de diagnóstico y monitoreo actuales presentan varios inconvenientes, como ser muy invasivos y costosos, dificultando la </w:t>
      </w:r>
      <w:r>
        <w:rPr>
          <w:rFonts w:ascii="Times New Roman" w:eastAsia="Times New Roman" w:hAnsi="Times New Roman" w:cs="Times New Roman"/>
          <w:sz w:val="24"/>
          <w:szCs w:val="24"/>
        </w:rPr>
        <w:t>terapia y pronóstico</w:t>
      </w:r>
      <w:r w:rsidR="7351958C" w:rsidRPr="0450A73C">
        <w:rPr>
          <w:rFonts w:ascii="Times New Roman" w:eastAsia="Times New Roman" w:hAnsi="Times New Roman" w:cs="Times New Roman"/>
          <w:sz w:val="24"/>
          <w:szCs w:val="24"/>
        </w:rPr>
        <w:t xml:space="preserve"> de los pacientes</w:t>
      </w:r>
      <w:r>
        <w:rPr>
          <w:rFonts w:ascii="Times New Roman" w:eastAsia="Times New Roman" w:hAnsi="Times New Roman" w:cs="Times New Roman"/>
          <w:sz w:val="24"/>
          <w:szCs w:val="24"/>
        </w:rPr>
        <w:t>.</w:t>
      </w:r>
      <w:sdt>
        <w:sdtPr>
          <w:rPr>
            <w:rFonts w:ascii="Times New Roman" w:eastAsia="Times New Roman" w:hAnsi="Times New Roman" w:cs="Times New Roman"/>
            <w:color w:val="000000" w:themeColor="text1"/>
            <w:sz w:val="24"/>
            <w:szCs w:val="24"/>
            <w:vertAlign w:val="superscript"/>
          </w:rPr>
          <w:tag w:val="MENDELEY_CITATION_v3_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"/>
          <w:id w:val="-2013140002"/>
          <w:placeholder>
            <w:docPart w:val="DefaultPlaceholder_-1854013440"/>
          </w:placeholder>
        </w:sdtPr>
        <w:sdtContent>
          <w:r w:rsidR="00A2439D" w:rsidRPr="5B0F968F">
            <w:rPr>
              <w:rFonts w:ascii="Times New Roman" w:eastAsia="Times New Roman" w:hAnsi="Times New Roman" w:cs="Times New Roman"/>
              <w:color w:val="000000" w:themeColor="text1"/>
              <w:sz w:val="24"/>
              <w:szCs w:val="24"/>
              <w:vertAlign w:val="superscript"/>
            </w:rPr>
            <w:t>2</w:t>
          </w:r>
        </w:sdtContent>
      </w:sdt>
      <w:r>
        <w:rPr>
          <w:rFonts w:ascii="Times New Roman" w:eastAsia="Times New Roman" w:hAnsi="Times New Roman" w:cs="Times New Roman"/>
          <w:sz w:val="24"/>
          <w:szCs w:val="24"/>
        </w:rPr>
        <w:t xml:space="preserve"> Teniendo en cuenta lo anterior, y la conocida heterogeneidad tumoral de este tipo de cáncer,</w:t>
      </w:r>
      <w:sdt>
        <w:sdtPr>
          <w:rPr>
            <w:rFonts w:ascii="Times New Roman" w:eastAsia="Times New Roman" w:hAnsi="Times New Roman" w:cs="Times New Roman"/>
            <w:color w:val="000000" w:themeColor="text1"/>
            <w:sz w:val="24"/>
            <w:szCs w:val="24"/>
            <w:vertAlign w:val="superscript"/>
          </w:rPr>
          <w:tag w:val="MENDELEY_CITATION_v3_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"/>
          <w:id w:val="-165943196"/>
          <w:placeholder>
            <w:docPart w:val="DefaultPlaceholder_-1854013440"/>
          </w:placeholder>
        </w:sdtPr>
        <w:sdtContent>
          <w:r w:rsidR="00A2439D" w:rsidRPr="5B0F968F">
            <w:rPr>
              <w:rFonts w:ascii="Times New Roman" w:eastAsia="Times New Roman" w:hAnsi="Times New Roman" w:cs="Times New Roman"/>
              <w:color w:val="000000" w:themeColor="text1"/>
              <w:sz w:val="24"/>
              <w:szCs w:val="24"/>
              <w:vertAlign w:val="superscript"/>
            </w:rPr>
            <w:t>2,3</w:t>
          </w:r>
        </w:sdtContent>
      </w:sdt>
      <w:r>
        <w:rPr>
          <w:rFonts w:ascii="Times New Roman" w:eastAsia="Times New Roman" w:hAnsi="Times New Roman" w:cs="Times New Roman"/>
          <w:sz w:val="24"/>
          <w:szCs w:val="24"/>
        </w:rPr>
        <w:t xml:space="preserve"> la biopsia líquida se presenta como una alternativa no invasiva, segura y fácil de reproducir para el diagnóstico </w:t>
      </w:r>
      <w:r w:rsidR="1C533E8D" w:rsidRPr="4B4686F8">
        <w:rPr>
          <w:rFonts w:ascii="Times New Roman" w:eastAsia="Times New Roman" w:hAnsi="Times New Roman" w:cs="Times New Roman"/>
          <w:sz w:val="24"/>
          <w:szCs w:val="24"/>
        </w:rPr>
        <w:t xml:space="preserve">y </w:t>
      </w:r>
      <w:r w:rsidR="30399C18" w:rsidRPr="4B4686F8">
        <w:rPr>
          <w:rFonts w:ascii="Times New Roman" w:eastAsia="Times New Roman" w:hAnsi="Times New Roman" w:cs="Times New Roman"/>
          <w:sz w:val="24"/>
          <w:szCs w:val="24"/>
        </w:rPr>
        <w:t xml:space="preserve">selección de tratamientos </w:t>
      </w:r>
      <w:r>
        <w:rPr>
          <w:rFonts w:ascii="Times New Roman" w:eastAsia="Times New Roman" w:hAnsi="Times New Roman" w:cs="Times New Roman"/>
          <w:sz w:val="24"/>
          <w:szCs w:val="24"/>
        </w:rPr>
        <w:t>de esta patología, dado que a partir de este tipo de muestra se puede obtener ADN circulante libre (</w:t>
      </w:r>
      <w:proofErr w:type="spellStart"/>
      <w:r>
        <w:rPr>
          <w:rFonts w:ascii="Times New Roman" w:eastAsia="Times New Roman" w:hAnsi="Times New Roman" w:cs="Times New Roman"/>
          <w:sz w:val="24"/>
          <w:szCs w:val="24"/>
        </w:rPr>
        <w:t>cfDNA</w:t>
      </w:r>
      <w:proofErr w:type="spellEnd"/>
      <w:r>
        <w:rPr>
          <w:rFonts w:ascii="Times New Roman" w:eastAsia="Times New Roman" w:hAnsi="Times New Roman" w:cs="Times New Roman"/>
          <w:sz w:val="24"/>
          <w:szCs w:val="24"/>
        </w:rPr>
        <w:t>) en sangre periférica, el cual corresponde a la combinación entre el ADN circulante libre de las células normales y el ADN tumoral circulante (</w:t>
      </w:r>
      <w:proofErr w:type="spellStart"/>
      <w:r>
        <w:rPr>
          <w:rFonts w:ascii="Times New Roman" w:eastAsia="Times New Roman" w:hAnsi="Times New Roman" w:cs="Times New Roman"/>
          <w:sz w:val="24"/>
          <w:szCs w:val="24"/>
        </w:rPr>
        <w:t>ctDNA</w:t>
      </w:r>
      <w:proofErr w:type="spellEnd"/>
      <w:r>
        <w:rPr>
          <w:rFonts w:ascii="Times New Roman" w:eastAsia="Times New Roman" w:hAnsi="Times New Roman" w:cs="Times New Roman"/>
          <w:sz w:val="24"/>
          <w:szCs w:val="24"/>
        </w:rPr>
        <w:t>) que liberan las células cancerosas al experimentar apoptosis y necrosis.</w:t>
      </w:r>
      <w:sdt>
        <w:sdtPr>
          <w:rPr>
            <w:rFonts w:ascii="Times New Roman" w:eastAsia="Times New Roman" w:hAnsi="Times New Roman" w:cs="Times New Roman"/>
            <w:color w:val="000000" w:themeColor="text1"/>
            <w:sz w:val="24"/>
            <w:szCs w:val="24"/>
            <w:vertAlign w:val="superscript"/>
          </w:rPr>
          <w:tag w:val="MENDELEY_CITATION_v3_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"/>
          <w:id w:val="867486248"/>
          <w:placeholder>
            <w:docPart w:val="DefaultPlaceholder_-1854013440"/>
          </w:placeholder>
        </w:sdtPr>
        <w:sdtContent>
          <w:r w:rsidR="00A2439D" w:rsidRPr="5B0F968F">
            <w:rPr>
              <w:rFonts w:ascii="Times New Roman" w:eastAsia="Times New Roman" w:hAnsi="Times New Roman" w:cs="Times New Roman"/>
              <w:color w:val="000000" w:themeColor="text1"/>
              <w:sz w:val="24"/>
              <w:szCs w:val="24"/>
              <w:vertAlign w:val="superscript"/>
            </w:rPr>
            <w:t>4</w:t>
          </w:r>
        </w:sdtContent>
      </w:sdt>
      <w:r>
        <w:rPr>
          <w:rFonts w:ascii="Times New Roman" w:eastAsia="Times New Roman" w:hAnsi="Times New Roman" w:cs="Times New Roman"/>
          <w:sz w:val="24"/>
          <w:szCs w:val="24"/>
        </w:rPr>
        <w:t xml:space="preserve"> Dicho biomarcador puede ser detectado mediante la técnica de reacción en cadena de la polimerasa (PCR) o la secuenciación de última generación o secuenciación masiva (NGS).</w:t>
      </w:r>
      <w:sdt>
        <w:sdtPr>
          <w:rPr>
            <w:rFonts w:ascii="Times New Roman" w:eastAsia="Times New Roman" w:hAnsi="Times New Roman" w:cs="Times New Roman"/>
            <w:color w:val="000000" w:themeColor="text1"/>
            <w:sz w:val="24"/>
            <w:szCs w:val="24"/>
            <w:vertAlign w:val="superscript"/>
          </w:rPr>
          <w:tag w:val="MENDELEY_CITATION_v3_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"/>
          <w:id w:val="-1153598183"/>
          <w:placeholder>
            <w:docPart w:val="DefaultPlaceholder_-1854013440"/>
          </w:placeholder>
        </w:sdtPr>
        <w:sdtContent>
          <w:r w:rsidR="00A2439D" w:rsidRPr="5B0F968F">
            <w:rPr>
              <w:rFonts w:ascii="Times New Roman" w:eastAsia="Times New Roman" w:hAnsi="Times New Roman" w:cs="Times New Roman"/>
              <w:color w:val="000000" w:themeColor="text1"/>
              <w:sz w:val="24"/>
              <w:szCs w:val="24"/>
              <w:vertAlign w:val="superscript"/>
            </w:rPr>
            <w:t>4</w:t>
          </w:r>
        </w:sdtContent>
      </w:sdt>
      <w:r w:rsidRPr="3434DE6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Esta última presenta ventajas sobre otras técnicas, ya que cubre una mayor cantidad de mutaciones mediante la examinación completa de las secuencias que conforman los genes de interés.</w:t>
      </w:r>
      <w:sdt>
        <w:sdtPr>
          <w:rPr>
            <w:rFonts w:ascii="Times New Roman" w:eastAsia="Times New Roman" w:hAnsi="Times New Roman" w:cs="Times New Roman"/>
            <w:color w:val="000000" w:themeColor="text1"/>
            <w:sz w:val="24"/>
            <w:szCs w:val="24"/>
            <w:vertAlign w:val="superscript"/>
          </w:rPr>
          <w:tag w:val="MENDELEY_CITATION_v3_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"/>
          <w:id w:val="129366776"/>
          <w:placeholder>
            <w:docPart w:val="DefaultPlaceholder_-1854013440"/>
          </w:placeholder>
        </w:sdtPr>
        <w:sdtContent>
          <w:r w:rsidR="00A2439D" w:rsidRPr="5B0F968F">
            <w:rPr>
              <w:rFonts w:ascii="Times New Roman" w:eastAsia="Times New Roman" w:hAnsi="Times New Roman" w:cs="Times New Roman"/>
              <w:color w:val="000000" w:themeColor="text1"/>
              <w:sz w:val="24"/>
              <w:szCs w:val="24"/>
              <w:vertAlign w:val="superscript"/>
            </w:rPr>
            <w:t>5</w:t>
          </w:r>
        </w:sdtContent>
      </w:sdt>
      <w:r>
        <w:rPr>
          <w:rFonts w:ascii="Times New Roman" w:eastAsia="Times New Roman" w:hAnsi="Times New Roman" w:cs="Times New Roman"/>
          <w:sz w:val="24"/>
          <w:szCs w:val="24"/>
        </w:rPr>
        <w:t xml:space="preserve"> Es así como se podría aplicar esta técnica para </w:t>
      </w:r>
      <w:r w:rsidR="00A018AE">
        <w:rPr>
          <w:rFonts w:ascii="Times New Roman" w:eastAsia="Times New Roman" w:hAnsi="Times New Roman" w:cs="Times New Roman"/>
          <w:sz w:val="24"/>
          <w:szCs w:val="24"/>
        </w:rPr>
        <w:t>generar</w:t>
      </w:r>
      <w:r>
        <w:rPr>
          <w:rFonts w:ascii="Times New Roman" w:eastAsia="Times New Roman" w:hAnsi="Times New Roman" w:cs="Times New Roman"/>
          <w:sz w:val="24"/>
          <w:szCs w:val="24"/>
        </w:rPr>
        <w:t xml:space="preserve"> perfiles </w:t>
      </w:r>
      <w:r w:rsidR="0097141C">
        <w:rPr>
          <w:rFonts w:ascii="Times New Roman" w:eastAsia="Times New Roman" w:hAnsi="Times New Roman" w:cs="Times New Roman"/>
          <w:sz w:val="24"/>
          <w:szCs w:val="24"/>
        </w:rPr>
        <w:t xml:space="preserve">mutacionales </w:t>
      </w:r>
      <w:r>
        <w:rPr>
          <w:rFonts w:ascii="Times New Roman" w:eastAsia="Times New Roman" w:hAnsi="Times New Roman" w:cs="Times New Roman"/>
          <w:sz w:val="24"/>
          <w:szCs w:val="24"/>
        </w:rPr>
        <w:t xml:space="preserve">de </w:t>
      </w:r>
      <w:proofErr w:type="spellStart"/>
      <w:r>
        <w:rPr>
          <w:rFonts w:ascii="Times New Roman" w:eastAsia="Times New Roman" w:hAnsi="Times New Roman" w:cs="Times New Roman"/>
          <w:sz w:val="24"/>
          <w:szCs w:val="24"/>
        </w:rPr>
        <w:t>cfDNA</w:t>
      </w:r>
      <w:proofErr w:type="spellEnd"/>
      <w:r>
        <w:rPr>
          <w:rFonts w:ascii="Times New Roman" w:eastAsia="Times New Roman" w:hAnsi="Times New Roman" w:cs="Times New Roman"/>
          <w:sz w:val="24"/>
          <w:szCs w:val="24"/>
        </w:rPr>
        <w:t xml:space="preserve"> con muestras de biopsia líquida, los cuales servirían para la detección de mutaciones de resistencia y la recurrencia del tumor,</w:t>
      </w:r>
      <w:sdt>
        <w:sdtPr>
          <w:rPr>
            <w:rFonts w:ascii="Times New Roman" w:eastAsia="Times New Roman" w:hAnsi="Times New Roman" w:cs="Times New Roman"/>
            <w:color w:val="000000" w:themeColor="text1"/>
            <w:sz w:val="24"/>
            <w:szCs w:val="24"/>
            <w:vertAlign w:val="superscript"/>
          </w:rPr>
          <w:tag w:val="MENDELEY_CITATION_v3_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"/>
          <w:id w:val="-456489205"/>
          <w:placeholder>
            <w:docPart w:val="DefaultPlaceholder_-1854013440"/>
          </w:placeholder>
        </w:sdtPr>
        <w:sdtContent>
          <w:r w:rsidR="00A2439D" w:rsidRPr="5B0F968F">
            <w:rPr>
              <w:rFonts w:ascii="Times New Roman" w:eastAsia="Times New Roman" w:hAnsi="Times New Roman" w:cs="Times New Roman"/>
              <w:color w:val="000000" w:themeColor="text1"/>
              <w:sz w:val="24"/>
              <w:szCs w:val="24"/>
              <w:vertAlign w:val="superscript"/>
            </w:rPr>
            <w:t>4</w:t>
          </w:r>
        </w:sdtContent>
      </w:sdt>
      <w:r>
        <w:rPr>
          <w:rFonts w:ascii="Times New Roman" w:eastAsia="Times New Roman" w:hAnsi="Times New Roman" w:cs="Times New Roman"/>
          <w:sz w:val="24"/>
          <w:szCs w:val="24"/>
        </w:rPr>
        <w:t xml:space="preserve"> volviéndose un aporte para</w:t>
      </w:r>
      <w:r w:rsidR="00A018AE">
        <w:rPr>
          <w:rFonts w:ascii="Times New Roman" w:eastAsia="Times New Roman" w:hAnsi="Times New Roman" w:cs="Times New Roman"/>
          <w:sz w:val="24"/>
          <w:szCs w:val="24"/>
        </w:rPr>
        <w:t xml:space="preserve"> el área de</w:t>
      </w:r>
      <w:r>
        <w:rPr>
          <w:rFonts w:ascii="Times New Roman" w:eastAsia="Times New Roman" w:hAnsi="Times New Roman" w:cs="Times New Roman"/>
          <w:sz w:val="24"/>
          <w:szCs w:val="24"/>
        </w:rPr>
        <w:t xml:space="preserve"> la oncología clínica. En Chile, la</w:t>
      </w:r>
      <w:r w:rsidR="0073545C">
        <w:rPr>
          <w:rFonts w:ascii="Times New Roman" w:eastAsia="Times New Roman" w:hAnsi="Times New Roman" w:cs="Times New Roman"/>
          <w:sz w:val="24"/>
          <w:szCs w:val="24"/>
        </w:rPr>
        <w:t xml:space="preserve"> única</w:t>
      </w:r>
      <w:r>
        <w:rPr>
          <w:rFonts w:ascii="Times New Roman" w:eastAsia="Times New Roman" w:hAnsi="Times New Roman" w:cs="Times New Roman"/>
          <w:sz w:val="24"/>
          <w:szCs w:val="24"/>
        </w:rPr>
        <w:t xml:space="preserve"> tecnología aprobada para la detección de mutaciones en </w:t>
      </w:r>
      <w:proofErr w:type="spellStart"/>
      <w:r>
        <w:rPr>
          <w:rFonts w:ascii="Times New Roman" w:eastAsia="Times New Roman" w:hAnsi="Times New Roman" w:cs="Times New Roman"/>
          <w:sz w:val="24"/>
          <w:szCs w:val="24"/>
        </w:rPr>
        <w:t>cfDNA</w:t>
      </w:r>
      <w:proofErr w:type="spellEnd"/>
      <w:r>
        <w:rPr>
          <w:rFonts w:ascii="Times New Roman" w:eastAsia="Times New Roman" w:hAnsi="Times New Roman" w:cs="Times New Roman"/>
          <w:sz w:val="24"/>
          <w:szCs w:val="24"/>
        </w:rPr>
        <w:t xml:space="preserve"> de biopsias líquidas es por PCR digital, mientras que para NGS existen 2 ensayos disponibles: </w:t>
      </w:r>
      <w:proofErr w:type="spellStart"/>
      <w:r w:rsidRPr="0073545C">
        <w:rPr>
          <w:rFonts w:ascii="Times New Roman" w:eastAsia="Times New Roman" w:hAnsi="Times New Roman" w:cs="Times New Roman"/>
          <w:i/>
          <w:iCs/>
          <w:sz w:val="24"/>
          <w:szCs w:val="24"/>
        </w:rPr>
        <w:t>Guardant</w:t>
      </w:r>
      <w:proofErr w:type="spellEnd"/>
      <w:r w:rsidRPr="0073545C">
        <w:rPr>
          <w:rFonts w:ascii="Times New Roman" w:eastAsia="Times New Roman" w:hAnsi="Times New Roman" w:cs="Times New Roman"/>
          <w:i/>
          <w:iCs/>
          <w:sz w:val="24"/>
          <w:szCs w:val="24"/>
        </w:rPr>
        <w:t xml:space="preserve"> </w:t>
      </w:r>
      <w:proofErr w:type="spellStart"/>
      <w:r w:rsidRPr="0073545C">
        <w:rPr>
          <w:rFonts w:ascii="Times New Roman" w:eastAsia="Times New Roman" w:hAnsi="Times New Roman" w:cs="Times New Roman"/>
          <w:i/>
          <w:iCs/>
          <w:sz w:val="24"/>
          <w:szCs w:val="24"/>
        </w:rPr>
        <w:t>Health</w:t>
      </w:r>
      <w:proofErr w:type="spellEnd"/>
      <w:r>
        <w:rPr>
          <w:rFonts w:ascii="Times New Roman" w:eastAsia="Times New Roman" w:hAnsi="Times New Roman" w:cs="Times New Roman"/>
          <w:sz w:val="24"/>
          <w:szCs w:val="24"/>
        </w:rPr>
        <w:t xml:space="preserve"> 360 </w:t>
      </w:r>
      <w:proofErr w:type="spellStart"/>
      <w:r>
        <w:rPr>
          <w:rFonts w:ascii="Times New Roman" w:eastAsia="Times New Roman" w:hAnsi="Times New Roman" w:cs="Times New Roman"/>
          <w:sz w:val="24"/>
          <w:szCs w:val="24"/>
        </w:rPr>
        <w:t>CDx</w:t>
      </w:r>
      <w:proofErr w:type="spellEnd"/>
      <w:r>
        <w:rPr>
          <w:rFonts w:ascii="Times New Roman" w:eastAsia="Times New Roman" w:hAnsi="Times New Roman" w:cs="Times New Roman"/>
          <w:sz w:val="24"/>
          <w:szCs w:val="24"/>
        </w:rPr>
        <w:t xml:space="preserve"> (</w:t>
      </w:r>
      <w:proofErr w:type="spellStart"/>
      <w:r w:rsidRPr="0073545C">
        <w:rPr>
          <w:rFonts w:ascii="Times New Roman" w:eastAsia="Times New Roman" w:hAnsi="Times New Roman" w:cs="Times New Roman"/>
          <w:i/>
          <w:iCs/>
          <w:sz w:val="24"/>
          <w:szCs w:val="24"/>
        </w:rPr>
        <w:t>Guardant</w:t>
      </w:r>
      <w:proofErr w:type="spellEnd"/>
      <w:r w:rsidRPr="0073545C">
        <w:rPr>
          <w:rFonts w:ascii="Times New Roman" w:eastAsia="Times New Roman" w:hAnsi="Times New Roman" w:cs="Times New Roman"/>
          <w:i/>
          <w:iCs/>
          <w:sz w:val="24"/>
          <w:szCs w:val="24"/>
        </w:rPr>
        <w:t xml:space="preserve"> </w:t>
      </w:r>
      <w:proofErr w:type="spellStart"/>
      <w:r w:rsidRPr="0073545C">
        <w:rPr>
          <w:rFonts w:ascii="Times New Roman" w:eastAsia="Times New Roman" w:hAnsi="Times New Roman" w:cs="Times New Roman"/>
          <w:i/>
          <w:iCs/>
          <w:sz w:val="24"/>
          <w:szCs w:val="24"/>
        </w:rPr>
        <w:t>Health</w:t>
      </w:r>
      <w:proofErr w:type="spellEnd"/>
      <w:r>
        <w:rPr>
          <w:rFonts w:ascii="Times New Roman" w:eastAsia="Times New Roman" w:hAnsi="Times New Roman" w:cs="Times New Roman"/>
          <w:sz w:val="24"/>
          <w:szCs w:val="24"/>
        </w:rPr>
        <w:t xml:space="preserve">, </w:t>
      </w:r>
      <w:proofErr w:type="gramStart"/>
      <w:r w:rsidR="0073545C">
        <w:rPr>
          <w:rFonts w:ascii="Times New Roman" w:eastAsia="Times New Roman" w:hAnsi="Times New Roman" w:cs="Times New Roman"/>
          <w:sz w:val="24"/>
          <w:szCs w:val="24"/>
        </w:rPr>
        <w:t>EEUU</w:t>
      </w:r>
      <w:proofErr w:type="gramEnd"/>
      <w:r>
        <w:rPr>
          <w:rFonts w:ascii="Times New Roman" w:eastAsia="Times New Roman" w:hAnsi="Times New Roman" w:cs="Times New Roman"/>
          <w:sz w:val="24"/>
          <w:szCs w:val="24"/>
        </w:rPr>
        <w:t xml:space="preserve">) y </w:t>
      </w:r>
      <w:proofErr w:type="spellStart"/>
      <w:r w:rsidRPr="0073545C">
        <w:rPr>
          <w:rFonts w:ascii="Times New Roman" w:eastAsia="Times New Roman" w:hAnsi="Times New Roman" w:cs="Times New Roman"/>
          <w:i/>
          <w:iCs/>
          <w:sz w:val="24"/>
          <w:szCs w:val="24"/>
        </w:rPr>
        <w:t>Foundation</w:t>
      </w:r>
      <w:proofErr w:type="spellEnd"/>
      <w:r w:rsidRPr="0073545C">
        <w:rPr>
          <w:rFonts w:ascii="Times New Roman" w:eastAsia="Times New Roman" w:hAnsi="Times New Roman" w:cs="Times New Roman"/>
          <w:i/>
          <w:iCs/>
          <w:sz w:val="24"/>
          <w:szCs w:val="24"/>
        </w:rPr>
        <w:t xml:space="preserve"> </w:t>
      </w:r>
      <w:proofErr w:type="spellStart"/>
      <w:r w:rsidRPr="0073545C">
        <w:rPr>
          <w:rFonts w:ascii="Times New Roman" w:eastAsia="Times New Roman" w:hAnsi="Times New Roman" w:cs="Times New Roman"/>
          <w:i/>
          <w:iCs/>
          <w:sz w:val="24"/>
          <w:szCs w:val="24"/>
        </w:rPr>
        <w:t>One-liquid</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CDx</w:t>
      </w:r>
      <w:proofErr w:type="spellEnd"/>
      <w:r>
        <w:rPr>
          <w:rFonts w:ascii="Times New Roman" w:eastAsia="Times New Roman" w:hAnsi="Times New Roman" w:cs="Times New Roman"/>
          <w:sz w:val="24"/>
          <w:szCs w:val="24"/>
        </w:rPr>
        <w:t xml:space="preserve"> (</w:t>
      </w:r>
      <w:proofErr w:type="spellStart"/>
      <w:r w:rsidRPr="0073545C">
        <w:rPr>
          <w:rFonts w:ascii="Times New Roman" w:eastAsia="Times New Roman" w:hAnsi="Times New Roman" w:cs="Times New Roman"/>
          <w:i/>
          <w:iCs/>
          <w:sz w:val="24"/>
          <w:szCs w:val="24"/>
        </w:rPr>
        <w:t>Foundation</w:t>
      </w:r>
      <w:proofErr w:type="spellEnd"/>
      <w:r w:rsidRPr="0073545C">
        <w:rPr>
          <w:rFonts w:ascii="Times New Roman" w:eastAsia="Times New Roman" w:hAnsi="Times New Roman" w:cs="Times New Roman"/>
          <w:i/>
          <w:iCs/>
          <w:sz w:val="24"/>
          <w:szCs w:val="24"/>
        </w:rPr>
        <w:t xml:space="preserve"> Medicine</w:t>
      </w:r>
      <w:r>
        <w:rPr>
          <w:rFonts w:ascii="Times New Roman" w:eastAsia="Times New Roman" w:hAnsi="Times New Roman" w:cs="Times New Roman"/>
          <w:sz w:val="24"/>
          <w:szCs w:val="24"/>
        </w:rPr>
        <w:t xml:space="preserve">, Roche, </w:t>
      </w:r>
      <w:r w:rsidR="0073545C">
        <w:rPr>
          <w:rFonts w:ascii="Times New Roman" w:eastAsia="Times New Roman" w:hAnsi="Times New Roman" w:cs="Times New Roman"/>
          <w:sz w:val="24"/>
          <w:szCs w:val="24"/>
        </w:rPr>
        <w:t>EEUU</w:t>
      </w:r>
      <w:r>
        <w:rPr>
          <w:rFonts w:ascii="Times New Roman" w:eastAsia="Times New Roman" w:hAnsi="Times New Roman" w:cs="Times New Roman"/>
          <w:sz w:val="24"/>
          <w:szCs w:val="24"/>
        </w:rPr>
        <w:t xml:space="preserve">). Ambos fueron desarrollados para la detección de </w:t>
      </w:r>
      <w:r>
        <w:rPr>
          <w:rFonts w:ascii="Times New Roman" w:eastAsia="Times New Roman" w:hAnsi="Times New Roman" w:cs="Times New Roman"/>
          <w:sz w:val="24"/>
          <w:szCs w:val="24"/>
        </w:rPr>
        <w:lastRenderedPageBreak/>
        <w:t>cáncer, sin diferenciar entre los distintos tipos, además de haber sido diseñados hace varios años atrás, por lo que no son específic</w:t>
      </w:r>
      <w:r w:rsidR="00827E4A">
        <w:rPr>
          <w:rFonts w:ascii="Times New Roman" w:eastAsia="Times New Roman" w:hAnsi="Times New Roman" w:cs="Times New Roman"/>
          <w:sz w:val="24"/>
          <w:szCs w:val="24"/>
        </w:rPr>
        <w:t>o</w:t>
      </w:r>
      <w:r>
        <w:rPr>
          <w:rFonts w:ascii="Times New Roman" w:eastAsia="Times New Roman" w:hAnsi="Times New Roman" w:cs="Times New Roman"/>
          <w:sz w:val="24"/>
          <w:szCs w:val="24"/>
        </w:rPr>
        <w:t>s para detectar los genes con mayor relevancia del cáncer de mama, puesto que cubren muchos genes que no son útiles para la toma de decisiones terapéuticas. Es por lo anterior que todavía se necesita de una mayor estandarización de los métodos</w:t>
      </w:r>
      <w:r w:rsidR="00BE7814">
        <w:rPr>
          <w:rFonts w:ascii="Times New Roman" w:eastAsia="Times New Roman" w:hAnsi="Times New Roman" w:cs="Times New Roman"/>
          <w:sz w:val="24"/>
          <w:szCs w:val="24"/>
        </w:rPr>
        <w:t xml:space="preserve"> de</w:t>
      </w:r>
      <w:r>
        <w:rPr>
          <w:rFonts w:ascii="Times New Roman" w:eastAsia="Times New Roman" w:hAnsi="Times New Roman" w:cs="Times New Roman"/>
          <w:sz w:val="24"/>
          <w:szCs w:val="24"/>
        </w:rPr>
        <w:t xml:space="preserve"> NGS específicos para llegar a implementarlo</w:t>
      </w:r>
      <w:r w:rsidR="0092779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en la práctica clínica.</w:t>
      </w:r>
      <w:sdt>
        <w:sdtPr>
          <w:rPr>
            <w:rFonts w:ascii="Times New Roman" w:eastAsia="Times New Roman" w:hAnsi="Times New Roman" w:cs="Times New Roman"/>
            <w:color w:val="000000" w:themeColor="text1"/>
            <w:sz w:val="24"/>
            <w:szCs w:val="24"/>
            <w:vertAlign w:val="superscript"/>
          </w:rPr>
          <w:tag w:val="MENDELEY_CITATION_v3_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"/>
          <w:id w:val="1916270359"/>
          <w:placeholder>
            <w:docPart w:val="DefaultPlaceholder_-1854013440"/>
          </w:placeholder>
        </w:sdtPr>
        <w:sdtContent>
          <w:r w:rsidR="00A2439D" w:rsidRPr="5B0F968F">
            <w:rPr>
              <w:rFonts w:ascii="Times New Roman" w:eastAsia="Times New Roman" w:hAnsi="Times New Roman" w:cs="Times New Roman"/>
              <w:color w:val="000000" w:themeColor="text1"/>
              <w:sz w:val="24"/>
              <w:szCs w:val="24"/>
              <w:vertAlign w:val="superscript"/>
            </w:rPr>
            <w:t>6</w:t>
          </w:r>
        </w:sdtContent>
      </w:sdt>
    </w:p>
    <w:p w14:paraId="000000A0" w14:textId="60E44C72" w:rsidR="00636843" w:rsidRPr="0084607A" w:rsidRDefault="00A364A0" w:rsidP="00927799">
      <w:pPr>
        <w:spacing w:after="240" w:line="480" w:lineRule="auto"/>
        <w:jc w:val="both"/>
        <w:rPr>
          <w:rFonts w:ascii="Times New Roman" w:eastAsia="Times New Roman" w:hAnsi="Times New Roman" w:cs="Times New Roman"/>
          <w:sz w:val="24"/>
          <w:szCs w:val="24"/>
        </w:rPr>
      </w:pPr>
      <w:r w:rsidRPr="6FB7B895">
        <w:rPr>
          <w:rFonts w:ascii="Times New Roman" w:eastAsia="Times New Roman" w:hAnsi="Times New Roman" w:cs="Times New Roman"/>
          <w:sz w:val="24"/>
          <w:szCs w:val="24"/>
        </w:rPr>
        <w:t xml:space="preserve">En base a todo lo expuesto anteriormente, esta investigación forma parte de un proyecto mayor integrado por </w:t>
      </w:r>
      <w:r w:rsidR="00DB69FC">
        <w:rPr>
          <w:rFonts w:ascii="Times New Roman" w:eastAsia="Times New Roman" w:hAnsi="Times New Roman" w:cs="Times New Roman"/>
          <w:sz w:val="24"/>
          <w:szCs w:val="24"/>
        </w:rPr>
        <w:t xml:space="preserve">el laboratorio de Genómica del Cáncer de </w:t>
      </w:r>
      <w:r w:rsidRPr="6FB7B895">
        <w:rPr>
          <w:rFonts w:ascii="Times New Roman" w:eastAsia="Times New Roman" w:hAnsi="Times New Roman" w:cs="Times New Roman"/>
          <w:sz w:val="24"/>
          <w:szCs w:val="24"/>
        </w:rPr>
        <w:t>la Universidad de Chile junto al Instituto de Ciencias e Innovación</w:t>
      </w:r>
      <w:r w:rsidR="004F4F24">
        <w:rPr>
          <w:rFonts w:ascii="Times New Roman" w:eastAsia="Times New Roman" w:hAnsi="Times New Roman" w:cs="Times New Roman"/>
          <w:sz w:val="24"/>
          <w:szCs w:val="24"/>
        </w:rPr>
        <w:t xml:space="preserve"> en Medicina</w:t>
      </w:r>
      <w:r w:rsidRPr="6FB7B895">
        <w:rPr>
          <w:rFonts w:ascii="Times New Roman" w:eastAsia="Times New Roman" w:hAnsi="Times New Roman" w:cs="Times New Roman"/>
          <w:sz w:val="24"/>
          <w:szCs w:val="24"/>
        </w:rPr>
        <w:t xml:space="preserve"> (ICIM) titulado “Desarrollo y validación a pequeña escala de un ensayo para la detección de mutaciones tumorales en biopsia líquida de pacientes con cáncer de mama avanzado”, el cual busc</w:t>
      </w:r>
      <w:r w:rsidR="00236979">
        <w:rPr>
          <w:rFonts w:ascii="Times New Roman" w:eastAsia="Times New Roman" w:hAnsi="Times New Roman" w:cs="Times New Roman"/>
          <w:sz w:val="24"/>
          <w:szCs w:val="24"/>
        </w:rPr>
        <w:t>a</w:t>
      </w:r>
      <w:r w:rsidRPr="6FB7B895">
        <w:rPr>
          <w:rFonts w:ascii="Times New Roman" w:eastAsia="Times New Roman" w:hAnsi="Times New Roman" w:cs="Times New Roman"/>
          <w:sz w:val="24"/>
          <w:szCs w:val="24"/>
        </w:rPr>
        <w:t xml:space="preserve"> la validación de un ensayo de NGS con una utilidad clínica y un desempeño equivalente al de una técnica de </w:t>
      </w:r>
      <w:proofErr w:type="spellStart"/>
      <w:r w:rsidRPr="6FB7B895">
        <w:rPr>
          <w:rFonts w:ascii="Times New Roman" w:eastAsia="Times New Roman" w:hAnsi="Times New Roman" w:cs="Times New Roman"/>
          <w:sz w:val="24"/>
          <w:szCs w:val="24"/>
        </w:rPr>
        <w:t>qPCR</w:t>
      </w:r>
      <w:proofErr w:type="spellEnd"/>
      <w:r w:rsidRPr="6FB7B895">
        <w:rPr>
          <w:rFonts w:ascii="Times New Roman" w:eastAsia="Times New Roman" w:hAnsi="Times New Roman" w:cs="Times New Roman"/>
          <w:sz w:val="24"/>
          <w:szCs w:val="24"/>
        </w:rPr>
        <w:t xml:space="preserve">, considerada como el </w:t>
      </w:r>
      <w:proofErr w:type="spellStart"/>
      <w:r w:rsidRPr="6FB7B895">
        <w:rPr>
          <w:rFonts w:ascii="Times New Roman" w:eastAsia="Times New Roman" w:hAnsi="Times New Roman" w:cs="Times New Roman"/>
          <w:i/>
          <w:iCs/>
          <w:sz w:val="24"/>
          <w:szCs w:val="24"/>
        </w:rPr>
        <w:t>gold</w:t>
      </w:r>
      <w:proofErr w:type="spellEnd"/>
      <w:r w:rsidRPr="6FB7B895">
        <w:rPr>
          <w:rFonts w:ascii="Times New Roman" w:eastAsia="Times New Roman" w:hAnsi="Times New Roman" w:cs="Times New Roman"/>
          <w:i/>
          <w:iCs/>
          <w:sz w:val="24"/>
          <w:szCs w:val="24"/>
        </w:rPr>
        <w:t xml:space="preserve"> standard</w:t>
      </w:r>
      <w:r w:rsidRPr="6FB7B895">
        <w:rPr>
          <w:rFonts w:ascii="Times New Roman" w:eastAsia="Times New Roman" w:hAnsi="Times New Roman" w:cs="Times New Roman"/>
          <w:sz w:val="24"/>
          <w:szCs w:val="24"/>
        </w:rPr>
        <w:t xml:space="preserve"> para realizar perfiles de biomarcadores diagnósticos</w:t>
      </w:r>
      <w:r w:rsidR="000B2B66">
        <w:rPr>
          <w:rFonts w:ascii="Times New Roman" w:eastAsia="Times New Roman" w:hAnsi="Times New Roman" w:cs="Times New Roman"/>
          <w:sz w:val="24"/>
          <w:szCs w:val="24"/>
        </w:rPr>
        <w:t>. Est</w:t>
      </w:r>
      <w:r w:rsidR="00EB79F8">
        <w:rPr>
          <w:rFonts w:ascii="Times New Roman" w:eastAsia="Times New Roman" w:hAnsi="Times New Roman" w:cs="Times New Roman"/>
          <w:sz w:val="24"/>
          <w:szCs w:val="24"/>
        </w:rPr>
        <w:t>a técnica de secuenciación masiva</w:t>
      </w:r>
      <w:r w:rsidR="0084607A">
        <w:rPr>
          <w:rFonts w:ascii="Times New Roman" w:eastAsia="Times New Roman" w:hAnsi="Times New Roman" w:cs="Times New Roman"/>
          <w:sz w:val="24"/>
          <w:szCs w:val="24"/>
        </w:rPr>
        <w:t xml:space="preserve"> denominada </w:t>
      </w:r>
      <w:proofErr w:type="spellStart"/>
      <w:r w:rsidR="0084607A">
        <w:rPr>
          <w:rFonts w:ascii="Times New Roman" w:eastAsia="Times New Roman" w:hAnsi="Times New Roman" w:cs="Times New Roman"/>
          <w:sz w:val="24"/>
          <w:szCs w:val="24"/>
        </w:rPr>
        <w:t>TumorSeq-Liq</w:t>
      </w:r>
      <w:proofErr w:type="spellEnd"/>
      <w:r w:rsidRPr="6FB7B895">
        <w:rPr>
          <w:rFonts w:ascii="Times New Roman" w:eastAsia="Times New Roman" w:hAnsi="Times New Roman" w:cs="Times New Roman"/>
          <w:sz w:val="24"/>
          <w:szCs w:val="24"/>
        </w:rPr>
        <w:t xml:space="preserve"> podría </w:t>
      </w:r>
      <w:r w:rsidR="00A63F5F">
        <w:rPr>
          <w:rFonts w:ascii="Times New Roman" w:eastAsia="Times New Roman" w:hAnsi="Times New Roman" w:cs="Times New Roman"/>
          <w:sz w:val="24"/>
          <w:szCs w:val="24"/>
        </w:rPr>
        <w:t>facilitar y guiar</w:t>
      </w:r>
      <w:r w:rsidRPr="6FB7B895">
        <w:rPr>
          <w:rFonts w:ascii="Times New Roman" w:eastAsia="Times New Roman" w:hAnsi="Times New Roman" w:cs="Times New Roman"/>
          <w:sz w:val="24"/>
          <w:szCs w:val="24"/>
        </w:rPr>
        <w:t xml:space="preserve"> la toma de decisiones médicas con respecto al tratamiento de paciente</w:t>
      </w:r>
      <w:r w:rsidR="00D67351">
        <w:rPr>
          <w:rFonts w:ascii="Times New Roman" w:eastAsia="Times New Roman" w:hAnsi="Times New Roman" w:cs="Times New Roman"/>
          <w:sz w:val="24"/>
          <w:szCs w:val="24"/>
        </w:rPr>
        <w:t>s</w:t>
      </w:r>
      <w:r w:rsidR="00C8231F">
        <w:rPr>
          <w:rFonts w:ascii="Times New Roman" w:eastAsia="Times New Roman" w:hAnsi="Times New Roman" w:cs="Times New Roman"/>
          <w:sz w:val="24"/>
          <w:szCs w:val="24"/>
        </w:rPr>
        <w:t xml:space="preserve"> con cáncer de mama avanzado</w:t>
      </w:r>
      <w:r w:rsidR="00534D7C">
        <w:rPr>
          <w:rFonts w:ascii="Times New Roman" w:eastAsia="Times New Roman" w:hAnsi="Times New Roman" w:cs="Times New Roman"/>
          <w:sz w:val="24"/>
          <w:szCs w:val="24"/>
        </w:rPr>
        <w:t xml:space="preserve"> mediante la identificación de mutaciones </w:t>
      </w:r>
      <w:r w:rsidR="00F43401">
        <w:rPr>
          <w:rFonts w:ascii="Times New Roman" w:eastAsia="Times New Roman" w:hAnsi="Times New Roman" w:cs="Times New Roman"/>
          <w:sz w:val="24"/>
          <w:szCs w:val="24"/>
        </w:rPr>
        <w:t xml:space="preserve">relevantes </w:t>
      </w:r>
      <w:r w:rsidR="00534D7C">
        <w:rPr>
          <w:rFonts w:ascii="Times New Roman" w:eastAsia="Times New Roman" w:hAnsi="Times New Roman" w:cs="Times New Roman"/>
          <w:sz w:val="24"/>
          <w:szCs w:val="24"/>
        </w:rPr>
        <w:t>en el ADN tumoral que se encuentre circulando la sangre</w:t>
      </w:r>
      <w:r w:rsidR="00B41A7A">
        <w:rPr>
          <w:rFonts w:ascii="Times New Roman" w:eastAsia="Times New Roman" w:hAnsi="Times New Roman" w:cs="Times New Roman"/>
          <w:sz w:val="24"/>
          <w:szCs w:val="24"/>
        </w:rPr>
        <w:t xml:space="preserve"> de los pacientes</w:t>
      </w:r>
      <w:r w:rsidR="00103AD3">
        <w:rPr>
          <w:rFonts w:ascii="Times New Roman" w:eastAsia="Times New Roman" w:hAnsi="Times New Roman" w:cs="Times New Roman"/>
          <w:sz w:val="24"/>
          <w:szCs w:val="24"/>
        </w:rPr>
        <w:t>, permitiendo</w:t>
      </w:r>
      <w:r w:rsidRPr="6FB7B895">
        <w:rPr>
          <w:rFonts w:ascii="Times New Roman" w:eastAsia="Times New Roman" w:hAnsi="Times New Roman" w:cs="Times New Roman"/>
          <w:sz w:val="24"/>
          <w:szCs w:val="24"/>
        </w:rPr>
        <w:t xml:space="preserve"> una </w:t>
      </w:r>
      <w:r w:rsidR="005216B5">
        <w:rPr>
          <w:rFonts w:ascii="Times New Roman" w:eastAsia="Times New Roman" w:hAnsi="Times New Roman" w:cs="Times New Roman"/>
          <w:sz w:val="24"/>
          <w:szCs w:val="24"/>
        </w:rPr>
        <w:t>toma</w:t>
      </w:r>
      <w:r w:rsidR="003D01C7">
        <w:rPr>
          <w:rFonts w:ascii="Times New Roman" w:eastAsia="Times New Roman" w:hAnsi="Times New Roman" w:cs="Times New Roman"/>
          <w:sz w:val="24"/>
          <w:szCs w:val="24"/>
        </w:rPr>
        <w:t xml:space="preserve"> de decisiones</w:t>
      </w:r>
      <w:r w:rsidRPr="6FB7B895">
        <w:rPr>
          <w:rFonts w:ascii="Times New Roman" w:eastAsia="Times New Roman" w:hAnsi="Times New Roman" w:cs="Times New Roman"/>
          <w:sz w:val="24"/>
          <w:szCs w:val="24"/>
        </w:rPr>
        <w:t xml:space="preserve"> terapéutica</w:t>
      </w:r>
      <w:r w:rsidR="00DA6FAF">
        <w:rPr>
          <w:rFonts w:ascii="Times New Roman" w:eastAsia="Times New Roman" w:hAnsi="Times New Roman" w:cs="Times New Roman"/>
          <w:sz w:val="24"/>
          <w:szCs w:val="24"/>
        </w:rPr>
        <w:t>s</w:t>
      </w:r>
      <w:r w:rsidRPr="6FB7B895">
        <w:rPr>
          <w:rFonts w:ascii="Times New Roman" w:eastAsia="Times New Roman" w:hAnsi="Times New Roman" w:cs="Times New Roman"/>
          <w:sz w:val="24"/>
          <w:szCs w:val="24"/>
        </w:rPr>
        <w:t xml:space="preserve"> más personalizada</w:t>
      </w:r>
      <w:r w:rsidR="00A15092">
        <w:rPr>
          <w:rFonts w:ascii="Times New Roman" w:eastAsia="Times New Roman" w:hAnsi="Times New Roman" w:cs="Times New Roman"/>
          <w:sz w:val="24"/>
          <w:szCs w:val="24"/>
        </w:rPr>
        <w:t>, certe</w:t>
      </w:r>
      <w:r w:rsidR="00080316">
        <w:rPr>
          <w:rFonts w:ascii="Times New Roman" w:eastAsia="Times New Roman" w:hAnsi="Times New Roman" w:cs="Times New Roman"/>
          <w:sz w:val="24"/>
          <w:szCs w:val="24"/>
        </w:rPr>
        <w:t>r</w:t>
      </w:r>
      <w:r w:rsidR="00A15092">
        <w:rPr>
          <w:rFonts w:ascii="Times New Roman" w:eastAsia="Times New Roman" w:hAnsi="Times New Roman" w:cs="Times New Roman"/>
          <w:sz w:val="24"/>
          <w:szCs w:val="24"/>
        </w:rPr>
        <w:t xml:space="preserve">a </w:t>
      </w:r>
      <w:r w:rsidR="00237D9D">
        <w:rPr>
          <w:rFonts w:ascii="Times New Roman" w:eastAsia="Times New Roman" w:hAnsi="Times New Roman" w:cs="Times New Roman"/>
          <w:sz w:val="24"/>
          <w:szCs w:val="24"/>
        </w:rPr>
        <w:t>y actualizada</w:t>
      </w:r>
      <w:r w:rsidRPr="6FB7B895">
        <w:rPr>
          <w:rFonts w:ascii="Times New Roman" w:eastAsia="Times New Roman" w:hAnsi="Times New Roman" w:cs="Times New Roman"/>
          <w:sz w:val="24"/>
          <w:szCs w:val="24"/>
        </w:rPr>
        <w:t xml:space="preserve">. De esta forma, los investigadores de la Universidad de Chile fueron los encargados de recolectar las muestras y realizar los ensayos de NGS, mientras que </w:t>
      </w:r>
      <w:r w:rsidR="00FA2B75">
        <w:rPr>
          <w:rFonts w:ascii="Times New Roman" w:eastAsia="Times New Roman" w:hAnsi="Times New Roman" w:cs="Times New Roman"/>
          <w:sz w:val="24"/>
          <w:szCs w:val="24"/>
        </w:rPr>
        <w:t>el</w:t>
      </w:r>
      <w:r w:rsidRPr="6FB7B895">
        <w:rPr>
          <w:rFonts w:ascii="Times New Roman" w:eastAsia="Times New Roman" w:hAnsi="Times New Roman" w:cs="Times New Roman"/>
          <w:sz w:val="24"/>
          <w:szCs w:val="24"/>
        </w:rPr>
        <w:t xml:space="preserve"> grupo de investigación </w:t>
      </w:r>
      <w:r w:rsidR="00DC7787">
        <w:rPr>
          <w:rFonts w:ascii="Times New Roman" w:eastAsia="Times New Roman" w:hAnsi="Times New Roman" w:cs="Times New Roman"/>
          <w:sz w:val="24"/>
          <w:szCs w:val="24"/>
        </w:rPr>
        <w:t xml:space="preserve">del presente trabajo </w:t>
      </w:r>
      <w:r w:rsidRPr="6FB7B895">
        <w:rPr>
          <w:rFonts w:ascii="Times New Roman" w:eastAsia="Times New Roman" w:hAnsi="Times New Roman" w:cs="Times New Roman"/>
          <w:sz w:val="24"/>
          <w:szCs w:val="24"/>
        </w:rPr>
        <w:t xml:space="preserve">hizo un estudio donde se analizaron las mismas muestras mediante una técnica de </w:t>
      </w:r>
      <w:proofErr w:type="spellStart"/>
      <w:r w:rsidRPr="6FB7B895">
        <w:rPr>
          <w:rFonts w:ascii="Times New Roman" w:eastAsia="Times New Roman" w:hAnsi="Times New Roman" w:cs="Times New Roman"/>
          <w:sz w:val="24"/>
          <w:szCs w:val="24"/>
        </w:rPr>
        <w:t>qPCR</w:t>
      </w:r>
      <w:proofErr w:type="spellEnd"/>
      <w:r w:rsidRPr="6FB7B895">
        <w:rPr>
          <w:rFonts w:ascii="Times New Roman" w:eastAsia="Times New Roman" w:hAnsi="Times New Roman" w:cs="Times New Roman"/>
          <w:sz w:val="24"/>
          <w:szCs w:val="24"/>
        </w:rPr>
        <w:t xml:space="preserve"> y se compararon ambos resultados</w:t>
      </w:r>
      <w:r w:rsidR="00F900D1">
        <w:rPr>
          <w:rFonts w:ascii="Times New Roman" w:eastAsia="Times New Roman" w:hAnsi="Times New Roman" w:cs="Times New Roman"/>
          <w:sz w:val="24"/>
          <w:szCs w:val="24"/>
        </w:rPr>
        <w:t xml:space="preserve"> para obtener el desempeño de la técnica</w:t>
      </w:r>
      <w:r w:rsidRPr="6FB7B895">
        <w:rPr>
          <w:rFonts w:ascii="Times New Roman" w:eastAsia="Times New Roman" w:hAnsi="Times New Roman" w:cs="Times New Roman"/>
          <w:sz w:val="24"/>
          <w:szCs w:val="24"/>
        </w:rPr>
        <w:t xml:space="preserve">. Con el fin de optimizar los recursos </w:t>
      </w:r>
      <w:r w:rsidR="00A717ED">
        <w:rPr>
          <w:rFonts w:ascii="Times New Roman" w:eastAsia="Times New Roman" w:hAnsi="Times New Roman" w:cs="Times New Roman"/>
          <w:sz w:val="24"/>
          <w:szCs w:val="24"/>
        </w:rPr>
        <w:t>disponibles</w:t>
      </w:r>
      <w:r w:rsidRPr="6FB7B895">
        <w:rPr>
          <w:rFonts w:ascii="Times New Roman" w:eastAsia="Times New Roman" w:hAnsi="Times New Roman" w:cs="Times New Roman"/>
          <w:sz w:val="24"/>
          <w:szCs w:val="24"/>
        </w:rPr>
        <w:t>, se estudi</w:t>
      </w:r>
      <w:r w:rsidR="008C18BD">
        <w:rPr>
          <w:rFonts w:ascii="Times New Roman" w:eastAsia="Times New Roman" w:hAnsi="Times New Roman" w:cs="Times New Roman"/>
          <w:sz w:val="24"/>
          <w:szCs w:val="24"/>
        </w:rPr>
        <w:t xml:space="preserve">aron </w:t>
      </w:r>
      <w:r w:rsidR="00781D15">
        <w:rPr>
          <w:rFonts w:ascii="Times New Roman" w:eastAsia="Times New Roman" w:hAnsi="Times New Roman" w:cs="Times New Roman"/>
          <w:sz w:val="24"/>
          <w:szCs w:val="24"/>
        </w:rPr>
        <w:t>las 3 mutaciones más frecuentes de</w:t>
      </w:r>
      <w:r w:rsidRPr="6FB7B895">
        <w:rPr>
          <w:rFonts w:ascii="Times New Roman" w:eastAsia="Times New Roman" w:hAnsi="Times New Roman" w:cs="Times New Roman"/>
          <w:sz w:val="24"/>
          <w:szCs w:val="24"/>
        </w:rPr>
        <w:t xml:space="preserve"> la subunidad alfa catalítica de fosfatidilinositol-4,5-bisfosfato 3-quinasa (PIK3CA)</w:t>
      </w:r>
      <w:r w:rsidR="005F4028">
        <w:rPr>
          <w:rFonts w:ascii="Times New Roman" w:eastAsia="Times New Roman" w:hAnsi="Times New Roman" w:cs="Times New Roman"/>
          <w:sz w:val="24"/>
          <w:szCs w:val="24"/>
        </w:rPr>
        <w:t>,</w:t>
      </w:r>
      <w:r w:rsidRPr="6FB7B895">
        <w:rPr>
          <w:rFonts w:ascii="Times New Roman" w:eastAsia="Times New Roman" w:hAnsi="Times New Roman" w:cs="Times New Roman"/>
          <w:sz w:val="24"/>
          <w:szCs w:val="24"/>
        </w:rPr>
        <w:t xml:space="preserve"> que posee una prevalencia media del 36% (rango de 13,3% a 61,5%) en cáncer de mama avanzado,</w:t>
      </w:r>
      <w:sdt>
        <w:sdtPr>
          <w:rPr>
            <w:rFonts w:ascii="Times New Roman" w:eastAsia="Times New Roman" w:hAnsi="Times New Roman" w:cs="Times New Roman"/>
            <w:color w:val="000000"/>
            <w:sz w:val="24"/>
            <w:szCs w:val="24"/>
            <w:vertAlign w:val="superscript"/>
          </w:rPr>
          <w:tag w:val="MENDELEY_CITATION_v3_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"/>
          <w:id w:val="-670559524"/>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7</w:t>
          </w:r>
        </w:sdtContent>
      </w:sdt>
      <w:r w:rsidRPr="6FB7B895">
        <w:rPr>
          <w:rFonts w:ascii="Times New Roman" w:eastAsia="Times New Roman" w:hAnsi="Times New Roman" w:cs="Times New Roman"/>
          <w:sz w:val="24"/>
          <w:szCs w:val="24"/>
        </w:rPr>
        <w:t xml:space="preserve"> siendo una de </w:t>
      </w:r>
      <w:r w:rsidR="006D6017">
        <w:rPr>
          <w:rFonts w:ascii="Times New Roman" w:eastAsia="Times New Roman" w:hAnsi="Times New Roman" w:cs="Times New Roman"/>
          <w:sz w:val="24"/>
          <w:szCs w:val="24"/>
        </w:rPr>
        <w:t xml:space="preserve">las </w:t>
      </w:r>
      <w:r w:rsidRPr="6FB7B895">
        <w:rPr>
          <w:rFonts w:ascii="Times New Roman" w:eastAsia="Times New Roman" w:hAnsi="Times New Roman" w:cs="Times New Roman"/>
          <w:sz w:val="24"/>
          <w:szCs w:val="24"/>
        </w:rPr>
        <w:t>más comunes en este tipo de enfermedad.</w:t>
      </w:r>
      <w:bookmarkStart w:id="10" w:name="_6j8ks0q59rhf" w:colFirst="0" w:colLast="0"/>
      <w:bookmarkEnd w:id="10"/>
    </w:p>
    <w:p w14:paraId="000000A1" w14:textId="65C420C1" w:rsidR="00636843" w:rsidRDefault="00D7536C" w:rsidP="00231C06">
      <w:pPr>
        <w:pStyle w:val="Ttulo1"/>
        <w:spacing w:before="240" w:after="240" w:line="480" w:lineRule="auto"/>
        <w:jc w:val="center"/>
        <w:rPr>
          <w:rFonts w:ascii="Times New Roman" w:eastAsia="Times New Roman" w:hAnsi="Times New Roman" w:cs="Times New Roman"/>
          <w:b/>
          <w:bCs/>
          <w:sz w:val="24"/>
          <w:szCs w:val="24"/>
        </w:rPr>
      </w:pPr>
      <w:bookmarkStart w:id="11" w:name="_Toc150942955"/>
      <w:r>
        <w:rPr>
          <w:rFonts w:ascii="Times New Roman" w:eastAsia="Times New Roman" w:hAnsi="Times New Roman" w:cs="Times New Roman"/>
          <w:b/>
          <w:bCs/>
          <w:sz w:val="24"/>
          <w:szCs w:val="24"/>
        </w:rPr>
        <w:lastRenderedPageBreak/>
        <w:t xml:space="preserve">1. </w:t>
      </w:r>
      <w:r w:rsidR="00A364A0" w:rsidRPr="27CC0D9B">
        <w:rPr>
          <w:rFonts w:ascii="Times New Roman" w:eastAsia="Times New Roman" w:hAnsi="Times New Roman" w:cs="Times New Roman"/>
          <w:b/>
          <w:bCs/>
          <w:sz w:val="24"/>
          <w:szCs w:val="24"/>
        </w:rPr>
        <w:t>MARCO TEÓRICO</w:t>
      </w:r>
      <w:bookmarkEnd w:id="11"/>
    </w:p>
    <w:p w14:paraId="000000A2" w14:textId="77777777" w:rsidR="00636843" w:rsidRDefault="00A364A0">
      <w:pPr>
        <w:pStyle w:val="Ttulo2"/>
        <w:spacing w:before="240" w:after="240" w:line="480" w:lineRule="auto"/>
        <w:ind w:left="720"/>
        <w:jc w:val="both"/>
        <w:rPr>
          <w:rFonts w:ascii="Times New Roman" w:eastAsia="Times New Roman" w:hAnsi="Times New Roman" w:cs="Times New Roman"/>
          <w:sz w:val="24"/>
          <w:szCs w:val="24"/>
        </w:rPr>
      </w:pPr>
      <w:bookmarkStart w:id="12" w:name="_Toc150942956"/>
      <w:r w:rsidRPr="27CC0D9B">
        <w:rPr>
          <w:rFonts w:ascii="Times New Roman" w:eastAsia="Times New Roman" w:hAnsi="Times New Roman" w:cs="Times New Roman"/>
          <w:sz w:val="24"/>
          <w:szCs w:val="24"/>
        </w:rPr>
        <w:t>1.1 Cáncer</w:t>
      </w:r>
      <w:bookmarkEnd w:id="12"/>
    </w:p>
    <w:p w14:paraId="000000A3" w14:textId="77777777" w:rsidR="00636843" w:rsidRDefault="00A364A0">
      <w:pPr>
        <w:pStyle w:val="Ttulo3"/>
        <w:spacing w:before="240" w:after="240" w:line="480" w:lineRule="auto"/>
        <w:ind w:left="1440"/>
        <w:jc w:val="both"/>
        <w:rPr>
          <w:rFonts w:ascii="Times New Roman" w:eastAsia="Times New Roman" w:hAnsi="Times New Roman" w:cs="Times New Roman"/>
          <w:color w:val="000000"/>
          <w:sz w:val="24"/>
          <w:szCs w:val="24"/>
        </w:rPr>
      </w:pPr>
      <w:bookmarkStart w:id="13" w:name="_Toc150942957"/>
      <w:r w:rsidRPr="27CC0D9B">
        <w:rPr>
          <w:rFonts w:ascii="Times New Roman" w:eastAsia="Times New Roman" w:hAnsi="Times New Roman" w:cs="Times New Roman"/>
          <w:color w:val="000000" w:themeColor="text1"/>
          <w:sz w:val="24"/>
          <w:szCs w:val="24"/>
        </w:rPr>
        <w:t>1.1.1 Definición del cáncer</w:t>
      </w:r>
      <w:bookmarkEnd w:id="13"/>
    </w:p>
    <w:p w14:paraId="000000A4" w14:textId="351837E2"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cáncer corresponde a un grupo de enfermedades que presentan un crecimiento celular desregulado y la invasión y diseminación de células desde su lugar de origen hacia otros sitios del cuerpo.</w:t>
      </w:r>
      <w:sdt>
        <w:sdtPr>
          <w:rPr>
            <w:rFonts w:ascii="Times New Roman" w:eastAsia="Times New Roman" w:hAnsi="Times New Roman" w:cs="Times New Roman"/>
            <w:color w:val="000000"/>
            <w:sz w:val="24"/>
            <w:szCs w:val="24"/>
            <w:vertAlign w:val="superscript"/>
          </w:rPr>
          <w:tag w:val="MENDELEY_CITATION_v3_eyJjaXRhdGlvbklEIjoiTUVOREVMRVlfQ0lUQVRJT05fODA5MDE5MDItOTJkMi00ODI5LTkxZWUtYzUxY2E0MTNjM2Vk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2088221688"/>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Actualmente se han descrito más de 200 tipos de cáncer, y cada uno presenta características distintivas, pudiendo ser clasificados </w:t>
      </w:r>
      <w:r w:rsidR="003354B5">
        <w:rPr>
          <w:rFonts w:ascii="Times New Roman" w:eastAsia="Times New Roman" w:hAnsi="Times New Roman" w:cs="Times New Roman"/>
          <w:sz w:val="24"/>
          <w:szCs w:val="24"/>
        </w:rPr>
        <w:t xml:space="preserve">de acuerdo con </w:t>
      </w:r>
      <w:r>
        <w:rPr>
          <w:rFonts w:ascii="Times New Roman" w:eastAsia="Times New Roman" w:hAnsi="Times New Roman" w:cs="Times New Roman"/>
          <w:sz w:val="24"/>
          <w:szCs w:val="24"/>
        </w:rPr>
        <w:t>su tejido de origen.</w:t>
      </w:r>
      <w:sdt>
        <w:sdtPr>
          <w:rPr>
            <w:rFonts w:ascii="Times New Roman" w:eastAsia="Times New Roman" w:hAnsi="Times New Roman" w:cs="Times New Roman"/>
            <w:color w:val="000000"/>
            <w:sz w:val="24"/>
            <w:szCs w:val="24"/>
            <w:vertAlign w:val="superscript"/>
          </w:rPr>
          <w:tag w:val="MENDELEY_CITATION_v3_eyJjaXRhdGlvbklEIjoiTUVOREVMRVlfQ0lUQVRJT05fZmJjMjg2MWUtN2FhYi00MTI5LThiNDMtMzUyMjhhOTU4ZTk4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252899622"/>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Por ejemplo, los cánceres que ocurren en las células epiteliales se denominan carcinomas. Por otro lado, el cáncer proveniente del mesodermo, como los huesos y músculos, se conoce como sarcoma, mientras que el de tejido glandular, como la tiroides y las mamas, se llama adenocarcinoma.</w:t>
      </w:r>
      <w:sdt>
        <w:sdtPr>
          <w:rPr>
            <w:rFonts w:ascii="Times New Roman" w:eastAsia="Times New Roman" w:hAnsi="Times New Roman" w:cs="Times New Roman"/>
            <w:color w:val="000000"/>
            <w:sz w:val="24"/>
            <w:szCs w:val="24"/>
            <w:vertAlign w:val="superscript"/>
          </w:rPr>
          <w:tag w:val="MENDELEY_CITATION_v3_eyJjaXRhdGlvbklEIjoiTUVOREVMRVlfQ0lUQVRJT05fNWVmNWJkZmQtMzFiMy00NWQ4LTgwYmUtN2RmYzNkZWU2MjFj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1083342067"/>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w:t>
      </w:r>
    </w:p>
    <w:p w14:paraId="000000A5" w14:textId="0E98A2BD" w:rsidR="00636843" w:rsidRDefault="00A364A0">
      <w:pPr>
        <w:spacing w:before="240" w:after="240" w:line="480"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A pesar de que cada tipo de cáncer presenta características particulares, desde su carcinogénesis hasta su enfoque terapéutico, existen rutas celulares y moleculares que representan a la mayoría de los cánceres.</w:t>
      </w:r>
      <w:sdt>
        <w:sdtPr>
          <w:rPr>
            <w:rFonts w:ascii="Times New Roman" w:eastAsia="Times New Roman" w:hAnsi="Times New Roman" w:cs="Times New Roman"/>
            <w:color w:val="000000"/>
            <w:sz w:val="24"/>
            <w:szCs w:val="24"/>
            <w:vertAlign w:val="superscript"/>
          </w:rPr>
          <w:tag w:val="MENDELEY_CITATION_v3_eyJjaXRhdGlvbklEIjoiTUVOREVMRVlfQ0lUQVRJT05fNzVlZmQ5YzktMzBiYi00NjY5LWE0Y2ItMWU4YzM4YWExMzli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239489175"/>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Es así como </w:t>
      </w:r>
      <w:proofErr w:type="spellStart"/>
      <w:r>
        <w:rPr>
          <w:rFonts w:ascii="Times New Roman" w:eastAsia="Times New Roman" w:hAnsi="Times New Roman" w:cs="Times New Roman"/>
          <w:sz w:val="24"/>
          <w:szCs w:val="24"/>
        </w:rPr>
        <w:t>Hanahan</w:t>
      </w:r>
      <w:proofErr w:type="spellEnd"/>
      <w:r>
        <w:rPr>
          <w:rFonts w:ascii="Times New Roman" w:eastAsia="Times New Roman" w:hAnsi="Times New Roman" w:cs="Times New Roman"/>
          <w:sz w:val="24"/>
          <w:szCs w:val="24"/>
        </w:rPr>
        <w:t xml:space="preserve">, D. y Weinberg, R. A propusieron sellos o </w:t>
      </w:r>
      <w:proofErr w:type="spellStart"/>
      <w:r>
        <w:rPr>
          <w:rFonts w:ascii="Times New Roman" w:eastAsia="Times New Roman" w:hAnsi="Times New Roman" w:cs="Times New Roman"/>
          <w:i/>
          <w:sz w:val="24"/>
          <w:szCs w:val="24"/>
        </w:rPr>
        <w:t>hallmarks</w:t>
      </w:r>
      <w:proofErr w:type="spellEnd"/>
      <w:r>
        <w:rPr>
          <w:rFonts w:ascii="Times New Roman" w:eastAsia="Times New Roman" w:hAnsi="Times New Roman" w:cs="Times New Roman"/>
          <w:i/>
          <w:sz w:val="24"/>
          <w:szCs w:val="24"/>
        </w:rPr>
        <w:t xml:space="preserve"> </w:t>
      </w:r>
      <w:r>
        <w:rPr>
          <w:rFonts w:ascii="Times New Roman" w:eastAsia="Times New Roman" w:hAnsi="Times New Roman" w:cs="Times New Roman"/>
          <w:sz w:val="24"/>
          <w:szCs w:val="24"/>
        </w:rPr>
        <w:t>distintivos del cáncer, los cuales corresponden a un conjunto de capacidades funcionales que las células humanas normales adquieren a medida que pasan por estados de crecimiento más neoplásicos, pudiendo formar tumores malignos.</w:t>
      </w:r>
      <w:sdt>
        <w:sdtPr>
          <w:rPr>
            <w:rFonts w:ascii="Times New Roman" w:eastAsia="Times New Roman" w:hAnsi="Times New Roman" w:cs="Times New Roman"/>
            <w:color w:val="000000"/>
            <w:sz w:val="24"/>
            <w:szCs w:val="24"/>
            <w:vertAlign w:val="superscript"/>
          </w:rPr>
          <w:tag w:val="MENDELEY_CITATION_v3_eyJjaXRhdGlvbklEIjoiTUVOREVMRVlfQ0lUQVRJT05fYjY4ZmFlMmUtODU4Ny00NDVmLWJmZGYtMmFlYmNmNTU1ZjNhIiwicHJvcGVydGllcyI6eyJub3RlSW5kZXgiOjB9LCJpc0VkaXRlZCI6ZmFsc2UsIm1hbnVhbE92ZXJyaWRlIjp7ImlzTWFudWFsbHlPdmVycmlkZGVuIjpmYWxzZSwiY2l0ZXByb2NUZXh0IjoiPHN1cD45PC9zdXA+IiwibWFudWFsT3ZlcnJpZGVUZXh0IjoiIn0sImNpdGF0aW9uSXRlbXMiOlt7ImlkIjoiYWNlMDBlZTctNzNkOC0zYmFjLWI4ZGMtOWI4ZTY4MTA2MjE4IiwiaXRlbURhdGEiOnsidHlwZSI6ImFydGljbGUtam91cm5hbCIsImlkIjoiYWNlMDBlZTctNzNkOC0zYmFjLWI4ZGMtOWI4ZTY4MTA2MjE4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zLDgsMTZdXX0sIkRPSSI6IjEwLjExNTgvMjE1OS04MjkwLkNELTIxLTEwNTkiLCJJU1NOIjoiMjE1OS04Mjc0IiwiUE1JRCI6IjM1MDIyMjA0IiwiaXNzdWVkIjp7ImRhdGUtcGFydHMiOltbMjAyMl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
          <w:id w:val="858327060"/>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9</w:t>
          </w:r>
        </w:sdtContent>
      </w:sdt>
    </w:p>
    <w:p w14:paraId="000000A6" w14:textId="7960C654"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se han descrito 8 capacidades biológicas adquiridas durante el desarrollo de esta patología: mantención de la señalización proliferativa, evasión de los supresores del crecimiento, resistencia a la muerte celular, obtención de la inmortalidad replicativa, inducción y acceso a la </w:t>
      </w:r>
      <w:proofErr w:type="spellStart"/>
      <w:r>
        <w:rPr>
          <w:rFonts w:ascii="Times New Roman" w:eastAsia="Times New Roman" w:hAnsi="Times New Roman" w:cs="Times New Roman"/>
          <w:sz w:val="24"/>
          <w:szCs w:val="24"/>
        </w:rPr>
        <w:t>vasculatura</w:t>
      </w:r>
      <w:proofErr w:type="spellEnd"/>
      <w:r>
        <w:rPr>
          <w:rFonts w:ascii="Times New Roman" w:eastAsia="Times New Roman" w:hAnsi="Times New Roman" w:cs="Times New Roman"/>
          <w:sz w:val="24"/>
          <w:szCs w:val="24"/>
        </w:rPr>
        <w:t xml:space="preserve">, activación de la invasión y la metástasis, reprogramación del metabolismo celular y evasión de la destrucción inmunitaria. Cabe mencionar que estos sellos no abordan los mecanismos precisos que permiten que las células normales adquieran a lo largo </w:t>
      </w:r>
      <w:r>
        <w:rPr>
          <w:rFonts w:ascii="Times New Roman" w:eastAsia="Times New Roman" w:hAnsi="Times New Roman" w:cs="Times New Roman"/>
          <w:sz w:val="24"/>
          <w:szCs w:val="24"/>
        </w:rPr>
        <w:lastRenderedPageBreak/>
        <w:t>de su progresión maligna capacidades fenotípicas aberrantes</w:t>
      </w:r>
      <w:r w:rsidR="00AD37B2">
        <w:rPr>
          <w:rFonts w:ascii="Times New Roman" w:eastAsia="Times New Roman" w:hAnsi="Times New Roman" w:cs="Times New Roman"/>
          <w:sz w:val="24"/>
          <w:szCs w:val="24"/>
        </w:rPr>
        <w:t xml:space="preserve"> y, e</w:t>
      </w:r>
      <w:r>
        <w:rPr>
          <w:rFonts w:ascii="Times New Roman" w:eastAsia="Times New Roman" w:hAnsi="Times New Roman" w:cs="Times New Roman"/>
          <w:sz w:val="24"/>
          <w:szCs w:val="24"/>
        </w:rPr>
        <w:t xml:space="preserve">n consecuencia, se agregaron 2 características habilitadoras que se consideran cruciales para adquirir los 8 rasgos descritos en un principio: la inestabilidad genómica y la inflamación promotora de tumores. Cada una se encuentra descrita </w:t>
      </w:r>
      <w:r w:rsidR="00B325BC">
        <w:rPr>
          <w:rFonts w:ascii="Times New Roman" w:eastAsia="Times New Roman" w:hAnsi="Times New Roman" w:cs="Times New Roman"/>
          <w:sz w:val="24"/>
          <w:szCs w:val="24"/>
        </w:rPr>
        <w:t>con</w:t>
      </w:r>
      <w:r>
        <w:rPr>
          <w:rFonts w:ascii="Times New Roman" w:eastAsia="Times New Roman" w:hAnsi="Times New Roman" w:cs="Times New Roman"/>
          <w:sz w:val="24"/>
          <w:szCs w:val="24"/>
        </w:rPr>
        <w:t xml:space="preserve"> mayor detalle en la figura 1.</w:t>
      </w:r>
    </w:p>
    <w:p w14:paraId="000000A7" w14:textId="1D3AEA15" w:rsidR="00636843" w:rsidRDefault="00A364A0">
      <w:pPr>
        <w:spacing w:before="240" w:after="240" w:line="480" w:lineRule="auto"/>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Como se mencionó, la inestabilidad genómica y las mutaciones son importantes para obtener las capacidades funcionales de cualquier tipo de cáncer. Una mutación puede entenderse como los cambios en la secuencia nucleotídica del ADN y su acumulación en el tiempo juega un rol esencial en la carcinogénesis.</w:t>
      </w:r>
      <w:sdt>
        <w:sdtPr>
          <w:rPr>
            <w:rFonts w:ascii="Times New Roman" w:eastAsia="Times New Roman" w:hAnsi="Times New Roman" w:cs="Times New Roman"/>
            <w:color w:val="000000"/>
            <w:sz w:val="24"/>
            <w:szCs w:val="24"/>
            <w:vertAlign w:val="superscript"/>
          </w:rPr>
          <w:tag w:val="MENDELEY_CITATION_v3_eyJjaXRhdGlvbklEIjoiTUVOREVMRVlfQ0lUQVRJT05fYjM5NGFlZTEtNTIxYi00NTNkLWFkN2UtZmVlZDI1YTkwMWFl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2052106322"/>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Estos cambios pueden ocurrir en cualquier parte de un gen, pero dependiendo de la localización se pueden tener mutaciones que contribuyan al desarrollo del cáncer y otras que no tienen un efecto sobre este.</w:t>
      </w:r>
      <w:sdt>
        <w:sdtPr>
          <w:rPr>
            <w:rFonts w:ascii="Times New Roman" w:eastAsia="Times New Roman" w:hAnsi="Times New Roman" w:cs="Times New Roman"/>
            <w:color w:val="000000"/>
            <w:sz w:val="24"/>
            <w:szCs w:val="24"/>
            <w:vertAlign w:val="superscript"/>
          </w:rPr>
          <w:tag w:val="MENDELEY_CITATION_v3_eyJjaXRhdGlvbklEIjoiTUVOREVMRVlfQ0lUQVRJT05fNTZmZTM5YTgtMGIwNy00ZjA5LWEwMjctZGZkYmNjMzcxOWFh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585030761"/>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Los genes que presentan mutaciones facilitadoras del crecimiento de un tumor se denominan </w:t>
      </w:r>
      <w:r>
        <w:rPr>
          <w:rFonts w:ascii="Times New Roman" w:eastAsia="Times New Roman" w:hAnsi="Times New Roman" w:cs="Times New Roman"/>
          <w:i/>
          <w:sz w:val="24"/>
          <w:szCs w:val="24"/>
        </w:rPr>
        <w:t>driver</w:t>
      </w:r>
      <w:r>
        <w:rPr>
          <w:rFonts w:ascii="Times New Roman" w:eastAsia="Times New Roman" w:hAnsi="Times New Roman" w:cs="Times New Roman"/>
          <w:sz w:val="24"/>
          <w:szCs w:val="24"/>
        </w:rPr>
        <w:t>, ya que generan una proliferación anormal y participan en la tumorigénesis,</w:t>
      </w:r>
      <w:sdt>
        <w:sdtPr>
          <w:rPr>
            <w:rFonts w:ascii="Times New Roman" w:eastAsia="Times New Roman" w:hAnsi="Times New Roman" w:cs="Times New Roman"/>
            <w:color w:val="000000"/>
            <w:sz w:val="24"/>
            <w:szCs w:val="24"/>
            <w:vertAlign w:val="superscript"/>
          </w:rPr>
          <w:tag w:val="MENDELEY_CITATION_v3_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"/>
          <w:id w:val="-683903964"/>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10</w:t>
          </w:r>
        </w:sdtContent>
      </w:sdt>
      <w:r>
        <w:rPr>
          <w:rFonts w:ascii="Times New Roman" w:eastAsia="Times New Roman" w:hAnsi="Times New Roman" w:cs="Times New Roman"/>
          <w:sz w:val="24"/>
          <w:szCs w:val="24"/>
        </w:rPr>
        <w:t xml:space="preserve"> siendo de interés al momento de estudiar este conjunto de enfermedades que presentan una alta heterogeneidad entre los individuos afectados.</w:t>
      </w:r>
    </w:p>
    <w:p w14:paraId="000000A8" w14:textId="77777777" w:rsidR="00636843" w:rsidRDefault="00A364A0">
      <w:pPr>
        <w:spacing w:before="240" w:after="24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6DD3EC12" wp14:editId="2D371623">
            <wp:extent cx="2596216" cy="2209894"/>
            <wp:effectExtent l="0" t="0" r="0" b="0"/>
            <wp:docPr id="5" name="Imagen 5"/>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9"/>
                    <a:srcRect r="46196"/>
                    <a:stretch>
                      <a:fillRect/>
                    </a:stretch>
                  </pic:blipFill>
                  <pic:spPr>
                    <a:xfrm>
                      <a:off x="0" y="0"/>
                      <a:ext cx="2596216" cy="2209894"/>
                    </a:xfrm>
                    <a:prstGeom prst="rect">
                      <a:avLst/>
                    </a:prstGeom>
                    <a:ln/>
                  </pic:spPr>
                </pic:pic>
              </a:graphicData>
            </a:graphic>
          </wp:inline>
        </w:drawing>
      </w:r>
    </w:p>
    <w:p w14:paraId="000000A9" w14:textId="3148F6E3" w:rsidR="00636843" w:rsidRDefault="00A364A0">
      <w:pPr>
        <w:spacing w:before="240" w:after="240" w:line="240" w:lineRule="auto"/>
        <w:jc w:val="both"/>
        <w:rPr>
          <w:rFonts w:ascii="Times New Roman" w:eastAsia="Times New Roman" w:hAnsi="Times New Roman" w:cs="Times New Roman"/>
          <w:sz w:val="24"/>
          <w:szCs w:val="24"/>
          <w:highlight w:val="yellow"/>
        </w:rPr>
      </w:pPr>
      <w:r>
        <w:rPr>
          <w:rFonts w:ascii="Times New Roman" w:eastAsia="Times New Roman" w:hAnsi="Times New Roman" w:cs="Times New Roman"/>
          <w:b/>
          <w:sz w:val="24"/>
          <w:szCs w:val="24"/>
        </w:rPr>
        <w:t>Figura 1</w:t>
      </w:r>
      <w:r>
        <w:rPr>
          <w:rFonts w:ascii="Times New Roman" w:eastAsia="Times New Roman" w:hAnsi="Times New Roman" w:cs="Times New Roman"/>
          <w:sz w:val="24"/>
          <w:szCs w:val="24"/>
        </w:rPr>
        <w:t>. Los sellos distintivos del cáncer. Se incluyen 8 capacidades y 2 características habilitadoras.</w:t>
      </w:r>
      <w:sdt>
        <w:sdtPr>
          <w:rPr>
            <w:rFonts w:ascii="Times New Roman" w:eastAsia="Times New Roman" w:hAnsi="Times New Roman" w:cs="Times New Roman"/>
            <w:color w:val="000000"/>
            <w:sz w:val="24"/>
            <w:szCs w:val="24"/>
            <w:vertAlign w:val="superscript"/>
          </w:rPr>
          <w:tag w:val="MENDELEY_CITATION_v3_eyJjaXRhdGlvbklEIjoiTUVOREVMRVlfQ0lUQVRJT05fZmMxMzk1YzEtODZiYi00NzFiLWIwNWUtYmQwNDNhNTMxNDkwIiwicHJvcGVydGllcyI6eyJub3RlSW5kZXgiOjB9LCJpc0VkaXRlZCI6ZmFsc2UsIm1hbnVhbE92ZXJyaWRlIjp7ImlzTWFudWFsbHlPdmVycmlkZGVuIjpmYWxzZSwiY2l0ZXByb2NUZXh0IjoiPHN1cD45PC9zdXA+IiwibWFudWFsT3ZlcnJpZGVUZXh0IjoiIn0sImNpdGF0aW9uSXRlbXMiOlt7ImlkIjoiYWNlMDBlZTctNzNkOC0zYmFjLWI4ZGMtOWI4ZTY4MTA2MjE4IiwiaXRlbURhdGEiOnsidHlwZSI6ImFydGljbGUtam91cm5hbCIsImlkIjoiYWNlMDBlZTctNzNkOC0zYmFjLWI4ZGMtOWI4ZTY4MTA2MjE4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zLDgsMTZdXX0sIkRPSSI6IjEwLjExNTgvMjE1OS04MjkwLkNELTIxLTEwNTkiLCJJU1NOIjoiMjE1OS04Mjc0IiwiUE1JRCI6IjM1MDIyMjA0IiwiaXNzdWVkIjp7ImRhdGUtcGFydHMiOltbMjAyMl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
          <w:id w:val="699903416"/>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9</w:t>
          </w:r>
        </w:sdtContent>
      </w:sdt>
      <w:r>
        <w:rPr>
          <w:rFonts w:ascii="Times New Roman" w:eastAsia="Times New Roman" w:hAnsi="Times New Roman" w:cs="Times New Roman"/>
          <w:sz w:val="24"/>
          <w:szCs w:val="24"/>
        </w:rPr>
        <w:t xml:space="preserve"> La mantención de la señalización proliferativa se adquiere gracias a mutaciones de genes involucrados en vías de factores de crecimiento, resultando en un crecimiento descontrolado.</w:t>
      </w:r>
      <w:sdt>
        <w:sdtPr>
          <w:rPr>
            <w:rFonts w:ascii="Times New Roman" w:eastAsia="Times New Roman" w:hAnsi="Times New Roman" w:cs="Times New Roman"/>
            <w:color w:val="000000"/>
            <w:sz w:val="24"/>
            <w:szCs w:val="24"/>
            <w:vertAlign w:val="superscript"/>
          </w:rPr>
          <w:tag w:val="MENDELEY_CITATION_v3_eyJjaXRhdGlvbklEIjoiTUVOREVMRVlfQ0lUQVRJT05fNDQxZjZiYTMtOTY3YS00YmQ0LWFkNWEtZWM2M2JiNGVkNTlj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1640102359"/>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La evasión de los supresores del crecimiento se debe a mutaciones o silenciamientos de genes que interfieren con las vías de inhibición que mantienen la homeostasis.</w:t>
      </w:r>
      <w:sdt>
        <w:sdtPr>
          <w:rPr>
            <w:rFonts w:ascii="Times New Roman" w:eastAsia="Times New Roman" w:hAnsi="Times New Roman" w:cs="Times New Roman"/>
            <w:color w:val="000000"/>
            <w:sz w:val="24"/>
            <w:szCs w:val="24"/>
            <w:vertAlign w:val="superscript"/>
          </w:rPr>
          <w:tag w:val="MENDELEY_CITATION_v3_eyJjaXRhdGlvbklEIjoiTUVOREVMRVlfQ0lUQVRJT05fNDMyZmQ2ZTEtYjgwNC00ZmJlLTgwYWMtMGY3OTZhOGNhYmNk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1094743456"/>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La resistencia a la muerte celular se explica por la evasión de las células cancerígenas a señales proapoptóticas.</w:t>
      </w:r>
      <w:sdt>
        <w:sdtPr>
          <w:rPr>
            <w:rFonts w:ascii="Times New Roman" w:eastAsia="Times New Roman" w:hAnsi="Times New Roman" w:cs="Times New Roman"/>
            <w:color w:val="000000"/>
            <w:sz w:val="24"/>
            <w:szCs w:val="24"/>
            <w:vertAlign w:val="superscript"/>
          </w:rPr>
          <w:tag w:val="MENDELEY_CITATION_v3_eyJjaXRhdGlvbklEIjoiTUVOREVMRVlfQ0lUQVRJT05fMTdkMDBhY2ItM2FjOC00YmZkLTllM2MtMzMxOWEyOGE4MzI0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1429936531"/>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La inmortalidad replicativa se debe a la mantención del largo de los telómeros durante cada replicación del ADN.</w:t>
      </w:r>
      <w:sdt>
        <w:sdtPr>
          <w:rPr>
            <w:rFonts w:ascii="Times New Roman" w:eastAsia="Times New Roman" w:hAnsi="Times New Roman" w:cs="Times New Roman"/>
            <w:color w:val="000000"/>
            <w:sz w:val="24"/>
            <w:szCs w:val="24"/>
            <w:vertAlign w:val="superscript"/>
          </w:rPr>
          <w:tag w:val="MENDELEY_CITATION_v3_eyJjaXRhdGlvbklEIjoiTUVOREVMRVlfQ0lUQVRJT05fNmUyOGJmODgtYzM3ZS00N2YxLTlkYTYtNDMyODU0NjMxYmMy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1546948840"/>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La inducción y acceso a la </w:t>
      </w:r>
      <w:proofErr w:type="spellStart"/>
      <w:r w:rsidR="00AC3C75">
        <w:rPr>
          <w:rFonts w:ascii="Times New Roman" w:eastAsia="Times New Roman" w:hAnsi="Times New Roman" w:cs="Times New Roman"/>
          <w:sz w:val="24"/>
          <w:szCs w:val="24"/>
        </w:rPr>
        <w:lastRenderedPageBreak/>
        <w:t>vasculatura</w:t>
      </w:r>
      <w:proofErr w:type="spellEnd"/>
      <w:r>
        <w:rPr>
          <w:rFonts w:ascii="Times New Roman" w:eastAsia="Times New Roman" w:hAnsi="Times New Roman" w:cs="Times New Roman"/>
          <w:sz w:val="24"/>
          <w:szCs w:val="24"/>
        </w:rPr>
        <w:t xml:space="preserve"> se da por el desbalance entre los inductores e inhibidores angiogénicos, induciendo el desarrollo de nuevos vasos sanguíneos necesarios para la supervivencia del tumor y su expansión.</w:t>
      </w:r>
      <w:sdt>
        <w:sdtPr>
          <w:rPr>
            <w:rFonts w:ascii="Times New Roman" w:eastAsia="Times New Roman" w:hAnsi="Times New Roman" w:cs="Times New Roman"/>
            <w:color w:val="000000"/>
            <w:sz w:val="24"/>
            <w:szCs w:val="24"/>
            <w:vertAlign w:val="superscript"/>
          </w:rPr>
          <w:tag w:val="MENDELEY_CITATION_v3_eyJjaXRhdGlvbklEIjoiTUVOREVMRVlfQ0lUQVRJT05fNThmMjdmODUtYzVmMC00YjIxLWI1NzUtNTgwYzdkYzliZWM0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689949799"/>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La activación de la invasión y metástasis ocurre por alteraciones en el genoma que afectan la actividad o los niveles de enzimas involucradas en la invasión o en moléculas que participan en la adhesión célula-célula o célula-matriz extracelular.</w:t>
      </w:r>
      <w:sdt>
        <w:sdtPr>
          <w:rPr>
            <w:rFonts w:ascii="Times New Roman" w:eastAsia="Times New Roman" w:hAnsi="Times New Roman" w:cs="Times New Roman"/>
            <w:color w:val="000000"/>
            <w:sz w:val="24"/>
            <w:szCs w:val="24"/>
            <w:vertAlign w:val="superscript"/>
          </w:rPr>
          <w:tag w:val="MENDELEY_CITATION_v3_eyJjaXRhdGlvbklEIjoiTUVOREVMRVlfQ0lUQVRJT05fZDdlMzA3NjEtYTA0MC00NjhkLTk4YmEtNDcyY2RkYTQzOWQ3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1441132447"/>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La reprogramación del metabolismo celular ocurre porque las células cancerígenas presentan una división descontrolada, por lo que necesitan reajustar su metabolismo para obtener más energía y precursores biosintéticos.</w:t>
      </w:r>
      <w:sdt>
        <w:sdtPr>
          <w:rPr>
            <w:rFonts w:ascii="Times New Roman" w:eastAsia="Times New Roman" w:hAnsi="Times New Roman" w:cs="Times New Roman"/>
            <w:color w:val="000000"/>
            <w:sz w:val="24"/>
            <w:szCs w:val="24"/>
            <w:vertAlign w:val="superscript"/>
          </w:rPr>
          <w:tag w:val="MENDELEY_CITATION_v3_eyJjaXRhdGlvbklEIjoiTUVOREVMRVlfQ0lUQVRJT05fNDQ2MjExY2EtYjlkMi00NWQwLWE2MTgtZjZjYjY0NTViYjBm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1702661656"/>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La evasión de la destrucción inmunitaria se da en las células tumorales que no estimulan una respuesta inmune o interfieren con ella para evitar su destrucción.</w:t>
      </w:r>
      <w:r>
        <w:rPr>
          <w:rFonts w:ascii="Times New Roman" w:eastAsia="Times New Roman" w:hAnsi="Times New Roman" w:cs="Times New Roman"/>
          <w:sz w:val="24"/>
          <w:szCs w:val="24"/>
          <w:vertAlign w:val="superscript"/>
        </w:rPr>
        <w:t>7</w:t>
      </w:r>
      <w:r>
        <w:rPr>
          <w:rFonts w:ascii="Times New Roman" w:eastAsia="Times New Roman" w:hAnsi="Times New Roman" w:cs="Times New Roman"/>
          <w:sz w:val="24"/>
          <w:szCs w:val="24"/>
        </w:rPr>
        <w:t xml:space="preserve"> Las características habilitadoras están involucradas en la activación de estas 8 capacidades funcionales necesarias para el crecimiento y la progresión del tumor. La inflamación promotora de tumores hace referencia a que todos los tumores poseen células inflamatorias, lo cual puede facilitar la adquisición de las 8 características del cáncer, ya que las células inflamatorias proveen de factores de crecimiento y enzimas que promueven la angiogénesis e invasión.</w:t>
      </w:r>
      <w:sdt>
        <w:sdtPr>
          <w:rPr>
            <w:rFonts w:ascii="Times New Roman" w:eastAsia="Times New Roman" w:hAnsi="Times New Roman" w:cs="Times New Roman"/>
            <w:color w:val="000000"/>
            <w:sz w:val="24"/>
            <w:szCs w:val="24"/>
            <w:vertAlign w:val="superscript"/>
          </w:rPr>
          <w:tag w:val="MENDELEY_CITATION_v3_eyJjaXRhdGlvbklEIjoiTUVOREVMRVlfQ0lUQVRJT05fNTc2MGY4MmItNjhmZS00MWI0LTgxOTItYzhkZTA2NjY1ODk3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321237032"/>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r>
        <w:rPr>
          <w:rFonts w:ascii="Times New Roman" w:eastAsia="Times New Roman" w:hAnsi="Times New Roman" w:cs="Times New Roman"/>
          <w:sz w:val="24"/>
          <w:szCs w:val="24"/>
        </w:rPr>
        <w:t xml:space="preserve"> La inestabilidad genómica se puede dar por la reparación defectuosa del ADN, ya que estas alteraciones pueden incluir mutaciones, reprogramación epigenética y cambios físicos de los cromosomas.</w:t>
      </w:r>
      <w:sdt>
        <w:sdtPr>
          <w:rPr>
            <w:rFonts w:ascii="Times New Roman" w:eastAsia="Times New Roman" w:hAnsi="Times New Roman" w:cs="Times New Roman"/>
            <w:color w:val="000000"/>
            <w:sz w:val="24"/>
            <w:szCs w:val="24"/>
            <w:vertAlign w:val="superscript"/>
          </w:rPr>
          <w:tag w:val="MENDELEY_CITATION_v3_eyJjaXRhdGlvbklEIjoiTUVOREVMRVlfQ0lUQVRJT05fYmFlOGZjMWItNDY1OS00NjI0LWJiZmYtYWE0MDFiZmE2NTI0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
          <w:id w:val="1950357478"/>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8</w:t>
          </w:r>
        </w:sdtContent>
      </w:sdt>
    </w:p>
    <w:p w14:paraId="000000AA" w14:textId="77777777" w:rsidR="00636843" w:rsidRDefault="00A364A0">
      <w:pPr>
        <w:pStyle w:val="Ttulo3"/>
        <w:spacing w:line="480" w:lineRule="auto"/>
        <w:ind w:left="1440"/>
        <w:jc w:val="both"/>
        <w:rPr>
          <w:rFonts w:ascii="Times New Roman" w:eastAsia="Times New Roman" w:hAnsi="Times New Roman" w:cs="Times New Roman"/>
          <w:sz w:val="24"/>
          <w:szCs w:val="24"/>
          <w:shd w:val="clear" w:color="auto" w:fill="FFF2CC"/>
          <w:vertAlign w:val="superscript"/>
        </w:rPr>
      </w:pPr>
      <w:bookmarkStart w:id="14" w:name="_Toc150942958"/>
      <w:r w:rsidRPr="27CC0D9B">
        <w:rPr>
          <w:rFonts w:ascii="Times New Roman" w:eastAsia="Times New Roman" w:hAnsi="Times New Roman" w:cs="Times New Roman"/>
          <w:color w:val="000000" w:themeColor="text1"/>
          <w:sz w:val="24"/>
          <w:szCs w:val="24"/>
        </w:rPr>
        <w:t>1.1.2 Epidemiología del cáncer</w:t>
      </w:r>
      <w:bookmarkEnd w:id="14"/>
    </w:p>
    <w:p w14:paraId="000000AB" w14:textId="5BDFE05B" w:rsidR="00636843" w:rsidRDefault="00A364A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Según la base de datos GLOBOCAN, se estima que para el año </w:t>
      </w:r>
      <w:r w:rsidR="76DE03D1" w:rsidRPr="4B4686F8">
        <w:rPr>
          <w:rFonts w:ascii="Times New Roman" w:eastAsia="Times New Roman" w:hAnsi="Times New Roman" w:cs="Times New Roman"/>
          <w:sz w:val="24"/>
          <w:szCs w:val="24"/>
        </w:rPr>
        <w:t xml:space="preserve">2040 se producirán 28,4 millones </w:t>
      </w:r>
      <w:r>
        <w:rPr>
          <w:rFonts w:ascii="Times New Roman" w:eastAsia="Times New Roman" w:hAnsi="Times New Roman" w:cs="Times New Roman"/>
          <w:sz w:val="24"/>
          <w:szCs w:val="24"/>
        </w:rPr>
        <w:t xml:space="preserve">de </w:t>
      </w:r>
      <w:r w:rsidR="76DE03D1" w:rsidRPr="4B4686F8">
        <w:rPr>
          <w:rFonts w:ascii="Times New Roman" w:eastAsia="Times New Roman" w:hAnsi="Times New Roman" w:cs="Times New Roman"/>
          <w:sz w:val="24"/>
          <w:szCs w:val="24"/>
        </w:rPr>
        <w:t>casos</w:t>
      </w:r>
      <w:r w:rsidR="00857B99">
        <w:rPr>
          <w:rFonts w:ascii="Times New Roman" w:eastAsia="Times New Roman" w:hAnsi="Times New Roman" w:cs="Times New Roman"/>
          <w:sz w:val="24"/>
          <w:szCs w:val="24"/>
        </w:rPr>
        <w:t xml:space="preserve"> nuevos</w:t>
      </w:r>
      <w:r w:rsidR="76DE03D1" w:rsidRPr="4B4686F8">
        <w:rPr>
          <w:rFonts w:ascii="Times New Roman" w:eastAsia="Times New Roman" w:hAnsi="Times New Roman" w:cs="Times New Roman"/>
          <w:sz w:val="24"/>
          <w:szCs w:val="24"/>
        </w:rPr>
        <w:t xml:space="preserve"> de </w:t>
      </w:r>
      <w:r>
        <w:rPr>
          <w:rFonts w:ascii="Times New Roman" w:eastAsia="Times New Roman" w:hAnsi="Times New Roman" w:cs="Times New Roman"/>
          <w:sz w:val="24"/>
          <w:szCs w:val="24"/>
        </w:rPr>
        <w:t>cáncer</w:t>
      </w:r>
      <w:r w:rsidR="76DE03D1" w:rsidRPr="4B4686F8">
        <w:rPr>
          <w:rFonts w:ascii="Times New Roman" w:eastAsia="Times New Roman" w:hAnsi="Times New Roman" w:cs="Times New Roman"/>
          <w:sz w:val="24"/>
          <w:szCs w:val="24"/>
        </w:rPr>
        <w:t>, lo que corresponde a un aumento del 47% con respecto al año 2020</w:t>
      </w:r>
      <w:r w:rsidR="03FBCB75" w:rsidRPr="4B4686F8">
        <w:rPr>
          <w:rFonts w:ascii="Times New Roman" w:eastAsia="Times New Roman" w:hAnsi="Times New Roman" w:cs="Times New Roman"/>
          <w:sz w:val="24"/>
          <w:szCs w:val="24"/>
        </w:rPr>
        <w:t>, y</w:t>
      </w:r>
      <w:r w:rsidR="505F3DEC" w:rsidRPr="4B4686F8">
        <w:rPr>
          <w:rFonts w:ascii="Times New Roman" w:eastAsia="Times New Roman" w:hAnsi="Times New Roman" w:cs="Times New Roman"/>
          <w:sz w:val="24"/>
          <w:szCs w:val="24"/>
        </w:rPr>
        <w:t xml:space="preserve"> </w:t>
      </w:r>
      <w:r w:rsidR="76DE03D1" w:rsidRPr="4B4686F8">
        <w:rPr>
          <w:rFonts w:ascii="Times New Roman" w:eastAsia="Times New Roman" w:hAnsi="Times New Roman" w:cs="Times New Roman"/>
          <w:sz w:val="24"/>
          <w:szCs w:val="24"/>
        </w:rPr>
        <w:t xml:space="preserve">los </w:t>
      </w:r>
      <w:r>
        <w:rPr>
          <w:rFonts w:ascii="Times New Roman" w:eastAsia="Times New Roman" w:hAnsi="Times New Roman" w:cs="Times New Roman"/>
          <w:sz w:val="24"/>
          <w:szCs w:val="24"/>
        </w:rPr>
        <w:t xml:space="preserve">países </w:t>
      </w:r>
      <w:r w:rsidR="76DE03D1" w:rsidRPr="4B4686F8">
        <w:rPr>
          <w:rFonts w:ascii="Times New Roman" w:eastAsia="Times New Roman" w:hAnsi="Times New Roman" w:cs="Times New Roman"/>
          <w:sz w:val="24"/>
          <w:szCs w:val="24"/>
        </w:rPr>
        <w:t xml:space="preserve">con un índice de desarrollo humano alto experimentarán 4,1 millones </w:t>
      </w:r>
      <w:r w:rsidR="7345FF2C" w:rsidRPr="4B4686F8">
        <w:rPr>
          <w:rFonts w:ascii="Times New Roman" w:eastAsia="Times New Roman" w:hAnsi="Times New Roman" w:cs="Times New Roman"/>
          <w:sz w:val="24"/>
          <w:szCs w:val="24"/>
        </w:rPr>
        <w:t xml:space="preserve">de </w:t>
      </w:r>
      <w:r w:rsidR="76DE03D1" w:rsidRPr="4B4686F8">
        <w:rPr>
          <w:rFonts w:ascii="Times New Roman" w:eastAsia="Times New Roman" w:hAnsi="Times New Roman" w:cs="Times New Roman"/>
          <w:sz w:val="24"/>
          <w:szCs w:val="24"/>
        </w:rPr>
        <w:t>casos nuevos más, debido al crecimiento y envejecimiento de la población y a la creciente prevalencia de factores de riesgo en muchos países.</w:t>
      </w:r>
      <w:sdt>
        <w:sdtPr>
          <w:rPr>
            <w:rFonts w:ascii="Times New Roman" w:eastAsia="Times New Roman" w:hAnsi="Times New Roman" w:cs="Times New Roman"/>
            <w:color w:val="000000"/>
            <w:sz w:val="24"/>
            <w:szCs w:val="24"/>
            <w:vertAlign w:val="superscript"/>
          </w:rPr>
          <w:tag w:val="MENDELEY_CITATION_v3_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"/>
          <w:id w:val="-4367000"/>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1</w:t>
          </w:r>
        </w:sdtContent>
      </w:sdt>
      <w:r w:rsidR="5948B68D" w:rsidRPr="4B4686F8">
        <w:rPr>
          <w:rFonts w:ascii="Times New Roman" w:eastAsia="Times New Roman" w:hAnsi="Times New Roman" w:cs="Times New Roman"/>
          <w:sz w:val="24"/>
          <w:szCs w:val="24"/>
        </w:rPr>
        <w:t xml:space="preserve"> </w:t>
      </w:r>
      <w:r w:rsidR="478C6076" w:rsidRPr="4B4686F8">
        <w:rPr>
          <w:rFonts w:ascii="Times New Roman" w:eastAsia="Times New Roman" w:hAnsi="Times New Roman" w:cs="Times New Roman"/>
          <w:sz w:val="24"/>
          <w:szCs w:val="24"/>
        </w:rPr>
        <w:t xml:space="preserve">En </w:t>
      </w:r>
      <w:r w:rsidR="4A60CAB5" w:rsidRPr="4B4686F8">
        <w:rPr>
          <w:rFonts w:ascii="Times New Roman" w:eastAsia="Times New Roman" w:hAnsi="Times New Roman" w:cs="Times New Roman"/>
          <w:sz w:val="24"/>
          <w:szCs w:val="24"/>
        </w:rPr>
        <w:t xml:space="preserve">el 2020 </w:t>
      </w:r>
      <w:r w:rsidR="185AC3AA" w:rsidRPr="4B4686F8">
        <w:rPr>
          <w:rFonts w:ascii="Times New Roman" w:eastAsia="Times New Roman" w:hAnsi="Times New Roman" w:cs="Times New Roman"/>
          <w:sz w:val="24"/>
          <w:szCs w:val="24"/>
        </w:rPr>
        <w:t xml:space="preserve">fue reportado </w:t>
      </w:r>
      <w:r w:rsidR="4A60CAB5" w:rsidRPr="4B4686F8">
        <w:rPr>
          <w:rFonts w:ascii="Times New Roman" w:eastAsia="Times New Roman" w:hAnsi="Times New Roman" w:cs="Times New Roman"/>
          <w:sz w:val="24"/>
          <w:szCs w:val="24"/>
        </w:rPr>
        <w:t xml:space="preserve">que </w:t>
      </w:r>
      <w:r w:rsidR="4005DC1E" w:rsidRPr="4B4686F8">
        <w:rPr>
          <w:rFonts w:ascii="Times New Roman" w:eastAsia="Times New Roman" w:hAnsi="Times New Roman" w:cs="Times New Roman"/>
          <w:sz w:val="24"/>
          <w:szCs w:val="24"/>
        </w:rPr>
        <w:t>1</w:t>
      </w:r>
      <w:r>
        <w:rPr>
          <w:rFonts w:ascii="Times New Roman" w:eastAsia="Times New Roman" w:hAnsi="Times New Roman" w:cs="Times New Roman"/>
          <w:sz w:val="24"/>
          <w:szCs w:val="24"/>
        </w:rPr>
        <w:t xml:space="preserve"> de cada </w:t>
      </w:r>
      <w:r w:rsidR="5948B68D" w:rsidRPr="4B4686F8">
        <w:rPr>
          <w:rFonts w:ascii="Times New Roman" w:eastAsia="Times New Roman" w:hAnsi="Times New Roman" w:cs="Times New Roman"/>
          <w:sz w:val="24"/>
          <w:szCs w:val="24"/>
        </w:rPr>
        <w:t>5</w:t>
      </w:r>
      <w:r>
        <w:rPr>
          <w:rFonts w:ascii="Times New Roman" w:eastAsia="Times New Roman" w:hAnsi="Times New Roman" w:cs="Times New Roman"/>
          <w:sz w:val="24"/>
          <w:szCs w:val="24"/>
        </w:rPr>
        <w:t xml:space="preserve"> personas </w:t>
      </w:r>
      <w:r w:rsidR="5948B68D" w:rsidRPr="4B4686F8">
        <w:rPr>
          <w:rFonts w:ascii="Times New Roman" w:eastAsia="Times New Roman" w:hAnsi="Times New Roman" w:cs="Times New Roman"/>
          <w:sz w:val="24"/>
          <w:szCs w:val="24"/>
        </w:rPr>
        <w:t xml:space="preserve">desarrolla la enfermedad, </w:t>
      </w:r>
      <w:r w:rsidR="6B70977A" w:rsidRPr="4B4686F8">
        <w:rPr>
          <w:rFonts w:ascii="Times New Roman" w:eastAsia="Times New Roman" w:hAnsi="Times New Roman" w:cs="Times New Roman"/>
          <w:sz w:val="24"/>
          <w:szCs w:val="24"/>
        </w:rPr>
        <w:t>mientras que</w:t>
      </w:r>
      <w:r w:rsidR="5948B68D" w:rsidRPr="4B4686F8">
        <w:rPr>
          <w:rFonts w:ascii="Times New Roman" w:eastAsia="Times New Roman" w:hAnsi="Times New Roman" w:cs="Times New Roman"/>
          <w:sz w:val="24"/>
          <w:szCs w:val="24"/>
        </w:rPr>
        <w:t xml:space="preserve"> 1 de cada 8 hombres y 1 de cada 11 mujeres mueren a causa de ella.</w:t>
      </w:r>
      <w:sdt>
        <w:sdtPr>
          <w:rPr>
            <w:rFonts w:ascii="Times New Roman" w:eastAsia="Times New Roman" w:hAnsi="Times New Roman" w:cs="Times New Roman"/>
            <w:color w:val="000000"/>
            <w:sz w:val="24"/>
            <w:szCs w:val="24"/>
            <w:vertAlign w:val="superscript"/>
          </w:rPr>
          <w:tag w:val="MENDELEY_CITATION_v3_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"/>
          <w:id w:val="-2138333355"/>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1</w:t>
          </w:r>
        </w:sdtContent>
      </w:sdt>
      <w:r>
        <w:rPr>
          <w:rFonts w:ascii="Times New Roman" w:eastAsia="Times New Roman" w:hAnsi="Times New Roman" w:cs="Times New Roman"/>
          <w:sz w:val="24"/>
          <w:szCs w:val="24"/>
        </w:rPr>
        <w:t xml:space="preserve"> Además, en el año 2020 se registraron cerca de 1,4 millones casos nuevos de cáncer en América Latina y el Caribe, </w:t>
      </w:r>
      <w:r w:rsidR="5426DDC2" w:rsidRPr="4B4686F8">
        <w:rPr>
          <w:rFonts w:ascii="Times New Roman" w:eastAsia="Times New Roman" w:hAnsi="Times New Roman" w:cs="Times New Roman"/>
          <w:sz w:val="24"/>
          <w:szCs w:val="24"/>
        </w:rPr>
        <w:t>con</w:t>
      </w:r>
      <w:r>
        <w:rPr>
          <w:rFonts w:ascii="Times New Roman" w:eastAsia="Times New Roman" w:hAnsi="Times New Roman" w:cs="Times New Roman"/>
          <w:sz w:val="24"/>
          <w:szCs w:val="24"/>
        </w:rPr>
        <w:t xml:space="preserve"> una incidencia que va en aumento debido a las desigualdades en cuanto al acceso y cobertura de atención médica.</w:t>
      </w:r>
      <w:sdt>
        <w:sdtPr>
          <w:rPr>
            <w:rFonts w:ascii="Times New Roman" w:eastAsia="Times New Roman" w:hAnsi="Times New Roman" w:cs="Times New Roman"/>
            <w:color w:val="000000"/>
            <w:sz w:val="24"/>
            <w:szCs w:val="24"/>
            <w:vertAlign w:val="superscript"/>
          </w:rPr>
          <w:tag w:val="MENDELEY_CITATION_v3_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"/>
          <w:id w:val="115646791"/>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11</w:t>
          </w:r>
        </w:sdtContent>
      </w:sdt>
      <w:r>
        <w:rPr>
          <w:rFonts w:ascii="Times New Roman" w:eastAsia="Times New Roman" w:hAnsi="Times New Roman" w:cs="Times New Roman"/>
          <w:sz w:val="24"/>
          <w:szCs w:val="24"/>
        </w:rPr>
        <w:t xml:space="preserve"> Estos datos dejan en evidencia que el cáncer es una de las principales causas de muerte a nivel mundial, por lo que su investigación resulta sustancial para encontrar los mejores métodos de diagnóstico que disminuyan el impacto negativo en la salud de la población.</w:t>
      </w:r>
    </w:p>
    <w:p w14:paraId="000000AC" w14:textId="77777777" w:rsidR="00636843" w:rsidRDefault="01DDE4CD">
      <w:pPr>
        <w:pStyle w:val="Ttulo3"/>
        <w:spacing w:before="240" w:after="240" w:line="480" w:lineRule="auto"/>
        <w:ind w:left="1440"/>
        <w:jc w:val="both"/>
        <w:rPr>
          <w:rFonts w:ascii="Times New Roman" w:eastAsia="Times New Roman" w:hAnsi="Times New Roman" w:cs="Times New Roman"/>
          <w:color w:val="000000"/>
          <w:sz w:val="24"/>
          <w:szCs w:val="24"/>
        </w:rPr>
      </w:pPr>
      <w:bookmarkStart w:id="15" w:name="_Toc150942959"/>
      <w:r w:rsidRPr="27CC0D9B">
        <w:rPr>
          <w:rFonts w:ascii="Times New Roman" w:eastAsia="Times New Roman" w:hAnsi="Times New Roman" w:cs="Times New Roman"/>
          <w:color w:val="000000" w:themeColor="text1"/>
          <w:sz w:val="24"/>
          <w:szCs w:val="24"/>
        </w:rPr>
        <w:lastRenderedPageBreak/>
        <w:t>1.1.3 Epidemiología del cáncer de mama</w:t>
      </w:r>
      <w:bookmarkEnd w:id="15"/>
      <w:r w:rsidRPr="27CC0D9B">
        <w:rPr>
          <w:rFonts w:ascii="Times New Roman" w:eastAsia="Times New Roman" w:hAnsi="Times New Roman" w:cs="Times New Roman"/>
          <w:color w:val="000000" w:themeColor="text1"/>
          <w:sz w:val="24"/>
          <w:szCs w:val="24"/>
        </w:rPr>
        <w:t xml:space="preserve"> </w:t>
      </w:r>
    </w:p>
    <w:p w14:paraId="000000AD" w14:textId="3E62CE2F"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cifras de GLOBOCAN del </w:t>
      </w:r>
      <w:r w:rsidRPr="4B4686F8">
        <w:rPr>
          <w:rFonts w:ascii="Times New Roman" w:eastAsia="Times New Roman" w:hAnsi="Times New Roman" w:cs="Times New Roman"/>
          <w:sz w:val="24"/>
          <w:szCs w:val="24"/>
        </w:rPr>
        <w:t>20</w:t>
      </w:r>
      <w:r w:rsidR="310BE6BC" w:rsidRPr="4B4686F8">
        <w:rPr>
          <w:rFonts w:ascii="Times New Roman" w:eastAsia="Times New Roman" w:hAnsi="Times New Roman" w:cs="Times New Roman"/>
          <w:sz w:val="24"/>
          <w:szCs w:val="24"/>
        </w:rPr>
        <w:t>20</w:t>
      </w:r>
      <w:r>
        <w:rPr>
          <w:rFonts w:ascii="Times New Roman" w:eastAsia="Times New Roman" w:hAnsi="Times New Roman" w:cs="Times New Roman"/>
          <w:sz w:val="24"/>
          <w:szCs w:val="24"/>
        </w:rPr>
        <w:t xml:space="preserve"> indican que el cáncer de mama es el más comúnmente diagnosticado en mujeres, </w:t>
      </w:r>
      <w:r w:rsidR="61F5381B" w:rsidRPr="4B4686F8">
        <w:rPr>
          <w:rFonts w:ascii="Times New Roman" w:eastAsia="Times New Roman" w:hAnsi="Times New Roman" w:cs="Times New Roman"/>
          <w:sz w:val="24"/>
          <w:szCs w:val="24"/>
        </w:rPr>
        <w:t>representando el 11,7% del total de casos de cáncer</w:t>
      </w:r>
      <w:r w:rsidR="100842DB" w:rsidRPr="4B4686F8">
        <w:rPr>
          <w:rFonts w:ascii="Times New Roman" w:eastAsia="Times New Roman" w:hAnsi="Times New Roman" w:cs="Times New Roman"/>
          <w:sz w:val="24"/>
          <w:szCs w:val="24"/>
        </w:rPr>
        <w:t>, con 685.000 muertes.</w:t>
      </w:r>
      <w:sdt>
        <w:sdtPr>
          <w:rPr>
            <w:rFonts w:ascii="Times New Roman" w:eastAsia="Times New Roman" w:hAnsi="Times New Roman" w:cs="Times New Roman"/>
            <w:color w:val="000000"/>
            <w:sz w:val="24"/>
            <w:szCs w:val="24"/>
            <w:vertAlign w:val="superscript"/>
          </w:rPr>
          <w:tag w:val="MENDELEY_CITATION_v3_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"/>
          <w:id w:val="-1397894609"/>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1</w:t>
          </w:r>
        </w:sdtContent>
      </w:sdt>
      <w:r w:rsidR="6C878FE9" w:rsidRPr="4B4686F8">
        <w:rPr>
          <w:rFonts w:ascii="Times New Roman" w:eastAsia="Times New Roman" w:hAnsi="Times New Roman" w:cs="Times New Roman"/>
          <w:sz w:val="24"/>
          <w:szCs w:val="24"/>
        </w:rPr>
        <w:t xml:space="preserve"> Los países con un índice de desarrollo humano más alto presentan tasas</w:t>
      </w:r>
      <w:r>
        <w:rPr>
          <w:rFonts w:ascii="Times New Roman" w:eastAsia="Times New Roman" w:hAnsi="Times New Roman" w:cs="Times New Roman"/>
          <w:sz w:val="24"/>
          <w:szCs w:val="24"/>
        </w:rPr>
        <w:t xml:space="preserve"> de incidencia </w:t>
      </w:r>
      <w:r w:rsidR="1F67AC97" w:rsidRPr="4B4686F8">
        <w:rPr>
          <w:rFonts w:ascii="Times New Roman" w:eastAsia="Times New Roman" w:hAnsi="Times New Roman" w:cs="Times New Roman"/>
          <w:sz w:val="24"/>
          <w:szCs w:val="24"/>
        </w:rPr>
        <w:t xml:space="preserve">superiores </w:t>
      </w:r>
      <w:r w:rsidR="6C878FE9" w:rsidRPr="4B4686F8">
        <w:rPr>
          <w:rFonts w:ascii="Times New Roman" w:eastAsia="Times New Roman" w:hAnsi="Times New Roman" w:cs="Times New Roman"/>
          <w:sz w:val="24"/>
          <w:szCs w:val="24"/>
        </w:rPr>
        <w:t>debido</w:t>
      </w:r>
      <w:r>
        <w:rPr>
          <w:rFonts w:ascii="Times New Roman" w:eastAsia="Times New Roman" w:hAnsi="Times New Roman" w:cs="Times New Roman"/>
          <w:sz w:val="24"/>
          <w:szCs w:val="24"/>
        </w:rPr>
        <w:t xml:space="preserve"> a </w:t>
      </w:r>
      <w:r w:rsidR="6C878FE9" w:rsidRPr="4B4686F8">
        <w:rPr>
          <w:rFonts w:ascii="Times New Roman" w:eastAsia="Times New Roman" w:hAnsi="Times New Roman" w:cs="Times New Roman"/>
          <w:sz w:val="24"/>
          <w:szCs w:val="24"/>
        </w:rPr>
        <w:t>la</w:t>
      </w:r>
      <w:r w:rsidR="141955A1" w:rsidRPr="4B4686F8">
        <w:rPr>
          <w:rFonts w:ascii="Times New Roman" w:eastAsia="Times New Roman" w:hAnsi="Times New Roman" w:cs="Times New Roman"/>
          <w:sz w:val="24"/>
          <w:szCs w:val="24"/>
        </w:rPr>
        <w:t xml:space="preserve"> mayor</w:t>
      </w:r>
      <w:r w:rsidR="6C878FE9" w:rsidRPr="4B4686F8">
        <w:rPr>
          <w:rFonts w:ascii="Times New Roman" w:eastAsia="Times New Roman" w:hAnsi="Times New Roman" w:cs="Times New Roman"/>
          <w:sz w:val="24"/>
          <w:szCs w:val="24"/>
        </w:rPr>
        <w:t xml:space="preserve"> </w:t>
      </w:r>
      <w:r w:rsidR="7F3720F3" w:rsidRPr="4B4686F8">
        <w:rPr>
          <w:rFonts w:ascii="Times New Roman" w:eastAsia="Times New Roman" w:hAnsi="Times New Roman" w:cs="Times New Roman"/>
          <w:sz w:val="24"/>
          <w:szCs w:val="24"/>
        </w:rPr>
        <w:t>prevalencia de factores de riesgo hormonales, reproductivos y del estilo de vida</w:t>
      </w:r>
      <w:r w:rsidR="100842DB" w:rsidRPr="4B4686F8">
        <w:rPr>
          <w:rFonts w:ascii="Times New Roman" w:eastAsia="Times New Roman" w:hAnsi="Times New Roman" w:cs="Times New Roman"/>
          <w:sz w:val="24"/>
          <w:szCs w:val="24"/>
        </w:rPr>
        <w:t xml:space="preserve"> </w:t>
      </w:r>
      <w:r w:rsidR="3C543432" w:rsidRPr="4B4686F8">
        <w:rPr>
          <w:rFonts w:ascii="Times New Roman" w:eastAsia="Times New Roman" w:hAnsi="Times New Roman" w:cs="Times New Roman"/>
          <w:sz w:val="24"/>
          <w:szCs w:val="24"/>
        </w:rPr>
        <w:t>que han ido cambiando por</w:t>
      </w:r>
      <w:r w:rsidR="401539FE" w:rsidRPr="4B4686F8">
        <w:rPr>
          <w:rFonts w:ascii="Times New Roman" w:eastAsia="Times New Roman" w:hAnsi="Times New Roman" w:cs="Times New Roman"/>
          <w:sz w:val="24"/>
          <w:szCs w:val="24"/>
        </w:rPr>
        <w:t xml:space="preserve"> las economías en crecimiento y </w:t>
      </w:r>
      <w:r w:rsidR="1DABA964" w:rsidRPr="4B4686F8">
        <w:rPr>
          <w:rFonts w:ascii="Times New Roman" w:eastAsia="Times New Roman" w:hAnsi="Times New Roman" w:cs="Times New Roman"/>
          <w:sz w:val="24"/>
          <w:szCs w:val="24"/>
        </w:rPr>
        <w:t>el</w:t>
      </w:r>
      <w:r w:rsidR="401539FE" w:rsidRPr="4B4686F8">
        <w:rPr>
          <w:rFonts w:ascii="Times New Roman" w:eastAsia="Times New Roman" w:hAnsi="Times New Roman" w:cs="Times New Roman"/>
          <w:sz w:val="24"/>
          <w:szCs w:val="24"/>
        </w:rPr>
        <w:t xml:space="preserve"> aumento en la proporción de mujeres en la fuerza laboral industrial</w:t>
      </w:r>
      <w:r w:rsidR="630DD985" w:rsidRPr="4B4686F8">
        <w:rPr>
          <w:rFonts w:ascii="Times New Roman" w:eastAsia="Times New Roman" w:hAnsi="Times New Roman" w:cs="Times New Roman"/>
          <w:sz w:val="24"/>
          <w:szCs w:val="24"/>
        </w:rPr>
        <w:t xml:space="preserve">, así como por la mayor detección </w:t>
      </w:r>
      <w:r w:rsidR="0BDF3ED3" w:rsidRPr="4B4686F8">
        <w:rPr>
          <w:rFonts w:ascii="Times New Roman" w:eastAsia="Times New Roman" w:hAnsi="Times New Roman" w:cs="Times New Roman"/>
          <w:sz w:val="24"/>
          <w:szCs w:val="24"/>
        </w:rPr>
        <w:t>de este tipo de cáncer</w:t>
      </w:r>
      <w:r>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t xml:space="preserve">1 </w:t>
      </w:r>
      <w:r>
        <w:rPr>
          <w:rFonts w:ascii="Times New Roman" w:eastAsia="Times New Roman" w:hAnsi="Times New Roman" w:cs="Times New Roman"/>
          <w:sz w:val="24"/>
          <w:szCs w:val="24"/>
        </w:rPr>
        <w:t>Adicionalmente, el Departamento de Epidemiología del Ministerio de Salud de Chile ha reportado que durante el periodo entre 2009 y 2018, un total de 10.890 mujeres han fallecido por cáncer de mama, con una tasa de 11,8 mujeres por cada 100.000 habitantes. Debido a esto, se calcula un valor de 218.644 años de vida potencialmente perdidos (AVPP) en la población femenina chilena.</w:t>
      </w:r>
      <w:sdt>
        <w:sdtPr>
          <w:rPr>
            <w:rFonts w:ascii="Times New Roman" w:eastAsia="Times New Roman" w:hAnsi="Times New Roman" w:cs="Times New Roman"/>
            <w:color w:val="000000"/>
            <w:sz w:val="24"/>
            <w:szCs w:val="24"/>
            <w:vertAlign w:val="superscript"/>
          </w:rPr>
          <w:tag w:val="MENDELEY_CITATION_v3_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"/>
          <w:id w:val="1605688677"/>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12</w:t>
          </w:r>
        </w:sdtContent>
      </w:sdt>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Los AVPP indican la mortalidad prematura, mostrando la pérdida en número de años extra que los pacientes hubiesen vivido hasta la expectativa de vida y se estiman a partir de las defunciones. A partir de los antecedentes expuestos, se puede argumentar que esta patología afecta a un grupo extenso de la población, volviendo su estudio y opciones de tratamiento relevantes para el área de la investigación y la salud.</w:t>
      </w:r>
    </w:p>
    <w:p w14:paraId="000000AE" w14:textId="77777777" w:rsidR="00636843" w:rsidRDefault="00A364A0">
      <w:pPr>
        <w:pStyle w:val="Ttulo3"/>
        <w:spacing w:before="240" w:after="240" w:line="480" w:lineRule="auto"/>
        <w:ind w:left="1440"/>
        <w:jc w:val="both"/>
        <w:rPr>
          <w:rFonts w:ascii="Times New Roman" w:eastAsia="Times New Roman" w:hAnsi="Times New Roman" w:cs="Times New Roman"/>
          <w:color w:val="000000"/>
          <w:sz w:val="24"/>
          <w:szCs w:val="24"/>
        </w:rPr>
      </w:pPr>
      <w:bookmarkStart w:id="16" w:name="_Toc150942960"/>
      <w:r w:rsidRPr="27CC0D9B">
        <w:rPr>
          <w:rFonts w:ascii="Times New Roman" w:eastAsia="Times New Roman" w:hAnsi="Times New Roman" w:cs="Times New Roman"/>
          <w:color w:val="000000" w:themeColor="text1"/>
          <w:sz w:val="24"/>
          <w:szCs w:val="24"/>
        </w:rPr>
        <w:t>1.1.4 Subtipos de cáncer de mama</w:t>
      </w:r>
      <w:bookmarkEnd w:id="16"/>
    </w:p>
    <w:p w14:paraId="000000AF" w14:textId="0766B731" w:rsidR="00636843" w:rsidRDefault="00A364A0">
      <w:pPr>
        <w:spacing w:before="240" w:after="240" w:line="480" w:lineRule="auto"/>
        <w:jc w:val="both"/>
        <w:rPr>
          <w:rFonts w:ascii="Times New Roman" w:eastAsia="Times New Roman" w:hAnsi="Times New Roman" w:cs="Times New Roman"/>
          <w:sz w:val="24"/>
          <w:szCs w:val="24"/>
        </w:rPr>
      </w:pPr>
      <w:r w:rsidRPr="4A4A5A4A">
        <w:rPr>
          <w:rFonts w:ascii="Times New Roman" w:eastAsia="Times New Roman" w:hAnsi="Times New Roman" w:cs="Times New Roman"/>
          <w:sz w:val="24"/>
          <w:szCs w:val="24"/>
        </w:rPr>
        <w:t>Según la clasificación molecular del cáncer de mama, la cual sirve para determinar el pronóstico y tipo de terapia</w:t>
      </w:r>
      <w:r w:rsidR="00C51C11">
        <w:rPr>
          <w:rFonts w:ascii="Times New Roman" w:eastAsia="Times New Roman" w:hAnsi="Times New Roman" w:cs="Times New Roman"/>
          <w:sz w:val="24"/>
          <w:szCs w:val="24"/>
        </w:rPr>
        <w:t xml:space="preserve"> para cada paciente</w:t>
      </w:r>
      <w:r w:rsidRPr="4A4A5A4A">
        <w:rPr>
          <w:rFonts w:ascii="Times New Roman" w:eastAsia="Times New Roman" w:hAnsi="Times New Roman" w:cs="Times New Roman"/>
          <w:sz w:val="24"/>
          <w:szCs w:val="24"/>
        </w:rPr>
        <w:t>, existen 5 subtipos principales según la expresión inmunohistoquímica de receptores hormonales como el receptor de estrógeno (ER), receptor de progesterona (PR) y receptor del factor de crecimiento epidérmico humano tipo 2 (HER2), además de la expresión del antígeno Ki67, el cual funciona como marcador de proliferación celular y es útil para elegir la terapia de tratamiento adecuada.</w:t>
      </w:r>
      <w:sdt>
        <w:sdtPr>
          <w:rPr>
            <w:rFonts w:ascii="Times New Roman" w:eastAsia="Times New Roman" w:hAnsi="Times New Roman" w:cs="Times New Roman"/>
            <w:color w:val="000000"/>
            <w:sz w:val="24"/>
            <w:szCs w:val="24"/>
            <w:vertAlign w:val="superscript"/>
          </w:rPr>
          <w:tag w:val="MENDELEY_CITATION_v3_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"/>
          <w:id w:val="354551741"/>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13</w:t>
          </w:r>
        </w:sdtContent>
      </w:sdt>
      <w:r w:rsidRPr="4A4A5A4A">
        <w:rPr>
          <w:rFonts w:ascii="Times New Roman" w:eastAsia="Times New Roman" w:hAnsi="Times New Roman" w:cs="Times New Roman"/>
          <w:sz w:val="24"/>
          <w:szCs w:val="24"/>
        </w:rPr>
        <w:t xml:space="preserve"> </w:t>
      </w:r>
      <w:r w:rsidR="00277617">
        <w:rPr>
          <w:rFonts w:ascii="Times New Roman" w:eastAsia="Times New Roman" w:hAnsi="Times New Roman" w:cs="Times New Roman"/>
          <w:sz w:val="24"/>
          <w:szCs w:val="24"/>
        </w:rPr>
        <w:t>Es así como</w:t>
      </w:r>
      <w:r w:rsidR="005A1920">
        <w:rPr>
          <w:rFonts w:ascii="Times New Roman" w:eastAsia="Times New Roman" w:hAnsi="Times New Roman" w:cs="Times New Roman"/>
          <w:sz w:val="24"/>
          <w:szCs w:val="24"/>
        </w:rPr>
        <w:t xml:space="preserve"> </w:t>
      </w:r>
      <w:r w:rsidR="00B950C8">
        <w:rPr>
          <w:rFonts w:ascii="Times New Roman" w:eastAsia="Times New Roman" w:hAnsi="Times New Roman" w:cs="Times New Roman"/>
          <w:sz w:val="24"/>
          <w:szCs w:val="24"/>
        </w:rPr>
        <w:t>existe</w:t>
      </w:r>
      <w:r w:rsidRPr="4A4A5A4A">
        <w:rPr>
          <w:rFonts w:ascii="Times New Roman" w:eastAsia="Times New Roman" w:hAnsi="Times New Roman" w:cs="Times New Roman"/>
          <w:sz w:val="24"/>
          <w:szCs w:val="24"/>
        </w:rPr>
        <w:t xml:space="preserve"> el subtipo luminal A (ER/PR+, HER2</w:t>
      </w:r>
      <w:r w:rsidR="009D320B">
        <w:rPr>
          <w:rFonts w:ascii="Times New Roman" w:eastAsia="Times New Roman" w:hAnsi="Times New Roman" w:cs="Times New Roman"/>
          <w:sz w:val="24"/>
          <w:szCs w:val="24"/>
        </w:rPr>
        <w:t>-</w:t>
      </w:r>
      <w:r w:rsidR="00C10D63">
        <w:rPr>
          <w:rFonts w:ascii="Times New Roman" w:eastAsia="Times New Roman" w:hAnsi="Times New Roman" w:cs="Times New Roman"/>
          <w:sz w:val="24"/>
          <w:szCs w:val="24"/>
        </w:rPr>
        <w:t xml:space="preserve"> y</w:t>
      </w:r>
      <w:r w:rsidRPr="4A4A5A4A">
        <w:rPr>
          <w:rFonts w:ascii="Times New Roman" w:eastAsia="Times New Roman" w:hAnsi="Times New Roman" w:cs="Times New Roman"/>
          <w:sz w:val="24"/>
          <w:szCs w:val="24"/>
        </w:rPr>
        <w:t xml:space="preserve"> Ki67+ en &lt; 20% de los pacientes), luminal B (ER/PR+ &lt; 20%, </w:t>
      </w:r>
      <w:r w:rsidRPr="4A4A5A4A">
        <w:rPr>
          <w:rFonts w:ascii="Times New Roman" w:eastAsia="Times New Roman" w:hAnsi="Times New Roman" w:cs="Times New Roman"/>
          <w:sz w:val="24"/>
          <w:szCs w:val="24"/>
        </w:rPr>
        <w:lastRenderedPageBreak/>
        <w:t>HER2</w:t>
      </w:r>
      <w:r w:rsidR="009D320B">
        <w:rPr>
          <w:rFonts w:ascii="Times New Roman" w:eastAsia="Times New Roman" w:hAnsi="Times New Roman" w:cs="Times New Roman"/>
          <w:sz w:val="24"/>
          <w:szCs w:val="24"/>
        </w:rPr>
        <w:t>-</w:t>
      </w:r>
      <w:r w:rsidR="00C10D63">
        <w:rPr>
          <w:rFonts w:ascii="Times New Roman" w:eastAsia="Times New Roman" w:hAnsi="Times New Roman" w:cs="Times New Roman"/>
          <w:sz w:val="24"/>
          <w:szCs w:val="24"/>
        </w:rPr>
        <w:t xml:space="preserve"> y </w:t>
      </w:r>
      <w:r w:rsidRPr="4A4A5A4A">
        <w:rPr>
          <w:rFonts w:ascii="Times New Roman" w:eastAsia="Times New Roman" w:hAnsi="Times New Roman" w:cs="Times New Roman"/>
          <w:sz w:val="24"/>
          <w:szCs w:val="24"/>
        </w:rPr>
        <w:t xml:space="preserve">Ki67+ </w:t>
      </w:r>
      <w:r w:rsidR="00C10D63">
        <w:rPr>
          <w:rFonts w:ascii="Times New Roman" w:eastAsia="Times New Roman" w:hAnsi="Times New Roman" w:cs="Times New Roman"/>
          <w:sz w:val="24"/>
          <w:szCs w:val="24"/>
        </w:rPr>
        <w:t xml:space="preserve">en </w:t>
      </w:r>
      <w:r w:rsidRPr="4A4A5A4A">
        <w:rPr>
          <w:rFonts w:ascii="Times New Roman" w:eastAsia="Times New Roman" w:hAnsi="Times New Roman" w:cs="Times New Roman"/>
          <w:sz w:val="24"/>
          <w:szCs w:val="24"/>
        </w:rPr>
        <w:t>≥ 20% de los pacientes)</w:t>
      </w:r>
      <w:r w:rsidR="00324F7B">
        <w:rPr>
          <w:rFonts w:ascii="Times New Roman" w:eastAsia="Times New Roman" w:hAnsi="Times New Roman" w:cs="Times New Roman"/>
          <w:sz w:val="24"/>
          <w:szCs w:val="24"/>
        </w:rPr>
        <w:t>,</w:t>
      </w:r>
      <w:r w:rsidRPr="4A4A5A4A">
        <w:rPr>
          <w:rFonts w:ascii="Times New Roman" w:eastAsia="Times New Roman" w:hAnsi="Times New Roman" w:cs="Times New Roman"/>
          <w:sz w:val="24"/>
          <w:szCs w:val="24"/>
        </w:rPr>
        <w:t xml:space="preserve"> luminal HER2+ (ER/PR+, sobreexpresión de HER2</w:t>
      </w:r>
      <w:r w:rsidR="00C10D63">
        <w:rPr>
          <w:rFonts w:ascii="Times New Roman" w:eastAsia="Times New Roman" w:hAnsi="Times New Roman" w:cs="Times New Roman"/>
          <w:sz w:val="24"/>
          <w:szCs w:val="24"/>
        </w:rPr>
        <w:t xml:space="preserve"> y</w:t>
      </w:r>
      <w:r w:rsidRPr="4A4A5A4A">
        <w:rPr>
          <w:rFonts w:ascii="Times New Roman" w:eastAsia="Times New Roman" w:hAnsi="Times New Roman" w:cs="Times New Roman"/>
          <w:sz w:val="24"/>
          <w:szCs w:val="24"/>
        </w:rPr>
        <w:t xml:space="preserve"> Ki67 en 15</w:t>
      </w:r>
      <w:r w:rsidR="00F84499">
        <w:rPr>
          <w:rFonts w:ascii="Times New Roman" w:eastAsia="Times New Roman" w:hAnsi="Times New Roman" w:cs="Times New Roman"/>
          <w:sz w:val="24"/>
          <w:szCs w:val="24"/>
        </w:rPr>
        <w:t>-</w:t>
      </w:r>
      <w:r w:rsidRPr="4A4A5A4A">
        <w:rPr>
          <w:rFonts w:ascii="Times New Roman" w:eastAsia="Times New Roman" w:hAnsi="Times New Roman" w:cs="Times New Roman"/>
          <w:sz w:val="24"/>
          <w:szCs w:val="24"/>
        </w:rPr>
        <w:t>30% de los pacientes), HER2 enriquecido (ER</w:t>
      </w:r>
      <w:r w:rsidR="00646D25">
        <w:rPr>
          <w:rFonts w:ascii="Times New Roman" w:eastAsia="Times New Roman" w:hAnsi="Times New Roman" w:cs="Times New Roman"/>
          <w:sz w:val="24"/>
          <w:szCs w:val="24"/>
        </w:rPr>
        <w:t>-</w:t>
      </w:r>
      <w:r w:rsidRPr="4A4A5A4A">
        <w:rPr>
          <w:rFonts w:ascii="Times New Roman" w:eastAsia="Times New Roman" w:hAnsi="Times New Roman" w:cs="Times New Roman"/>
          <w:sz w:val="24"/>
          <w:szCs w:val="24"/>
        </w:rPr>
        <w:t>, PR</w:t>
      </w:r>
      <w:r w:rsidR="00646D25">
        <w:rPr>
          <w:rFonts w:ascii="Times New Roman" w:eastAsia="Times New Roman" w:hAnsi="Times New Roman" w:cs="Times New Roman"/>
          <w:sz w:val="24"/>
          <w:szCs w:val="24"/>
        </w:rPr>
        <w:t>-</w:t>
      </w:r>
      <w:r w:rsidRPr="4A4A5A4A">
        <w:rPr>
          <w:rFonts w:ascii="Times New Roman" w:eastAsia="Times New Roman" w:hAnsi="Times New Roman" w:cs="Times New Roman"/>
          <w:sz w:val="24"/>
          <w:szCs w:val="24"/>
        </w:rPr>
        <w:t>, sobreexpresión de HER2</w:t>
      </w:r>
      <w:r w:rsidR="00C10D63">
        <w:rPr>
          <w:rFonts w:ascii="Times New Roman" w:eastAsia="Times New Roman" w:hAnsi="Times New Roman" w:cs="Times New Roman"/>
          <w:sz w:val="24"/>
          <w:szCs w:val="24"/>
        </w:rPr>
        <w:t xml:space="preserve"> y</w:t>
      </w:r>
      <w:r w:rsidRPr="4A4A5A4A">
        <w:rPr>
          <w:rFonts w:ascii="Times New Roman" w:eastAsia="Times New Roman" w:hAnsi="Times New Roman" w:cs="Times New Roman"/>
          <w:sz w:val="24"/>
          <w:szCs w:val="24"/>
        </w:rPr>
        <w:t xml:space="preserve"> Ki67 en &gt;30% de los pacientes) y de tipo basal o triple negativo (ER</w:t>
      </w:r>
      <w:r w:rsidR="00646D25">
        <w:rPr>
          <w:rFonts w:ascii="Times New Roman" w:eastAsia="Times New Roman" w:hAnsi="Times New Roman" w:cs="Times New Roman"/>
          <w:sz w:val="24"/>
          <w:szCs w:val="24"/>
        </w:rPr>
        <w:t>-</w:t>
      </w:r>
      <w:r w:rsidRPr="4A4A5A4A">
        <w:rPr>
          <w:rFonts w:ascii="Times New Roman" w:eastAsia="Times New Roman" w:hAnsi="Times New Roman" w:cs="Times New Roman"/>
          <w:sz w:val="24"/>
          <w:szCs w:val="24"/>
        </w:rPr>
        <w:t>, PR</w:t>
      </w:r>
      <w:r w:rsidR="00646D25">
        <w:rPr>
          <w:rFonts w:ascii="Times New Roman" w:eastAsia="Times New Roman" w:hAnsi="Times New Roman" w:cs="Times New Roman"/>
          <w:sz w:val="24"/>
          <w:szCs w:val="24"/>
        </w:rPr>
        <w:t>-</w:t>
      </w:r>
      <w:r w:rsidR="00C10D63">
        <w:rPr>
          <w:rFonts w:ascii="Times New Roman" w:eastAsia="Times New Roman" w:hAnsi="Times New Roman" w:cs="Times New Roman"/>
          <w:sz w:val="24"/>
          <w:szCs w:val="24"/>
        </w:rPr>
        <w:t xml:space="preserve"> y</w:t>
      </w:r>
      <w:r w:rsidRPr="4A4A5A4A">
        <w:rPr>
          <w:rFonts w:ascii="Times New Roman" w:eastAsia="Times New Roman" w:hAnsi="Times New Roman" w:cs="Times New Roman"/>
          <w:sz w:val="24"/>
          <w:szCs w:val="24"/>
        </w:rPr>
        <w:t xml:space="preserve"> HER2</w:t>
      </w:r>
      <w:r w:rsidR="00646D25">
        <w:rPr>
          <w:rFonts w:ascii="Times New Roman" w:eastAsia="Times New Roman" w:hAnsi="Times New Roman" w:cs="Times New Roman"/>
          <w:sz w:val="24"/>
          <w:szCs w:val="24"/>
        </w:rPr>
        <w:t>-</w:t>
      </w:r>
      <w:r w:rsidRPr="4A4A5A4A">
        <w:rPr>
          <w:rFonts w:ascii="Times New Roman" w:eastAsia="Times New Roman" w:hAnsi="Times New Roman" w:cs="Times New Roman"/>
          <w:sz w:val="24"/>
          <w:szCs w:val="24"/>
        </w:rPr>
        <w:t>).</w:t>
      </w:r>
      <w:sdt>
        <w:sdtPr>
          <w:rPr>
            <w:rFonts w:ascii="Times New Roman" w:eastAsia="Times New Roman" w:hAnsi="Times New Roman" w:cs="Times New Roman"/>
            <w:color w:val="000000"/>
            <w:sz w:val="24"/>
            <w:szCs w:val="24"/>
            <w:vertAlign w:val="superscript"/>
          </w:rPr>
          <w:tag w:val="MENDELEY_CITATION_v3_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"/>
          <w:id w:val="-42992473"/>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13</w:t>
          </w:r>
        </w:sdtContent>
      </w:sdt>
      <w:r w:rsidRPr="4A4A5A4A">
        <w:rPr>
          <w:rFonts w:ascii="Times New Roman" w:eastAsia="Times New Roman" w:hAnsi="Times New Roman" w:cs="Times New Roman"/>
          <w:sz w:val="24"/>
          <w:szCs w:val="24"/>
        </w:rPr>
        <w:t xml:space="preserve"> </w:t>
      </w:r>
    </w:p>
    <w:p w14:paraId="000000B0" w14:textId="6AD105E5" w:rsidR="00636843" w:rsidRDefault="01DDE4CD">
      <w:pPr>
        <w:pStyle w:val="Ttulo3"/>
        <w:spacing w:before="240" w:after="240" w:line="480" w:lineRule="auto"/>
        <w:ind w:left="1440"/>
        <w:jc w:val="both"/>
        <w:rPr>
          <w:rFonts w:ascii="Times New Roman" w:eastAsia="Times New Roman" w:hAnsi="Times New Roman" w:cs="Times New Roman"/>
          <w:color w:val="000000"/>
          <w:sz w:val="24"/>
          <w:szCs w:val="24"/>
        </w:rPr>
      </w:pPr>
      <w:bookmarkStart w:id="17" w:name="_Toc150942961"/>
      <w:r w:rsidRPr="27CC0D9B">
        <w:rPr>
          <w:rFonts w:ascii="Times New Roman" w:eastAsia="Times New Roman" w:hAnsi="Times New Roman" w:cs="Times New Roman"/>
          <w:color w:val="000000" w:themeColor="text1"/>
          <w:sz w:val="24"/>
          <w:szCs w:val="24"/>
        </w:rPr>
        <w:t>1.1.</w:t>
      </w:r>
      <w:r w:rsidR="23306A34" w:rsidRPr="27CC0D9B">
        <w:rPr>
          <w:rFonts w:ascii="Times New Roman" w:eastAsia="Times New Roman" w:hAnsi="Times New Roman" w:cs="Times New Roman"/>
          <w:color w:val="000000" w:themeColor="text1"/>
          <w:sz w:val="24"/>
          <w:szCs w:val="24"/>
        </w:rPr>
        <w:t>5 Origen</w:t>
      </w:r>
      <w:r w:rsidR="77619024" w:rsidRPr="27CC0D9B">
        <w:rPr>
          <w:rFonts w:ascii="Times New Roman" w:eastAsia="Times New Roman" w:hAnsi="Times New Roman" w:cs="Times New Roman"/>
          <w:color w:val="000000" w:themeColor="text1"/>
          <w:sz w:val="24"/>
          <w:szCs w:val="24"/>
        </w:rPr>
        <w:t xml:space="preserve"> </w:t>
      </w:r>
      <w:r w:rsidRPr="27CC0D9B">
        <w:rPr>
          <w:rFonts w:ascii="Times New Roman" w:eastAsia="Times New Roman" w:hAnsi="Times New Roman" w:cs="Times New Roman"/>
          <w:color w:val="000000" w:themeColor="text1"/>
          <w:sz w:val="24"/>
          <w:szCs w:val="24"/>
        </w:rPr>
        <w:t>y estadios del cáncer mama</w:t>
      </w:r>
      <w:bookmarkEnd w:id="17"/>
      <w:r w:rsidRPr="27CC0D9B">
        <w:rPr>
          <w:rFonts w:ascii="Times New Roman" w:eastAsia="Times New Roman" w:hAnsi="Times New Roman" w:cs="Times New Roman"/>
          <w:color w:val="000000" w:themeColor="text1"/>
          <w:sz w:val="24"/>
          <w:szCs w:val="24"/>
        </w:rPr>
        <w:t xml:space="preserve"> </w:t>
      </w:r>
    </w:p>
    <w:p w14:paraId="0ACE0A14" w14:textId="598AA450" w:rsidR="00C924CB" w:rsidRDefault="00C52936">
      <w:pPr>
        <w:spacing w:before="240" w:after="240" w:line="480" w:lineRule="auto"/>
        <w:jc w:val="both"/>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Existen distintos </w:t>
      </w:r>
      <w:r w:rsidR="003A5EBF">
        <w:rPr>
          <w:rFonts w:ascii="Times New Roman" w:eastAsia="Times New Roman" w:hAnsi="Times New Roman" w:cs="Times New Roman"/>
          <w:sz w:val="24"/>
          <w:szCs w:val="24"/>
          <w:highlight w:val="white"/>
        </w:rPr>
        <w:t xml:space="preserve">factores que se asocian </w:t>
      </w:r>
      <w:r w:rsidR="002A64AD">
        <w:rPr>
          <w:rFonts w:ascii="Times New Roman" w:eastAsia="Times New Roman" w:hAnsi="Times New Roman" w:cs="Times New Roman"/>
          <w:sz w:val="24"/>
          <w:szCs w:val="24"/>
          <w:highlight w:val="white"/>
        </w:rPr>
        <w:t xml:space="preserve">a un mayor riesgo de desarrollar cáncer de mama como </w:t>
      </w:r>
      <w:r w:rsidR="000E1881">
        <w:rPr>
          <w:rFonts w:ascii="Times New Roman" w:eastAsia="Times New Roman" w:hAnsi="Times New Roman" w:cs="Times New Roman"/>
          <w:sz w:val="24"/>
          <w:szCs w:val="24"/>
          <w:highlight w:val="white"/>
        </w:rPr>
        <w:t>la edad,</w:t>
      </w:r>
      <w:r w:rsidR="007E7F95">
        <w:rPr>
          <w:rFonts w:ascii="Times New Roman" w:eastAsia="Times New Roman" w:hAnsi="Times New Roman" w:cs="Times New Roman"/>
          <w:sz w:val="24"/>
          <w:szCs w:val="24"/>
          <w:highlight w:val="white"/>
        </w:rPr>
        <w:t xml:space="preserve"> niveles de estr</w:t>
      </w:r>
      <w:r w:rsidR="003D5CD9">
        <w:rPr>
          <w:rFonts w:ascii="Times New Roman" w:eastAsia="Times New Roman" w:hAnsi="Times New Roman" w:cs="Times New Roman"/>
          <w:sz w:val="24"/>
          <w:szCs w:val="24"/>
          <w:highlight w:val="white"/>
        </w:rPr>
        <w:t>ó</w:t>
      </w:r>
      <w:r w:rsidR="007E7F95">
        <w:rPr>
          <w:rFonts w:ascii="Times New Roman" w:eastAsia="Times New Roman" w:hAnsi="Times New Roman" w:cs="Times New Roman"/>
          <w:sz w:val="24"/>
          <w:szCs w:val="24"/>
          <w:highlight w:val="white"/>
        </w:rPr>
        <w:t>geno</w:t>
      </w:r>
      <w:r w:rsidR="003D5CD9">
        <w:rPr>
          <w:rFonts w:ascii="Times New Roman" w:eastAsia="Times New Roman" w:hAnsi="Times New Roman" w:cs="Times New Roman"/>
          <w:sz w:val="24"/>
          <w:szCs w:val="24"/>
          <w:highlight w:val="white"/>
        </w:rPr>
        <w:t xml:space="preserve">, </w:t>
      </w:r>
      <w:r w:rsidR="000E1881">
        <w:rPr>
          <w:rFonts w:ascii="Times New Roman" w:eastAsia="Times New Roman" w:hAnsi="Times New Roman" w:cs="Times New Roman"/>
          <w:sz w:val="24"/>
          <w:szCs w:val="24"/>
          <w:highlight w:val="white"/>
        </w:rPr>
        <w:t>dieta</w:t>
      </w:r>
      <w:r w:rsidR="00E846B5">
        <w:rPr>
          <w:rFonts w:ascii="Times New Roman" w:eastAsia="Times New Roman" w:hAnsi="Times New Roman" w:cs="Times New Roman"/>
          <w:sz w:val="24"/>
          <w:szCs w:val="24"/>
          <w:highlight w:val="white"/>
        </w:rPr>
        <w:t xml:space="preserve">, </w:t>
      </w:r>
      <w:r w:rsidR="000E1881">
        <w:rPr>
          <w:rFonts w:ascii="Times New Roman" w:eastAsia="Times New Roman" w:hAnsi="Times New Roman" w:cs="Times New Roman"/>
          <w:sz w:val="24"/>
          <w:szCs w:val="24"/>
          <w:highlight w:val="white"/>
        </w:rPr>
        <w:t>estilos de vida</w:t>
      </w:r>
      <w:r w:rsidR="00110D9F">
        <w:rPr>
          <w:rFonts w:ascii="Times New Roman" w:eastAsia="Times New Roman" w:hAnsi="Times New Roman" w:cs="Times New Roman"/>
          <w:sz w:val="24"/>
          <w:szCs w:val="24"/>
          <w:highlight w:val="white"/>
        </w:rPr>
        <w:t>,</w:t>
      </w:r>
      <w:r w:rsidR="00E846B5">
        <w:rPr>
          <w:rFonts w:ascii="Times New Roman" w:eastAsia="Times New Roman" w:hAnsi="Times New Roman" w:cs="Times New Roman"/>
          <w:sz w:val="24"/>
          <w:szCs w:val="24"/>
          <w:highlight w:val="white"/>
        </w:rPr>
        <w:t xml:space="preserve"> factores reproductivo</w:t>
      </w:r>
      <w:r w:rsidR="00D76B87">
        <w:rPr>
          <w:rFonts w:ascii="Times New Roman" w:eastAsia="Times New Roman" w:hAnsi="Times New Roman" w:cs="Times New Roman"/>
          <w:sz w:val="24"/>
          <w:szCs w:val="24"/>
          <w:highlight w:val="white"/>
        </w:rPr>
        <w:t>s</w:t>
      </w:r>
      <w:r w:rsidR="00110D9F">
        <w:rPr>
          <w:rFonts w:ascii="Times New Roman" w:eastAsia="Times New Roman" w:hAnsi="Times New Roman" w:cs="Times New Roman"/>
          <w:sz w:val="24"/>
          <w:szCs w:val="24"/>
          <w:highlight w:val="white"/>
        </w:rPr>
        <w:t xml:space="preserve"> y mutaciones </w:t>
      </w:r>
      <w:r w:rsidR="00286BCA">
        <w:rPr>
          <w:rFonts w:ascii="Times New Roman" w:eastAsia="Times New Roman" w:hAnsi="Times New Roman" w:cs="Times New Roman"/>
          <w:sz w:val="24"/>
          <w:szCs w:val="24"/>
          <w:highlight w:val="white"/>
        </w:rPr>
        <w:t xml:space="preserve">genéticas </w:t>
      </w:r>
      <w:r w:rsidR="00110D9F">
        <w:rPr>
          <w:rFonts w:ascii="Times New Roman" w:eastAsia="Times New Roman" w:hAnsi="Times New Roman" w:cs="Times New Roman"/>
          <w:sz w:val="24"/>
          <w:szCs w:val="24"/>
          <w:highlight w:val="white"/>
        </w:rPr>
        <w:t>asociad</w:t>
      </w:r>
      <w:r w:rsidR="00286BCA">
        <w:rPr>
          <w:rFonts w:ascii="Times New Roman" w:eastAsia="Times New Roman" w:hAnsi="Times New Roman" w:cs="Times New Roman"/>
          <w:sz w:val="24"/>
          <w:szCs w:val="24"/>
          <w:highlight w:val="white"/>
        </w:rPr>
        <w:t>a</w:t>
      </w:r>
      <w:r w:rsidR="00110D9F">
        <w:rPr>
          <w:rFonts w:ascii="Times New Roman" w:eastAsia="Times New Roman" w:hAnsi="Times New Roman" w:cs="Times New Roman"/>
          <w:sz w:val="24"/>
          <w:szCs w:val="24"/>
          <w:highlight w:val="white"/>
        </w:rPr>
        <w:t xml:space="preserve">s </w:t>
      </w:r>
      <w:r w:rsidR="00286BCA">
        <w:rPr>
          <w:rFonts w:ascii="Times New Roman" w:eastAsia="Times New Roman" w:hAnsi="Times New Roman" w:cs="Times New Roman"/>
          <w:sz w:val="24"/>
          <w:szCs w:val="24"/>
          <w:highlight w:val="white"/>
        </w:rPr>
        <w:t>a</w:t>
      </w:r>
      <w:r w:rsidR="00BC7548">
        <w:rPr>
          <w:rFonts w:ascii="Times New Roman" w:eastAsia="Times New Roman" w:hAnsi="Times New Roman" w:cs="Times New Roman"/>
          <w:sz w:val="24"/>
          <w:szCs w:val="24"/>
          <w:highlight w:val="white"/>
        </w:rPr>
        <w:t xml:space="preserve"> los casos hereditarios de la</w:t>
      </w:r>
      <w:r w:rsidR="00110D9F">
        <w:rPr>
          <w:rFonts w:ascii="Times New Roman" w:eastAsia="Times New Roman" w:hAnsi="Times New Roman" w:cs="Times New Roman"/>
          <w:sz w:val="24"/>
          <w:szCs w:val="24"/>
          <w:highlight w:val="white"/>
        </w:rPr>
        <w:t xml:space="preserve"> enfermedad</w:t>
      </w:r>
      <w:r w:rsidR="002F640A">
        <w:rPr>
          <w:rFonts w:ascii="Times New Roman" w:eastAsia="Times New Roman" w:hAnsi="Times New Roman" w:cs="Times New Roman"/>
          <w:sz w:val="24"/>
          <w:szCs w:val="24"/>
          <w:highlight w:val="white"/>
        </w:rPr>
        <w:t>.</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"/>
          <w:id w:val="-1209339181"/>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14</w:t>
          </w:r>
        </w:sdtContent>
      </w:sdt>
      <w:r w:rsidR="001D2A6B">
        <w:rPr>
          <w:rFonts w:ascii="Times New Roman" w:eastAsia="Times New Roman" w:hAnsi="Times New Roman" w:cs="Times New Roman"/>
          <w:sz w:val="24"/>
          <w:szCs w:val="24"/>
          <w:highlight w:val="white"/>
        </w:rPr>
        <w:t xml:space="preserve"> Con respecto al último factor, </w:t>
      </w:r>
      <w:r w:rsidR="00E17FE6">
        <w:rPr>
          <w:rFonts w:ascii="Times New Roman" w:eastAsia="Times New Roman" w:hAnsi="Times New Roman" w:cs="Times New Roman"/>
          <w:sz w:val="24"/>
          <w:szCs w:val="24"/>
          <w:highlight w:val="white"/>
        </w:rPr>
        <w:t xml:space="preserve">dichas </w:t>
      </w:r>
      <w:r w:rsidR="001D2A6B">
        <w:rPr>
          <w:rFonts w:ascii="Times New Roman" w:eastAsia="Times New Roman" w:hAnsi="Times New Roman" w:cs="Times New Roman"/>
          <w:sz w:val="24"/>
          <w:szCs w:val="24"/>
          <w:highlight w:val="white"/>
        </w:rPr>
        <w:t xml:space="preserve">mutaciones pueden afectar genes </w:t>
      </w:r>
      <w:r w:rsidR="00A364A0">
        <w:rPr>
          <w:rFonts w:ascii="Times New Roman" w:eastAsia="Times New Roman" w:hAnsi="Times New Roman" w:cs="Times New Roman"/>
          <w:sz w:val="24"/>
          <w:szCs w:val="24"/>
          <w:highlight w:val="white"/>
        </w:rPr>
        <w:t>involucrad</w:t>
      </w:r>
      <w:r w:rsidR="001A6895">
        <w:rPr>
          <w:rFonts w:ascii="Times New Roman" w:eastAsia="Times New Roman" w:hAnsi="Times New Roman" w:cs="Times New Roman"/>
          <w:sz w:val="24"/>
          <w:szCs w:val="24"/>
          <w:highlight w:val="white"/>
        </w:rPr>
        <w:t>o</w:t>
      </w:r>
      <w:r w:rsidR="00A364A0">
        <w:rPr>
          <w:rFonts w:ascii="Times New Roman" w:eastAsia="Times New Roman" w:hAnsi="Times New Roman" w:cs="Times New Roman"/>
          <w:sz w:val="24"/>
          <w:szCs w:val="24"/>
          <w:highlight w:val="white"/>
        </w:rPr>
        <w:t xml:space="preserve">s </w:t>
      </w:r>
      <w:r w:rsidR="00AA3E4C">
        <w:rPr>
          <w:rFonts w:ascii="Times New Roman" w:eastAsia="Times New Roman" w:hAnsi="Times New Roman" w:cs="Times New Roman"/>
          <w:sz w:val="24"/>
          <w:szCs w:val="24"/>
          <w:highlight w:val="white"/>
        </w:rPr>
        <w:t xml:space="preserve">en </w:t>
      </w:r>
      <w:r w:rsidR="00A364A0">
        <w:rPr>
          <w:rFonts w:ascii="Times New Roman" w:eastAsia="Times New Roman" w:hAnsi="Times New Roman" w:cs="Times New Roman"/>
          <w:sz w:val="24"/>
          <w:szCs w:val="24"/>
          <w:highlight w:val="white"/>
        </w:rPr>
        <w:t>diversas vías</w:t>
      </w:r>
      <w:r w:rsidR="001A6895">
        <w:rPr>
          <w:rFonts w:ascii="Times New Roman" w:eastAsia="Times New Roman" w:hAnsi="Times New Roman" w:cs="Times New Roman"/>
          <w:sz w:val="24"/>
          <w:szCs w:val="24"/>
          <w:highlight w:val="white"/>
        </w:rPr>
        <w:t xml:space="preserve"> de señalización</w:t>
      </w:r>
      <w:r w:rsidR="00A364A0">
        <w:rPr>
          <w:rFonts w:ascii="Times New Roman" w:eastAsia="Times New Roman" w:hAnsi="Times New Roman" w:cs="Times New Roman"/>
          <w:sz w:val="24"/>
          <w:szCs w:val="24"/>
          <w:highlight w:val="white"/>
        </w:rPr>
        <w:t>, como es el caso de la vía fosfatidilinositol 3-quinasa/proteína quinasa B (PI3K/AKT) y la vía R</w:t>
      </w:r>
      <w:r w:rsidR="00D90DDC">
        <w:rPr>
          <w:rFonts w:ascii="Times New Roman" w:eastAsia="Times New Roman" w:hAnsi="Times New Roman" w:cs="Times New Roman"/>
          <w:sz w:val="24"/>
          <w:szCs w:val="24"/>
          <w:highlight w:val="white"/>
        </w:rPr>
        <w:t>AS</w:t>
      </w:r>
      <w:r w:rsidR="00A364A0">
        <w:rPr>
          <w:rFonts w:ascii="Times New Roman" w:eastAsia="Times New Roman" w:hAnsi="Times New Roman" w:cs="Times New Roman"/>
          <w:sz w:val="24"/>
          <w:szCs w:val="24"/>
          <w:highlight w:val="white"/>
        </w:rPr>
        <w:t>-R</w:t>
      </w:r>
      <w:r w:rsidR="009D465E">
        <w:rPr>
          <w:rFonts w:ascii="Times New Roman" w:eastAsia="Times New Roman" w:hAnsi="Times New Roman" w:cs="Times New Roman"/>
          <w:sz w:val="24"/>
          <w:szCs w:val="24"/>
          <w:highlight w:val="white"/>
        </w:rPr>
        <w:t>AF</w:t>
      </w:r>
      <w:r w:rsidR="00A364A0">
        <w:rPr>
          <w:rFonts w:ascii="Times New Roman" w:eastAsia="Times New Roman" w:hAnsi="Times New Roman" w:cs="Times New Roman"/>
          <w:sz w:val="24"/>
          <w:szCs w:val="24"/>
          <w:highlight w:val="white"/>
        </w:rPr>
        <w:t xml:space="preserve">-MEK-ERK (RAS/MEK/ERK), las cuales se encargan de proteger a las células de la apoptosis. Sin embargo, cuando existe alguna mutación en los genes que codifican para estas vías, el mecanismo de apoptosis pierde su funcionalidad y </w:t>
      </w:r>
      <w:r w:rsidR="007E5229">
        <w:rPr>
          <w:rFonts w:ascii="Times New Roman" w:eastAsia="Times New Roman" w:hAnsi="Times New Roman" w:cs="Times New Roman"/>
          <w:sz w:val="24"/>
          <w:szCs w:val="24"/>
          <w:highlight w:val="white"/>
        </w:rPr>
        <w:t>de acuerdo con</w:t>
      </w:r>
      <w:r w:rsidR="00A364A0">
        <w:rPr>
          <w:rFonts w:ascii="Times New Roman" w:eastAsia="Times New Roman" w:hAnsi="Times New Roman" w:cs="Times New Roman"/>
          <w:sz w:val="24"/>
          <w:szCs w:val="24"/>
          <w:highlight w:val="white"/>
        </w:rPr>
        <w:t xml:space="preserve"> los eventos oncogénicos que se producen en los diferentes tipos de células pueden generarse distintos tipos de tumores mamarios.</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"/>
          <w:id w:val="-784579237"/>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15,16</w:t>
          </w:r>
        </w:sdtContent>
      </w:sdt>
      <w:r w:rsidR="00A364A0">
        <w:rPr>
          <w:rFonts w:ascii="Times New Roman" w:eastAsia="Times New Roman" w:hAnsi="Times New Roman" w:cs="Times New Roman"/>
          <w:sz w:val="24"/>
          <w:szCs w:val="24"/>
          <w:highlight w:val="white"/>
        </w:rPr>
        <w:t xml:space="preserve"> </w:t>
      </w:r>
    </w:p>
    <w:p w14:paraId="000000B3" w14:textId="79D2555A" w:rsidR="00636843" w:rsidRPr="00C924CB" w:rsidRDefault="00A364A0">
      <w:pPr>
        <w:spacing w:before="240" w:after="240" w:line="480" w:lineRule="auto"/>
        <w:jc w:val="both"/>
        <w:rPr>
          <w:rFonts w:ascii="Times New Roman" w:eastAsia="Times New Roman" w:hAnsi="Times New Roman" w:cs="Times New Roman"/>
          <w:sz w:val="24"/>
          <w:szCs w:val="24"/>
          <w:highlight w:val="white"/>
        </w:rPr>
      </w:pPr>
      <w:r w:rsidRPr="00F34AF1">
        <w:rPr>
          <w:rFonts w:ascii="Times New Roman" w:eastAsia="Times New Roman" w:hAnsi="Times New Roman" w:cs="Times New Roman"/>
          <w:sz w:val="24"/>
          <w:szCs w:val="24"/>
          <w:highlight w:val="white"/>
        </w:rPr>
        <w:t>Su diagnóstico se basa en la tríada de valoración clínic</w:t>
      </w:r>
      <w:r w:rsidR="003C5F4B">
        <w:rPr>
          <w:rFonts w:ascii="Times New Roman" w:eastAsia="Times New Roman" w:hAnsi="Times New Roman" w:cs="Times New Roman"/>
          <w:sz w:val="24"/>
          <w:szCs w:val="24"/>
          <w:highlight w:val="white"/>
        </w:rPr>
        <w:t>a y</w:t>
      </w:r>
      <w:r w:rsidRPr="00F34AF1">
        <w:rPr>
          <w:rFonts w:ascii="Times New Roman" w:eastAsia="Times New Roman" w:hAnsi="Times New Roman" w:cs="Times New Roman"/>
          <w:sz w:val="24"/>
          <w:szCs w:val="24"/>
          <w:highlight w:val="white"/>
        </w:rPr>
        <w:t xml:space="preserve"> una prueba de imagen</w:t>
      </w:r>
      <w:r w:rsidR="00375CB4">
        <w:rPr>
          <w:rFonts w:ascii="Times New Roman" w:eastAsia="Times New Roman" w:hAnsi="Times New Roman" w:cs="Times New Roman"/>
          <w:sz w:val="24"/>
          <w:szCs w:val="24"/>
          <w:highlight w:val="white"/>
        </w:rPr>
        <w:t>ología</w:t>
      </w:r>
      <w:r w:rsidRPr="00F34AF1">
        <w:rPr>
          <w:rFonts w:ascii="Times New Roman" w:eastAsia="Times New Roman" w:hAnsi="Times New Roman" w:cs="Times New Roman"/>
          <w:sz w:val="24"/>
          <w:szCs w:val="24"/>
          <w:highlight w:val="white"/>
        </w:rPr>
        <w:t xml:space="preserve"> y biopsia, destacando la mamografía como prueba esencial del cribado poblacional,</w:t>
      </w:r>
      <w:r w:rsidR="00EB312B" w:rsidRPr="00F34AF1">
        <w:rPr>
          <w:rFonts w:ascii="Times New Roman" w:eastAsia="Times New Roman" w:hAnsi="Times New Roman" w:cs="Times New Roman"/>
          <w:sz w:val="24"/>
          <w:szCs w:val="24"/>
          <w:highlight w:val="white"/>
          <w:vertAlign w:val="superscript"/>
        </w:rPr>
        <w:t xml:space="preserve"> </w:t>
      </w:r>
      <w:r w:rsidRPr="00F34AF1">
        <w:rPr>
          <w:rFonts w:ascii="Times New Roman" w:eastAsia="Times New Roman" w:hAnsi="Times New Roman" w:cs="Times New Roman"/>
          <w:sz w:val="24"/>
          <w:szCs w:val="24"/>
          <w:highlight w:val="white"/>
        </w:rPr>
        <w:t>mientras que el pronóstico se relaciona con el subtipo biológico y el estadio tumoral al diagnóstico.</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"/>
          <w:id w:val="-96178382"/>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17</w:t>
          </w:r>
        </w:sdtContent>
      </w:sdt>
      <w:r w:rsidRPr="00F34AF1">
        <w:rPr>
          <w:rFonts w:ascii="Times New Roman" w:eastAsia="Times New Roman" w:hAnsi="Times New Roman" w:cs="Times New Roman"/>
          <w:sz w:val="24"/>
          <w:szCs w:val="24"/>
          <w:highlight w:val="white"/>
        </w:rPr>
        <w:t xml:space="preserve"> Los objetivos y la modalidad de tratamiento varían en función del estadio tumoral,</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"/>
          <w:id w:val="1895776476"/>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17</w:t>
          </w:r>
        </w:sdtContent>
      </w:sdt>
      <w:r w:rsidRPr="00F34AF1">
        <w:rPr>
          <w:rFonts w:ascii="Times New Roman" w:eastAsia="Times New Roman" w:hAnsi="Times New Roman" w:cs="Times New Roman"/>
          <w:sz w:val="24"/>
          <w:szCs w:val="24"/>
          <w:highlight w:val="white"/>
        </w:rPr>
        <w:t xml:space="preserve"> por lo que la biopsia es </w:t>
      </w:r>
      <w:r>
        <w:rPr>
          <w:rFonts w:ascii="Times New Roman" w:eastAsia="Times New Roman" w:hAnsi="Times New Roman" w:cs="Times New Roman"/>
          <w:sz w:val="24"/>
          <w:szCs w:val="24"/>
          <w:highlight w:val="white"/>
        </w:rPr>
        <w:t>imprescindible para realizar el diagnóstico y la posterior estadificación del cáncer</w:t>
      </w:r>
      <w:r>
        <w:rPr>
          <w:rFonts w:ascii="Times New Roman" w:eastAsia="Times New Roman" w:hAnsi="Times New Roman" w:cs="Times New Roman"/>
          <w:sz w:val="24"/>
          <w:szCs w:val="24"/>
        </w:rPr>
        <w:t xml:space="preserve"> que permite agrupar a los pacientes en categorías de riesgo, y así definir el pronóstico y enfoque terapéutico.</w:t>
      </w:r>
      <w:sdt>
        <w:sdtPr>
          <w:rPr>
            <w:rFonts w:ascii="Times New Roman" w:eastAsia="Times New Roman" w:hAnsi="Times New Roman" w:cs="Times New Roman"/>
            <w:color w:val="000000"/>
            <w:sz w:val="24"/>
            <w:szCs w:val="24"/>
            <w:vertAlign w:val="superscript"/>
          </w:rPr>
          <w:tag w:val="MENDELEY_CITATION_v3_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"/>
          <w:id w:val="-500045639"/>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18,19</w:t>
          </w:r>
        </w:sdtContent>
      </w:sdt>
      <w:r>
        <w:rPr>
          <w:rFonts w:ascii="Times New Roman" w:eastAsia="Times New Roman" w:hAnsi="Times New Roman" w:cs="Times New Roman"/>
          <w:sz w:val="24"/>
          <w:szCs w:val="24"/>
        </w:rPr>
        <w:t xml:space="preserve"> De acuerdo al sistema de clasificación TNM (tamaño, </w:t>
      </w:r>
      <w:proofErr w:type="spellStart"/>
      <w:r>
        <w:rPr>
          <w:rFonts w:ascii="Times New Roman" w:eastAsia="Times New Roman" w:hAnsi="Times New Roman" w:cs="Times New Roman"/>
          <w:sz w:val="24"/>
          <w:szCs w:val="24"/>
        </w:rPr>
        <w:t>linfonodos</w:t>
      </w:r>
      <w:proofErr w:type="spellEnd"/>
      <w:r>
        <w:rPr>
          <w:rFonts w:ascii="Times New Roman" w:eastAsia="Times New Roman" w:hAnsi="Times New Roman" w:cs="Times New Roman"/>
          <w:sz w:val="24"/>
          <w:szCs w:val="24"/>
        </w:rPr>
        <w:t xml:space="preserve"> regionales y metástasis), los pacientes con </w:t>
      </w:r>
      <w:r w:rsidR="00F34AF1">
        <w:rPr>
          <w:rFonts w:ascii="Times New Roman" w:eastAsia="Times New Roman" w:hAnsi="Times New Roman" w:cs="Times New Roman"/>
          <w:sz w:val="24"/>
          <w:szCs w:val="24"/>
        </w:rPr>
        <w:t>cá</w:t>
      </w:r>
      <w:r>
        <w:rPr>
          <w:rFonts w:ascii="Times New Roman" w:eastAsia="Times New Roman" w:hAnsi="Times New Roman" w:cs="Times New Roman"/>
          <w:sz w:val="24"/>
          <w:szCs w:val="24"/>
        </w:rPr>
        <w:t xml:space="preserve">ncer de mama se </w:t>
      </w:r>
      <w:r w:rsidR="00A8097F">
        <w:rPr>
          <w:rFonts w:ascii="Times New Roman" w:eastAsia="Times New Roman" w:hAnsi="Times New Roman" w:cs="Times New Roman"/>
          <w:sz w:val="24"/>
          <w:szCs w:val="24"/>
        </w:rPr>
        <w:t xml:space="preserve">pueden </w:t>
      </w:r>
      <w:r w:rsidR="005B72C1">
        <w:rPr>
          <w:rFonts w:ascii="Times New Roman" w:eastAsia="Times New Roman" w:hAnsi="Times New Roman" w:cs="Times New Roman"/>
          <w:sz w:val="24"/>
          <w:szCs w:val="24"/>
        </w:rPr>
        <w:t>organizar</w:t>
      </w:r>
      <w:r w:rsidR="00A8097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 partir de lo siguiente:</w:t>
      </w:r>
      <w:sdt>
        <w:sdtPr>
          <w:rPr>
            <w:rFonts w:ascii="Times New Roman" w:eastAsia="Times New Roman" w:hAnsi="Times New Roman" w:cs="Times New Roman"/>
            <w:color w:val="000000"/>
            <w:sz w:val="24"/>
            <w:szCs w:val="24"/>
            <w:vertAlign w:val="superscript"/>
          </w:rPr>
          <w:tag w:val="MENDELEY_CITATION_v3_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"/>
          <w:id w:val="329107538"/>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19</w:t>
          </w:r>
        </w:sdtContent>
      </w:sdt>
    </w:p>
    <w:p w14:paraId="000000B4" w14:textId="77777777" w:rsidR="00636843" w:rsidRDefault="00A364A0">
      <w:pPr>
        <w:numPr>
          <w:ilvl w:val="0"/>
          <w:numId w:val="4"/>
        </w:numPr>
        <w:spacing w:before="240" w:line="480" w:lineRule="auto"/>
        <w:jc w:val="both"/>
        <w:rPr>
          <w:rFonts w:ascii="Times New Roman" w:eastAsia="Times New Roman" w:hAnsi="Times New Roman" w:cs="Times New Roman"/>
          <w:sz w:val="24"/>
          <w:szCs w:val="24"/>
        </w:rPr>
      </w:pPr>
      <w:r w:rsidRPr="005A78FF">
        <w:rPr>
          <w:rFonts w:ascii="Times New Roman" w:eastAsia="Times New Roman" w:hAnsi="Times New Roman" w:cs="Times New Roman"/>
          <w:b/>
          <w:bCs/>
          <w:sz w:val="24"/>
          <w:szCs w:val="24"/>
        </w:rPr>
        <w:lastRenderedPageBreak/>
        <w:t>Tamaño del tumor primario</w:t>
      </w:r>
      <w:r>
        <w:rPr>
          <w:rFonts w:ascii="Times New Roman" w:eastAsia="Times New Roman" w:hAnsi="Times New Roman" w:cs="Times New Roman"/>
          <w:sz w:val="24"/>
          <w:szCs w:val="24"/>
        </w:rPr>
        <w:t xml:space="preserve"> (T): T0 indica que no hay evidencia de tumor, mientras que T1-T4 indican tamaño y extensión en orden creciente. Por otra parte, </w:t>
      </w:r>
      <w:proofErr w:type="spellStart"/>
      <w:r>
        <w:rPr>
          <w:rFonts w:ascii="Times New Roman" w:eastAsia="Times New Roman" w:hAnsi="Times New Roman" w:cs="Times New Roman"/>
          <w:sz w:val="24"/>
          <w:szCs w:val="24"/>
        </w:rPr>
        <w:t>Tis</w:t>
      </w:r>
      <w:proofErr w:type="spellEnd"/>
      <w:r>
        <w:rPr>
          <w:rFonts w:ascii="Times New Roman" w:eastAsia="Times New Roman" w:hAnsi="Times New Roman" w:cs="Times New Roman"/>
          <w:sz w:val="24"/>
          <w:szCs w:val="24"/>
        </w:rPr>
        <w:t xml:space="preserve"> se usa para el carcinoma </w:t>
      </w:r>
      <w:r>
        <w:rPr>
          <w:rFonts w:ascii="Times New Roman" w:eastAsia="Times New Roman" w:hAnsi="Times New Roman" w:cs="Times New Roman"/>
          <w:i/>
          <w:sz w:val="24"/>
          <w:szCs w:val="24"/>
        </w:rPr>
        <w:t>in situ</w:t>
      </w:r>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Tx</w:t>
      </w:r>
      <w:proofErr w:type="spellEnd"/>
      <w:r>
        <w:rPr>
          <w:rFonts w:ascii="Times New Roman" w:eastAsia="Times New Roman" w:hAnsi="Times New Roman" w:cs="Times New Roman"/>
          <w:sz w:val="24"/>
          <w:szCs w:val="24"/>
        </w:rPr>
        <w:t xml:space="preserve"> cuando el tumor no se puede evaluar.</w:t>
      </w:r>
    </w:p>
    <w:p w14:paraId="000000B5" w14:textId="77777777" w:rsidR="00636843" w:rsidRDefault="00A364A0">
      <w:pPr>
        <w:numPr>
          <w:ilvl w:val="0"/>
          <w:numId w:val="4"/>
        </w:numPr>
        <w:spacing w:line="480" w:lineRule="auto"/>
        <w:jc w:val="both"/>
        <w:rPr>
          <w:rFonts w:ascii="Times New Roman" w:eastAsia="Times New Roman" w:hAnsi="Times New Roman" w:cs="Times New Roman"/>
          <w:sz w:val="24"/>
          <w:szCs w:val="24"/>
        </w:rPr>
      </w:pPr>
      <w:proofErr w:type="spellStart"/>
      <w:r w:rsidRPr="005A78FF">
        <w:rPr>
          <w:rFonts w:ascii="Times New Roman" w:eastAsia="Times New Roman" w:hAnsi="Times New Roman" w:cs="Times New Roman"/>
          <w:b/>
          <w:bCs/>
          <w:sz w:val="24"/>
          <w:szCs w:val="24"/>
        </w:rPr>
        <w:t>Linfonodos</w:t>
      </w:r>
      <w:proofErr w:type="spellEnd"/>
      <w:r w:rsidRPr="005A78FF">
        <w:rPr>
          <w:rFonts w:ascii="Times New Roman" w:eastAsia="Times New Roman" w:hAnsi="Times New Roman" w:cs="Times New Roman"/>
          <w:b/>
          <w:bCs/>
          <w:sz w:val="24"/>
          <w:szCs w:val="24"/>
        </w:rPr>
        <w:t xml:space="preserve"> regionales</w:t>
      </w:r>
      <w:r>
        <w:rPr>
          <w:rFonts w:ascii="Times New Roman" w:eastAsia="Times New Roman" w:hAnsi="Times New Roman" w:cs="Times New Roman"/>
          <w:sz w:val="24"/>
          <w:szCs w:val="24"/>
        </w:rPr>
        <w:t xml:space="preserve"> (N): N0 indica que no hay diseminación ganglionar regional, mientras que N1-N3 indican un grado creciente de diseminación.</w:t>
      </w:r>
    </w:p>
    <w:p w14:paraId="000000B6" w14:textId="77777777" w:rsidR="00636843" w:rsidRDefault="00A364A0">
      <w:pPr>
        <w:numPr>
          <w:ilvl w:val="0"/>
          <w:numId w:val="4"/>
        </w:num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5A78FF">
        <w:rPr>
          <w:rFonts w:ascii="Times New Roman" w:eastAsia="Times New Roman" w:hAnsi="Times New Roman" w:cs="Times New Roman"/>
          <w:b/>
          <w:bCs/>
          <w:sz w:val="24"/>
          <w:szCs w:val="24"/>
        </w:rPr>
        <w:t>Metástasis</w:t>
      </w:r>
      <w:r>
        <w:rPr>
          <w:rFonts w:ascii="Times New Roman" w:eastAsia="Times New Roman" w:hAnsi="Times New Roman" w:cs="Times New Roman"/>
          <w:sz w:val="24"/>
          <w:szCs w:val="24"/>
        </w:rPr>
        <w:t xml:space="preserve"> (M): M0 indica que no hay metástasis a distancia mientras que el M1 indica que sí hay evidencia de metástasis.</w:t>
      </w:r>
    </w:p>
    <w:p w14:paraId="000000B7" w14:textId="4426A076" w:rsidR="00636843" w:rsidRDefault="00A364A0">
      <w:pPr>
        <w:spacing w:before="240" w:after="240" w:line="480"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Este sistema ayuda a establecer la extensión anatómica de la enfermedad y agruparla en 4 estadios distintos:</w:t>
      </w:r>
      <w:sdt>
        <w:sdtPr>
          <w:rPr>
            <w:rFonts w:ascii="Times New Roman" w:eastAsia="Times New Roman" w:hAnsi="Times New Roman" w:cs="Times New Roman"/>
            <w:color w:val="000000"/>
            <w:sz w:val="24"/>
            <w:szCs w:val="24"/>
            <w:vertAlign w:val="superscript"/>
          </w:rPr>
          <w:tag w:val="MENDELEY_CITATION_v3_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"/>
          <w:id w:val="1629740063"/>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19</w:t>
          </w:r>
        </w:sdtContent>
      </w:sdt>
    </w:p>
    <w:p w14:paraId="000000B8" w14:textId="77777777" w:rsidR="00636843" w:rsidRDefault="00A364A0">
      <w:pPr>
        <w:numPr>
          <w:ilvl w:val="0"/>
          <w:numId w:val="16"/>
        </w:numPr>
        <w:spacing w:before="240" w:line="480" w:lineRule="auto"/>
        <w:jc w:val="both"/>
        <w:rPr>
          <w:rFonts w:ascii="Times New Roman" w:eastAsia="Times New Roman" w:hAnsi="Times New Roman" w:cs="Times New Roman"/>
          <w:sz w:val="24"/>
          <w:szCs w:val="24"/>
        </w:rPr>
      </w:pPr>
      <w:r w:rsidRPr="00175ADB">
        <w:rPr>
          <w:rFonts w:ascii="Times New Roman" w:eastAsia="Times New Roman" w:hAnsi="Times New Roman" w:cs="Times New Roman"/>
          <w:b/>
          <w:bCs/>
          <w:sz w:val="24"/>
          <w:szCs w:val="24"/>
        </w:rPr>
        <w:t>Estadio 0</w:t>
      </w:r>
      <w:r>
        <w:rPr>
          <w:rFonts w:ascii="Times New Roman" w:eastAsia="Times New Roman" w:hAnsi="Times New Roman" w:cs="Times New Roman"/>
          <w:sz w:val="24"/>
          <w:szCs w:val="24"/>
        </w:rPr>
        <w:t xml:space="preserve">: carcinoma </w:t>
      </w:r>
      <w:r>
        <w:rPr>
          <w:rFonts w:ascii="Times New Roman" w:eastAsia="Times New Roman" w:hAnsi="Times New Roman" w:cs="Times New Roman"/>
          <w:i/>
          <w:sz w:val="24"/>
          <w:szCs w:val="24"/>
        </w:rPr>
        <w:t>in situ</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Tis</w:t>
      </w:r>
      <w:proofErr w:type="spellEnd"/>
      <w:r>
        <w:rPr>
          <w:rFonts w:ascii="Times New Roman" w:eastAsia="Times New Roman" w:hAnsi="Times New Roman" w:cs="Times New Roman"/>
          <w:sz w:val="24"/>
          <w:szCs w:val="24"/>
        </w:rPr>
        <w:t>, N0, M0.</w:t>
      </w:r>
    </w:p>
    <w:p w14:paraId="000000B9" w14:textId="77777777" w:rsidR="00636843" w:rsidRDefault="00A364A0">
      <w:pPr>
        <w:numPr>
          <w:ilvl w:val="0"/>
          <w:numId w:val="16"/>
        </w:numPr>
        <w:spacing w:line="480" w:lineRule="auto"/>
        <w:jc w:val="both"/>
        <w:rPr>
          <w:rFonts w:ascii="Times New Roman" w:eastAsia="Times New Roman" w:hAnsi="Times New Roman" w:cs="Times New Roman"/>
          <w:sz w:val="24"/>
          <w:szCs w:val="24"/>
        </w:rPr>
      </w:pPr>
      <w:r w:rsidRPr="00175ADB">
        <w:rPr>
          <w:rFonts w:ascii="Times New Roman" w:eastAsia="Times New Roman" w:hAnsi="Times New Roman" w:cs="Times New Roman"/>
          <w:b/>
          <w:bCs/>
          <w:sz w:val="24"/>
          <w:szCs w:val="24"/>
        </w:rPr>
        <w:t>Estadio I</w:t>
      </w:r>
      <w:r>
        <w:rPr>
          <w:rFonts w:ascii="Times New Roman" w:eastAsia="Times New Roman" w:hAnsi="Times New Roman" w:cs="Times New Roman"/>
          <w:sz w:val="24"/>
          <w:szCs w:val="24"/>
        </w:rPr>
        <w:t>: cáncer localizado. T1-T2, N0, M0.</w:t>
      </w:r>
    </w:p>
    <w:p w14:paraId="000000BA" w14:textId="77777777" w:rsidR="00636843" w:rsidRDefault="00A364A0">
      <w:pPr>
        <w:numPr>
          <w:ilvl w:val="0"/>
          <w:numId w:val="16"/>
        </w:numPr>
        <w:spacing w:line="480" w:lineRule="auto"/>
        <w:jc w:val="both"/>
        <w:rPr>
          <w:rFonts w:ascii="Times New Roman" w:eastAsia="Times New Roman" w:hAnsi="Times New Roman" w:cs="Times New Roman"/>
          <w:sz w:val="24"/>
          <w:szCs w:val="24"/>
        </w:rPr>
      </w:pPr>
      <w:r w:rsidRPr="00175ADB">
        <w:rPr>
          <w:rFonts w:ascii="Times New Roman" w:eastAsia="Times New Roman" w:hAnsi="Times New Roman" w:cs="Times New Roman"/>
          <w:b/>
          <w:bCs/>
          <w:sz w:val="24"/>
          <w:szCs w:val="24"/>
        </w:rPr>
        <w:t>Estadio II</w:t>
      </w:r>
      <w:r>
        <w:rPr>
          <w:rFonts w:ascii="Times New Roman" w:eastAsia="Times New Roman" w:hAnsi="Times New Roman" w:cs="Times New Roman"/>
          <w:sz w:val="24"/>
          <w:szCs w:val="24"/>
        </w:rPr>
        <w:t>: cáncer localmente avanzado, etapas tempranas. T2-T4, N0, M0.</w:t>
      </w:r>
    </w:p>
    <w:p w14:paraId="000000BB" w14:textId="77777777" w:rsidR="00636843" w:rsidRDefault="00A364A0">
      <w:pPr>
        <w:numPr>
          <w:ilvl w:val="0"/>
          <w:numId w:val="16"/>
        </w:numPr>
        <w:spacing w:line="480" w:lineRule="auto"/>
        <w:jc w:val="both"/>
        <w:rPr>
          <w:rFonts w:ascii="Times New Roman" w:eastAsia="Times New Roman" w:hAnsi="Times New Roman" w:cs="Times New Roman"/>
          <w:sz w:val="24"/>
          <w:szCs w:val="24"/>
        </w:rPr>
      </w:pPr>
      <w:r w:rsidRPr="00175ADB">
        <w:rPr>
          <w:rFonts w:ascii="Times New Roman" w:eastAsia="Times New Roman" w:hAnsi="Times New Roman" w:cs="Times New Roman"/>
          <w:b/>
          <w:bCs/>
          <w:sz w:val="24"/>
          <w:szCs w:val="24"/>
        </w:rPr>
        <w:t>Estadio III</w:t>
      </w:r>
      <w:r>
        <w:rPr>
          <w:rFonts w:ascii="Times New Roman" w:eastAsia="Times New Roman" w:hAnsi="Times New Roman" w:cs="Times New Roman"/>
          <w:sz w:val="24"/>
          <w:szCs w:val="24"/>
        </w:rPr>
        <w:t>: cáncer localmente avanzado, estadios tardíos. T1-T4, N1-N3, M0.</w:t>
      </w:r>
    </w:p>
    <w:p w14:paraId="000000BC" w14:textId="167C015D" w:rsidR="00636843" w:rsidRDefault="00A364A0">
      <w:pPr>
        <w:numPr>
          <w:ilvl w:val="0"/>
          <w:numId w:val="16"/>
        </w:numPr>
        <w:spacing w:after="240" w:line="480" w:lineRule="auto"/>
        <w:jc w:val="both"/>
        <w:rPr>
          <w:rFonts w:ascii="Times New Roman" w:eastAsia="Times New Roman" w:hAnsi="Times New Roman" w:cs="Times New Roman"/>
          <w:sz w:val="24"/>
          <w:szCs w:val="24"/>
        </w:rPr>
      </w:pPr>
      <w:r w:rsidRPr="00175ADB">
        <w:rPr>
          <w:rFonts w:ascii="Times New Roman" w:eastAsia="Times New Roman" w:hAnsi="Times New Roman" w:cs="Times New Roman"/>
          <w:b/>
          <w:bCs/>
          <w:sz w:val="24"/>
          <w:szCs w:val="24"/>
        </w:rPr>
        <w:t>E</w:t>
      </w:r>
      <w:r w:rsidR="00E02752" w:rsidRPr="00175ADB">
        <w:rPr>
          <w:rFonts w:ascii="Times New Roman" w:eastAsia="Times New Roman" w:hAnsi="Times New Roman" w:cs="Times New Roman"/>
          <w:b/>
          <w:bCs/>
          <w:sz w:val="24"/>
          <w:szCs w:val="24"/>
        </w:rPr>
        <w:t>s</w:t>
      </w:r>
      <w:r w:rsidRPr="00175ADB">
        <w:rPr>
          <w:rFonts w:ascii="Times New Roman" w:eastAsia="Times New Roman" w:hAnsi="Times New Roman" w:cs="Times New Roman"/>
          <w:b/>
          <w:bCs/>
          <w:sz w:val="24"/>
          <w:szCs w:val="24"/>
        </w:rPr>
        <w:t>ta</w:t>
      </w:r>
      <w:r w:rsidR="00C924CB" w:rsidRPr="00175ADB">
        <w:rPr>
          <w:rFonts w:ascii="Times New Roman" w:eastAsia="Times New Roman" w:hAnsi="Times New Roman" w:cs="Times New Roman"/>
          <w:b/>
          <w:bCs/>
          <w:sz w:val="24"/>
          <w:szCs w:val="24"/>
        </w:rPr>
        <w:t>dio</w:t>
      </w:r>
      <w:r w:rsidRPr="00175ADB">
        <w:rPr>
          <w:rFonts w:ascii="Times New Roman" w:eastAsia="Times New Roman" w:hAnsi="Times New Roman" w:cs="Times New Roman"/>
          <w:b/>
          <w:bCs/>
          <w:sz w:val="24"/>
          <w:szCs w:val="24"/>
        </w:rPr>
        <w:t xml:space="preserve"> IV</w:t>
      </w:r>
      <w:r>
        <w:rPr>
          <w:rFonts w:ascii="Times New Roman" w:eastAsia="Times New Roman" w:hAnsi="Times New Roman" w:cs="Times New Roman"/>
          <w:sz w:val="24"/>
          <w:szCs w:val="24"/>
        </w:rPr>
        <w:t xml:space="preserve">: cáncer metastásico. T1-T4, N1-N3, M1. </w:t>
      </w:r>
    </w:p>
    <w:p w14:paraId="000000BD" w14:textId="02499B45" w:rsidR="00636843" w:rsidRDefault="00A364A0">
      <w:pPr>
        <w:pStyle w:val="Ttulo3"/>
        <w:spacing w:before="240" w:after="240" w:line="480" w:lineRule="auto"/>
        <w:ind w:left="1440"/>
        <w:jc w:val="both"/>
        <w:rPr>
          <w:rFonts w:ascii="Times New Roman" w:eastAsia="Times New Roman" w:hAnsi="Times New Roman" w:cs="Times New Roman"/>
          <w:color w:val="000000"/>
          <w:sz w:val="24"/>
          <w:szCs w:val="24"/>
        </w:rPr>
      </w:pPr>
      <w:bookmarkStart w:id="18" w:name="_Toc150942962"/>
      <w:r w:rsidRPr="27CC0D9B">
        <w:rPr>
          <w:rFonts w:ascii="Times New Roman" w:eastAsia="Times New Roman" w:hAnsi="Times New Roman" w:cs="Times New Roman"/>
          <w:color w:val="000000" w:themeColor="text1"/>
          <w:sz w:val="24"/>
          <w:szCs w:val="24"/>
        </w:rPr>
        <w:t xml:space="preserve">1.1.6 </w:t>
      </w:r>
      <w:r w:rsidR="004B204D">
        <w:rPr>
          <w:rFonts w:ascii="Times New Roman" w:eastAsia="Times New Roman" w:hAnsi="Times New Roman" w:cs="Times New Roman"/>
          <w:color w:val="000000" w:themeColor="text1"/>
          <w:sz w:val="24"/>
          <w:szCs w:val="24"/>
        </w:rPr>
        <w:t>Tratamiento para c</w:t>
      </w:r>
      <w:r w:rsidRPr="27CC0D9B">
        <w:rPr>
          <w:rFonts w:ascii="Times New Roman" w:eastAsia="Times New Roman" w:hAnsi="Times New Roman" w:cs="Times New Roman"/>
          <w:color w:val="000000" w:themeColor="text1"/>
          <w:sz w:val="24"/>
          <w:szCs w:val="24"/>
        </w:rPr>
        <w:t>áncer de mama avanzado</w:t>
      </w:r>
      <w:bookmarkEnd w:id="18"/>
    </w:p>
    <w:p w14:paraId="000000BE" w14:textId="16095F31"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tratamientos convencionales para el cáncer de mama avanzado incluyen cirugía, radiación, terapia hormonal, quimioterapia o inmunoterapia, además de la introducción de fármacos biológicos, el tratamiento dirigido y la terapia génica que pueden reducir la mortalidad y mejorar la calidad de vida de los pacientes.</w:t>
      </w:r>
      <w:sdt>
        <w:sdtPr>
          <w:rPr>
            <w:rFonts w:ascii="Times New Roman" w:eastAsia="Times New Roman" w:hAnsi="Times New Roman" w:cs="Times New Roman"/>
            <w:color w:val="000000"/>
            <w:sz w:val="24"/>
            <w:szCs w:val="24"/>
            <w:vertAlign w:val="superscript"/>
          </w:rPr>
          <w:tag w:val="MENDELEY_CITATION_v3_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"/>
          <w:id w:val="-1863276808"/>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20</w:t>
          </w:r>
        </w:sdtContent>
      </w:sdt>
      <w:r>
        <w:rPr>
          <w:rFonts w:ascii="Times New Roman" w:eastAsia="Times New Roman" w:hAnsi="Times New Roman" w:cs="Times New Roman"/>
          <w:sz w:val="24"/>
          <w:szCs w:val="24"/>
        </w:rPr>
        <w:t xml:space="preserve"> A pesar de lo anterior, existen pacientes que no responden a estos tratamientos convencionales debido a la falta de</w:t>
      </w:r>
      <w:r w:rsidR="005D79C1">
        <w:rPr>
          <w:rFonts w:ascii="Times New Roman" w:eastAsia="Times New Roman" w:hAnsi="Times New Roman" w:cs="Times New Roman"/>
          <w:sz w:val="24"/>
          <w:szCs w:val="24"/>
        </w:rPr>
        <w:t xml:space="preserve"> expresión de</w:t>
      </w:r>
      <w:r>
        <w:rPr>
          <w:rFonts w:ascii="Times New Roman" w:eastAsia="Times New Roman" w:hAnsi="Times New Roman" w:cs="Times New Roman"/>
          <w:sz w:val="24"/>
          <w:szCs w:val="24"/>
        </w:rPr>
        <w:t xml:space="preserve"> ER, PR y HER2, que son blancos de los fármacos que se emplean en estos cánceres, y reciben el nombre de pacientes con cáncer de mama triple negativo.</w:t>
      </w:r>
      <w:sdt>
        <w:sdtPr>
          <w:rPr>
            <w:rFonts w:ascii="Times New Roman" w:eastAsia="Times New Roman" w:hAnsi="Times New Roman" w:cs="Times New Roman"/>
            <w:color w:val="000000"/>
            <w:sz w:val="24"/>
            <w:szCs w:val="24"/>
            <w:vertAlign w:val="superscript"/>
          </w:rPr>
          <w:tag w:val="MENDELEY_CITATION_v3_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"/>
          <w:id w:val="-1442830070"/>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21</w:t>
          </w:r>
        </w:sdtContent>
      </w:sdt>
    </w:p>
    <w:p w14:paraId="000000BF" w14:textId="77777777" w:rsidR="00636843" w:rsidRDefault="00A364A0">
      <w:pPr>
        <w:pStyle w:val="Ttulo3"/>
        <w:spacing w:before="240" w:after="240" w:line="480" w:lineRule="auto"/>
        <w:ind w:left="1440"/>
        <w:jc w:val="both"/>
        <w:rPr>
          <w:rFonts w:ascii="Times New Roman" w:eastAsia="Times New Roman" w:hAnsi="Times New Roman" w:cs="Times New Roman"/>
          <w:color w:val="000000"/>
          <w:sz w:val="24"/>
          <w:szCs w:val="24"/>
        </w:rPr>
      </w:pPr>
      <w:bookmarkStart w:id="19" w:name="_Toc150942963"/>
      <w:r w:rsidRPr="27CC0D9B">
        <w:rPr>
          <w:rFonts w:ascii="Times New Roman" w:eastAsia="Times New Roman" w:hAnsi="Times New Roman" w:cs="Times New Roman"/>
          <w:color w:val="000000" w:themeColor="text1"/>
          <w:sz w:val="24"/>
          <w:szCs w:val="24"/>
        </w:rPr>
        <w:lastRenderedPageBreak/>
        <w:t>1.1.7 Cáncer de mama triple negativo</w:t>
      </w:r>
      <w:bookmarkEnd w:id="19"/>
    </w:p>
    <w:p w14:paraId="000000C0" w14:textId="45C4BCB5" w:rsidR="00636843" w:rsidRDefault="00A364A0">
      <w:pPr>
        <w:spacing w:before="240" w:after="240" w:line="480" w:lineRule="auto"/>
        <w:jc w:val="both"/>
        <w:rPr>
          <w:rFonts w:ascii="Times New Roman" w:eastAsia="Times New Roman" w:hAnsi="Times New Roman" w:cs="Times New Roman"/>
          <w:sz w:val="16"/>
          <w:szCs w:val="16"/>
        </w:rPr>
      </w:pPr>
      <w:r>
        <w:rPr>
          <w:rFonts w:ascii="Times New Roman" w:eastAsia="Times New Roman" w:hAnsi="Times New Roman" w:cs="Times New Roman"/>
          <w:sz w:val="24"/>
          <w:szCs w:val="24"/>
        </w:rPr>
        <w:t xml:space="preserve">El cáncer de mama triple negativo hace referencia a neoplasias malignas que se caracterizan </w:t>
      </w:r>
      <w:proofErr w:type="spellStart"/>
      <w:r>
        <w:rPr>
          <w:rFonts w:ascii="Times New Roman" w:eastAsia="Times New Roman" w:hAnsi="Times New Roman" w:cs="Times New Roman"/>
          <w:sz w:val="24"/>
          <w:szCs w:val="24"/>
        </w:rPr>
        <w:t>inmunohistoquímicamente</w:t>
      </w:r>
      <w:proofErr w:type="spellEnd"/>
      <w:r>
        <w:rPr>
          <w:rFonts w:ascii="Times New Roman" w:eastAsia="Times New Roman" w:hAnsi="Times New Roman" w:cs="Times New Roman"/>
          <w:sz w:val="24"/>
          <w:szCs w:val="24"/>
        </w:rPr>
        <w:t xml:space="preserve"> por la falta de los receptores hormonales de estrógeno y progesterona y por falta de expresión del gen HER2, el cual se traduce en una proteína que se encuentra en la superficie de las células mamarias.</w:t>
      </w:r>
      <w:sdt>
        <w:sdtPr>
          <w:rPr>
            <w:rFonts w:ascii="Times New Roman" w:eastAsia="Times New Roman" w:hAnsi="Times New Roman" w:cs="Times New Roman"/>
            <w:color w:val="000000"/>
            <w:sz w:val="24"/>
            <w:szCs w:val="24"/>
            <w:vertAlign w:val="superscript"/>
          </w:rPr>
          <w:tag w:val="MENDELEY_CITATION_v3_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"/>
          <w:id w:val="-1420709947"/>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21</w:t>
          </w:r>
        </w:sdtContent>
      </w:sdt>
      <w:r w:rsidRPr="088A3635">
        <w:rPr>
          <w:rFonts w:ascii="Times New Roman" w:eastAsia="Times New Roman" w:hAnsi="Times New Roman" w:cs="Times New Roman"/>
          <w:sz w:val="28"/>
          <w:szCs w:val="28"/>
        </w:rPr>
        <w:t xml:space="preserve"> </w:t>
      </w:r>
      <w:r>
        <w:rPr>
          <w:rFonts w:ascii="Times New Roman" w:eastAsia="Times New Roman" w:hAnsi="Times New Roman" w:cs="Times New Roman"/>
          <w:sz w:val="24"/>
          <w:szCs w:val="24"/>
        </w:rPr>
        <w:t>Este tipo de cáncer se caracteriza por su agresividad y baja tasa de supervivencia debido a su prevalencia en metástasis visceral. Como los tratamientos para cáncer de mama metastásico no tienen un efecto positivo sobre esta clase de cáncer, se requiere de otros enfoques que permitan determinar la respuesta del paciente, como los biomarcadores predictivos de la enfermedad.</w:t>
      </w:r>
      <w:sdt>
        <w:sdtPr>
          <w:rPr>
            <w:rFonts w:ascii="Times New Roman" w:eastAsia="Times New Roman" w:hAnsi="Times New Roman" w:cs="Times New Roman"/>
            <w:color w:val="000000"/>
            <w:sz w:val="24"/>
            <w:szCs w:val="24"/>
            <w:vertAlign w:val="superscript"/>
          </w:rPr>
          <w:tag w:val="MENDELEY_CITATION_v3_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"/>
          <w:id w:val="-645669662"/>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22</w:t>
          </w:r>
        </w:sdtContent>
      </w:sdt>
    </w:p>
    <w:p w14:paraId="000000C1" w14:textId="77777777" w:rsidR="00636843" w:rsidRDefault="00A364A0">
      <w:pPr>
        <w:pStyle w:val="Ttulo2"/>
        <w:spacing w:line="480" w:lineRule="auto"/>
        <w:ind w:left="720"/>
        <w:jc w:val="both"/>
        <w:rPr>
          <w:rFonts w:ascii="Times New Roman" w:eastAsia="Times New Roman" w:hAnsi="Times New Roman" w:cs="Times New Roman"/>
          <w:sz w:val="24"/>
          <w:szCs w:val="24"/>
        </w:rPr>
      </w:pPr>
      <w:bookmarkStart w:id="20" w:name="_Toc150942964"/>
      <w:r w:rsidRPr="27CC0D9B">
        <w:rPr>
          <w:rFonts w:ascii="Times New Roman" w:eastAsia="Times New Roman" w:hAnsi="Times New Roman" w:cs="Times New Roman"/>
          <w:sz w:val="24"/>
          <w:szCs w:val="24"/>
        </w:rPr>
        <w:t>1.2 Biomarcadores</w:t>
      </w:r>
      <w:bookmarkEnd w:id="20"/>
    </w:p>
    <w:p w14:paraId="000000C2" w14:textId="77777777" w:rsidR="00636843" w:rsidRDefault="00A364A0">
      <w:pPr>
        <w:pStyle w:val="Ttulo3"/>
        <w:spacing w:line="480" w:lineRule="auto"/>
        <w:ind w:left="1440"/>
        <w:jc w:val="both"/>
        <w:rPr>
          <w:rFonts w:ascii="Times New Roman" w:eastAsia="Times New Roman" w:hAnsi="Times New Roman" w:cs="Times New Roman"/>
          <w:color w:val="222222"/>
          <w:sz w:val="24"/>
          <w:szCs w:val="24"/>
        </w:rPr>
      </w:pPr>
      <w:bookmarkStart w:id="21" w:name="_Toc150942965"/>
      <w:r w:rsidRPr="27CC0D9B">
        <w:rPr>
          <w:rFonts w:ascii="Times New Roman" w:eastAsia="Times New Roman" w:hAnsi="Times New Roman" w:cs="Times New Roman"/>
          <w:color w:val="222222"/>
          <w:sz w:val="24"/>
          <w:szCs w:val="24"/>
        </w:rPr>
        <w:t>1.2.1 ¿Qué son?</w:t>
      </w:r>
      <w:bookmarkEnd w:id="21"/>
    </w:p>
    <w:p w14:paraId="000000C3" w14:textId="3027FDCF" w:rsidR="00636843" w:rsidRDefault="00A364A0">
      <w:pPr>
        <w:spacing w:line="480"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Los biomarcadores son moléculas como proteínas, enzimas, material genético y/o metabolitos que se pueden estudiar en el laboratorio y tienen como finalidad representar procesos biológicos o patológicos, incluso permitiendo ver el estado y pronóstico de una enfermedad.</w:t>
      </w:r>
      <w:sdt>
        <w:sdtPr>
          <w:rPr>
            <w:rFonts w:ascii="Times New Roman" w:eastAsia="Times New Roman" w:hAnsi="Times New Roman" w:cs="Times New Roman"/>
            <w:color w:val="000000"/>
            <w:sz w:val="24"/>
            <w:szCs w:val="24"/>
            <w:vertAlign w:val="superscript"/>
          </w:rPr>
          <w:tag w:val="MENDELEY_CITATION_v3_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"/>
          <w:id w:val="2079389400"/>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22,23</w:t>
          </w:r>
        </w:sdtContent>
      </w:sdt>
    </w:p>
    <w:p w14:paraId="000000C4" w14:textId="77777777" w:rsidR="00636843" w:rsidRDefault="00A364A0">
      <w:pPr>
        <w:pStyle w:val="Ttulo3"/>
        <w:spacing w:line="480" w:lineRule="auto"/>
        <w:ind w:left="1440"/>
        <w:jc w:val="both"/>
        <w:rPr>
          <w:rFonts w:ascii="Times New Roman" w:eastAsia="Times New Roman" w:hAnsi="Times New Roman" w:cs="Times New Roman"/>
          <w:color w:val="000000"/>
          <w:sz w:val="24"/>
          <w:szCs w:val="24"/>
        </w:rPr>
      </w:pPr>
      <w:bookmarkStart w:id="22" w:name="_Toc150942966"/>
      <w:r w:rsidRPr="27CC0D9B">
        <w:rPr>
          <w:rFonts w:ascii="Times New Roman" w:eastAsia="Times New Roman" w:hAnsi="Times New Roman" w:cs="Times New Roman"/>
          <w:color w:val="000000" w:themeColor="text1"/>
          <w:sz w:val="24"/>
          <w:szCs w:val="24"/>
        </w:rPr>
        <w:t>1.2.2 Orientación del tratamiento de cáncer usando biomarcadores genéticos</w:t>
      </w:r>
      <w:bookmarkEnd w:id="22"/>
    </w:p>
    <w:p w14:paraId="087FF87D" w14:textId="12951859" w:rsidR="00DF7455" w:rsidRDefault="00A364A0">
      <w:pPr>
        <w:spacing w:line="480" w:lineRule="auto"/>
        <w:jc w:val="both"/>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Los avances recientes en el tratamiento del cáncer de mama han dado paso a una nueva era de medicina de precisión. Es así como el desarrollo de ensayos novedosos ha conducido a la aprobación de una creciente lista de terapias personalizadas y sus correspondientes biomarcadores.</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"/>
          <w:id w:val="-1561089065"/>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24</w:t>
          </w:r>
        </w:sdtContent>
      </w:sdt>
    </w:p>
    <w:p w14:paraId="000000C9" w14:textId="2229C4B8" w:rsidR="00636843" w:rsidRDefault="00A364A0" w:rsidP="00352A16">
      <w:pPr>
        <w:spacing w:before="240" w:line="480" w:lineRule="auto"/>
        <w:jc w:val="both"/>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 xml:space="preserve">Entre los blancos moleculares principales que se han identificado en la patogénesis del cáncer de mama se pueden mencionar el receptor de estrógenos alfa (ERα), que se expresa en aproximadamente el 70% de los cánceres de mama invasivos y corresponde a un receptor de </w:t>
      </w:r>
      <w:r>
        <w:rPr>
          <w:rFonts w:ascii="Times New Roman" w:eastAsia="Times New Roman" w:hAnsi="Times New Roman" w:cs="Times New Roman"/>
          <w:color w:val="212121"/>
          <w:sz w:val="24"/>
          <w:szCs w:val="24"/>
          <w:highlight w:val="white"/>
        </w:rPr>
        <w:lastRenderedPageBreak/>
        <w:t>hormonas esteroideas y un factor de transcripción que, al ser activado por los estrógenos, activa vías de crecimiento oncogénico en las células del cáncer de mama.</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"/>
          <w:id w:val="1011414214"/>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21</w:t>
          </w:r>
        </w:sdtContent>
      </w:sdt>
      <w:r>
        <w:rPr>
          <w:rFonts w:ascii="Times New Roman" w:eastAsia="Times New Roman" w:hAnsi="Times New Roman" w:cs="Times New Roman"/>
          <w:color w:val="212121"/>
          <w:sz w:val="24"/>
          <w:szCs w:val="24"/>
          <w:highlight w:val="white"/>
        </w:rPr>
        <w:t xml:space="preserve"> La expresión del </w:t>
      </w:r>
      <w:r w:rsidR="00447F38">
        <w:rPr>
          <w:rFonts w:ascii="Times New Roman" w:eastAsia="Times New Roman" w:hAnsi="Times New Roman" w:cs="Times New Roman"/>
          <w:color w:val="212121"/>
          <w:sz w:val="24"/>
          <w:szCs w:val="24"/>
          <w:highlight w:val="white"/>
        </w:rPr>
        <w:t>PR</w:t>
      </w:r>
      <w:r>
        <w:rPr>
          <w:rFonts w:ascii="Times New Roman" w:eastAsia="Times New Roman" w:hAnsi="Times New Roman" w:cs="Times New Roman"/>
          <w:color w:val="212121"/>
          <w:sz w:val="24"/>
          <w:szCs w:val="24"/>
          <w:highlight w:val="white"/>
        </w:rPr>
        <w:t>, una hormona esteroidea estrechamente relacionada, también es un marcador de la señalización del ERα.</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"/>
          <w:id w:val="-725674195"/>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21</w:t>
          </w:r>
        </w:sdtContent>
      </w:sdt>
    </w:p>
    <w:p w14:paraId="5F20F349" w14:textId="5F163A15" w:rsidR="00C924CB" w:rsidRDefault="00477E27" w:rsidP="00352A16">
      <w:pPr>
        <w:spacing w:before="240" w:after="240" w:line="480" w:lineRule="auto"/>
        <w:jc w:val="both"/>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 xml:space="preserve">Asimismo, </w:t>
      </w:r>
      <w:r w:rsidR="00A364A0">
        <w:rPr>
          <w:rFonts w:ascii="Times New Roman" w:eastAsia="Times New Roman" w:hAnsi="Times New Roman" w:cs="Times New Roman"/>
          <w:color w:val="212121"/>
          <w:sz w:val="24"/>
          <w:szCs w:val="24"/>
          <w:highlight w:val="white"/>
        </w:rPr>
        <w:t>ER y HER2 subcategorizan los cánceres de mama en grupos de tratamiento y sirven como biomarcadores predictivos para tratamientos dirigidos específicos. En las fases iniciales de la enfermedad con ER</w:t>
      </w:r>
      <w:r w:rsidR="003B5E41">
        <w:rPr>
          <w:rFonts w:ascii="Times New Roman" w:eastAsia="Times New Roman" w:hAnsi="Times New Roman" w:cs="Times New Roman"/>
          <w:color w:val="212121"/>
          <w:sz w:val="24"/>
          <w:szCs w:val="24"/>
          <w:highlight w:val="white"/>
        </w:rPr>
        <w:t xml:space="preserve">+ </w:t>
      </w:r>
      <w:r w:rsidR="00A364A0">
        <w:rPr>
          <w:rFonts w:ascii="Times New Roman" w:eastAsia="Times New Roman" w:hAnsi="Times New Roman" w:cs="Times New Roman"/>
          <w:color w:val="212121"/>
          <w:sz w:val="24"/>
          <w:szCs w:val="24"/>
          <w:highlight w:val="white"/>
        </w:rPr>
        <w:t>y HER2</w:t>
      </w:r>
      <w:r w:rsidR="003B5E41">
        <w:rPr>
          <w:rFonts w:ascii="Times New Roman" w:eastAsia="Times New Roman" w:hAnsi="Times New Roman" w:cs="Times New Roman"/>
          <w:color w:val="212121"/>
          <w:sz w:val="24"/>
          <w:szCs w:val="24"/>
          <w:highlight w:val="white"/>
        </w:rPr>
        <w:t>-</w:t>
      </w:r>
      <w:r w:rsidR="00A364A0">
        <w:rPr>
          <w:rFonts w:ascii="Times New Roman" w:eastAsia="Times New Roman" w:hAnsi="Times New Roman" w:cs="Times New Roman"/>
          <w:color w:val="212121"/>
          <w:sz w:val="24"/>
          <w:szCs w:val="24"/>
          <w:highlight w:val="white"/>
        </w:rPr>
        <w:t xml:space="preserve">, los paneles de expresión </w:t>
      </w:r>
      <w:proofErr w:type="spellStart"/>
      <w:r w:rsidR="00A364A0">
        <w:rPr>
          <w:rFonts w:ascii="Times New Roman" w:eastAsia="Times New Roman" w:hAnsi="Times New Roman" w:cs="Times New Roman"/>
          <w:color w:val="212121"/>
          <w:sz w:val="24"/>
          <w:szCs w:val="24"/>
          <w:highlight w:val="white"/>
        </w:rPr>
        <w:t>multigénica</w:t>
      </w:r>
      <w:proofErr w:type="spellEnd"/>
      <w:r w:rsidR="00A364A0">
        <w:rPr>
          <w:rFonts w:ascii="Times New Roman" w:eastAsia="Times New Roman" w:hAnsi="Times New Roman" w:cs="Times New Roman"/>
          <w:color w:val="212121"/>
          <w:sz w:val="24"/>
          <w:szCs w:val="24"/>
          <w:highlight w:val="white"/>
        </w:rPr>
        <w:t xml:space="preserve"> se han convertido en el nuevo biomarcador estándar para determinar si</w:t>
      </w:r>
      <w:r w:rsidR="004864F5">
        <w:rPr>
          <w:rFonts w:ascii="Times New Roman" w:eastAsia="Times New Roman" w:hAnsi="Times New Roman" w:cs="Times New Roman"/>
          <w:color w:val="212121"/>
          <w:sz w:val="24"/>
          <w:szCs w:val="24"/>
          <w:highlight w:val="white"/>
        </w:rPr>
        <w:softHyphen/>
      </w:r>
      <w:r w:rsidR="004864F5">
        <w:rPr>
          <w:rFonts w:ascii="Times New Roman" w:eastAsia="Times New Roman" w:hAnsi="Times New Roman" w:cs="Times New Roman"/>
          <w:color w:val="212121"/>
          <w:sz w:val="24"/>
          <w:szCs w:val="24"/>
          <w:highlight w:val="white"/>
        </w:rPr>
        <w:softHyphen/>
      </w:r>
      <w:r w:rsidR="004864F5">
        <w:rPr>
          <w:rFonts w:ascii="Times New Roman" w:eastAsia="Times New Roman" w:hAnsi="Times New Roman" w:cs="Times New Roman"/>
          <w:color w:val="212121"/>
          <w:sz w:val="24"/>
          <w:szCs w:val="24"/>
          <w:highlight w:val="white"/>
        </w:rPr>
        <w:softHyphen/>
      </w:r>
      <w:r w:rsidR="004864F5">
        <w:rPr>
          <w:rFonts w:ascii="Times New Roman" w:eastAsia="Times New Roman" w:hAnsi="Times New Roman" w:cs="Times New Roman"/>
          <w:color w:val="212121"/>
          <w:sz w:val="24"/>
          <w:szCs w:val="24"/>
          <w:highlight w:val="white"/>
        </w:rPr>
        <w:softHyphen/>
      </w:r>
      <w:r w:rsidR="00A364A0">
        <w:rPr>
          <w:rFonts w:ascii="Times New Roman" w:eastAsia="Times New Roman" w:hAnsi="Times New Roman" w:cs="Times New Roman"/>
          <w:color w:val="212121"/>
          <w:sz w:val="24"/>
          <w:szCs w:val="24"/>
          <w:highlight w:val="white"/>
        </w:rPr>
        <w:t xml:space="preserve"> debe añadirse quimioterapia al tratamiento endocrino.</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"/>
          <w:id w:val="823476907"/>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24</w:t>
          </w:r>
        </w:sdtContent>
      </w:sdt>
    </w:p>
    <w:p w14:paraId="000000CF" w14:textId="2C38248A" w:rsidR="00636843" w:rsidRPr="00C924CB" w:rsidRDefault="00A364A0" w:rsidP="00352A16">
      <w:pPr>
        <w:spacing w:after="240" w:line="480" w:lineRule="auto"/>
        <w:jc w:val="both"/>
        <w:rPr>
          <w:rFonts w:ascii="Times New Roman" w:eastAsia="Times New Roman" w:hAnsi="Times New Roman" w:cs="Times New Roman"/>
          <w:color w:val="212121"/>
          <w:sz w:val="24"/>
          <w:szCs w:val="24"/>
          <w:highlight w:val="white"/>
        </w:rPr>
      </w:pPr>
      <w:r>
        <w:rPr>
          <w:rFonts w:ascii="Times New Roman" w:eastAsia="Times New Roman" w:hAnsi="Times New Roman" w:cs="Times New Roman"/>
          <w:color w:val="212121"/>
          <w:sz w:val="24"/>
          <w:szCs w:val="24"/>
          <w:highlight w:val="white"/>
        </w:rPr>
        <w:t>En los cánceres de mama más agresivos ER-/HER2</w:t>
      </w:r>
      <w:r w:rsidR="00924675">
        <w:rPr>
          <w:rFonts w:ascii="Times New Roman" w:eastAsia="Times New Roman" w:hAnsi="Times New Roman" w:cs="Times New Roman"/>
          <w:color w:val="212121"/>
          <w:sz w:val="24"/>
          <w:szCs w:val="24"/>
          <w:highlight w:val="white"/>
        </w:rPr>
        <w:t xml:space="preserve">+ </w:t>
      </w:r>
      <w:r>
        <w:rPr>
          <w:rFonts w:ascii="Times New Roman" w:eastAsia="Times New Roman" w:hAnsi="Times New Roman" w:cs="Times New Roman"/>
          <w:color w:val="212121"/>
          <w:sz w:val="24"/>
          <w:szCs w:val="24"/>
          <w:highlight w:val="white"/>
        </w:rPr>
        <w:t>o triple negativo en estadios iniciales, la respuesta a la terapia neoadyuvante ha demostrado ser un biomarcador útil para ayudar a determinar si debe añadirse terapia adicional en pacientes con una respuesta incompleta</w:t>
      </w:r>
      <w:r w:rsidR="00B5470B">
        <w:rPr>
          <w:rFonts w:ascii="Times New Roman" w:eastAsia="Times New Roman" w:hAnsi="Times New Roman" w:cs="Times New Roman"/>
          <w:color w:val="212121"/>
          <w:sz w:val="24"/>
          <w:szCs w:val="24"/>
          <w:highlight w:val="white"/>
        </w:rPr>
        <w:t>.</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"/>
          <w:id w:val="-1668855922"/>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24</w:t>
          </w:r>
        </w:sdtContent>
      </w:sdt>
      <w:r w:rsidR="00D2733B">
        <w:rPr>
          <w:rFonts w:ascii="Times New Roman" w:eastAsia="Times New Roman" w:hAnsi="Times New Roman" w:cs="Times New Roman"/>
          <w:color w:val="212121"/>
          <w:sz w:val="24"/>
          <w:szCs w:val="24"/>
          <w:highlight w:val="white"/>
          <w:vertAlign w:val="superscript"/>
        </w:rPr>
        <w:t xml:space="preserve"> </w:t>
      </w:r>
      <w:r w:rsidR="00D2733B">
        <w:rPr>
          <w:rFonts w:ascii="Times New Roman" w:eastAsia="Times New Roman" w:hAnsi="Times New Roman" w:cs="Times New Roman"/>
          <w:color w:val="212121"/>
          <w:sz w:val="24"/>
          <w:szCs w:val="24"/>
          <w:highlight w:val="white"/>
        </w:rPr>
        <w:t xml:space="preserve">Recientemente, </w:t>
      </w:r>
      <w:r>
        <w:rPr>
          <w:rFonts w:ascii="Times New Roman" w:eastAsia="Times New Roman" w:hAnsi="Times New Roman" w:cs="Times New Roman"/>
          <w:color w:val="212121"/>
          <w:sz w:val="24"/>
          <w:szCs w:val="24"/>
          <w:highlight w:val="white"/>
        </w:rPr>
        <w:t xml:space="preserve">Ki67 también se ha revelado como un marcador que puede utilizarse para identificar los cánceres ER </w:t>
      </w:r>
      <w:r w:rsidR="00924675">
        <w:rPr>
          <w:rFonts w:ascii="Times New Roman" w:eastAsia="Times New Roman" w:hAnsi="Times New Roman" w:cs="Times New Roman"/>
          <w:color w:val="212121"/>
          <w:sz w:val="24"/>
          <w:szCs w:val="24"/>
          <w:highlight w:val="white"/>
        </w:rPr>
        <w:t xml:space="preserve">+ </w:t>
      </w:r>
      <w:r>
        <w:rPr>
          <w:rFonts w:ascii="Times New Roman" w:eastAsia="Times New Roman" w:hAnsi="Times New Roman" w:cs="Times New Roman"/>
          <w:color w:val="212121"/>
          <w:sz w:val="24"/>
          <w:szCs w:val="24"/>
          <w:highlight w:val="white"/>
        </w:rPr>
        <w:t xml:space="preserve">y HER2 </w:t>
      </w:r>
      <w:r w:rsidR="00924675">
        <w:rPr>
          <w:rFonts w:ascii="Times New Roman" w:eastAsia="Times New Roman" w:hAnsi="Times New Roman" w:cs="Times New Roman"/>
          <w:color w:val="212121"/>
          <w:sz w:val="24"/>
          <w:szCs w:val="24"/>
          <w:highlight w:val="white"/>
        </w:rPr>
        <w:t>-</w:t>
      </w:r>
      <w:r>
        <w:rPr>
          <w:rFonts w:ascii="Times New Roman" w:eastAsia="Times New Roman" w:hAnsi="Times New Roman" w:cs="Times New Roman"/>
          <w:color w:val="212121"/>
          <w:sz w:val="24"/>
          <w:szCs w:val="24"/>
          <w:highlight w:val="white"/>
        </w:rPr>
        <w:t xml:space="preserve"> de mayor riesgo si se considera añadir un inhibidor del ciclo celular a la terapia endocrina</w:t>
      </w:r>
      <w:r w:rsidR="006D1A3E">
        <w:rPr>
          <w:rFonts w:ascii="Times New Roman" w:eastAsia="Times New Roman" w:hAnsi="Times New Roman" w:cs="Times New Roman"/>
          <w:color w:val="212121"/>
          <w:sz w:val="24"/>
          <w:szCs w:val="24"/>
          <w:highlight w:val="white"/>
        </w:rPr>
        <w:t>.</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"/>
          <w:id w:val="-373848655"/>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24</w:t>
          </w:r>
        </w:sdtContent>
      </w:sdt>
    </w:p>
    <w:p w14:paraId="75B85FAB" w14:textId="778E0B91" w:rsidR="0019089A" w:rsidRDefault="00A364A0" w:rsidP="00352A16">
      <w:pPr>
        <w:spacing w:before="240" w:line="480" w:lineRule="auto"/>
        <w:jc w:val="both"/>
        <w:rPr>
          <w:rFonts w:ascii="Times New Roman" w:eastAsia="Times New Roman" w:hAnsi="Times New Roman" w:cs="Times New Roman"/>
          <w:color w:val="212121"/>
          <w:sz w:val="24"/>
          <w:szCs w:val="24"/>
          <w:highlight w:val="white"/>
          <w:vertAlign w:val="superscript"/>
        </w:rPr>
      </w:pPr>
      <w:r>
        <w:rPr>
          <w:rFonts w:ascii="Times New Roman" w:eastAsia="Times New Roman" w:hAnsi="Times New Roman" w:cs="Times New Roman"/>
          <w:color w:val="212121"/>
          <w:sz w:val="24"/>
          <w:szCs w:val="24"/>
        </w:rPr>
        <w:t>De forma adicional, existen otros biomarcadores como las mutaciones heredadas de la línea germinal en los genes BRCA1 y BRCA2 de alta predisposición al cáncer. Además de estos genes, los avances en las técnicas de secuenciación del ADN, como la secuenciación de última generación, han ayudado a identificar genes de susceptibilidad al cáncer de mama, como TP53, CDH1, PALB2 y PTEN, y también se han descrito diversas variantes genéticas raras que aumentan el riesgo de desarrollar cáncer de mama</w:t>
      </w:r>
      <w:r w:rsidR="006D1A3E">
        <w:rPr>
          <w:rFonts w:ascii="Times New Roman" w:eastAsia="Times New Roman" w:hAnsi="Times New Roman" w:cs="Times New Roman"/>
          <w:color w:val="212121"/>
          <w:sz w:val="24"/>
          <w:szCs w:val="24"/>
        </w:rPr>
        <w:t>.</w:t>
      </w:r>
      <w:sdt>
        <w:sdtPr>
          <w:rPr>
            <w:rFonts w:ascii="Times New Roman" w:eastAsia="Times New Roman" w:hAnsi="Times New Roman" w:cs="Times New Roman"/>
            <w:color w:val="000000"/>
            <w:sz w:val="24"/>
            <w:szCs w:val="24"/>
            <w:vertAlign w:val="superscript"/>
          </w:rPr>
          <w:tag w:val="MENDELEY_CITATION_v3_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"/>
          <w:id w:val="2047953395"/>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22</w:t>
          </w:r>
        </w:sdtContent>
      </w:sdt>
    </w:p>
    <w:p w14:paraId="7FFDA09E" w14:textId="1112B6C9" w:rsidR="0019089A" w:rsidRDefault="00A364A0" w:rsidP="00352A16">
      <w:pPr>
        <w:spacing w:before="240" w:after="240" w:line="480" w:lineRule="auto"/>
        <w:jc w:val="both"/>
        <w:rPr>
          <w:rFonts w:ascii="Times New Roman" w:eastAsia="Times New Roman" w:hAnsi="Times New Roman" w:cs="Times New Roman"/>
          <w:color w:val="212121"/>
          <w:sz w:val="24"/>
          <w:szCs w:val="24"/>
          <w:highlight w:val="white"/>
          <w:vertAlign w:val="superscript"/>
        </w:rPr>
      </w:pPr>
      <w:r>
        <w:rPr>
          <w:rFonts w:ascii="Times New Roman" w:eastAsia="Times New Roman" w:hAnsi="Times New Roman" w:cs="Times New Roman"/>
          <w:color w:val="212121"/>
          <w:sz w:val="24"/>
          <w:szCs w:val="24"/>
          <w:highlight w:val="white"/>
        </w:rPr>
        <w:t>Es importante recalcar que, en el contexto metastásico, se han manifestado numerosos biomarcadores predictivos, entre los que se incluyen las recomendaciones de realizar pruebas de mutación de la línea germinal del BRCA a tod</w:t>
      </w:r>
      <w:r w:rsidR="00C40B90">
        <w:rPr>
          <w:rFonts w:ascii="Times New Roman" w:eastAsia="Times New Roman" w:hAnsi="Times New Roman" w:cs="Times New Roman"/>
          <w:color w:val="212121"/>
          <w:sz w:val="24"/>
          <w:szCs w:val="24"/>
          <w:highlight w:val="white"/>
        </w:rPr>
        <w:t>o</w:t>
      </w:r>
      <w:r>
        <w:rPr>
          <w:rFonts w:ascii="Times New Roman" w:eastAsia="Times New Roman" w:hAnsi="Times New Roman" w:cs="Times New Roman"/>
          <w:color w:val="212121"/>
          <w:sz w:val="24"/>
          <w:szCs w:val="24"/>
          <w:highlight w:val="white"/>
        </w:rPr>
        <w:t>s las pacientes metastásic</w:t>
      </w:r>
      <w:r w:rsidR="00C40B90">
        <w:rPr>
          <w:rFonts w:ascii="Times New Roman" w:eastAsia="Times New Roman" w:hAnsi="Times New Roman" w:cs="Times New Roman"/>
          <w:color w:val="212121"/>
          <w:sz w:val="24"/>
          <w:szCs w:val="24"/>
          <w:highlight w:val="white"/>
        </w:rPr>
        <w:t>o</w:t>
      </w:r>
      <w:r>
        <w:rPr>
          <w:rFonts w:ascii="Times New Roman" w:eastAsia="Times New Roman" w:hAnsi="Times New Roman" w:cs="Times New Roman"/>
          <w:color w:val="212121"/>
          <w:sz w:val="24"/>
          <w:szCs w:val="24"/>
          <w:highlight w:val="white"/>
        </w:rPr>
        <w:t xml:space="preserve">s, con el fin de </w:t>
      </w:r>
      <w:r>
        <w:rPr>
          <w:rFonts w:ascii="Times New Roman" w:eastAsia="Times New Roman" w:hAnsi="Times New Roman" w:cs="Times New Roman"/>
          <w:color w:val="212121"/>
          <w:sz w:val="24"/>
          <w:szCs w:val="24"/>
          <w:highlight w:val="white"/>
        </w:rPr>
        <w:lastRenderedPageBreak/>
        <w:t>determinar si la terapia con inhibidores de la enzima poli ADP ribosa polimerasa (PARP) es una opción, y otros biomarcadores dependientes de ER-/HER2- como el ligando 1 de muerte programada (PD-L1) para una posible inmunoterapia en pacientes triple negativo y el estado de mutación de la subunidad α catalítica de fosfatidilinositol-4,5-bisfosfato 3-quinasa (PIK3CA) para una posible terapia con inhibidores de fosfatidilinositol 3-quinasa (PI3K</w:t>
      </w:r>
      <w:r w:rsidR="00E14036">
        <w:rPr>
          <w:rFonts w:ascii="Times New Roman" w:eastAsia="Times New Roman" w:hAnsi="Times New Roman" w:cs="Times New Roman"/>
          <w:color w:val="212121"/>
          <w:sz w:val="24"/>
          <w:szCs w:val="24"/>
          <w:highlight w:val="white"/>
        </w:rPr>
        <w:t>i</w:t>
      </w:r>
      <w:r>
        <w:rPr>
          <w:rFonts w:ascii="Times New Roman" w:eastAsia="Times New Roman" w:hAnsi="Times New Roman" w:cs="Times New Roman"/>
          <w:color w:val="212121"/>
          <w:sz w:val="24"/>
          <w:szCs w:val="24"/>
          <w:highlight w:val="white"/>
        </w:rPr>
        <w:t>) en pacientes metastásicas ER</w:t>
      </w:r>
      <w:r w:rsidR="00B420DA">
        <w:rPr>
          <w:rFonts w:ascii="Times New Roman" w:eastAsia="Times New Roman" w:hAnsi="Times New Roman" w:cs="Times New Roman"/>
          <w:color w:val="212121"/>
          <w:sz w:val="24"/>
          <w:szCs w:val="24"/>
          <w:highlight w:val="white"/>
        </w:rPr>
        <w:t>+</w:t>
      </w:r>
      <w:r w:rsidR="00DA0BE2">
        <w:rPr>
          <w:rFonts w:ascii="Times New Roman" w:eastAsia="Times New Roman" w:hAnsi="Times New Roman" w:cs="Times New Roman"/>
          <w:color w:val="212121"/>
          <w:sz w:val="24"/>
          <w:szCs w:val="24"/>
          <w:highlight w:val="white"/>
        </w:rPr>
        <w:t>.</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"/>
          <w:id w:val="417758633"/>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24</w:t>
          </w:r>
        </w:sdtContent>
      </w:sdt>
    </w:p>
    <w:p w14:paraId="000000D4" w14:textId="00DD2296" w:rsidR="00636843" w:rsidRDefault="00A364A0" w:rsidP="00352A16">
      <w:pPr>
        <w:spacing w:after="240" w:line="480" w:lineRule="auto"/>
        <w:jc w:val="both"/>
        <w:rPr>
          <w:rFonts w:ascii="Times New Roman" w:eastAsia="Times New Roman" w:hAnsi="Times New Roman" w:cs="Times New Roman"/>
          <w:color w:val="212121"/>
          <w:sz w:val="24"/>
          <w:szCs w:val="24"/>
          <w:highlight w:val="white"/>
          <w:vertAlign w:val="superscript"/>
        </w:rPr>
      </w:pPr>
      <w:r>
        <w:rPr>
          <w:rFonts w:ascii="Times New Roman" w:eastAsia="Times New Roman" w:hAnsi="Times New Roman" w:cs="Times New Roman"/>
          <w:color w:val="212121"/>
          <w:sz w:val="24"/>
          <w:szCs w:val="24"/>
          <w:highlight w:val="white"/>
        </w:rPr>
        <w:t xml:space="preserve">En el contexto de metástasis también se dispone de otros biomarcadores menos comunes </w:t>
      </w:r>
      <w:r w:rsidR="00EB3597">
        <w:rPr>
          <w:rFonts w:ascii="Times New Roman" w:eastAsia="Times New Roman" w:hAnsi="Times New Roman" w:cs="Times New Roman"/>
          <w:color w:val="212121"/>
          <w:sz w:val="24"/>
          <w:szCs w:val="24"/>
          <w:highlight w:val="white"/>
        </w:rPr>
        <w:t>como</w:t>
      </w:r>
      <w:r>
        <w:rPr>
          <w:rFonts w:ascii="Times New Roman" w:eastAsia="Times New Roman" w:hAnsi="Times New Roman" w:cs="Times New Roman"/>
          <w:color w:val="212121"/>
          <w:sz w:val="24"/>
          <w:szCs w:val="24"/>
          <w:highlight w:val="white"/>
        </w:rPr>
        <w:t xml:space="preserve"> opciones de terapia dirigida, por ejemplo, MSI/MMR, TMB, NTRK, así como perfiles genómicos exhaustivos para identificar </w:t>
      </w:r>
      <w:r w:rsidR="006A7E5A">
        <w:rPr>
          <w:rFonts w:ascii="Times New Roman" w:eastAsia="Times New Roman" w:hAnsi="Times New Roman" w:cs="Times New Roman"/>
          <w:color w:val="212121"/>
          <w:sz w:val="24"/>
          <w:szCs w:val="24"/>
          <w:highlight w:val="white"/>
        </w:rPr>
        <w:t>blancos</w:t>
      </w:r>
      <w:r>
        <w:rPr>
          <w:rFonts w:ascii="Times New Roman" w:eastAsia="Times New Roman" w:hAnsi="Times New Roman" w:cs="Times New Roman"/>
          <w:color w:val="212121"/>
          <w:sz w:val="24"/>
          <w:szCs w:val="24"/>
          <w:highlight w:val="white"/>
        </w:rPr>
        <w:t xml:space="preserve"> poco comunes </w:t>
      </w:r>
      <w:r w:rsidR="006A7E5A">
        <w:rPr>
          <w:rFonts w:ascii="Times New Roman" w:eastAsia="Times New Roman" w:hAnsi="Times New Roman" w:cs="Times New Roman"/>
          <w:color w:val="212121"/>
          <w:sz w:val="24"/>
          <w:szCs w:val="24"/>
          <w:highlight w:val="white"/>
        </w:rPr>
        <w:t>con el objetivo de</w:t>
      </w:r>
      <w:r>
        <w:rPr>
          <w:rFonts w:ascii="Times New Roman" w:eastAsia="Times New Roman" w:hAnsi="Times New Roman" w:cs="Times New Roman"/>
          <w:color w:val="212121"/>
          <w:sz w:val="24"/>
          <w:szCs w:val="24"/>
          <w:highlight w:val="white"/>
        </w:rPr>
        <w:t xml:space="preserve"> determinar opciones de tratamiento adicionales.</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"/>
          <w:id w:val="1063294169"/>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22</w:t>
          </w:r>
        </w:sdtContent>
      </w:sdt>
    </w:p>
    <w:p w14:paraId="000000D6" w14:textId="77777777" w:rsidR="00636843" w:rsidRDefault="01DDE4CD">
      <w:pPr>
        <w:pStyle w:val="Ttulo3"/>
        <w:spacing w:before="240" w:after="240" w:line="480" w:lineRule="auto"/>
        <w:ind w:left="1440"/>
        <w:jc w:val="both"/>
        <w:rPr>
          <w:rFonts w:ascii="Times New Roman" w:eastAsia="Times New Roman" w:hAnsi="Times New Roman" w:cs="Times New Roman"/>
          <w:color w:val="000000"/>
          <w:sz w:val="24"/>
          <w:szCs w:val="24"/>
        </w:rPr>
      </w:pPr>
      <w:bookmarkStart w:id="23" w:name="_Toc150942967"/>
      <w:r w:rsidRPr="27CC0D9B">
        <w:rPr>
          <w:rFonts w:ascii="Times New Roman" w:eastAsia="Times New Roman" w:hAnsi="Times New Roman" w:cs="Times New Roman"/>
          <w:color w:val="000000" w:themeColor="text1"/>
          <w:sz w:val="24"/>
          <w:szCs w:val="24"/>
        </w:rPr>
        <w:t>1.2.3 Gen PI3K</w:t>
      </w:r>
      <w:bookmarkEnd w:id="23"/>
      <w:r w:rsidRPr="27CC0D9B">
        <w:rPr>
          <w:rFonts w:ascii="Times New Roman" w:eastAsia="Times New Roman" w:hAnsi="Times New Roman" w:cs="Times New Roman"/>
          <w:color w:val="000000" w:themeColor="text1"/>
          <w:sz w:val="24"/>
          <w:szCs w:val="24"/>
        </w:rPr>
        <w:t xml:space="preserve"> </w:t>
      </w:r>
    </w:p>
    <w:p w14:paraId="000000D7" w14:textId="0D8CFCEC" w:rsidR="00636843" w:rsidRDefault="00A364A0">
      <w:pPr>
        <w:spacing w:before="240" w:after="240" w:line="480" w:lineRule="auto"/>
        <w:jc w:val="both"/>
        <w:rPr>
          <w:rFonts w:ascii="Times New Roman" w:eastAsia="Times New Roman" w:hAnsi="Times New Roman" w:cs="Times New Roman"/>
          <w:color w:val="212121"/>
          <w:sz w:val="18"/>
          <w:szCs w:val="18"/>
          <w:highlight w:val="white"/>
        </w:rPr>
      </w:pPr>
      <w:r>
        <w:rPr>
          <w:rFonts w:ascii="Times New Roman" w:eastAsia="Times New Roman" w:hAnsi="Times New Roman" w:cs="Times New Roman"/>
          <w:color w:val="212121"/>
          <w:sz w:val="24"/>
          <w:szCs w:val="24"/>
          <w:highlight w:val="white"/>
        </w:rPr>
        <w:t>El gen PI3K da origen a la enzima fosfatidilinositol 3-quinasa (PI3K), la cual se compone de una subunidad reguladora y una catalítica. Esta última es conocida como p110α y es codificada por el gen PIK3CA que forma parte de la vía de señalización PI3K/AKT.</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"/>
          <w:id w:val="1139843139"/>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25</w:t>
          </w:r>
        </w:sdtContent>
      </w:sdt>
      <w:r>
        <w:rPr>
          <w:rFonts w:ascii="Times New Roman" w:eastAsia="Times New Roman" w:hAnsi="Times New Roman" w:cs="Times New Roman"/>
          <w:color w:val="212121"/>
          <w:sz w:val="24"/>
          <w:szCs w:val="24"/>
          <w:highlight w:val="white"/>
        </w:rPr>
        <w:t xml:space="preserve"> Dicha vía participa en diversos procesos celulares como el crecimiento, la proliferación, la migración y la apoptosis desregulada.</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"/>
          <w:id w:val="-1183964930"/>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26</w:t>
          </w:r>
        </w:sdtContent>
      </w:sdt>
      <w:r>
        <w:rPr>
          <w:rFonts w:ascii="Times New Roman" w:eastAsia="Times New Roman" w:hAnsi="Times New Roman" w:cs="Times New Roman"/>
          <w:color w:val="212121"/>
          <w:sz w:val="24"/>
          <w:szCs w:val="24"/>
          <w:highlight w:val="white"/>
        </w:rPr>
        <w:t xml:space="preserve"> Ahora bien, la</w:t>
      </w:r>
      <w:r w:rsidR="00A1246A">
        <w:rPr>
          <w:rFonts w:ascii="Times New Roman" w:eastAsia="Times New Roman" w:hAnsi="Times New Roman" w:cs="Times New Roman"/>
          <w:color w:val="212121"/>
          <w:sz w:val="24"/>
          <w:szCs w:val="24"/>
          <w:highlight w:val="white"/>
        </w:rPr>
        <w:t>s</w:t>
      </w:r>
      <w:r>
        <w:rPr>
          <w:rFonts w:ascii="Times New Roman" w:eastAsia="Times New Roman" w:hAnsi="Times New Roman" w:cs="Times New Roman"/>
          <w:color w:val="212121"/>
          <w:sz w:val="24"/>
          <w:szCs w:val="24"/>
          <w:highlight w:val="white"/>
        </w:rPr>
        <w:t xml:space="preserve"> mutaci</w:t>
      </w:r>
      <w:r w:rsidR="00A1246A">
        <w:rPr>
          <w:rFonts w:ascii="Times New Roman" w:eastAsia="Times New Roman" w:hAnsi="Times New Roman" w:cs="Times New Roman"/>
          <w:color w:val="212121"/>
          <w:sz w:val="24"/>
          <w:szCs w:val="24"/>
          <w:highlight w:val="white"/>
        </w:rPr>
        <w:t xml:space="preserve">ones </w:t>
      </w:r>
      <w:r>
        <w:rPr>
          <w:rFonts w:ascii="Times New Roman" w:eastAsia="Times New Roman" w:hAnsi="Times New Roman" w:cs="Times New Roman"/>
          <w:color w:val="212121"/>
          <w:sz w:val="24"/>
          <w:szCs w:val="24"/>
          <w:highlight w:val="white"/>
        </w:rPr>
        <w:t xml:space="preserve">del gen PIK3CA </w:t>
      </w:r>
      <w:r w:rsidR="00A1246A">
        <w:rPr>
          <w:rFonts w:ascii="Times New Roman" w:eastAsia="Times New Roman" w:hAnsi="Times New Roman" w:cs="Times New Roman"/>
          <w:color w:val="212121"/>
          <w:sz w:val="24"/>
          <w:szCs w:val="24"/>
          <w:highlight w:val="white"/>
        </w:rPr>
        <w:t xml:space="preserve">son </w:t>
      </w:r>
      <w:r>
        <w:rPr>
          <w:rFonts w:ascii="Times New Roman" w:eastAsia="Times New Roman" w:hAnsi="Times New Roman" w:cs="Times New Roman"/>
          <w:color w:val="212121"/>
          <w:sz w:val="24"/>
          <w:szCs w:val="24"/>
          <w:highlight w:val="white"/>
        </w:rPr>
        <w:t>de las más frecuentes en el cáncer de mama, y conduce</w:t>
      </w:r>
      <w:r w:rsidR="00A1246A">
        <w:rPr>
          <w:rFonts w:ascii="Times New Roman" w:eastAsia="Times New Roman" w:hAnsi="Times New Roman" w:cs="Times New Roman"/>
          <w:color w:val="212121"/>
          <w:sz w:val="24"/>
          <w:szCs w:val="24"/>
          <w:highlight w:val="white"/>
        </w:rPr>
        <w:t>n</w:t>
      </w:r>
      <w:r>
        <w:rPr>
          <w:rFonts w:ascii="Times New Roman" w:eastAsia="Times New Roman" w:hAnsi="Times New Roman" w:cs="Times New Roman"/>
          <w:color w:val="212121"/>
          <w:sz w:val="24"/>
          <w:szCs w:val="24"/>
          <w:highlight w:val="white"/>
        </w:rPr>
        <w:t xml:space="preserve"> a la </w:t>
      </w:r>
      <w:proofErr w:type="spellStart"/>
      <w:r>
        <w:rPr>
          <w:rFonts w:ascii="Times New Roman" w:eastAsia="Times New Roman" w:hAnsi="Times New Roman" w:cs="Times New Roman"/>
          <w:color w:val="212121"/>
          <w:sz w:val="24"/>
          <w:szCs w:val="24"/>
          <w:highlight w:val="white"/>
        </w:rPr>
        <w:t>sobreactivación</w:t>
      </w:r>
      <w:proofErr w:type="spellEnd"/>
      <w:r>
        <w:rPr>
          <w:rFonts w:ascii="Times New Roman" w:eastAsia="Times New Roman" w:hAnsi="Times New Roman" w:cs="Times New Roman"/>
          <w:color w:val="212121"/>
          <w:sz w:val="24"/>
          <w:szCs w:val="24"/>
          <w:highlight w:val="white"/>
        </w:rPr>
        <w:t xml:space="preserve"> de PI3K, propiciando la proliferación de células tumorales.</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"/>
          <w:id w:val="1468391492"/>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25</w:t>
          </w:r>
        </w:sdtContent>
      </w:sdt>
      <w:r>
        <w:rPr>
          <w:rFonts w:ascii="Times New Roman" w:eastAsia="Times New Roman" w:hAnsi="Times New Roman" w:cs="Times New Roman"/>
          <w:color w:val="212121"/>
          <w:sz w:val="24"/>
          <w:szCs w:val="24"/>
          <w:highlight w:val="white"/>
        </w:rPr>
        <w:t xml:space="preserve"> La vía PI3K/AKT puede activarse de varias formas, terminando en la fosforilación de AKT; una proteína </w:t>
      </w:r>
      <w:proofErr w:type="spellStart"/>
      <w:r>
        <w:rPr>
          <w:rFonts w:ascii="Times New Roman" w:eastAsia="Times New Roman" w:hAnsi="Times New Roman" w:cs="Times New Roman"/>
          <w:color w:val="212121"/>
          <w:sz w:val="24"/>
          <w:szCs w:val="24"/>
          <w:highlight w:val="white"/>
        </w:rPr>
        <w:t>transductora</w:t>
      </w:r>
      <w:proofErr w:type="spellEnd"/>
      <w:r>
        <w:rPr>
          <w:rFonts w:ascii="Times New Roman" w:eastAsia="Times New Roman" w:hAnsi="Times New Roman" w:cs="Times New Roman"/>
          <w:color w:val="212121"/>
          <w:sz w:val="24"/>
          <w:szCs w:val="24"/>
          <w:highlight w:val="white"/>
        </w:rPr>
        <w:t xml:space="preserve"> de señal que fosforila varios sustratos y efectores posteriores como la proteína quinasa </w:t>
      </w:r>
      <w:proofErr w:type="spellStart"/>
      <w:r>
        <w:rPr>
          <w:rFonts w:ascii="Times New Roman" w:eastAsia="Times New Roman" w:hAnsi="Times New Roman" w:cs="Times New Roman"/>
          <w:color w:val="212121"/>
          <w:sz w:val="24"/>
          <w:szCs w:val="24"/>
          <w:highlight w:val="white"/>
        </w:rPr>
        <w:t>mTOR</w:t>
      </w:r>
      <w:proofErr w:type="spellEnd"/>
      <w:r>
        <w:rPr>
          <w:rFonts w:ascii="Times New Roman" w:eastAsia="Times New Roman" w:hAnsi="Times New Roman" w:cs="Times New Roman"/>
          <w:color w:val="212121"/>
          <w:sz w:val="24"/>
          <w:szCs w:val="24"/>
          <w:highlight w:val="white"/>
        </w:rPr>
        <w:t xml:space="preserve">, el factor nuclear kappa β, la proteína BAD, entre otros, y en el caso del cáncer esto promueve la angiogénesis, metástasis, </w:t>
      </w:r>
      <w:proofErr w:type="spellStart"/>
      <w:r>
        <w:rPr>
          <w:rFonts w:ascii="Times New Roman" w:eastAsia="Times New Roman" w:hAnsi="Times New Roman" w:cs="Times New Roman"/>
          <w:color w:val="212121"/>
          <w:sz w:val="24"/>
          <w:szCs w:val="24"/>
          <w:highlight w:val="white"/>
        </w:rPr>
        <w:t>antiapoptosis</w:t>
      </w:r>
      <w:proofErr w:type="spellEnd"/>
      <w:r>
        <w:rPr>
          <w:rFonts w:ascii="Times New Roman" w:eastAsia="Times New Roman" w:hAnsi="Times New Roman" w:cs="Times New Roman"/>
          <w:color w:val="212121"/>
          <w:sz w:val="24"/>
          <w:szCs w:val="24"/>
          <w:highlight w:val="white"/>
        </w:rPr>
        <w:t xml:space="preserve"> y otros procesos de proliferación y supervivencia celular.</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"/>
          <w:id w:val="2138909738"/>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25</w:t>
          </w:r>
        </w:sdtContent>
      </w:sdt>
    </w:p>
    <w:p w14:paraId="47385D20" w14:textId="52950339" w:rsidR="00377589" w:rsidRDefault="00F27ECF" w:rsidP="00377589">
      <w:pPr>
        <w:spacing w:before="240" w:after="24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Ahora bien, d</w:t>
      </w:r>
      <w:r w:rsidR="007002E4">
        <w:rPr>
          <w:rFonts w:ascii="Times New Roman" w:hAnsi="Times New Roman" w:cs="Times New Roman"/>
          <w:color w:val="000000" w:themeColor="text1"/>
          <w:sz w:val="24"/>
          <w:szCs w:val="24"/>
        </w:rPr>
        <w:t>entro de</w:t>
      </w:r>
      <w:r w:rsidR="005C51DF" w:rsidRPr="00275150">
        <w:rPr>
          <w:rFonts w:ascii="Times New Roman" w:hAnsi="Times New Roman" w:cs="Times New Roman"/>
          <w:color w:val="000000" w:themeColor="text1"/>
          <w:sz w:val="24"/>
          <w:szCs w:val="24"/>
        </w:rPr>
        <w:t xml:space="preserve"> las alteraciones </w:t>
      </w:r>
      <w:r w:rsidR="00D07489">
        <w:rPr>
          <w:rFonts w:ascii="Times New Roman" w:hAnsi="Times New Roman" w:cs="Times New Roman"/>
          <w:color w:val="000000" w:themeColor="text1"/>
          <w:sz w:val="24"/>
          <w:szCs w:val="24"/>
        </w:rPr>
        <w:t xml:space="preserve">de </w:t>
      </w:r>
      <w:r w:rsidR="005C51DF" w:rsidRPr="00275150">
        <w:rPr>
          <w:rFonts w:ascii="Times New Roman" w:hAnsi="Times New Roman" w:cs="Times New Roman"/>
          <w:color w:val="000000" w:themeColor="text1"/>
          <w:sz w:val="24"/>
          <w:szCs w:val="24"/>
        </w:rPr>
        <w:t>PIK3CA específicas</w:t>
      </w:r>
      <w:r w:rsidR="007002E4">
        <w:rPr>
          <w:rFonts w:ascii="Times New Roman" w:hAnsi="Times New Roman" w:cs="Times New Roman"/>
          <w:color w:val="000000" w:themeColor="text1"/>
          <w:sz w:val="24"/>
          <w:szCs w:val="24"/>
        </w:rPr>
        <w:t xml:space="preserve"> del cáncer de mama</w:t>
      </w:r>
      <w:r w:rsidR="005C51DF" w:rsidRPr="00275150">
        <w:rPr>
          <w:rFonts w:ascii="Times New Roman" w:hAnsi="Times New Roman" w:cs="Times New Roman"/>
          <w:color w:val="000000" w:themeColor="text1"/>
          <w:sz w:val="24"/>
          <w:szCs w:val="24"/>
        </w:rPr>
        <w:t xml:space="preserve"> que</w:t>
      </w:r>
      <w:r w:rsidR="00CC6E07">
        <w:rPr>
          <w:rFonts w:ascii="Times New Roman" w:hAnsi="Times New Roman" w:cs="Times New Roman"/>
          <w:color w:val="000000" w:themeColor="text1"/>
          <w:sz w:val="24"/>
          <w:szCs w:val="24"/>
        </w:rPr>
        <w:t xml:space="preserve"> tienen </w:t>
      </w:r>
      <w:proofErr w:type="spellStart"/>
      <w:r w:rsidR="00AA426F">
        <w:rPr>
          <w:rFonts w:ascii="Times New Roman" w:hAnsi="Times New Roman" w:cs="Times New Roman"/>
          <w:color w:val="000000" w:themeColor="text1"/>
          <w:sz w:val="24"/>
          <w:szCs w:val="24"/>
        </w:rPr>
        <w:t>accionabilidad</w:t>
      </w:r>
      <w:proofErr w:type="spellEnd"/>
      <w:r w:rsidR="00AA426F">
        <w:rPr>
          <w:rFonts w:ascii="Times New Roman" w:hAnsi="Times New Roman" w:cs="Times New Roman"/>
          <w:color w:val="000000" w:themeColor="text1"/>
          <w:sz w:val="24"/>
          <w:szCs w:val="24"/>
        </w:rPr>
        <w:t xml:space="preserve"> clínica porque existe evidencia de que </w:t>
      </w:r>
      <w:r w:rsidR="005C51DF" w:rsidRPr="00275150">
        <w:rPr>
          <w:rFonts w:ascii="Times New Roman" w:hAnsi="Times New Roman" w:cs="Times New Roman"/>
          <w:color w:val="000000" w:themeColor="text1"/>
          <w:sz w:val="24"/>
          <w:szCs w:val="24"/>
        </w:rPr>
        <w:t xml:space="preserve">pueden predecir la respuesta a un fármaco </w:t>
      </w:r>
      <w:r w:rsidR="00435F00">
        <w:rPr>
          <w:rFonts w:ascii="Times New Roman" w:hAnsi="Times New Roman" w:cs="Times New Roman"/>
          <w:color w:val="000000" w:themeColor="text1"/>
          <w:sz w:val="24"/>
          <w:szCs w:val="24"/>
        </w:rPr>
        <w:lastRenderedPageBreak/>
        <w:t>aprobado por la</w:t>
      </w:r>
      <w:r w:rsidR="00D07489">
        <w:rPr>
          <w:rFonts w:ascii="Times New Roman" w:hAnsi="Times New Roman" w:cs="Times New Roman"/>
          <w:color w:val="000000" w:themeColor="text1"/>
          <w:sz w:val="24"/>
          <w:szCs w:val="24"/>
        </w:rPr>
        <w:t xml:space="preserve"> </w:t>
      </w:r>
      <w:r w:rsidR="00D07489" w:rsidRPr="008153B8">
        <w:rPr>
          <w:rFonts w:ascii="Times New Roman" w:hAnsi="Times New Roman" w:cs="Times New Roman"/>
          <w:color w:val="000000" w:themeColor="text1"/>
          <w:sz w:val="24"/>
          <w:szCs w:val="24"/>
        </w:rPr>
        <w:t>Administración de Alimentos y Medicamentos</w:t>
      </w:r>
      <w:r w:rsidR="00435F00">
        <w:rPr>
          <w:rFonts w:ascii="Times New Roman" w:hAnsi="Times New Roman" w:cs="Times New Roman"/>
          <w:color w:val="000000" w:themeColor="text1"/>
          <w:sz w:val="24"/>
          <w:szCs w:val="24"/>
        </w:rPr>
        <w:t xml:space="preserve"> </w:t>
      </w:r>
      <w:r w:rsidR="00D07489">
        <w:rPr>
          <w:rFonts w:ascii="Times New Roman" w:hAnsi="Times New Roman" w:cs="Times New Roman"/>
          <w:color w:val="000000" w:themeColor="text1"/>
          <w:sz w:val="24"/>
          <w:szCs w:val="24"/>
        </w:rPr>
        <w:t>(</w:t>
      </w:r>
      <w:r w:rsidR="00435F00">
        <w:rPr>
          <w:rFonts w:ascii="Times New Roman" w:hAnsi="Times New Roman" w:cs="Times New Roman"/>
          <w:color w:val="000000" w:themeColor="text1"/>
          <w:sz w:val="24"/>
          <w:szCs w:val="24"/>
        </w:rPr>
        <w:t>FDA</w:t>
      </w:r>
      <w:r w:rsidR="00D07489">
        <w:rPr>
          <w:rFonts w:ascii="Times New Roman" w:hAnsi="Times New Roman" w:cs="Times New Roman"/>
          <w:color w:val="000000" w:themeColor="text1"/>
          <w:sz w:val="24"/>
          <w:szCs w:val="24"/>
        </w:rPr>
        <w:t>)</w:t>
      </w:r>
      <w:r w:rsidR="00435F00">
        <w:rPr>
          <w:rFonts w:ascii="Times New Roman" w:hAnsi="Times New Roman" w:cs="Times New Roman"/>
          <w:color w:val="000000" w:themeColor="text1"/>
          <w:sz w:val="24"/>
          <w:szCs w:val="24"/>
        </w:rPr>
        <w:t xml:space="preserve"> </w:t>
      </w:r>
      <w:r w:rsidR="00452A64">
        <w:rPr>
          <w:rFonts w:ascii="Times New Roman" w:hAnsi="Times New Roman" w:cs="Times New Roman"/>
          <w:color w:val="000000" w:themeColor="text1"/>
          <w:sz w:val="24"/>
          <w:szCs w:val="24"/>
        </w:rPr>
        <w:t>se pueden mencionar</w:t>
      </w:r>
      <w:r w:rsidR="005C51DF">
        <w:rPr>
          <w:rFonts w:ascii="Times New Roman" w:hAnsi="Times New Roman" w:cs="Times New Roman"/>
          <w:color w:val="000000" w:themeColor="text1"/>
          <w:sz w:val="24"/>
          <w:szCs w:val="24"/>
        </w:rPr>
        <w:t xml:space="preserve"> </w:t>
      </w:r>
      <w:r w:rsidR="00E62238" w:rsidRPr="00E62238">
        <w:rPr>
          <w:rFonts w:ascii="Times New Roman" w:hAnsi="Times New Roman" w:cs="Times New Roman"/>
          <w:color w:val="000000" w:themeColor="text1"/>
          <w:sz w:val="24"/>
          <w:szCs w:val="24"/>
        </w:rPr>
        <w:t>C420R</w:t>
      </w:r>
      <w:r w:rsidR="00E62238">
        <w:rPr>
          <w:rFonts w:ascii="Times New Roman" w:hAnsi="Times New Roman" w:cs="Times New Roman"/>
          <w:color w:val="000000" w:themeColor="text1"/>
          <w:sz w:val="24"/>
          <w:szCs w:val="24"/>
        </w:rPr>
        <w:t>,</w:t>
      </w:r>
      <w:r w:rsidR="0020641A">
        <w:rPr>
          <w:rFonts w:ascii="Times New Roman" w:hAnsi="Times New Roman" w:cs="Times New Roman"/>
          <w:color w:val="000000" w:themeColor="text1"/>
          <w:sz w:val="24"/>
          <w:szCs w:val="24"/>
        </w:rPr>
        <w:t xml:space="preserve"> </w:t>
      </w:r>
      <w:r w:rsidR="0020641A" w:rsidRPr="0020641A">
        <w:rPr>
          <w:rFonts w:ascii="Times New Roman" w:hAnsi="Times New Roman" w:cs="Times New Roman"/>
          <w:color w:val="000000" w:themeColor="text1"/>
          <w:sz w:val="24"/>
          <w:szCs w:val="24"/>
        </w:rPr>
        <w:t>E542K</w:t>
      </w:r>
      <w:r w:rsidR="0020641A">
        <w:rPr>
          <w:rFonts w:ascii="Times New Roman" w:hAnsi="Times New Roman" w:cs="Times New Roman"/>
          <w:color w:val="000000" w:themeColor="text1"/>
          <w:sz w:val="24"/>
          <w:szCs w:val="24"/>
        </w:rPr>
        <w:t xml:space="preserve">, </w:t>
      </w:r>
      <w:r w:rsidR="0020641A" w:rsidRPr="0020641A">
        <w:rPr>
          <w:rFonts w:ascii="Times New Roman" w:hAnsi="Times New Roman" w:cs="Times New Roman"/>
          <w:color w:val="000000" w:themeColor="text1"/>
          <w:sz w:val="24"/>
          <w:szCs w:val="24"/>
        </w:rPr>
        <w:t>E545A</w:t>
      </w:r>
      <w:r w:rsidR="0020641A">
        <w:rPr>
          <w:rFonts w:ascii="Times New Roman" w:hAnsi="Times New Roman" w:cs="Times New Roman"/>
          <w:color w:val="000000" w:themeColor="text1"/>
          <w:sz w:val="24"/>
          <w:szCs w:val="24"/>
        </w:rPr>
        <w:t>,</w:t>
      </w:r>
      <w:r w:rsidR="0020641A" w:rsidRPr="0020641A">
        <w:t xml:space="preserve"> </w:t>
      </w:r>
      <w:r w:rsidR="0020641A" w:rsidRPr="0020641A">
        <w:rPr>
          <w:rFonts w:ascii="Times New Roman" w:hAnsi="Times New Roman" w:cs="Times New Roman"/>
          <w:color w:val="000000" w:themeColor="text1"/>
          <w:sz w:val="24"/>
          <w:szCs w:val="24"/>
        </w:rPr>
        <w:t>E545D</w:t>
      </w:r>
      <w:r w:rsidR="0020641A">
        <w:rPr>
          <w:rFonts w:ascii="Times New Roman" w:hAnsi="Times New Roman" w:cs="Times New Roman"/>
          <w:color w:val="000000" w:themeColor="text1"/>
          <w:sz w:val="24"/>
          <w:szCs w:val="24"/>
        </w:rPr>
        <w:t xml:space="preserve">, </w:t>
      </w:r>
      <w:r w:rsidR="0020641A" w:rsidRPr="0020641A">
        <w:rPr>
          <w:rFonts w:ascii="Times New Roman" w:hAnsi="Times New Roman" w:cs="Times New Roman"/>
          <w:color w:val="000000" w:themeColor="text1"/>
          <w:sz w:val="24"/>
          <w:szCs w:val="24"/>
        </w:rPr>
        <w:t>E545G</w:t>
      </w:r>
      <w:r w:rsidR="00803B43">
        <w:rPr>
          <w:rFonts w:ascii="Times New Roman" w:hAnsi="Times New Roman" w:cs="Times New Roman"/>
          <w:color w:val="000000" w:themeColor="text1"/>
          <w:sz w:val="24"/>
          <w:szCs w:val="24"/>
        </w:rPr>
        <w:t xml:space="preserve">, </w:t>
      </w:r>
      <w:r w:rsidR="00803B43" w:rsidRPr="00803B43">
        <w:rPr>
          <w:rFonts w:ascii="Times New Roman" w:hAnsi="Times New Roman" w:cs="Times New Roman"/>
          <w:color w:val="000000" w:themeColor="text1"/>
          <w:sz w:val="24"/>
          <w:szCs w:val="24"/>
        </w:rPr>
        <w:t>E545K</w:t>
      </w:r>
      <w:r w:rsidR="00803B43">
        <w:rPr>
          <w:rFonts w:ascii="Times New Roman" w:hAnsi="Times New Roman" w:cs="Times New Roman"/>
          <w:color w:val="000000" w:themeColor="text1"/>
          <w:sz w:val="24"/>
          <w:szCs w:val="24"/>
        </w:rPr>
        <w:t xml:space="preserve">, </w:t>
      </w:r>
      <w:r w:rsidR="00803B43" w:rsidRPr="00803B43">
        <w:rPr>
          <w:rFonts w:ascii="Times New Roman" w:hAnsi="Times New Roman" w:cs="Times New Roman"/>
          <w:color w:val="000000" w:themeColor="text1"/>
          <w:sz w:val="24"/>
          <w:szCs w:val="24"/>
        </w:rPr>
        <w:t>H1047L</w:t>
      </w:r>
      <w:r w:rsidR="00803B43">
        <w:rPr>
          <w:rFonts w:ascii="Times New Roman" w:hAnsi="Times New Roman" w:cs="Times New Roman"/>
          <w:color w:val="000000" w:themeColor="text1"/>
          <w:sz w:val="24"/>
          <w:szCs w:val="24"/>
        </w:rPr>
        <w:t xml:space="preserve">, </w:t>
      </w:r>
      <w:r w:rsidR="00803B43" w:rsidRPr="00803B43">
        <w:rPr>
          <w:rFonts w:ascii="Times New Roman" w:hAnsi="Times New Roman" w:cs="Times New Roman"/>
          <w:color w:val="000000" w:themeColor="text1"/>
          <w:sz w:val="24"/>
          <w:szCs w:val="24"/>
        </w:rPr>
        <w:t>H1047R</w:t>
      </w:r>
      <w:r w:rsidR="003F717E">
        <w:rPr>
          <w:rFonts w:ascii="Times New Roman" w:hAnsi="Times New Roman" w:cs="Times New Roman"/>
          <w:color w:val="000000" w:themeColor="text1"/>
          <w:sz w:val="24"/>
          <w:szCs w:val="24"/>
        </w:rPr>
        <w:t xml:space="preserve">, </w:t>
      </w:r>
      <w:r w:rsidR="003F717E" w:rsidRPr="003F717E">
        <w:rPr>
          <w:rFonts w:ascii="Times New Roman" w:hAnsi="Times New Roman" w:cs="Times New Roman"/>
          <w:color w:val="000000" w:themeColor="text1"/>
          <w:sz w:val="24"/>
          <w:szCs w:val="24"/>
        </w:rPr>
        <w:t>H1047Y</w:t>
      </w:r>
      <w:r w:rsidR="003F717E">
        <w:rPr>
          <w:rFonts w:ascii="Times New Roman" w:hAnsi="Times New Roman" w:cs="Times New Roman"/>
          <w:color w:val="000000" w:themeColor="text1"/>
          <w:sz w:val="24"/>
          <w:szCs w:val="24"/>
        </w:rPr>
        <w:t xml:space="preserve">, </w:t>
      </w:r>
      <w:r w:rsidR="003F717E" w:rsidRPr="003F717E">
        <w:rPr>
          <w:rFonts w:ascii="Times New Roman" w:hAnsi="Times New Roman" w:cs="Times New Roman"/>
          <w:color w:val="000000" w:themeColor="text1"/>
          <w:sz w:val="24"/>
          <w:szCs w:val="24"/>
        </w:rPr>
        <w:t>Q546E</w:t>
      </w:r>
      <w:r w:rsidR="003F717E">
        <w:rPr>
          <w:rFonts w:ascii="Times New Roman" w:hAnsi="Times New Roman" w:cs="Times New Roman"/>
          <w:color w:val="000000" w:themeColor="text1"/>
          <w:sz w:val="24"/>
          <w:szCs w:val="24"/>
        </w:rPr>
        <w:t xml:space="preserve"> y </w:t>
      </w:r>
      <w:r w:rsidR="003F717E" w:rsidRPr="003F717E">
        <w:rPr>
          <w:rFonts w:ascii="Times New Roman" w:hAnsi="Times New Roman" w:cs="Times New Roman"/>
          <w:color w:val="000000" w:themeColor="text1"/>
          <w:sz w:val="24"/>
          <w:szCs w:val="24"/>
        </w:rPr>
        <w:t>Q546R</w:t>
      </w:r>
      <w:r w:rsidR="004B4687">
        <w:rPr>
          <w:rFonts w:ascii="Times New Roman" w:hAnsi="Times New Roman" w:cs="Times New Roman"/>
          <w:color w:val="000000" w:themeColor="text1"/>
          <w:sz w:val="24"/>
          <w:szCs w:val="24"/>
        </w:rPr>
        <w:t>.</w:t>
      </w:r>
      <w:sdt>
        <w:sdtPr>
          <w:rPr>
            <w:rFonts w:ascii="Times New Roman" w:hAnsi="Times New Roman" w:cs="Times New Roman"/>
            <w:color w:val="000000"/>
            <w:sz w:val="24"/>
            <w:szCs w:val="24"/>
            <w:vertAlign w:val="superscript"/>
          </w:rPr>
          <w:tag w:val="MENDELEY_CITATION_v3_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"/>
          <w:id w:val="883524109"/>
          <w:placeholder>
            <w:docPart w:val="DefaultPlaceholder_-1854013440"/>
          </w:placeholder>
        </w:sdtPr>
        <w:sdtContent>
          <w:r w:rsidR="00A2439D" w:rsidRPr="00A2439D">
            <w:rPr>
              <w:rFonts w:ascii="Times New Roman" w:hAnsi="Times New Roman" w:cs="Times New Roman"/>
              <w:color w:val="000000"/>
              <w:sz w:val="24"/>
              <w:szCs w:val="24"/>
              <w:vertAlign w:val="superscript"/>
            </w:rPr>
            <w:t>27</w:t>
          </w:r>
        </w:sdtContent>
      </w:sdt>
      <w:r w:rsidR="004B4687">
        <w:rPr>
          <w:rFonts w:ascii="Times New Roman" w:hAnsi="Times New Roman" w:cs="Times New Roman"/>
          <w:color w:val="000000" w:themeColor="text1"/>
          <w:sz w:val="24"/>
          <w:szCs w:val="24"/>
        </w:rPr>
        <w:t xml:space="preserve"> </w:t>
      </w:r>
      <w:r w:rsidR="00A364A0" w:rsidRPr="004B4687">
        <w:rPr>
          <w:rFonts w:ascii="Times New Roman" w:eastAsia="Times New Roman" w:hAnsi="Times New Roman" w:cs="Times New Roman"/>
          <w:color w:val="000000" w:themeColor="text1"/>
          <w:sz w:val="24"/>
          <w:szCs w:val="24"/>
          <w:highlight w:val="white"/>
        </w:rPr>
        <w:t xml:space="preserve">Más concretamente, las mutaciones con mayor frecuencia identificadas en PIK3CA de pacientes con cáncer de mama están localizadas en </w:t>
      </w:r>
      <w:r w:rsidR="000A5C80">
        <w:rPr>
          <w:rFonts w:ascii="Times New Roman" w:eastAsia="Times New Roman" w:hAnsi="Times New Roman" w:cs="Times New Roman"/>
          <w:color w:val="000000" w:themeColor="text1"/>
          <w:sz w:val="24"/>
          <w:szCs w:val="24"/>
          <w:highlight w:val="white"/>
        </w:rPr>
        <w:t>dos</w:t>
      </w:r>
      <w:r w:rsidR="00A364A0" w:rsidRPr="004B4687">
        <w:rPr>
          <w:rFonts w:ascii="Times New Roman" w:eastAsia="Times New Roman" w:hAnsi="Times New Roman" w:cs="Times New Roman"/>
          <w:color w:val="000000" w:themeColor="text1"/>
          <w:sz w:val="24"/>
          <w:szCs w:val="24"/>
          <w:highlight w:val="white"/>
        </w:rPr>
        <w:t xml:space="preserve"> </w:t>
      </w:r>
      <w:proofErr w:type="spellStart"/>
      <w:r w:rsidR="00A364A0" w:rsidRPr="004B4687">
        <w:rPr>
          <w:rFonts w:ascii="Times New Roman" w:eastAsia="Times New Roman" w:hAnsi="Times New Roman" w:cs="Times New Roman"/>
          <w:i/>
          <w:color w:val="000000" w:themeColor="text1"/>
          <w:sz w:val="24"/>
          <w:szCs w:val="24"/>
          <w:highlight w:val="white"/>
        </w:rPr>
        <w:t>hotspots</w:t>
      </w:r>
      <w:proofErr w:type="spellEnd"/>
      <w:r w:rsidR="00A364A0" w:rsidRPr="004B4687">
        <w:rPr>
          <w:rFonts w:ascii="Times New Roman" w:eastAsia="Times New Roman" w:hAnsi="Times New Roman" w:cs="Times New Roman"/>
          <w:i/>
          <w:color w:val="000000" w:themeColor="text1"/>
          <w:sz w:val="24"/>
          <w:szCs w:val="24"/>
          <w:highlight w:val="white"/>
        </w:rPr>
        <w:t xml:space="preserve"> </w:t>
      </w:r>
      <w:r w:rsidR="00A364A0" w:rsidRPr="004B4687">
        <w:rPr>
          <w:rFonts w:ascii="Times New Roman" w:eastAsia="Times New Roman" w:hAnsi="Times New Roman" w:cs="Times New Roman"/>
          <w:color w:val="000000" w:themeColor="text1"/>
          <w:sz w:val="24"/>
          <w:szCs w:val="24"/>
          <w:highlight w:val="white"/>
        </w:rPr>
        <w:t>principales: E542K y E545K en el dominio helicoidal codificado en el exón 9</w:t>
      </w:r>
      <w:r w:rsidR="00760C3E">
        <w:rPr>
          <w:rFonts w:ascii="Times New Roman" w:eastAsia="Times New Roman" w:hAnsi="Times New Roman" w:cs="Times New Roman"/>
          <w:color w:val="000000" w:themeColor="text1"/>
          <w:sz w:val="24"/>
          <w:szCs w:val="24"/>
          <w:highlight w:val="white"/>
        </w:rPr>
        <w:t>,</w:t>
      </w:r>
      <w:r w:rsidR="00A364A0" w:rsidRPr="004B4687">
        <w:rPr>
          <w:rFonts w:ascii="Times New Roman" w:eastAsia="Times New Roman" w:hAnsi="Times New Roman" w:cs="Times New Roman"/>
          <w:color w:val="000000" w:themeColor="text1"/>
          <w:sz w:val="24"/>
          <w:szCs w:val="24"/>
          <w:highlight w:val="white"/>
        </w:rPr>
        <w:t xml:space="preserve"> y H1047R en el dominio quinasa codificado en el exón 20.</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"/>
          <w:id w:val="-1135491308"/>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28</w:t>
          </w:r>
        </w:sdtContent>
      </w:sdt>
      <w:r w:rsidR="00A364A0" w:rsidRPr="004B4687">
        <w:rPr>
          <w:rFonts w:ascii="Times New Roman" w:eastAsia="Times New Roman" w:hAnsi="Times New Roman" w:cs="Times New Roman"/>
          <w:color w:val="000000" w:themeColor="text1"/>
          <w:sz w:val="24"/>
          <w:szCs w:val="24"/>
          <w:highlight w:val="white"/>
        </w:rPr>
        <w:t xml:space="preserve"> Cada una de estas mutaciones </w:t>
      </w:r>
      <w:r w:rsidR="00870F22" w:rsidRPr="004B4687">
        <w:rPr>
          <w:rFonts w:ascii="Times New Roman" w:eastAsia="Times New Roman" w:hAnsi="Times New Roman" w:cs="Times New Roman"/>
          <w:color w:val="000000" w:themeColor="text1"/>
          <w:sz w:val="24"/>
          <w:szCs w:val="24"/>
          <w:highlight w:val="white"/>
        </w:rPr>
        <w:t xml:space="preserve">en el gen que codifica la subunidad catalítica de PI3K </w:t>
      </w:r>
      <w:r w:rsidR="00A364A0" w:rsidRPr="004B4687">
        <w:rPr>
          <w:rFonts w:ascii="Times New Roman" w:eastAsia="Times New Roman" w:hAnsi="Times New Roman" w:cs="Times New Roman"/>
          <w:color w:val="000000" w:themeColor="text1"/>
          <w:sz w:val="24"/>
          <w:szCs w:val="24"/>
          <w:highlight w:val="white"/>
        </w:rPr>
        <w:t xml:space="preserve">produce una forma constitutivamente activa de </w:t>
      </w:r>
      <w:r w:rsidR="00105C7F">
        <w:rPr>
          <w:rFonts w:ascii="Times New Roman" w:eastAsia="Times New Roman" w:hAnsi="Times New Roman" w:cs="Times New Roman"/>
          <w:color w:val="000000" w:themeColor="text1"/>
          <w:sz w:val="24"/>
          <w:szCs w:val="24"/>
          <w:highlight w:val="white"/>
        </w:rPr>
        <w:t>la</w:t>
      </w:r>
      <w:r w:rsidR="00007D97" w:rsidRPr="004B4687">
        <w:rPr>
          <w:rFonts w:ascii="Times New Roman" w:eastAsia="Times New Roman" w:hAnsi="Times New Roman" w:cs="Times New Roman"/>
          <w:color w:val="000000" w:themeColor="text1"/>
          <w:sz w:val="24"/>
          <w:szCs w:val="24"/>
          <w:highlight w:val="white"/>
        </w:rPr>
        <w:t xml:space="preserve"> quinasa</w:t>
      </w:r>
      <w:r w:rsidR="00A364A0" w:rsidRPr="004B4687">
        <w:rPr>
          <w:rFonts w:ascii="Times New Roman" w:eastAsia="Times New Roman" w:hAnsi="Times New Roman" w:cs="Times New Roman"/>
          <w:color w:val="000000" w:themeColor="text1"/>
          <w:sz w:val="24"/>
          <w:szCs w:val="24"/>
          <w:highlight w:val="white"/>
        </w:rPr>
        <w:t xml:space="preserve"> que promueve una mayor señalización descendente, contribuyendo a la transformación celular</w:t>
      </w:r>
      <w:r w:rsidR="00D63C1A" w:rsidRPr="004B4687">
        <w:rPr>
          <w:rFonts w:ascii="Times New Roman" w:eastAsia="Times New Roman" w:hAnsi="Times New Roman" w:cs="Times New Roman"/>
          <w:color w:val="000000" w:themeColor="text1"/>
          <w:sz w:val="24"/>
          <w:szCs w:val="24"/>
          <w:highlight w:val="white"/>
        </w:rPr>
        <w:t xml:space="preserve"> y generación de tumores</w:t>
      </w:r>
      <w:r w:rsidR="00A364A0" w:rsidRPr="004B4687">
        <w:rPr>
          <w:rFonts w:ascii="Times New Roman" w:eastAsia="Times New Roman" w:hAnsi="Times New Roman" w:cs="Times New Roman"/>
          <w:color w:val="000000" w:themeColor="text1"/>
          <w:sz w:val="24"/>
          <w:szCs w:val="24"/>
          <w:highlight w:val="white"/>
        </w:rPr>
        <w:t>.</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"/>
          <w:id w:val="1366941787"/>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28,29</w:t>
          </w:r>
        </w:sdtContent>
      </w:sdt>
      <w:r w:rsidR="00E90CFA" w:rsidRPr="004B4687">
        <w:rPr>
          <w:rFonts w:ascii="Times New Roman" w:hAnsi="Times New Roman" w:cs="Times New Roman"/>
          <w:color w:val="000000" w:themeColor="text1"/>
          <w:sz w:val="24"/>
          <w:szCs w:val="24"/>
        </w:rPr>
        <w:t xml:space="preserve"> </w:t>
      </w:r>
    </w:p>
    <w:p w14:paraId="7F7DB793" w14:textId="668D8A44" w:rsidR="00377589" w:rsidRPr="00377589" w:rsidRDefault="00377589" w:rsidP="00377589">
      <w:pPr>
        <w:pStyle w:val="Ttulo3"/>
        <w:spacing w:before="240" w:after="240" w:line="480" w:lineRule="auto"/>
        <w:ind w:left="1440"/>
        <w:jc w:val="both"/>
        <w:rPr>
          <w:rFonts w:ascii="Times New Roman" w:eastAsia="Times New Roman" w:hAnsi="Times New Roman" w:cs="Times New Roman"/>
          <w:color w:val="000000"/>
          <w:sz w:val="24"/>
          <w:szCs w:val="24"/>
        </w:rPr>
      </w:pPr>
      <w:bookmarkStart w:id="24" w:name="_Toc150942968"/>
      <w:r w:rsidRPr="27CC0D9B">
        <w:rPr>
          <w:rFonts w:ascii="Times New Roman" w:eastAsia="Times New Roman" w:hAnsi="Times New Roman" w:cs="Times New Roman"/>
          <w:color w:val="000000" w:themeColor="text1"/>
          <w:sz w:val="24"/>
          <w:szCs w:val="24"/>
        </w:rPr>
        <w:t>1.2.</w:t>
      </w:r>
      <w:r>
        <w:rPr>
          <w:rFonts w:ascii="Times New Roman" w:eastAsia="Times New Roman" w:hAnsi="Times New Roman" w:cs="Times New Roman"/>
          <w:color w:val="000000" w:themeColor="text1"/>
          <w:sz w:val="24"/>
          <w:szCs w:val="24"/>
        </w:rPr>
        <w:t>4 Tratamiento dirigi</w:t>
      </w:r>
      <w:r w:rsidR="00B64E04">
        <w:rPr>
          <w:rFonts w:ascii="Times New Roman" w:eastAsia="Times New Roman" w:hAnsi="Times New Roman" w:cs="Times New Roman"/>
          <w:color w:val="000000" w:themeColor="text1"/>
          <w:sz w:val="24"/>
          <w:szCs w:val="24"/>
        </w:rPr>
        <w:t xml:space="preserve">do </w:t>
      </w:r>
      <w:r w:rsidR="00C67218">
        <w:rPr>
          <w:rFonts w:ascii="Times New Roman" w:eastAsia="Times New Roman" w:hAnsi="Times New Roman" w:cs="Times New Roman"/>
          <w:color w:val="000000" w:themeColor="text1"/>
          <w:sz w:val="24"/>
          <w:szCs w:val="24"/>
        </w:rPr>
        <w:t xml:space="preserve">a </w:t>
      </w:r>
      <w:r w:rsidR="006972DD">
        <w:rPr>
          <w:rFonts w:ascii="Times New Roman" w:eastAsia="Times New Roman" w:hAnsi="Times New Roman" w:cs="Times New Roman"/>
          <w:color w:val="000000" w:themeColor="text1"/>
          <w:sz w:val="24"/>
          <w:szCs w:val="24"/>
        </w:rPr>
        <w:t>inhibir PI3K</w:t>
      </w:r>
      <w:bookmarkEnd w:id="24"/>
      <w:r w:rsidRPr="27CC0D9B">
        <w:rPr>
          <w:rFonts w:ascii="Times New Roman" w:eastAsia="Times New Roman" w:hAnsi="Times New Roman" w:cs="Times New Roman"/>
          <w:color w:val="000000" w:themeColor="text1"/>
          <w:sz w:val="24"/>
          <w:szCs w:val="24"/>
        </w:rPr>
        <w:t xml:space="preserve"> </w:t>
      </w:r>
    </w:p>
    <w:p w14:paraId="616C472E" w14:textId="1A1E2782" w:rsidR="00957F59" w:rsidRDefault="00471688" w:rsidP="00352A16">
      <w:pPr>
        <w:spacing w:after="240" w:line="480" w:lineRule="auto"/>
        <w:jc w:val="both"/>
        <w:rPr>
          <w:rFonts w:ascii="Times New Roman" w:hAnsi="Times New Roman" w:cs="Times New Roman"/>
          <w:color w:val="000000" w:themeColor="text1"/>
          <w:sz w:val="24"/>
          <w:szCs w:val="24"/>
        </w:rPr>
      </w:pPr>
      <w:r w:rsidRPr="00B655F1">
        <w:rPr>
          <w:rFonts w:ascii="Times New Roman" w:hAnsi="Times New Roman" w:cs="Times New Roman"/>
          <w:color w:val="000000" w:themeColor="text1"/>
          <w:sz w:val="24"/>
          <w:szCs w:val="24"/>
          <w:highlight w:val="white"/>
        </w:rPr>
        <w:t>S</w:t>
      </w:r>
      <w:r w:rsidR="00A364A0" w:rsidRPr="00B655F1">
        <w:rPr>
          <w:rFonts w:ascii="Times New Roman" w:hAnsi="Times New Roman" w:cs="Times New Roman"/>
          <w:color w:val="000000" w:themeColor="text1"/>
          <w:sz w:val="24"/>
          <w:szCs w:val="24"/>
          <w:highlight w:val="white"/>
        </w:rPr>
        <w:t xml:space="preserve">e ha demostrado que las mutaciones en PIK3CA tienen un valor predictivo en cuanto al tratamiento con ciertos fármacos inhibidores de PI3K (PI3Ki) como </w:t>
      </w:r>
      <w:proofErr w:type="spellStart"/>
      <w:r w:rsidR="00A364A0" w:rsidRPr="00B655F1">
        <w:rPr>
          <w:rFonts w:ascii="Times New Roman" w:hAnsi="Times New Roman" w:cs="Times New Roman"/>
          <w:color w:val="000000" w:themeColor="text1"/>
          <w:sz w:val="24"/>
          <w:szCs w:val="24"/>
          <w:highlight w:val="white"/>
        </w:rPr>
        <w:t>alpelisib</w:t>
      </w:r>
      <w:proofErr w:type="spellEnd"/>
      <w:r w:rsidR="00A364A0" w:rsidRPr="00B655F1">
        <w:rPr>
          <w:rFonts w:ascii="Times New Roman" w:hAnsi="Times New Roman" w:cs="Times New Roman"/>
          <w:color w:val="000000" w:themeColor="text1"/>
          <w:sz w:val="24"/>
          <w:szCs w:val="24"/>
          <w:highlight w:val="white"/>
        </w:rPr>
        <w:t xml:space="preserve"> y taselisib.</w:t>
      </w:r>
      <w:sdt>
        <w:sdtPr>
          <w:rPr>
            <w:rFonts w:ascii="Times New Roman" w:hAnsi="Times New Roman" w:cs="Times New Roman"/>
            <w:color w:val="000000"/>
            <w:sz w:val="24"/>
            <w:szCs w:val="24"/>
            <w:highlight w:val="white"/>
            <w:vertAlign w:val="superscript"/>
          </w:rPr>
          <w:tag w:val="MENDELEY_CITATION_v3_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"/>
          <w:id w:val="-1428801546"/>
          <w:placeholder>
            <w:docPart w:val="DefaultPlaceholder_-1854013440"/>
          </w:placeholder>
        </w:sdtPr>
        <w:sdtContent>
          <w:r w:rsidR="00A2439D" w:rsidRPr="00A2439D">
            <w:rPr>
              <w:rFonts w:ascii="Times New Roman" w:hAnsi="Times New Roman" w:cs="Times New Roman"/>
              <w:color w:val="000000"/>
              <w:sz w:val="24"/>
              <w:szCs w:val="24"/>
              <w:highlight w:val="white"/>
              <w:vertAlign w:val="superscript"/>
            </w:rPr>
            <w:t>30</w:t>
          </w:r>
        </w:sdtContent>
      </w:sdt>
      <w:r w:rsidR="00A364A0" w:rsidRPr="00B655F1">
        <w:rPr>
          <w:rFonts w:ascii="Times New Roman" w:hAnsi="Times New Roman" w:cs="Times New Roman"/>
          <w:color w:val="000000" w:themeColor="text1"/>
          <w:sz w:val="24"/>
          <w:szCs w:val="24"/>
          <w:highlight w:val="white"/>
        </w:rPr>
        <w:t xml:space="preserve"> Sin embargo, estudios que evalúan biomarcadores de respuesta y/o resistencia al tratamiento con PI3Ki muestran resultados contradictorios, lo cual podría deberse al potencial oncogénico variable o a la heterogeneidad tumoral del cáncer de mama.</w:t>
      </w:r>
      <w:sdt>
        <w:sdtPr>
          <w:rPr>
            <w:rFonts w:ascii="Times New Roman" w:hAnsi="Times New Roman" w:cs="Times New Roman"/>
            <w:color w:val="000000"/>
            <w:sz w:val="24"/>
            <w:szCs w:val="24"/>
            <w:highlight w:val="white"/>
            <w:vertAlign w:val="superscript"/>
          </w:rPr>
          <w:tag w:val="MENDELEY_CITATION_v3_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"/>
          <w:id w:val="1192192134"/>
          <w:placeholder>
            <w:docPart w:val="DefaultPlaceholder_-1854013440"/>
          </w:placeholder>
        </w:sdtPr>
        <w:sdtContent>
          <w:r w:rsidR="00A2439D" w:rsidRPr="00A2439D">
            <w:rPr>
              <w:rFonts w:ascii="Times New Roman" w:hAnsi="Times New Roman" w:cs="Times New Roman"/>
              <w:color w:val="000000"/>
              <w:sz w:val="24"/>
              <w:szCs w:val="24"/>
              <w:highlight w:val="white"/>
              <w:vertAlign w:val="superscript"/>
            </w:rPr>
            <w:t>30</w:t>
          </w:r>
        </w:sdtContent>
      </w:sdt>
      <w:r w:rsidR="00A364A0" w:rsidRPr="00B655F1">
        <w:rPr>
          <w:rFonts w:ascii="Times New Roman" w:hAnsi="Times New Roman" w:cs="Times New Roman"/>
          <w:color w:val="000000" w:themeColor="text1"/>
          <w:sz w:val="24"/>
          <w:szCs w:val="24"/>
          <w:highlight w:val="white"/>
        </w:rPr>
        <w:t xml:space="preserve"> Si bien existe variabilidad en </w:t>
      </w:r>
      <w:r w:rsidR="00691AC2">
        <w:rPr>
          <w:rFonts w:ascii="Times New Roman" w:hAnsi="Times New Roman" w:cs="Times New Roman"/>
          <w:color w:val="000000" w:themeColor="text1"/>
          <w:sz w:val="24"/>
          <w:szCs w:val="24"/>
          <w:highlight w:val="white"/>
        </w:rPr>
        <w:t>el</w:t>
      </w:r>
      <w:r w:rsidR="00A364A0" w:rsidRPr="00B655F1">
        <w:rPr>
          <w:rFonts w:ascii="Times New Roman" w:hAnsi="Times New Roman" w:cs="Times New Roman"/>
          <w:color w:val="000000" w:themeColor="text1"/>
          <w:sz w:val="24"/>
          <w:szCs w:val="24"/>
          <w:highlight w:val="white"/>
        </w:rPr>
        <w:t xml:space="preserve"> uso </w:t>
      </w:r>
      <w:r w:rsidR="00691AC2">
        <w:rPr>
          <w:rFonts w:ascii="Times New Roman" w:hAnsi="Times New Roman" w:cs="Times New Roman"/>
          <w:color w:val="000000" w:themeColor="text1"/>
          <w:sz w:val="24"/>
          <w:szCs w:val="24"/>
          <w:highlight w:val="white"/>
        </w:rPr>
        <w:t xml:space="preserve">de PIK3CA  </w:t>
      </w:r>
      <w:r w:rsidR="00A364A0" w:rsidRPr="00B655F1">
        <w:rPr>
          <w:rFonts w:ascii="Times New Roman" w:hAnsi="Times New Roman" w:cs="Times New Roman"/>
          <w:color w:val="000000" w:themeColor="text1"/>
          <w:sz w:val="24"/>
          <w:szCs w:val="24"/>
          <w:highlight w:val="white"/>
        </w:rPr>
        <w:t>como predictor, se ha visto que pacientes con cáncer de mama metastásico HR+/HER2- y PIK3CA mutado presentan resistencia a la quimioterapia, mientras que pacientes con cáncer de mama triple negativo y mutación en PIK3CA presentan una mejor supervivencia general,</w:t>
      </w:r>
      <w:sdt>
        <w:sdtPr>
          <w:rPr>
            <w:rFonts w:ascii="Times New Roman" w:hAnsi="Times New Roman" w:cs="Times New Roman"/>
            <w:color w:val="000000"/>
            <w:sz w:val="24"/>
            <w:szCs w:val="24"/>
            <w:highlight w:val="white"/>
            <w:vertAlign w:val="superscript"/>
          </w:rPr>
          <w:tag w:val="MENDELEY_CITATION_v3_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"/>
          <w:id w:val="-1510750633"/>
          <w:placeholder>
            <w:docPart w:val="DefaultPlaceholder_-1854013440"/>
          </w:placeholder>
        </w:sdtPr>
        <w:sdtContent>
          <w:r w:rsidR="00A2439D" w:rsidRPr="00A2439D">
            <w:rPr>
              <w:rFonts w:ascii="Times New Roman" w:hAnsi="Times New Roman" w:cs="Times New Roman"/>
              <w:color w:val="000000"/>
              <w:sz w:val="24"/>
              <w:szCs w:val="24"/>
              <w:highlight w:val="white"/>
              <w:vertAlign w:val="superscript"/>
            </w:rPr>
            <w:t>31</w:t>
          </w:r>
        </w:sdtContent>
      </w:sdt>
      <w:r w:rsidR="00A364A0" w:rsidRPr="00B655F1">
        <w:rPr>
          <w:rFonts w:ascii="Times New Roman" w:hAnsi="Times New Roman" w:cs="Times New Roman"/>
          <w:color w:val="000000" w:themeColor="text1"/>
          <w:sz w:val="24"/>
          <w:szCs w:val="24"/>
          <w:highlight w:val="white"/>
        </w:rPr>
        <w:t xml:space="preserve"> por lo que su estudio como biomarcador oncológico </w:t>
      </w:r>
      <w:r w:rsidR="00957B2B">
        <w:rPr>
          <w:rFonts w:ascii="Times New Roman" w:hAnsi="Times New Roman" w:cs="Times New Roman"/>
          <w:color w:val="000000" w:themeColor="text1"/>
          <w:sz w:val="24"/>
          <w:szCs w:val="24"/>
          <w:highlight w:val="white"/>
        </w:rPr>
        <w:t>sirve</w:t>
      </w:r>
      <w:r w:rsidR="00A364A0" w:rsidRPr="00B655F1">
        <w:rPr>
          <w:rFonts w:ascii="Times New Roman" w:hAnsi="Times New Roman" w:cs="Times New Roman"/>
          <w:color w:val="000000" w:themeColor="text1"/>
          <w:sz w:val="24"/>
          <w:szCs w:val="24"/>
          <w:highlight w:val="white"/>
        </w:rPr>
        <w:t xml:space="preserve"> como objetivo terapéutico que apoy</w:t>
      </w:r>
      <w:r w:rsidR="00957B2B">
        <w:rPr>
          <w:rFonts w:ascii="Times New Roman" w:hAnsi="Times New Roman" w:cs="Times New Roman"/>
          <w:color w:val="000000" w:themeColor="text1"/>
          <w:sz w:val="24"/>
          <w:szCs w:val="24"/>
          <w:highlight w:val="white"/>
        </w:rPr>
        <w:t>a</w:t>
      </w:r>
      <w:r w:rsidR="00A364A0" w:rsidRPr="00B655F1">
        <w:rPr>
          <w:rFonts w:ascii="Times New Roman" w:hAnsi="Times New Roman" w:cs="Times New Roman"/>
          <w:color w:val="000000" w:themeColor="text1"/>
          <w:sz w:val="24"/>
          <w:szCs w:val="24"/>
          <w:highlight w:val="white"/>
        </w:rPr>
        <w:t xml:space="preserve"> la prognosis del paciente.</w:t>
      </w:r>
      <w:sdt>
        <w:sdtPr>
          <w:rPr>
            <w:rFonts w:ascii="Times New Roman" w:hAnsi="Times New Roman" w:cs="Times New Roman"/>
            <w:color w:val="000000"/>
            <w:sz w:val="24"/>
            <w:szCs w:val="24"/>
            <w:highlight w:val="white"/>
            <w:vertAlign w:val="superscript"/>
          </w:rPr>
          <w:tag w:val="MENDELEY_CITATION_v3_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"/>
          <w:id w:val="-2073335646"/>
          <w:placeholder>
            <w:docPart w:val="DefaultPlaceholder_-1854013440"/>
          </w:placeholder>
        </w:sdtPr>
        <w:sdtContent>
          <w:r w:rsidR="00A2439D" w:rsidRPr="00A2439D">
            <w:rPr>
              <w:rFonts w:ascii="Times New Roman" w:hAnsi="Times New Roman" w:cs="Times New Roman"/>
              <w:color w:val="000000"/>
              <w:sz w:val="24"/>
              <w:szCs w:val="24"/>
              <w:highlight w:val="white"/>
              <w:vertAlign w:val="superscript"/>
            </w:rPr>
            <w:t>26</w:t>
          </w:r>
        </w:sdtContent>
      </w:sdt>
      <w:r w:rsidR="00A364A0" w:rsidRPr="00B655F1">
        <w:rPr>
          <w:rFonts w:ascii="Times New Roman" w:hAnsi="Times New Roman" w:cs="Times New Roman"/>
          <w:color w:val="000000" w:themeColor="text1"/>
          <w:sz w:val="24"/>
          <w:szCs w:val="24"/>
          <w:highlight w:val="white"/>
        </w:rPr>
        <w:t xml:space="preserve"> </w:t>
      </w:r>
    </w:p>
    <w:p w14:paraId="52D595AE" w14:textId="348E5173" w:rsidR="00C924CB" w:rsidRDefault="00584CEA" w:rsidP="00352A16">
      <w:pPr>
        <w:spacing w:after="240" w:line="480" w:lineRule="auto"/>
        <w:jc w:val="both"/>
        <w:rPr>
          <w:rFonts w:ascii="Times New Roman" w:hAnsi="Times New Roman" w:cs="Times New Roman"/>
          <w:color w:val="000000" w:themeColor="text1"/>
          <w:sz w:val="24"/>
          <w:szCs w:val="24"/>
          <w:highlight w:val="white"/>
        </w:rPr>
      </w:pPr>
      <w:r>
        <w:rPr>
          <w:rFonts w:ascii="Times New Roman" w:hAnsi="Times New Roman" w:cs="Times New Roman"/>
          <w:color w:val="000000" w:themeColor="text1"/>
          <w:sz w:val="24"/>
          <w:szCs w:val="24"/>
        </w:rPr>
        <w:t>Particularmente</w:t>
      </w:r>
      <w:r w:rsidR="00293726">
        <w:rPr>
          <w:rFonts w:ascii="Times New Roman" w:hAnsi="Times New Roman" w:cs="Times New Roman"/>
          <w:color w:val="000000" w:themeColor="text1"/>
          <w:sz w:val="24"/>
          <w:szCs w:val="24"/>
        </w:rPr>
        <w:t xml:space="preserve">, </w:t>
      </w:r>
      <w:proofErr w:type="spellStart"/>
      <w:r w:rsidR="00293726">
        <w:rPr>
          <w:rFonts w:ascii="Times New Roman" w:hAnsi="Times New Roman" w:cs="Times New Roman"/>
          <w:color w:val="000000" w:themeColor="text1"/>
          <w:sz w:val="24"/>
          <w:szCs w:val="24"/>
        </w:rPr>
        <w:t>a</w:t>
      </w:r>
      <w:r w:rsidR="293EBF2C" w:rsidRPr="00B655F1">
        <w:rPr>
          <w:rFonts w:ascii="Times New Roman" w:hAnsi="Times New Roman" w:cs="Times New Roman"/>
          <w:color w:val="000000" w:themeColor="text1"/>
          <w:sz w:val="24"/>
          <w:szCs w:val="24"/>
        </w:rPr>
        <w:t>lpelisib</w:t>
      </w:r>
      <w:proofErr w:type="spellEnd"/>
      <w:r w:rsidR="293EBF2C" w:rsidRPr="00B655F1">
        <w:rPr>
          <w:rFonts w:ascii="Times New Roman" w:hAnsi="Times New Roman" w:cs="Times New Roman"/>
          <w:color w:val="000000" w:themeColor="text1"/>
          <w:sz w:val="24"/>
          <w:szCs w:val="24"/>
        </w:rPr>
        <w:t xml:space="preserve"> es un inhibidor</w:t>
      </w:r>
      <w:r w:rsidR="004D22F9">
        <w:rPr>
          <w:rFonts w:ascii="Times New Roman" w:hAnsi="Times New Roman" w:cs="Times New Roman"/>
          <w:color w:val="000000" w:themeColor="text1"/>
          <w:sz w:val="24"/>
          <w:szCs w:val="24"/>
        </w:rPr>
        <w:t xml:space="preserve"> </w:t>
      </w:r>
      <w:r w:rsidR="00C82ADD">
        <w:rPr>
          <w:rFonts w:ascii="Times New Roman" w:hAnsi="Times New Roman" w:cs="Times New Roman"/>
          <w:color w:val="000000" w:themeColor="text1"/>
          <w:sz w:val="24"/>
          <w:szCs w:val="24"/>
        </w:rPr>
        <w:t xml:space="preserve">selectivo </w:t>
      </w:r>
      <w:r w:rsidR="004D22F9">
        <w:rPr>
          <w:rFonts w:ascii="Times New Roman" w:hAnsi="Times New Roman" w:cs="Times New Roman"/>
          <w:color w:val="000000" w:themeColor="text1"/>
          <w:sz w:val="24"/>
          <w:szCs w:val="24"/>
        </w:rPr>
        <w:t>específico</w:t>
      </w:r>
      <w:r w:rsidR="293EBF2C" w:rsidRPr="00B655F1">
        <w:rPr>
          <w:rFonts w:ascii="Times New Roman" w:hAnsi="Times New Roman" w:cs="Times New Roman"/>
          <w:color w:val="000000" w:themeColor="text1"/>
          <w:sz w:val="24"/>
          <w:szCs w:val="24"/>
        </w:rPr>
        <w:t xml:space="preserve"> de</w:t>
      </w:r>
      <w:r>
        <w:rPr>
          <w:rFonts w:ascii="Times New Roman" w:hAnsi="Times New Roman" w:cs="Times New Roman"/>
          <w:color w:val="000000" w:themeColor="text1"/>
          <w:sz w:val="24"/>
          <w:szCs w:val="24"/>
        </w:rPr>
        <w:t xml:space="preserve"> la subu</w:t>
      </w:r>
      <w:r w:rsidR="00402B03">
        <w:rPr>
          <w:rFonts w:ascii="Times New Roman" w:hAnsi="Times New Roman" w:cs="Times New Roman"/>
          <w:color w:val="000000" w:themeColor="text1"/>
          <w:sz w:val="24"/>
          <w:szCs w:val="24"/>
        </w:rPr>
        <w:t xml:space="preserve">nidad </w:t>
      </w:r>
      <w:r w:rsidR="00402B03">
        <w:rPr>
          <w:rFonts w:ascii="Times New Roman" w:eastAsia="Times New Roman" w:hAnsi="Times New Roman" w:cs="Times New Roman"/>
          <w:color w:val="212121"/>
          <w:sz w:val="24"/>
          <w:szCs w:val="24"/>
          <w:highlight w:val="white"/>
        </w:rPr>
        <w:t>α</w:t>
      </w:r>
      <w:r w:rsidR="00402B03">
        <w:rPr>
          <w:rFonts w:ascii="Times New Roman" w:hAnsi="Times New Roman" w:cs="Times New Roman"/>
          <w:color w:val="000000" w:themeColor="text1"/>
          <w:sz w:val="24"/>
          <w:szCs w:val="24"/>
        </w:rPr>
        <w:t xml:space="preserve"> </w:t>
      </w:r>
      <w:r w:rsidR="004D22F9">
        <w:rPr>
          <w:rFonts w:ascii="Times New Roman" w:hAnsi="Times New Roman" w:cs="Times New Roman"/>
          <w:color w:val="000000" w:themeColor="text1"/>
          <w:sz w:val="24"/>
          <w:szCs w:val="24"/>
        </w:rPr>
        <w:t xml:space="preserve">de </w:t>
      </w:r>
      <w:r w:rsidR="293EBF2C" w:rsidRPr="00B655F1">
        <w:rPr>
          <w:rFonts w:ascii="Times New Roman" w:hAnsi="Times New Roman" w:cs="Times New Roman"/>
          <w:color w:val="000000" w:themeColor="text1"/>
          <w:sz w:val="24"/>
          <w:szCs w:val="24"/>
        </w:rPr>
        <w:t>PI3K</w:t>
      </w:r>
      <w:r w:rsidR="00303741">
        <w:rPr>
          <w:rFonts w:ascii="Times New Roman" w:hAnsi="Times New Roman" w:cs="Times New Roman"/>
          <w:color w:val="000000" w:themeColor="text1"/>
          <w:sz w:val="24"/>
          <w:szCs w:val="24"/>
        </w:rPr>
        <w:t>, inhibiendo</w:t>
      </w:r>
      <w:r w:rsidR="293EBF2C" w:rsidRPr="00B655F1">
        <w:rPr>
          <w:rFonts w:ascii="Times New Roman" w:hAnsi="Times New Roman" w:cs="Times New Roman"/>
          <w:color w:val="000000" w:themeColor="text1"/>
          <w:sz w:val="24"/>
          <w:szCs w:val="24"/>
        </w:rPr>
        <w:t xml:space="preserve"> la fosforilación de </w:t>
      </w:r>
      <w:r w:rsidR="00825AD4">
        <w:rPr>
          <w:rFonts w:ascii="Times New Roman" w:hAnsi="Times New Roman" w:cs="Times New Roman"/>
          <w:color w:val="000000" w:themeColor="text1"/>
          <w:sz w:val="24"/>
          <w:szCs w:val="24"/>
        </w:rPr>
        <w:t>blancos</w:t>
      </w:r>
      <w:r w:rsidR="293EBF2C" w:rsidRPr="00B655F1">
        <w:rPr>
          <w:rFonts w:ascii="Times New Roman" w:hAnsi="Times New Roman" w:cs="Times New Roman"/>
          <w:color w:val="000000" w:themeColor="text1"/>
          <w:sz w:val="24"/>
          <w:szCs w:val="24"/>
        </w:rPr>
        <w:t xml:space="preserve"> posteriores de </w:t>
      </w:r>
      <w:r w:rsidR="0090274E">
        <w:rPr>
          <w:rFonts w:ascii="Times New Roman" w:hAnsi="Times New Roman" w:cs="Times New Roman"/>
          <w:color w:val="000000" w:themeColor="text1"/>
          <w:sz w:val="24"/>
          <w:szCs w:val="24"/>
        </w:rPr>
        <w:t>la vía de señalización PI3K/AKT</w:t>
      </w:r>
      <w:r w:rsidR="293EBF2C" w:rsidRPr="00B655F1">
        <w:rPr>
          <w:rFonts w:ascii="Times New Roman" w:hAnsi="Times New Roman" w:cs="Times New Roman"/>
          <w:color w:val="000000" w:themeColor="text1"/>
          <w:sz w:val="24"/>
          <w:szCs w:val="24"/>
        </w:rPr>
        <w:t xml:space="preserve"> y</w:t>
      </w:r>
      <w:r w:rsidR="00303741">
        <w:rPr>
          <w:rFonts w:ascii="Times New Roman" w:hAnsi="Times New Roman" w:cs="Times New Roman"/>
          <w:color w:val="000000" w:themeColor="text1"/>
          <w:sz w:val="24"/>
          <w:szCs w:val="24"/>
        </w:rPr>
        <w:t xml:space="preserve"> ha demostrado</w:t>
      </w:r>
      <w:r w:rsidR="293EBF2C" w:rsidRPr="00B655F1">
        <w:rPr>
          <w:rFonts w:ascii="Times New Roman" w:hAnsi="Times New Roman" w:cs="Times New Roman"/>
          <w:color w:val="000000" w:themeColor="text1"/>
          <w:sz w:val="24"/>
          <w:szCs w:val="24"/>
        </w:rPr>
        <w:t xml:space="preserve"> actividad en líneas celulares que albergan una mutación</w:t>
      </w:r>
      <w:r w:rsidR="00067E72">
        <w:rPr>
          <w:rFonts w:ascii="Times New Roman" w:hAnsi="Times New Roman" w:cs="Times New Roman"/>
          <w:color w:val="000000" w:themeColor="text1"/>
          <w:sz w:val="24"/>
          <w:szCs w:val="24"/>
        </w:rPr>
        <w:t xml:space="preserve"> en</w:t>
      </w:r>
      <w:r w:rsidR="293EBF2C" w:rsidRPr="00B655F1">
        <w:rPr>
          <w:rFonts w:ascii="Times New Roman" w:hAnsi="Times New Roman" w:cs="Times New Roman"/>
          <w:color w:val="000000" w:themeColor="text1"/>
          <w:sz w:val="24"/>
          <w:szCs w:val="24"/>
        </w:rPr>
        <w:t xml:space="preserve"> PIK3CA.</w:t>
      </w:r>
      <w:sdt>
        <w:sdtPr>
          <w:rPr>
            <w:rFonts w:ascii="Times New Roman" w:hAnsi="Times New Roman" w:cs="Times New Roman"/>
            <w:color w:val="000000"/>
            <w:sz w:val="24"/>
            <w:szCs w:val="24"/>
            <w:vertAlign w:val="superscript"/>
          </w:rPr>
          <w:tag w:val="MENDELEY_CITATION_v3_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"/>
          <w:id w:val="-834764516"/>
          <w:placeholder>
            <w:docPart w:val="DefaultPlaceholder_-1854013440"/>
          </w:placeholder>
        </w:sdtPr>
        <w:sdtContent>
          <w:r w:rsidR="00A2439D" w:rsidRPr="00A2439D">
            <w:rPr>
              <w:rFonts w:ascii="Times New Roman" w:hAnsi="Times New Roman" w:cs="Times New Roman"/>
              <w:color w:val="000000"/>
              <w:sz w:val="24"/>
              <w:szCs w:val="24"/>
              <w:vertAlign w:val="superscript"/>
            </w:rPr>
            <w:t>29</w:t>
          </w:r>
        </w:sdtContent>
      </w:sdt>
      <w:r w:rsidR="293EBF2C" w:rsidRPr="00B655F1">
        <w:rPr>
          <w:rFonts w:ascii="Times New Roman" w:hAnsi="Times New Roman" w:cs="Times New Roman"/>
          <w:color w:val="000000" w:themeColor="text1"/>
          <w:sz w:val="24"/>
          <w:szCs w:val="24"/>
        </w:rPr>
        <w:t xml:space="preserve"> </w:t>
      </w:r>
      <w:r w:rsidR="00914C38">
        <w:rPr>
          <w:rFonts w:ascii="Times New Roman" w:hAnsi="Times New Roman" w:cs="Times New Roman"/>
          <w:color w:val="000000" w:themeColor="text1"/>
          <w:sz w:val="24"/>
          <w:szCs w:val="24"/>
        </w:rPr>
        <w:t>Ahora bien,</w:t>
      </w:r>
      <w:r w:rsidR="00651AD4">
        <w:rPr>
          <w:rFonts w:ascii="Times New Roman" w:hAnsi="Times New Roman" w:cs="Times New Roman"/>
          <w:color w:val="000000" w:themeColor="text1"/>
          <w:sz w:val="24"/>
          <w:szCs w:val="24"/>
        </w:rPr>
        <w:t xml:space="preserve"> se ha visto que la</w:t>
      </w:r>
      <w:r w:rsidR="293EBF2C" w:rsidRPr="00B655F1">
        <w:rPr>
          <w:rFonts w:ascii="Times New Roman" w:hAnsi="Times New Roman" w:cs="Times New Roman"/>
          <w:color w:val="000000" w:themeColor="text1"/>
          <w:sz w:val="24"/>
          <w:szCs w:val="24"/>
        </w:rPr>
        <w:t xml:space="preserve"> combinación de </w:t>
      </w:r>
      <w:proofErr w:type="spellStart"/>
      <w:r w:rsidR="293EBF2C" w:rsidRPr="00B655F1">
        <w:rPr>
          <w:rFonts w:ascii="Times New Roman" w:hAnsi="Times New Roman" w:cs="Times New Roman"/>
          <w:color w:val="000000" w:themeColor="text1"/>
          <w:sz w:val="24"/>
          <w:szCs w:val="24"/>
        </w:rPr>
        <w:t>alpelisib</w:t>
      </w:r>
      <w:proofErr w:type="spellEnd"/>
      <w:r w:rsidR="293EBF2C" w:rsidRPr="00B655F1">
        <w:rPr>
          <w:rFonts w:ascii="Times New Roman" w:hAnsi="Times New Roman" w:cs="Times New Roman"/>
          <w:color w:val="000000" w:themeColor="text1"/>
          <w:sz w:val="24"/>
          <w:szCs w:val="24"/>
        </w:rPr>
        <w:t xml:space="preserve"> con </w:t>
      </w:r>
      <w:r w:rsidR="00651AD4">
        <w:rPr>
          <w:rFonts w:ascii="Times New Roman" w:hAnsi="Times New Roman" w:cs="Times New Roman"/>
          <w:color w:val="000000" w:themeColor="text1"/>
          <w:sz w:val="24"/>
          <w:szCs w:val="24"/>
        </w:rPr>
        <w:t>el</w:t>
      </w:r>
      <w:r w:rsidR="00F04F8B">
        <w:rPr>
          <w:rFonts w:ascii="Times New Roman" w:hAnsi="Times New Roman" w:cs="Times New Roman"/>
          <w:color w:val="000000" w:themeColor="text1"/>
          <w:sz w:val="24"/>
          <w:szCs w:val="24"/>
        </w:rPr>
        <w:t xml:space="preserve"> r</w:t>
      </w:r>
      <w:r w:rsidR="00F04F8B" w:rsidRPr="00F04F8B">
        <w:rPr>
          <w:rFonts w:ascii="Times New Roman" w:hAnsi="Times New Roman" w:cs="Times New Roman"/>
          <w:color w:val="000000" w:themeColor="text1"/>
          <w:sz w:val="24"/>
          <w:szCs w:val="24"/>
        </w:rPr>
        <w:t>egulador descend</w:t>
      </w:r>
      <w:r w:rsidR="00F04F8B">
        <w:rPr>
          <w:rFonts w:ascii="Times New Roman" w:hAnsi="Times New Roman" w:cs="Times New Roman"/>
          <w:color w:val="000000" w:themeColor="text1"/>
          <w:sz w:val="24"/>
          <w:szCs w:val="24"/>
        </w:rPr>
        <w:t>ente</w:t>
      </w:r>
      <w:r w:rsidR="00F04F8B" w:rsidRPr="00F04F8B">
        <w:rPr>
          <w:rFonts w:ascii="Times New Roman" w:hAnsi="Times New Roman" w:cs="Times New Roman"/>
          <w:color w:val="000000" w:themeColor="text1"/>
          <w:sz w:val="24"/>
          <w:szCs w:val="24"/>
        </w:rPr>
        <w:t xml:space="preserve"> selectivo de</w:t>
      </w:r>
      <w:r w:rsidR="00F04F8B">
        <w:rPr>
          <w:rFonts w:ascii="Times New Roman" w:hAnsi="Times New Roman" w:cs="Times New Roman"/>
          <w:color w:val="000000" w:themeColor="text1"/>
          <w:sz w:val="24"/>
          <w:szCs w:val="24"/>
        </w:rPr>
        <w:t xml:space="preserve">l </w:t>
      </w:r>
      <w:r w:rsidR="00F04F8B" w:rsidRPr="00F04F8B">
        <w:rPr>
          <w:rFonts w:ascii="Times New Roman" w:hAnsi="Times New Roman" w:cs="Times New Roman"/>
          <w:color w:val="000000" w:themeColor="text1"/>
          <w:sz w:val="24"/>
          <w:szCs w:val="24"/>
        </w:rPr>
        <w:t xml:space="preserve">receptor </w:t>
      </w:r>
      <w:r w:rsidR="00F04F8B" w:rsidRPr="00F04F8B">
        <w:rPr>
          <w:rFonts w:ascii="Times New Roman" w:hAnsi="Times New Roman" w:cs="Times New Roman"/>
          <w:color w:val="000000" w:themeColor="text1"/>
          <w:sz w:val="24"/>
          <w:szCs w:val="24"/>
        </w:rPr>
        <w:lastRenderedPageBreak/>
        <w:t>de estrógeno</w:t>
      </w:r>
      <w:r w:rsidR="00651AD4">
        <w:rPr>
          <w:rFonts w:ascii="Times New Roman" w:hAnsi="Times New Roman" w:cs="Times New Roman"/>
          <w:color w:val="000000" w:themeColor="text1"/>
          <w:sz w:val="24"/>
          <w:szCs w:val="24"/>
        </w:rPr>
        <w:t xml:space="preserve"> </w:t>
      </w:r>
      <w:proofErr w:type="spellStart"/>
      <w:r w:rsidR="00F04F8B">
        <w:rPr>
          <w:rFonts w:ascii="Times New Roman" w:hAnsi="Times New Roman" w:cs="Times New Roman"/>
          <w:color w:val="000000" w:themeColor="text1"/>
          <w:sz w:val="24"/>
          <w:szCs w:val="24"/>
        </w:rPr>
        <w:t>f</w:t>
      </w:r>
      <w:r w:rsidR="293EBF2C" w:rsidRPr="00B655F1">
        <w:rPr>
          <w:rFonts w:ascii="Times New Roman" w:hAnsi="Times New Roman" w:cs="Times New Roman"/>
          <w:color w:val="000000" w:themeColor="text1"/>
          <w:sz w:val="24"/>
          <w:szCs w:val="24"/>
        </w:rPr>
        <w:t>ulvestrant</w:t>
      </w:r>
      <w:proofErr w:type="spellEnd"/>
      <w:r w:rsidR="293EBF2C" w:rsidRPr="00B655F1">
        <w:rPr>
          <w:rFonts w:ascii="Times New Roman" w:hAnsi="Times New Roman" w:cs="Times New Roman"/>
          <w:color w:val="000000" w:themeColor="text1"/>
          <w:sz w:val="24"/>
          <w:szCs w:val="24"/>
        </w:rPr>
        <w:t xml:space="preserve"> tiene actividad antitumoral sinérgica en modelos</w:t>
      </w:r>
      <w:r w:rsidR="00FD5925">
        <w:rPr>
          <w:rFonts w:ascii="Times New Roman" w:hAnsi="Times New Roman" w:cs="Times New Roman"/>
          <w:color w:val="000000" w:themeColor="text1"/>
          <w:sz w:val="24"/>
          <w:szCs w:val="24"/>
        </w:rPr>
        <w:t xml:space="preserve"> de xenoinjertos</w:t>
      </w:r>
      <w:r w:rsidR="293EBF2C" w:rsidRPr="00B655F1">
        <w:rPr>
          <w:rFonts w:ascii="Times New Roman" w:hAnsi="Times New Roman" w:cs="Times New Roman"/>
          <w:color w:val="000000" w:themeColor="text1"/>
          <w:sz w:val="24"/>
          <w:szCs w:val="24"/>
        </w:rPr>
        <w:t xml:space="preserve"> con </w:t>
      </w:r>
      <w:r w:rsidR="003B704B">
        <w:rPr>
          <w:rFonts w:ascii="Times New Roman" w:hAnsi="Times New Roman" w:cs="Times New Roman"/>
          <w:color w:val="000000" w:themeColor="text1"/>
          <w:sz w:val="24"/>
          <w:szCs w:val="24"/>
        </w:rPr>
        <w:t>HR+</w:t>
      </w:r>
      <w:r w:rsidR="293EBF2C" w:rsidRPr="00B655F1">
        <w:rPr>
          <w:rFonts w:ascii="Times New Roman" w:hAnsi="Times New Roman" w:cs="Times New Roman"/>
          <w:color w:val="000000" w:themeColor="text1"/>
          <w:sz w:val="24"/>
          <w:szCs w:val="24"/>
        </w:rPr>
        <w:t xml:space="preserve"> y mutación </w:t>
      </w:r>
      <w:r w:rsidR="009D7158">
        <w:rPr>
          <w:rFonts w:ascii="Times New Roman" w:hAnsi="Times New Roman" w:cs="Times New Roman"/>
          <w:color w:val="000000" w:themeColor="text1"/>
          <w:sz w:val="24"/>
          <w:szCs w:val="24"/>
        </w:rPr>
        <w:t xml:space="preserve">en </w:t>
      </w:r>
      <w:r w:rsidR="293EBF2C" w:rsidRPr="00B655F1">
        <w:rPr>
          <w:rFonts w:ascii="Times New Roman" w:hAnsi="Times New Roman" w:cs="Times New Roman"/>
          <w:color w:val="000000" w:themeColor="text1"/>
          <w:sz w:val="24"/>
          <w:szCs w:val="24"/>
        </w:rPr>
        <w:t>PIK3CA</w:t>
      </w:r>
      <w:r w:rsidR="00AC4217">
        <w:rPr>
          <w:rFonts w:ascii="Times New Roman" w:hAnsi="Times New Roman" w:cs="Times New Roman"/>
          <w:color w:val="000000" w:themeColor="text1"/>
          <w:sz w:val="24"/>
          <w:szCs w:val="24"/>
        </w:rPr>
        <w:t xml:space="preserve">, </w:t>
      </w:r>
      <w:r w:rsidR="000E22C5">
        <w:rPr>
          <w:rFonts w:ascii="Times New Roman" w:hAnsi="Times New Roman" w:cs="Times New Roman"/>
          <w:color w:val="000000" w:themeColor="text1"/>
          <w:sz w:val="24"/>
          <w:szCs w:val="24"/>
        </w:rPr>
        <w:t>y</w:t>
      </w:r>
      <w:r w:rsidR="004F701E">
        <w:rPr>
          <w:rFonts w:ascii="Times New Roman" w:hAnsi="Times New Roman" w:cs="Times New Roman"/>
          <w:color w:val="000000" w:themeColor="text1"/>
          <w:sz w:val="24"/>
          <w:szCs w:val="24"/>
        </w:rPr>
        <w:t xml:space="preserve"> en un ensayo aleatorizado de fase 3 se</w:t>
      </w:r>
      <w:r w:rsidR="005B333E">
        <w:rPr>
          <w:rFonts w:ascii="Times New Roman" w:hAnsi="Times New Roman" w:cs="Times New Roman"/>
          <w:color w:val="000000" w:themeColor="text1"/>
          <w:sz w:val="24"/>
          <w:szCs w:val="24"/>
        </w:rPr>
        <w:t xml:space="preserve"> comparó </w:t>
      </w:r>
      <w:r w:rsidR="000F4346">
        <w:rPr>
          <w:rFonts w:ascii="Times New Roman" w:hAnsi="Times New Roman" w:cs="Times New Roman"/>
          <w:color w:val="000000" w:themeColor="text1"/>
          <w:sz w:val="24"/>
          <w:szCs w:val="24"/>
        </w:rPr>
        <w:t>el uso de</w:t>
      </w:r>
      <w:r w:rsidR="005B333E" w:rsidRPr="005B333E">
        <w:t xml:space="preserve"> </w:t>
      </w:r>
      <w:proofErr w:type="spellStart"/>
      <w:r w:rsidR="005B333E" w:rsidRPr="005B333E">
        <w:rPr>
          <w:rFonts w:ascii="Times New Roman" w:hAnsi="Times New Roman" w:cs="Times New Roman"/>
          <w:color w:val="000000" w:themeColor="text1"/>
          <w:sz w:val="24"/>
          <w:szCs w:val="24"/>
        </w:rPr>
        <w:t>alpelisib</w:t>
      </w:r>
      <w:proofErr w:type="spellEnd"/>
      <w:r w:rsidR="005B333E" w:rsidRPr="005B333E">
        <w:rPr>
          <w:rFonts w:ascii="Times New Roman" w:hAnsi="Times New Roman" w:cs="Times New Roman"/>
          <w:color w:val="000000" w:themeColor="text1"/>
          <w:sz w:val="24"/>
          <w:szCs w:val="24"/>
        </w:rPr>
        <w:t xml:space="preserve"> más </w:t>
      </w:r>
      <w:proofErr w:type="spellStart"/>
      <w:r w:rsidR="005B333E" w:rsidRPr="005B333E">
        <w:rPr>
          <w:rFonts w:ascii="Times New Roman" w:hAnsi="Times New Roman" w:cs="Times New Roman"/>
          <w:color w:val="000000" w:themeColor="text1"/>
          <w:sz w:val="24"/>
          <w:szCs w:val="24"/>
        </w:rPr>
        <w:t>fulvestrant</w:t>
      </w:r>
      <w:proofErr w:type="spellEnd"/>
      <w:r w:rsidR="000F4346">
        <w:rPr>
          <w:rFonts w:ascii="Times New Roman" w:hAnsi="Times New Roman" w:cs="Times New Roman"/>
          <w:color w:val="000000" w:themeColor="text1"/>
          <w:sz w:val="24"/>
          <w:szCs w:val="24"/>
        </w:rPr>
        <w:t xml:space="preserve"> </w:t>
      </w:r>
      <w:r w:rsidR="005B333E" w:rsidRPr="005B333E">
        <w:rPr>
          <w:rFonts w:ascii="Times New Roman" w:hAnsi="Times New Roman" w:cs="Times New Roman"/>
          <w:color w:val="000000" w:themeColor="text1"/>
          <w:sz w:val="24"/>
          <w:szCs w:val="24"/>
        </w:rPr>
        <w:t>con</w:t>
      </w:r>
      <w:r w:rsidR="000F4346">
        <w:rPr>
          <w:rFonts w:ascii="Times New Roman" w:hAnsi="Times New Roman" w:cs="Times New Roman"/>
          <w:color w:val="000000" w:themeColor="text1"/>
          <w:sz w:val="24"/>
          <w:szCs w:val="24"/>
        </w:rPr>
        <w:t xml:space="preserve"> </w:t>
      </w:r>
      <w:r w:rsidR="00794C3B">
        <w:rPr>
          <w:rFonts w:ascii="Times New Roman" w:hAnsi="Times New Roman" w:cs="Times New Roman"/>
          <w:color w:val="000000" w:themeColor="text1"/>
          <w:sz w:val="24"/>
          <w:szCs w:val="24"/>
        </w:rPr>
        <w:t>el de</w:t>
      </w:r>
      <w:r w:rsidR="005B333E" w:rsidRPr="005B333E">
        <w:rPr>
          <w:rFonts w:ascii="Times New Roman" w:hAnsi="Times New Roman" w:cs="Times New Roman"/>
          <w:color w:val="000000" w:themeColor="text1"/>
          <w:sz w:val="24"/>
          <w:szCs w:val="24"/>
        </w:rPr>
        <w:t xml:space="preserve"> placebo más </w:t>
      </w:r>
      <w:proofErr w:type="spellStart"/>
      <w:r w:rsidR="005B333E" w:rsidRPr="005B333E">
        <w:rPr>
          <w:rFonts w:ascii="Times New Roman" w:hAnsi="Times New Roman" w:cs="Times New Roman"/>
          <w:color w:val="000000" w:themeColor="text1"/>
          <w:sz w:val="24"/>
          <w:szCs w:val="24"/>
        </w:rPr>
        <w:t>fulvestrant</w:t>
      </w:r>
      <w:proofErr w:type="spellEnd"/>
      <w:r w:rsidR="005B333E" w:rsidRPr="005B333E">
        <w:rPr>
          <w:rFonts w:ascii="Times New Roman" w:hAnsi="Times New Roman" w:cs="Times New Roman"/>
          <w:color w:val="000000" w:themeColor="text1"/>
          <w:sz w:val="24"/>
          <w:szCs w:val="24"/>
        </w:rPr>
        <w:t xml:space="preserve"> en pacientes con cáncer de mama avanzado HR</w:t>
      </w:r>
      <w:r w:rsidR="00BD3998">
        <w:rPr>
          <w:rFonts w:ascii="Times New Roman" w:hAnsi="Times New Roman" w:cs="Times New Roman"/>
          <w:color w:val="000000" w:themeColor="text1"/>
          <w:sz w:val="24"/>
          <w:szCs w:val="24"/>
        </w:rPr>
        <w:t>+/</w:t>
      </w:r>
      <w:r w:rsidR="005B333E" w:rsidRPr="005B333E">
        <w:rPr>
          <w:rFonts w:ascii="Times New Roman" w:hAnsi="Times New Roman" w:cs="Times New Roman"/>
          <w:color w:val="000000" w:themeColor="text1"/>
          <w:sz w:val="24"/>
          <w:szCs w:val="24"/>
        </w:rPr>
        <w:t>HER2</w:t>
      </w:r>
      <w:r w:rsidR="00BD3998">
        <w:rPr>
          <w:rFonts w:ascii="Times New Roman" w:hAnsi="Times New Roman" w:cs="Times New Roman"/>
          <w:color w:val="000000" w:themeColor="text1"/>
          <w:sz w:val="24"/>
          <w:szCs w:val="24"/>
        </w:rPr>
        <w:t>-</w:t>
      </w:r>
      <w:r w:rsidR="005B333E" w:rsidRPr="005B333E">
        <w:rPr>
          <w:rFonts w:ascii="Times New Roman" w:hAnsi="Times New Roman" w:cs="Times New Roman"/>
          <w:color w:val="000000" w:themeColor="text1"/>
          <w:sz w:val="24"/>
          <w:szCs w:val="24"/>
        </w:rPr>
        <w:t xml:space="preserve"> que habían recibido terapia endocrina previament</w:t>
      </w:r>
      <w:r w:rsidR="00BD3998">
        <w:rPr>
          <w:rFonts w:ascii="Times New Roman" w:hAnsi="Times New Roman" w:cs="Times New Roman"/>
          <w:color w:val="000000" w:themeColor="text1"/>
          <w:sz w:val="24"/>
          <w:szCs w:val="24"/>
        </w:rPr>
        <w:t>e, llegando a la conclusión de que</w:t>
      </w:r>
      <w:r w:rsidR="008462E6">
        <w:rPr>
          <w:rFonts w:ascii="Times New Roman" w:hAnsi="Times New Roman" w:cs="Times New Roman"/>
          <w:color w:val="000000" w:themeColor="text1"/>
          <w:sz w:val="24"/>
          <w:szCs w:val="24"/>
        </w:rPr>
        <w:t xml:space="preserve"> </w:t>
      </w:r>
      <w:r w:rsidR="001D2289">
        <w:rPr>
          <w:rFonts w:ascii="Times New Roman" w:hAnsi="Times New Roman" w:cs="Times New Roman"/>
          <w:color w:val="000000" w:themeColor="text1"/>
          <w:sz w:val="24"/>
          <w:szCs w:val="24"/>
        </w:rPr>
        <w:t xml:space="preserve">el uso de </w:t>
      </w:r>
      <w:proofErr w:type="spellStart"/>
      <w:r w:rsidR="00C325C5">
        <w:rPr>
          <w:rFonts w:ascii="Times New Roman" w:hAnsi="Times New Roman" w:cs="Times New Roman"/>
          <w:color w:val="000000" w:themeColor="text1"/>
          <w:sz w:val="24"/>
          <w:szCs w:val="24"/>
        </w:rPr>
        <w:t>alpelisib</w:t>
      </w:r>
      <w:proofErr w:type="spellEnd"/>
      <w:r w:rsidR="00C325C5">
        <w:rPr>
          <w:rFonts w:ascii="Times New Roman" w:hAnsi="Times New Roman" w:cs="Times New Roman"/>
          <w:color w:val="000000" w:themeColor="text1"/>
          <w:sz w:val="24"/>
          <w:szCs w:val="24"/>
        </w:rPr>
        <w:t xml:space="preserve"> </w:t>
      </w:r>
      <w:r w:rsidR="00191E06">
        <w:rPr>
          <w:rFonts w:ascii="Times New Roman" w:hAnsi="Times New Roman" w:cs="Times New Roman"/>
          <w:color w:val="000000" w:themeColor="text1"/>
          <w:sz w:val="24"/>
          <w:szCs w:val="24"/>
        </w:rPr>
        <w:t>junto a</w:t>
      </w:r>
      <w:r w:rsidR="00C325C5">
        <w:rPr>
          <w:rFonts w:ascii="Times New Roman" w:hAnsi="Times New Roman" w:cs="Times New Roman"/>
          <w:color w:val="000000" w:themeColor="text1"/>
          <w:sz w:val="24"/>
          <w:szCs w:val="24"/>
        </w:rPr>
        <w:t xml:space="preserve"> </w:t>
      </w:r>
      <w:proofErr w:type="spellStart"/>
      <w:r w:rsidR="00C325C5">
        <w:rPr>
          <w:rFonts w:ascii="Times New Roman" w:hAnsi="Times New Roman" w:cs="Times New Roman"/>
          <w:color w:val="000000" w:themeColor="text1"/>
          <w:sz w:val="24"/>
          <w:szCs w:val="24"/>
        </w:rPr>
        <w:t>fulvestrant</w:t>
      </w:r>
      <w:proofErr w:type="spellEnd"/>
      <w:r w:rsidR="00C325C5">
        <w:rPr>
          <w:rFonts w:ascii="Times New Roman" w:hAnsi="Times New Roman" w:cs="Times New Roman"/>
          <w:color w:val="000000" w:themeColor="text1"/>
          <w:sz w:val="24"/>
          <w:szCs w:val="24"/>
        </w:rPr>
        <w:t xml:space="preserve"> </w:t>
      </w:r>
      <w:r w:rsidR="008462E6">
        <w:rPr>
          <w:rFonts w:ascii="Times New Roman" w:hAnsi="Times New Roman" w:cs="Times New Roman"/>
          <w:color w:val="000000" w:themeColor="text1"/>
          <w:sz w:val="24"/>
          <w:szCs w:val="24"/>
        </w:rPr>
        <w:t>prolongó</w:t>
      </w:r>
      <w:r w:rsidR="001D2289">
        <w:rPr>
          <w:rFonts w:ascii="Times New Roman" w:hAnsi="Times New Roman" w:cs="Times New Roman"/>
          <w:color w:val="000000" w:themeColor="text1"/>
          <w:sz w:val="24"/>
          <w:szCs w:val="24"/>
        </w:rPr>
        <w:t xml:space="preserve"> significativamente</w:t>
      </w:r>
      <w:r w:rsidR="004F701E" w:rsidRPr="004F701E">
        <w:rPr>
          <w:rFonts w:ascii="Times New Roman" w:hAnsi="Times New Roman" w:cs="Times New Roman"/>
          <w:color w:val="000000" w:themeColor="text1"/>
          <w:sz w:val="24"/>
          <w:szCs w:val="24"/>
        </w:rPr>
        <w:t xml:space="preserve"> la supervivencia libre de progresión</w:t>
      </w:r>
      <w:r w:rsidR="001D2289">
        <w:rPr>
          <w:rFonts w:ascii="Times New Roman" w:hAnsi="Times New Roman" w:cs="Times New Roman"/>
          <w:color w:val="000000" w:themeColor="text1"/>
          <w:sz w:val="24"/>
          <w:szCs w:val="24"/>
        </w:rPr>
        <w:t xml:space="preserve"> en los pacientes cuyos tumores tenían una mutación en PIK3CA</w:t>
      </w:r>
      <w:r w:rsidR="005B661D">
        <w:rPr>
          <w:rFonts w:ascii="Times New Roman" w:hAnsi="Times New Roman" w:cs="Times New Roman"/>
          <w:color w:val="000000" w:themeColor="text1"/>
          <w:sz w:val="24"/>
          <w:szCs w:val="24"/>
        </w:rPr>
        <w:t>.</w:t>
      </w:r>
      <w:sdt>
        <w:sdtPr>
          <w:rPr>
            <w:rFonts w:ascii="Times New Roman" w:hAnsi="Times New Roman" w:cs="Times New Roman"/>
            <w:color w:val="000000"/>
            <w:sz w:val="24"/>
            <w:szCs w:val="24"/>
            <w:vertAlign w:val="superscript"/>
          </w:rPr>
          <w:tag w:val="MENDELEY_CITATION_v3_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"/>
          <w:id w:val="1908181215"/>
          <w:placeholder>
            <w:docPart w:val="DefaultPlaceholder_-1854013440"/>
          </w:placeholder>
        </w:sdtPr>
        <w:sdtContent>
          <w:r w:rsidR="00A2439D" w:rsidRPr="00A2439D">
            <w:rPr>
              <w:rFonts w:ascii="Times New Roman" w:hAnsi="Times New Roman" w:cs="Times New Roman"/>
              <w:color w:val="000000"/>
              <w:sz w:val="24"/>
              <w:szCs w:val="24"/>
              <w:vertAlign w:val="superscript"/>
            </w:rPr>
            <w:t>29</w:t>
          </w:r>
        </w:sdtContent>
      </w:sdt>
      <w:r w:rsidR="005B661D">
        <w:rPr>
          <w:rFonts w:ascii="Times New Roman" w:hAnsi="Times New Roman" w:cs="Times New Roman"/>
          <w:color w:val="000000" w:themeColor="text1"/>
          <w:sz w:val="24"/>
          <w:szCs w:val="24"/>
        </w:rPr>
        <w:t xml:space="preserve"> En base a este estudio, en</w:t>
      </w:r>
      <w:r w:rsidR="000E22C5">
        <w:rPr>
          <w:rFonts w:ascii="Times New Roman" w:hAnsi="Times New Roman" w:cs="Times New Roman"/>
          <w:color w:val="000000" w:themeColor="text1"/>
          <w:sz w:val="24"/>
          <w:szCs w:val="24"/>
        </w:rPr>
        <w:t xml:space="preserve"> el año 2019</w:t>
      </w:r>
      <w:r w:rsidR="00384630">
        <w:rPr>
          <w:rFonts w:ascii="Times New Roman" w:hAnsi="Times New Roman" w:cs="Times New Roman"/>
          <w:color w:val="000000" w:themeColor="text1"/>
          <w:sz w:val="24"/>
          <w:szCs w:val="24"/>
        </w:rPr>
        <w:t xml:space="preserve"> </w:t>
      </w:r>
      <w:r w:rsidR="000E22C5">
        <w:rPr>
          <w:rFonts w:ascii="Times New Roman" w:hAnsi="Times New Roman" w:cs="Times New Roman"/>
          <w:color w:val="000000" w:themeColor="text1"/>
          <w:sz w:val="24"/>
          <w:szCs w:val="24"/>
        </w:rPr>
        <w:t>la</w:t>
      </w:r>
      <w:r w:rsidR="008153B8">
        <w:rPr>
          <w:rFonts w:ascii="Times New Roman" w:hAnsi="Times New Roman" w:cs="Times New Roman"/>
          <w:color w:val="000000" w:themeColor="text1"/>
          <w:sz w:val="24"/>
          <w:szCs w:val="24"/>
        </w:rPr>
        <w:t xml:space="preserve"> </w:t>
      </w:r>
      <w:r w:rsidR="000E22C5">
        <w:rPr>
          <w:rFonts w:ascii="Times New Roman" w:hAnsi="Times New Roman" w:cs="Times New Roman"/>
          <w:color w:val="000000" w:themeColor="text1"/>
          <w:sz w:val="24"/>
          <w:szCs w:val="24"/>
        </w:rPr>
        <w:t xml:space="preserve">FDA aprobó este tratamiento combinado </w:t>
      </w:r>
      <w:r w:rsidR="000E22C5" w:rsidRPr="000E22C5">
        <w:rPr>
          <w:rFonts w:ascii="Times New Roman" w:hAnsi="Times New Roman" w:cs="Times New Roman"/>
          <w:color w:val="000000" w:themeColor="text1"/>
          <w:sz w:val="24"/>
          <w:szCs w:val="24"/>
        </w:rPr>
        <w:t xml:space="preserve">para mujeres posmenopáusicas y hombres con cáncer de mama avanzado o metastásico </w:t>
      </w:r>
      <w:r w:rsidR="003953C4">
        <w:rPr>
          <w:rFonts w:ascii="Times New Roman" w:hAnsi="Times New Roman" w:cs="Times New Roman"/>
          <w:color w:val="000000" w:themeColor="text1"/>
          <w:sz w:val="24"/>
          <w:szCs w:val="24"/>
        </w:rPr>
        <w:t xml:space="preserve">HR+/HER2- y mutación en </w:t>
      </w:r>
      <w:r w:rsidR="000E22C5" w:rsidRPr="000E22C5">
        <w:rPr>
          <w:rFonts w:ascii="Times New Roman" w:hAnsi="Times New Roman" w:cs="Times New Roman"/>
          <w:color w:val="000000" w:themeColor="text1"/>
          <w:sz w:val="24"/>
          <w:szCs w:val="24"/>
        </w:rPr>
        <w:t>PIK3CA</w:t>
      </w:r>
      <w:r w:rsidR="00880CE5">
        <w:rPr>
          <w:rFonts w:ascii="Times New Roman" w:hAnsi="Times New Roman" w:cs="Times New Roman"/>
          <w:color w:val="000000" w:themeColor="text1"/>
          <w:sz w:val="24"/>
          <w:szCs w:val="24"/>
        </w:rPr>
        <w:t xml:space="preserve"> detectada por un test diagnóstico aprobado por la FDA</w:t>
      </w:r>
      <w:r w:rsidR="00346584">
        <w:rPr>
          <w:rFonts w:ascii="Times New Roman" w:hAnsi="Times New Roman" w:cs="Times New Roman"/>
          <w:color w:val="000000" w:themeColor="text1"/>
          <w:sz w:val="24"/>
          <w:szCs w:val="24"/>
        </w:rPr>
        <w:t xml:space="preserve"> </w:t>
      </w:r>
      <w:r w:rsidR="0093254C">
        <w:rPr>
          <w:rFonts w:ascii="Times New Roman" w:hAnsi="Times New Roman" w:cs="Times New Roman"/>
          <w:color w:val="000000" w:themeColor="text1"/>
          <w:sz w:val="24"/>
          <w:szCs w:val="24"/>
        </w:rPr>
        <w:t>seguido</w:t>
      </w:r>
      <w:r w:rsidR="00346584" w:rsidRPr="00346584">
        <w:rPr>
          <w:rFonts w:ascii="Times New Roman" w:hAnsi="Times New Roman" w:cs="Times New Roman"/>
          <w:color w:val="000000" w:themeColor="text1"/>
          <w:sz w:val="24"/>
          <w:szCs w:val="24"/>
        </w:rPr>
        <w:t xml:space="preserve"> de la progresión </w:t>
      </w:r>
      <w:r w:rsidR="00467248">
        <w:rPr>
          <w:rFonts w:ascii="Times New Roman" w:hAnsi="Times New Roman" w:cs="Times New Roman"/>
          <w:color w:val="000000" w:themeColor="text1"/>
          <w:sz w:val="24"/>
          <w:szCs w:val="24"/>
        </w:rPr>
        <w:t>a</w:t>
      </w:r>
      <w:r w:rsidR="00346584" w:rsidRPr="00346584">
        <w:rPr>
          <w:rFonts w:ascii="Times New Roman" w:hAnsi="Times New Roman" w:cs="Times New Roman"/>
          <w:color w:val="000000" w:themeColor="text1"/>
          <w:sz w:val="24"/>
          <w:szCs w:val="24"/>
        </w:rPr>
        <w:t xml:space="preserve"> un</w:t>
      </w:r>
      <w:r w:rsidR="00467248">
        <w:rPr>
          <w:rFonts w:ascii="Times New Roman" w:hAnsi="Times New Roman" w:cs="Times New Roman"/>
          <w:color w:val="000000" w:themeColor="text1"/>
          <w:sz w:val="24"/>
          <w:szCs w:val="24"/>
        </w:rPr>
        <w:t xml:space="preserve">a terapia </w:t>
      </w:r>
      <w:r w:rsidR="00346584" w:rsidRPr="00346584">
        <w:rPr>
          <w:rFonts w:ascii="Times New Roman" w:hAnsi="Times New Roman" w:cs="Times New Roman"/>
          <w:color w:val="000000" w:themeColor="text1"/>
          <w:sz w:val="24"/>
          <w:szCs w:val="24"/>
        </w:rPr>
        <w:t>endocrin</w:t>
      </w:r>
      <w:r w:rsidR="00467248">
        <w:rPr>
          <w:rFonts w:ascii="Times New Roman" w:hAnsi="Times New Roman" w:cs="Times New Roman"/>
          <w:color w:val="000000" w:themeColor="text1"/>
          <w:sz w:val="24"/>
          <w:szCs w:val="24"/>
        </w:rPr>
        <w:t>a o</w:t>
      </w:r>
      <w:r w:rsidR="000E7665">
        <w:rPr>
          <w:rFonts w:ascii="Times New Roman" w:hAnsi="Times New Roman" w:cs="Times New Roman"/>
          <w:color w:val="000000" w:themeColor="text1"/>
          <w:sz w:val="24"/>
          <w:szCs w:val="24"/>
        </w:rPr>
        <w:t xml:space="preserve"> luego de</w:t>
      </w:r>
      <w:r w:rsidR="00467248">
        <w:rPr>
          <w:rFonts w:ascii="Times New Roman" w:hAnsi="Times New Roman" w:cs="Times New Roman"/>
          <w:color w:val="000000" w:themeColor="text1"/>
          <w:sz w:val="24"/>
          <w:szCs w:val="24"/>
        </w:rPr>
        <w:t xml:space="preserve"> la finalización de </w:t>
      </w:r>
      <w:r w:rsidR="00C6024A">
        <w:rPr>
          <w:rFonts w:ascii="Times New Roman" w:hAnsi="Times New Roman" w:cs="Times New Roman"/>
          <w:color w:val="000000" w:themeColor="text1"/>
          <w:sz w:val="24"/>
          <w:szCs w:val="24"/>
        </w:rPr>
        <w:t>esta</w:t>
      </w:r>
      <w:r w:rsidR="003953C4">
        <w:rPr>
          <w:rFonts w:ascii="Times New Roman" w:hAnsi="Times New Roman" w:cs="Times New Roman"/>
          <w:color w:val="000000" w:themeColor="text1"/>
          <w:sz w:val="24"/>
          <w:szCs w:val="24"/>
        </w:rPr>
        <w:t>.</w:t>
      </w:r>
      <w:sdt>
        <w:sdtPr>
          <w:rPr>
            <w:rFonts w:ascii="Times New Roman" w:hAnsi="Times New Roman" w:cs="Times New Roman"/>
            <w:color w:val="000000"/>
            <w:sz w:val="24"/>
            <w:szCs w:val="24"/>
            <w:vertAlign w:val="superscript"/>
          </w:rPr>
          <w:tag w:val="MENDELEY_CITATION_v3_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"/>
          <w:id w:val="1664436366"/>
          <w:placeholder>
            <w:docPart w:val="DefaultPlaceholder_-1854013440"/>
          </w:placeholder>
        </w:sdtPr>
        <w:sdtContent>
          <w:r w:rsidR="00A2439D" w:rsidRPr="00A2439D">
            <w:rPr>
              <w:rFonts w:ascii="Times New Roman" w:hAnsi="Times New Roman" w:cs="Times New Roman"/>
              <w:color w:val="000000"/>
              <w:sz w:val="24"/>
              <w:szCs w:val="24"/>
              <w:vertAlign w:val="superscript"/>
            </w:rPr>
            <w:t>32</w:t>
          </w:r>
        </w:sdtContent>
      </w:sdt>
    </w:p>
    <w:p w14:paraId="41B97B9F" w14:textId="0D683E77" w:rsidR="00A15FEF" w:rsidRPr="00B655F1" w:rsidRDefault="00A15FEF" w:rsidP="007A106A">
      <w:pPr>
        <w:spacing w:line="480" w:lineRule="auto"/>
        <w:jc w:val="both"/>
        <w:rPr>
          <w:rFonts w:ascii="Times New Roman" w:hAnsi="Times New Roman" w:cs="Times New Roman"/>
          <w:color w:val="000000" w:themeColor="text1"/>
          <w:sz w:val="24"/>
          <w:szCs w:val="24"/>
        </w:rPr>
      </w:pPr>
      <w:r w:rsidRPr="00B655F1">
        <w:rPr>
          <w:rFonts w:ascii="Times New Roman" w:hAnsi="Times New Roman" w:cs="Times New Roman"/>
          <w:color w:val="000000" w:themeColor="text1"/>
          <w:sz w:val="24"/>
          <w:szCs w:val="24"/>
          <w:highlight w:val="white"/>
        </w:rPr>
        <w:t xml:space="preserve">Considerando </w:t>
      </w:r>
      <w:r w:rsidR="006D0F1E">
        <w:rPr>
          <w:rFonts w:ascii="Times New Roman" w:hAnsi="Times New Roman" w:cs="Times New Roman"/>
          <w:color w:val="000000" w:themeColor="text1"/>
          <w:sz w:val="24"/>
          <w:szCs w:val="24"/>
          <w:highlight w:val="white"/>
        </w:rPr>
        <w:t xml:space="preserve">el papel que cumple </w:t>
      </w:r>
      <w:r w:rsidR="00561ED7">
        <w:rPr>
          <w:rFonts w:ascii="Times New Roman" w:hAnsi="Times New Roman" w:cs="Times New Roman"/>
          <w:color w:val="000000" w:themeColor="text1"/>
          <w:sz w:val="24"/>
          <w:szCs w:val="24"/>
          <w:highlight w:val="white"/>
        </w:rPr>
        <w:t>el biomarcador PIK3CA en este tipo de cáncer</w:t>
      </w:r>
      <w:r w:rsidR="00CD2388">
        <w:rPr>
          <w:rFonts w:ascii="Times New Roman" w:hAnsi="Times New Roman" w:cs="Times New Roman"/>
          <w:color w:val="000000" w:themeColor="text1"/>
          <w:sz w:val="24"/>
          <w:szCs w:val="24"/>
          <w:highlight w:val="white"/>
        </w:rPr>
        <w:t xml:space="preserve"> y la importancia de</w:t>
      </w:r>
      <w:r w:rsidR="002052B8">
        <w:rPr>
          <w:rFonts w:ascii="Times New Roman" w:hAnsi="Times New Roman" w:cs="Times New Roman"/>
          <w:color w:val="000000" w:themeColor="text1"/>
          <w:sz w:val="24"/>
          <w:szCs w:val="24"/>
          <w:highlight w:val="white"/>
        </w:rPr>
        <w:t xml:space="preserve"> determinar con seguridad si un paciente con cáncer de mama lo posee</w:t>
      </w:r>
      <w:r w:rsidRPr="00B655F1">
        <w:rPr>
          <w:rFonts w:ascii="Times New Roman" w:hAnsi="Times New Roman" w:cs="Times New Roman"/>
          <w:color w:val="000000" w:themeColor="text1"/>
          <w:sz w:val="24"/>
          <w:szCs w:val="24"/>
          <w:highlight w:val="white"/>
        </w:rPr>
        <w:t>,</w:t>
      </w:r>
      <w:r w:rsidR="00561ED7">
        <w:rPr>
          <w:rFonts w:ascii="Times New Roman" w:hAnsi="Times New Roman" w:cs="Times New Roman"/>
          <w:color w:val="000000" w:themeColor="text1"/>
          <w:sz w:val="24"/>
          <w:szCs w:val="24"/>
          <w:highlight w:val="white"/>
        </w:rPr>
        <w:t xml:space="preserve"> </w:t>
      </w:r>
      <w:r w:rsidRPr="00B655F1">
        <w:rPr>
          <w:rFonts w:ascii="Times New Roman" w:hAnsi="Times New Roman" w:cs="Times New Roman"/>
          <w:color w:val="000000" w:themeColor="text1"/>
          <w:sz w:val="24"/>
          <w:szCs w:val="24"/>
          <w:highlight w:val="white"/>
        </w:rPr>
        <w:t>una de las técnicas más ampliamente utilizadas en Chile para la detección de perfiles mutacionales es la reacción en cadena de la polimerasa (PCR) en tiempo real.</w:t>
      </w:r>
    </w:p>
    <w:p w14:paraId="000000DA" w14:textId="720EA878" w:rsidR="00636843" w:rsidRDefault="01DDE4CD">
      <w:pPr>
        <w:pStyle w:val="Ttulo2"/>
        <w:spacing w:line="480" w:lineRule="auto"/>
        <w:jc w:val="both"/>
        <w:rPr>
          <w:rFonts w:ascii="Times New Roman" w:eastAsia="Times New Roman" w:hAnsi="Times New Roman" w:cs="Times New Roman"/>
          <w:sz w:val="24"/>
          <w:szCs w:val="24"/>
        </w:rPr>
      </w:pPr>
      <w:bookmarkStart w:id="25" w:name="_Toc150942969"/>
      <w:r w:rsidRPr="27CC0D9B">
        <w:rPr>
          <w:rFonts w:ascii="Times New Roman" w:eastAsia="Times New Roman" w:hAnsi="Times New Roman" w:cs="Times New Roman"/>
          <w:sz w:val="24"/>
          <w:szCs w:val="24"/>
        </w:rPr>
        <w:t xml:space="preserve">1.3. Técnica que permite </w:t>
      </w:r>
      <w:r w:rsidR="00DB0522">
        <w:rPr>
          <w:rFonts w:ascii="Times New Roman" w:eastAsia="Times New Roman" w:hAnsi="Times New Roman" w:cs="Times New Roman"/>
          <w:sz w:val="24"/>
          <w:szCs w:val="24"/>
        </w:rPr>
        <w:t>evaluar</w:t>
      </w:r>
      <w:r w:rsidRPr="27CC0D9B">
        <w:rPr>
          <w:rFonts w:ascii="Times New Roman" w:eastAsia="Times New Roman" w:hAnsi="Times New Roman" w:cs="Times New Roman"/>
          <w:sz w:val="24"/>
          <w:szCs w:val="24"/>
        </w:rPr>
        <w:t xml:space="preserve"> biomarcadores: </w:t>
      </w:r>
      <w:proofErr w:type="spellStart"/>
      <w:r w:rsidRPr="27CC0D9B">
        <w:rPr>
          <w:rFonts w:ascii="Times New Roman" w:eastAsia="Times New Roman" w:hAnsi="Times New Roman" w:cs="Times New Roman"/>
          <w:sz w:val="24"/>
          <w:szCs w:val="24"/>
        </w:rPr>
        <w:t>qPCR</w:t>
      </w:r>
      <w:bookmarkEnd w:id="25"/>
      <w:proofErr w:type="spellEnd"/>
      <w:r w:rsidRPr="27CC0D9B">
        <w:rPr>
          <w:rFonts w:ascii="Times New Roman" w:eastAsia="Times New Roman" w:hAnsi="Times New Roman" w:cs="Times New Roman"/>
          <w:sz w:val="24"/>
          <w:szCs w:val="24"/>
        </w:rPr>
        <w:t xml:space="preserve"> </w:t>
      </w:r>
    </w:p>
    <w:p w14:paraId="000000DB" w14:textId="77777777" w:rsidR="00636843" w:rsidRDefault="01DDE4CD">
      <w:pPr>
        <w:pStyle w:val="Ttulo3"/>
        <w:spacing w:line="480" w:lineRule="auto"/>
        <w:ind w:left="1440"/>
        <w:jc w:val="both"/>
        <w:rPr>
          <w:rFonts w:ascii="Times New Roman" w:eastAsia="Times New Roman" w:hAnsi="Times New Roman" w:cs="Times New Roman"/>
          <w:color w:val="222222"/>
          <w:sz w:val="24"/>
          <w:szCs w:val="24"/>
        </w:rPr>
      </w:pPr>
      <w:bookmarkStart w:id="26" w:name="_Toc150942970"/>
      <w:r w:rsidRPr="27CC0D9B">
        <w:rPr>
          <w:rFonts w:ascii="Times New Roman" w:eastAsia="Times New Roman" w:hAnsi="Times New Roman" w:cs="Times New Roman"/>
          <w:color w:val="222222"/>
          <w:sz w:val="24"/>
          <w:szCs w:val="24"/>
        </w:rPr>
        <w:t>1.3.1 ¿En qué consiste?</w:t>
      </w:r>
      <w:bookmarkEnd w:id="26"/>
      <w:r w:rsidRPr="27CC0D9B">
        <w:rPr>
          <w:rFonts w:ascii="Times New Roman" w:eastAsia="Times New Roman" w:hAnsi="Times New Roman" w:cs="Times New Roman"/>
          <w:color w:val="222222"/>
          <w:sz w:val="24"/>
          <w:szCs w:val="24"/>
        </w:rPr>
        <w:t xml:space="preserve"> </w:t>
      </w:r>
    </w:p>
    <w:p w14:paraId="000000DC" w14:textId="0B78D668" w:rsidR="00636843" w:rsidRDefault="00A364A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técnica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 xml:space="preserve"> o PCR en tiempo real es una de las más comunes para cuantificar moléculas de ácido nucleico en muestras biológicas y ambientales, ya que combina la amplificación y detección en un mismo paso y proporciona datos cuantitativos y precisos.</w:t>
      </w:r>
      <w:sdt>
        <w:sdtPr>
          <w:rPr>
            <w:rFonts w:ascii="Times New Roman" w:eastAsia="Times New Roman" w:hAnsi="Times New Roman" w:cs="Times New Roman"/>
            <w:color w:val="000000"/>
            <w:sz w:val="24"/>
            <w:szCs w:val="24"/>
            <w:vertAlign w:val="superscript"/>
          </w:rPr>
          <w:tag w:val="MENDELEY_CITATION_v3_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"/>
          <w:id w:val="-1042906279"/>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33</w:t>
          </w:r>
        </w:sdtContent>
      </w:sdt>
    </w:p>
    <w:p w14:paraId="000000DD" w14:textId="77777777" w:rsidR="00636843" w:rsidRDefault="01DDE4CD">
      <w:pPr>
        <w:pStyle w:val="Ttulo3"/>
        <w:spacing w:line="480" w:lineRule="auto"/>
        <w:ind w:left="1440"/>
        <w:jc w:val="both"/>
        <w:rPr>
          <w:rFonts w:ascii="Times New Roman" w:eastAsia="Times New Roman" w:hAnsi="Times New Roman" w:cs="Times New Roman"/>
          <w:color w:val="000000"/>
          <w:sz w:val="24"/>
          <w:szCs w:val="24"/>
        </w:rPr>
      </w:pPr>
      <w:bookmarkStart w:id="27" w:name="_Toc150942971"/>
      <w:r w:rsidRPr="27CC0D9B">
        <w:rPr>
          <w:rFonts w:ascii="Times New Roman" w:eastAsia="Times New Roman" w:hAnsi="Times New Roman" w:cs="Times New Roman"/>
          <w:color w:val="000000" w:themeColor="text1"/>
          <w:sz w:val="24"/>
          <w:szCs w:val="24"/>
        </w:rPr>
        <w:t>1.3.2 ¿Cuáles son sus ventajas y limitaciones?</w:t>
      </w:r>
      <w:bookmarkEnd w:id="27"/>
      <w:r w:rsidRPr="27CC0D9B">
        <w:rPr>
          <w:rFonts w:ascii="Times New Roman" w:eastAsia="Times New Roman" w:hAnsi="Times New Roman" w:cs="Times New Roman"/>
          <w:color w:val="000000" w:themeColor="text1"/>
          <w:sz w:val="24"/>
          <w:szCs w:val="24"/>
        </w:rPr>
        <w:t xml:space="preserve"> </w:t>
      </w:r>
    </w:p>
    <w:p w14:paraId="000000DE" w14:textId="094ABE11" w:rsidR="00636843" w:rsidRDefault="00A364A0">
      <w:pPr>
        <w:spacing w:line="480" w:lineRule="auto"/>
        <w:jc w:val="both"/>
        <w:rPr>
          <w:rFonts w:ascii="Times New Roman" w:eastAsia="Times New Roman" w:hAnsi="Times New Roman" w:cs="Times New Roman"/>
          <w:color w:val="232323"/>
          <w:sz w:val="24"/>
          <w:szCs w:val="24"/>
          <w:vertAlign w:val="superscript"/>
        </w:rPr>
      </w:pPr>
      <w:r>
        <w:rPr>
          <w:rFonts w:ascii="Times New Roman" w:eastAsia="Times New Roman" w:hAnsi="Times New Roman" w:cs="Times New Roman"/>
          <w:color w:val="232323"/>
          <w:sz w:val="24"/>
          <w:szCs w:val="24"/>
        </w:rPr>
        <w:t>En comparación con los métodos alternativos de amplificación de ADN, la PCR ofrece las siguientes ventajas:</w:t>
      </w:r>
      <w:sdt>
        <w:sdtPr>
          <w:rPr>
            <w:rFonts w:ascii="Times New Roman" w:eastAsia="Times New Roman" w:hAnsi="Times New Roman" w:cs="Times New Roman"/>
            <w:color w:val="000000"/>
            <w:sz w:val="24"/>
            <w:szCs w:val="24"/>
            <w:vertAlign w:val="superscript"/>
          </w:rPr>
          <w:tag w:val="MENDELEY_CITATION_v3_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"/>
          <w:id w:val="35631134"/>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34</w:t>
          </w:r>
        </w:sdtContent>
      </w:sdt>
    </w:p>
    <w:p w14:paraId="000000DF" w14:textId="2BBC255B" w:rsidR="00636843" w:rsidRDefault="00A364A0">
      <w:pPr>
        <w:numPr>
          <w:ilvl w:val="0"/>
          <w:numId w:val="2"/>
        </w:numPr>
        <w:shd w:val="clear" w:color="auto" w:fill="FFFFFF"/>
        <w:spacing w:before="240" w:line="390" w:lineRule="auto"/>
        <w:jc w:val="both"/>
        <w:rPr>
          <w:rFonts w:ascii="Times New Roman" w:eastAsia="Times New Roman" w:hAnsi="Times New Roman" w:cs="Times New Roman"/>
          <w:color w:val="232323"/>
          <w:sz w:val="24"/>
          <w:szCs w:val="24"/>
        </w:rPr>
      </w:pPr>
      <w:r>
        <w:rPr>
          <w:rFonts w:ascii="Times New Roman" w:eastAsia="Times New Roman" w:hAnsi="Times New Roman" w:cs="Times New Roman"/>
          <w:b/>
          <w:color w:val="232323"/>
          <w:sz w:val="24"/>
          <w:szCs w:val="24"/>
        </w:rPr>
        <w:lastRenderedPageBreak/>
        <w:t>Rapidez</w:t>
      </w:r>
      <w:r>
        <w:rPr>
          <w:rFonts w:ascii="Times New Roman" w:eastAsia="Times New Roman" w:hAnsi="Times New Roman" w:cs="Times New Roman"/>
          <w:color w:val="232323"/>
          <w:sz w:val="24"/>
          <w:szCs w:val="24"/>
        </w:rPr>
        <w:t xml:space="preserve">: la reacción de amplificación dura aproximadamente tres horas. Se requiere tiempo adicional (varias horas) para extraer primero el ADN de las células y luego realizar la electroforesis en gel después de completar la PCR. Las reacciones de un solo </w:t>
      </w:r>
      <w:r w:rsidR="002C3321">
        <w:rPr>
          <w:rFonts w:ascii="Times New Roman" w:eastAsia="Times New Roman" w:hAnsi="Times New Roman" w:cs="Times New Roman"/>
          <w:color w:val="232323"/>
          <w:sz w:val="24"/>
          <w:szCs w:val="24"/>
        </w:rPr>
        <w:t>paso</w:t>
      </w:r>
      <w:r>
        <w:rPr>
          <w:rFonts w:ascii="Times New Roman" w:eastAsia="Times New Roman" w:hAnsi="Times New Roman" w:cs="Times New Roman"/>
          <w:color w:val="232323"/>
          <w:sz w:val="24"/>
          <w:szCs w:val="24"/>
        </w:rPr>
        <w:t xml:space="preserve"> permiten un procesamiento de muestras más rápido y pruebas en el punto de atención.</w:t>
      </w:r>
    </w:p>
    <w:p w14:paraId="000000E0" w14:textId="77777777" w:rsidR="00636843" w:rsidRDefault="00A364A0">
      <w:pPr>
        <w:numPr>
          <w:ilvl w:val="0"/>
          <w:numId w:val="2"/>
        </w:numPr>
        <w:shd w:val="clear" w:color="auto" w:fill="FFFFFF"/>
        <w:spacing w:line="390" w:lineRule="auto"/>
        <w:jc w:val="both"/>
        <w:rPr>
          <w:rFonts w:ascii="Times New Roman" w:eastAsia="Times New Roman" w:hAnsi="Times New Roman" w:cs="Times New Roman"/>
          <w:color w:val="232323"/>
          <w:sz w:val="24"/>
          <w:szCs w:val="24"/>
        </w:rPr>
      </w:pPr>
      <w:r>
        <w:rPr>
          <w:rFonts w:ascii="Times New Roman" w:eastAsia="Times New Roman" w:hAnsi="Times New Roman" w:cs="Times New Roman"/>
          <w:b/>
          <w:color w:val="232323"/>
          <w:sz w:val="24"/>
          <w:szCs w:val="24"/>
        </w:rPr>
        <w:t>Sensibilidad:</w:t>
      </w:r>
      <w:r>
        <w:rPr>
          <w:rFonts w:ascii="Times New Roman" w:eastAsia="Times New Roman" w:hAnsi="Times New Roman" w:cs="Times New Roman"/>
          <w:color w:val="232323"/>
          <w:sz w:val="24"/>
          <w:szCs w:val="24"/>
        </w:rPr>
        <w:t xml:space="preserve"> la PCR puede amplificar el ADN de una sola célula y, por lo tanto, es extremadamente sensible, lo suficiente como para que pueda usarse en el diagnóstico genético preimplantacional en embriones.</w:t>
      </w:r>
    </w:p>
    <w:p w14:paraId="000000E1" w14:textId="6E1333F1" w:rsidR="00636843" w:rsidRDefault="00A364A0">
      <w:pPr>
        <w:numPr>
          <w:ilvl w:val="0"/>
          <w:numId w:val="2"/>
        </w:numPr>
        <w:shd w:val="clear" w:color="auto" w:fill="FFFFFF"/>
        <w:spacing w:line="390" w:lineRule="auto"/>
        <w:jc w:val="both"/>
        <w:rPr>
          <w:rFonts w:ascii="Times New Roman" w:eastAsia="Times New Roman" w:hAnsi="Times New Roman" w:cs="Times New Roman"/>
          <w:color w:val="232323"/>
          <w:sz w:val="24"/>
          <w:szCs w:val="24"/>
        </w:rPr>
      </w:pPr>
      <w:r>
        <w:rPr>
          <w:rFonts w:ascii="Times New Roman" w:eastAsia="Times New Roman" w:hAnsi="Times New Roman" w:cs="Times New Roman"/>
          <w:b/>
          <w:color w:val="232323"/>
          <w:sz w:val="24"/>
          <w:szCs w:val="24"/>
        </w:rPr>
        <w:t>Robustez:</w:t>
      </w:r>
      <w:r>
        <w:rPr>
          <w:rFonts w:ascii="Times New Roman" w:eastAsia="Times New Roman" w:hAnsi="Times New Roman" w:cs="Times New Roman"/>
          <w:color w:val="232323"/>
          <w:sz w:val="24"/>
          <w:szCs w:val="24"/>
        </w:rPr>
        <w:t xml:space="preserve"> el ADN degradado con frecuencia se puede amplificar con éxito, incluso a partir de muestras de tejido</w:t>
      </w:r>
      <w:r w:rsidR="00631C6A">
        <w:rPr>
          <w:rFonts w:ascii="Times New Roman" w:eastAsia="Times New Roman" w:hAnsi="Times New Roman" w:cs="Times New Roman"/>
          <w:color w:val="232323"/>
          <w:sz w:val="24"/>
          <w:szCs w:val="24"/>
        </w:rPr>
        <w:t>s</w:t>
      </w:r>
      <w:r>
        <w:rPr>
          <w:rFonts w:ascii="Times New Roman" w:eastAsia="Times New Roman" w:hAnsi="Times New Roman" w:cs="Times New Roman"/>
          <w:color w:val="232323"/>
          <w:sz w:val="24"/>
          <w:szCs w:val="24"/>
        </w:rPr>
        <w:t xml:space="preserve"> fijado</w:t>
      </w:r>
      <w:r w:rsidR="00631C6A">
        <w:rPr>
          <w:rFonts w:ascii="Times New Roman" w:eastAsia="Times New Roman" w:hAnsi="Times New Roman" w:cs="Times New Roman"/>
          <w:color w:val="232323"/>
          <w:sz w:val="24"/>
          <w:szCs w:val="24"/>
        </w:rPr>
        <w:t>s en</w:t>
      </w:r>
      <w:r>
        <w:rPr>
          <w:rFonts w:ascii="Times New Roman" w:eastAsia="Times New Roman" w:hAnsi="Times New Roman" w:cs="Times New Roman"/>
          <w:color w:val="232323"/>
          <w:sz w:val="24"/>
          <w:szCs w:val="24"/>
        </w:rPr>
        <w:t xml:space="preserve"> formalina</w:t>
      </w:r>
      <w:r w:rsidR="0080570B">
        <w:rPr>
          <w:rFonts w:ascii="Times New Roman" w:eastAsia="Times New Roman" w:hAnsi="Times New Roman" w:cs="Times New Roman"/>
          <w:color w:val="232323"/>
          <w:sz w:val="24"/>
          <w:szCs w:val="24"/>
        </w:rPr>
        <w:t>, embebi</w:t>
      </w:r>
      <w:r w:rsidR="00631C6A">
        <w:rPr>
          <w:rFonts w:ascii="Times New Roman" w:eastAsia="Times New Roman" w:hAnsi="Times New Roman" w:cs="Times New Roman"/>
          <w:color w:val="232323"/>
          <w:sz w:val="24"/>
          <w:szCs w:val="24"/>
        </w:rPr>
        <w:t xml:space="preserve">dos </w:t>
      </w:r>
      <w:r>
        <w:rPr>
          <w:rFonts w:ascii="Times New Roman" w:eastAsia="Times New Roman" w:hAnsi="Times New Roman" w:cs="Times New Roman"/>
          <w:color w:val="232323"/>
          <w:sz w:val="24"/>
          <w:szCs w:val="24"/>
        </w:rPr>
        <w:t>en parafina (FFPE).</w:t>
      </w:r>
      <w:sdt>
        <w:sdtPr>
          <w:rPr>
            <w:rFonts w:ascii="Times New Roman" w:eastAsia="Times New Roman" w:hAnsi="Times New Roman" w:cs="Times New Roman"/>
            <w:color w:val="000000"/>
            <w:sz w:val="24"/>
            <w:szCs w:val="24"/>
            <w:vertAlign w:val="superscript"/>
          </w:rPr>
          <w:tag w:val="MENDELEY_CITATION_v3_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"/>
          <w:id w:val="2120717888"/>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31</w:t>
          </w:r>
        </w:sdtContent>
      </w:sdt>
    </w:p>
    <w:p w14:paraId="000000E2" w14:textId="734F9004" w:rsidR="00636843" w:rsidRDefault="00A364A0">
      <w:pPr>
        <w:numPr>
          <w:ilvl w:val="0"/>
          <w:numId w:val="2"/>
        </w:numPr>
        <w:shd w:val="clear" w:color="auto" w:fill="FFFFFF"/>
        <w:spacing w:line="390" w:lineRule="auto"/>
        <w:jc w:val="both"/>
        <w:rPr>
          <w:rFonts w:ascii="Times New Roman" w:eastAsia="Times New Roman" w:hAnsi="Times New Roman" w:cs="Times New Roman"/>
          <w:color w:val="232323"/>
          <w:sz w:val="24"/>
          <w:szCs w:val="24"/>
        </w:rPr>
      </w:pPr>
      <w:r>
        <w:rPr>
          <w:rFonts w:ascii="Times New Roman" w:eastAsia="Times New Roman" w:hAnsi="Times New Roman" w:cs="Times New Roman"/>
          <w:b/>
          <w:color w:val="232323"/>
          <w:sz w:val="24"/>
          <w:szCs w:val="24"/>
        </w:rPr>
        <w:t>Especificidad:</w:t>
      </w:r>
      <w:r>
        <w:rPr>
          <w:rFonts w:ascii="Times New Roman" w:eastAsia="Times New Roman" w:hAnsi="Times New Roman" w:cs="Times New Roman"/>
          <w:color w:val="232323"/>
          <w:sz w:val="24"/>
          <w:szCs w:val="24"/>
        </w:rPr>
        <w:t xml:space="preserve"> la técnica también permite la detección de pequeñas mutaciones de nucleótido</w:t>
      </w:r>
      <w:r w:rsidR="009406C1">
        <w:rPr>
          <w:rFonts w:ascii="Times New Roman" w:eastAsia="Times New Roman" w:hAnsi="Times New Roman" w:cs="Times New Roman"/>
          <w:color w:val="232323"/>
          <w:sz w:val="24"/>
          <w:szCs w:val="24"/>
        </w:rPr>
        <w:t>s</w:t>
      </w:r>
      <w:r>
        <w:rPr>
          <w:rFonts w:ascii="Times New Roman" w:eastAsia="Times New Roman" w:hAnsi="Times New Roman" w:cs="Times New Roman"/>
          <w:color w:val="232323"/>
          <w:sz w:val="24"/>
          <w:szCs w:val="24"/>
        </w:rPr>
        <w:t>.</w:t>
      </w:r>
    </w:p>
    <w:p w14:paraId="000000E3" w14:textId="77777777" w:rsidR="00636843" w:rsidRDefault="00A364A0">
      <w:pPr>
        <w:numPr>
          <w:ilvl w:val="0"/>
          <w:numId w:val="2"/>
        </w:numPr>
        <w:shd w:val="clear" w:color="auto" w:fill="FFFFFF"/>
        <w:spacing w:after="240" w:line="390" w:lineRule="auto"/>
        <w:jc w:val="both"/>
        <w:rPr>
          <w:rFonts w:ascii="Times New Roman" w:eastAsia="Times New Roman" w:hAnsi="Times New Roman" w:cs="Times New Roman"/>
          <w:color w:val="232323"/>
          <w:sz w:val="24"/>
          <w:szCs w:val="24"/>
        </w:rPr>
      </w:pPr>
      <w:r>
        <w:rPr>
          <w:rFonts w:ascii="Times New Roman" w:eastAsia="Times New Roman" w:hAnsi="Times New Roman" w:cs="Times New Roman"/>
          <w:b/>
          <w:color w:val="232323"/>
          <w:sz w:val="24"/>
          <w:szCs w:val="24"/>
        </w:rPr>
        <w:t>Bajo costo y facilidad de uso</w:t>
      </w:r>
      <w:r>
        <w:rPr>
          <w:rFonts w:ascii="Times New Roman" w:eastAsia="Times New Roman" w:hAnsi="Times New Roman" w:cs="Times New Roman"/>
          <w:color w:val="232323"/>
          <w:sz w:val="24"/>
          <w:szCs w:val="24"/>
        </w:rPr>
        <w:t>: el relativo bajo costo y la facilidad de uso, incluida la automatización, permiten que la PCR se use en numerosas aplicaciones clínicas.</w:t>
      </w:r>
    </w:p>
    <w:p w14:paraId="000000E4" w14:textId="3FD3C500" w:rsidR="00636843" w:rsidRDefault="00A364A0">
      <w:pPr>
        <w:shd w:val="clear" w:color="auto" w:fill="FFFFFF"/>
        <w:spacing w:before="240" w:after="240" w:line="480" w:lineRule="auto"/>
        <w:jc w:val="both"/>
        <w:rPr>
          <w:rFonts w:ascii="Times New Roman" w:eastAsia="Times New Roman" w:hAnsi="Times New Roman" w:cs="Times New Roman"/>
          <w:color w:val="232323"/>
          <w:sz w:val="24"/>
          <w:szCs w:val="24"/>
          <w:vertAlign w:val="superscript"/>
        </w:rPr>
      </w:pPr>
      <w:r>
        <w:rPr>
          <w:rFonts w:ascii="Times New Roman" w:eastAsia="Times New Roman" w:hAnsi="Times New Roman" w:cs="Times New Roman"/>
          <w:color w:val="232323"/>
          <w:sz w:val="24"/>
          <w:szCs w:val="24"/>
        </w:rPr>
        <w:t>Ahora bien, con respecto a las desventajas de la técnica de la PCR, se pueden mencionar:</w:t>
      </w:r>
      <w:sdt>
        <w:sdtPr>
          <w:rPr>
            <w:rFonts w:ascii="Times New Roman" w:eastAsia="Times New Roman" w:hAnsi="Times New Roman" w:cs="Times New Roman"/>
            <w:color w:val="000000"/>
            <w:sz w:val="24"/>
            <w:szCs w:val="24"/>
            <w:vertAlign w:val="superscript"/>
          </w:rPr>
          <w:tag w:val="MENDELEY_CITATION_v3_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"/>
          <w:id w:val="-1778318625"/>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34</w:t>
          </w:r>
        </w:sdtContent>
      </w:sdt>
    </w:p>
    <w:p w14:paraId="000000E5" w14:textId="77777777" w:rsidR="00636843" w:rsidRDefault="00A364A0">
      <w:pPr>
        <w:numPr>
          <w:ilvl w:val="0"/>
          <w:numId w:val="1"/>
        </w:numPr>
        <w:shd w:val="clear" w:color="auto" w:fill="FFFFFF"/>
        <w:spacing w:before="240" w:line="480" w:lineRule="auto"/>
        <w:jc w:val="both"/>
        <w:rPr>
          <w:rFonts w:ascii="Times New Roman" w:eastAsia="Times New Roman" w:hAnsi="Times New Roman" w:cs="Times New Roman"/>
          <w:color w:val="232323"/>
          <w:sz w:val="24"/>
          <w:szCs w:val="24"/>
        </w:rPr>
      </w:pPr>
      <w:r>
        <w:rPr>
          <w:rFonts w:ascii="Times New Roman" w:eastAsia="Times New Roman" w:hAnsi="Times New Roman" w:cs="Times New Roman"/>
          <w:b/>
          <w:color w:val="232323"/>
          <w:sz w:val="24"/>
          <w:szCs w:val="24"/>
        </w:rPr>
        <w:t>Dependencia de la secuencia</w:t>
      </w:r>
      <w:r>
        <w:rPr>
          <w:rFonts w:ascii="Times New Roman" w:eastAsia="Times New Roman" w:hAnsi="Times New Roman" w:cs="Times New Roman"/>
          <w:color w:val="232323"/>
          <w:sz w:val="24"/>
          <w:szCs w:val="24"/>
        </w:rPr>
        <w:t>: para diseñar partidores de PCR apropiados, se debe conocer la información de la secuencia de nucleótidos de la región de interés, y esto limita su uso cuando se intenta aislar y amplificar nuevas secuencias de genes.</w:t>
      </w:r>
    </w:p>
    <w:p w14:paraId="000000E6" w14:textId="403259DF" w:rsidR="00636843" w:rsidRDefault="00A364A0">
      <w:pPr>
        <w:numPr>
          <w:ilvl w:val="0"/>
          <w:numId w:val="1"/>
        </w:numPr>
        <w:shd w:val="clear" w:color="auto" w:fill="FFFFFF"/>
        <w:spacing w:line="480" w:lineRule="auto"/>
        <w:jc w:val="both"/>
        <w:rPr>
          <w:rFonts w:ascii="Times New Roman" w:eastAsia="Times New Roman" w:hAnsi="Times New Roman" w:cs="Times New Roman"/>
          <w:color w:val="232323"/>
          <w:sz w:val="24"/>
          <w:szCs w:val="24"/>
        </w:rPr>
      </w:pPr>
      <w:r>
        <w:rPr>
          <w:rFonts w:ascii="Times New Roman" w:eastAsia="Times New Roman" w:hAnsi="Times New Roman" w:cs="Times New Roman"/>
          <w:b/>
          <w:color w:val="232323"/>
          <w:sz w:val="24"/>
          <w:szCs w:val="24"/>
        </w:rPr>
        <w:t>Tasas de error</w:t>
      </w:r>
      <w:r>
        <w:rPr>
          <w:rFonts w:ascii="Times New Roman" w:eastAsia="Times New Roman" w:hAnsi="Times New Roman" w:cs="Times New Roman"/>
          <w:color w:val="232323"/>
          <w:sz w:val="24"/>
          <w:szCs w:val="24"/>
        </w:rPr>
        <w:t xml:space="preserve">: a diferencia de los métodos de amplificación intracelular (clonación bacteriana), la </w:t>
      </w:r>
      <w:r w:rsidRPr="00BA5F90">
        <w:rPr>
          <w:rFonts w:ascii="Times New Roman" w:eastAsia="Times New Roman" w:hAnsi="Times New Roman" w:cs="Times New Roman"/>
          <w:sz w:val="24"/>
          <w:szCs w:val="24"/>
        </w:rPr>
        <w:t xml:space="preserve">PCR </w:t>
      </w:r>
      <w:r w:rsidRPr="00BA5F90">
        <w:rPr>
          <w:rFonts w:ascii="Times New Roman" w:eastAsia="Times New Roman" w:hAnsi="Times New Roman" w:cs="Times New Roman"/>
          <w:i/>
          <w:sz w:val="24"/>
          <w:szCs w:val="24"/>
        </w:rPr>
        <w:t>in vitro</w:t>
      </w:r>
      <w:r w:rsidRPr="00BA5F90">
        <w:rPr>
          <w:rFonts w:ascii="Times New Roman" w:eastAsia="Times New Roman" w:hAnsi="Times New Roman" w:cs="Times New Roman"/>
          <w:sz w:val="24"/>
          <w:szCs w:val="24"/>
        </w:rPr>
        <w:t xml:space="preserve"> carece de maquinaria de corrección de ADN. Aunque es suficientemente baja para la mayoría de las aplicaciones </w:t>
      </w:r>
      <w:r>
        <w:rPr>
          <w:rFonts w:ascii="Times New Roman" w:eastAsia="Times New Roman" w:hAnsi="Times New Roman" w:cs="Times New Roman"/>
          <w:color w:val="232323"/>
          <w:sz w:val="24"/>
          <w:szCs w:val="24"/>
        </w:rPr>
        <w:t>experimentales, las tasas de error</w:t>
      </w:r>
      <w:r w:rsidR="00A52052">
        <w:rPr>
          <w:rFonts w:ascii="Times New Roman" w:eastAsia="Times New Roman" w:hAnsi="Times New Roman" w:cs="Times New Roman"/>
          <w:color w:val="232323"/>
          <w:sz w:val="24"/>
          <w:szCs w:val="24"/>
        </w:rPr>
        <w:t>es</w:t>
      </w:r>
      <w:r>
        <w:rPr>
          <w:rFonts w:ascii="Times New Roman" w:eastAsia="Times New Roman" w:hAnsi="Times New Roman" w:cs="Times New Roman"/>
          <w:color w:val="232323"/>
          <w:sz w:val="24"/>
          <w:szCs w:val="24"/>
        </w:rPr>
        <w:t xml:space="preserve"> resultantes de la PCR son demasiado altas para aplicaciones terapéuticas.</w:t>
      </w:r>
    </w:p>
    <w:p w14:paraId="000000E7" w14:textId="0FB1D810" w:rsidR="00636843" w:rsidRDefault="00A364A0">
      <w:pPr>
        <w:numPr>
          <w:ilvl w:val="0"/>
          <w:numId w:val="1"/>
        </w:numPr>
        <w:shd w:val="clear" w:color="auto" w:fill="FFFFFF"/>
        <w:spacing w:line="480" w:lineRule="auto"/>
        <w:jc w:val="both"/>
        <w:rPr>
          <w:rFonts w:ascii="Times New Roman" w:eastAsia="Times New Roman" w:hAnsi="Times New Roman" w:cs="Times New Roman"/>
          <w:color w:val="232323"/>
          <w:sz w:val="24"/>
          <w:szCs w:val="24"/>
        </w:rPr>
      </w:pPr>
      <w:r>
        <w:rPr>
          <w:rFonts w:ascii="Times New Roman" w:eastAsia="Times New Roman" w:hAnsi="Times New Roman" w:cs="Times New Roman"/>
          <w:b/>
          <w:color w:val="232323"/>
          <w:sz w:val="24"/>
          <w:szCs w:val="24"/>
        </w:rPr>
        <w:t>Limitación de tamaño</w:t>
      </w:r>
      <w:r>
        <w:rPr>
          <w:rFonts w:ascii="Times New Roman" w:eastAsia="Times New Roman" w:hAnsi="Times New Roman" w:cs="Times New Roman"/>
          <w:color w:val="232323"/>
          <w:sz w:val="24"/>
          <w:szCs w:val="24"/>
        </w:rPr>
        <w:t>: la longitud ideal de una secuencia a amplificar (</w:t>
      </w:r>
      <w:proofErr w:type="spellStart"/>
      <w:r>
        <w:rPr>
          <w:rFonts w:ascii="Times New Roman" w:eastAsia="Times New Roman" w:hAnsi="Times New Roman" w:cs="Times New Roman"/>
          <w:color w:val="232323"/>
          <w:sz w:val="24"/>
          <w:szCs w:val="24"/>
        </w:rPr>
        <w:t>amplicón</w:t>
      </w:r>
      <w:proofErr w:type="spellEnd"/>
      <w:r>
        <w:rPr>
          <w:rFonts w:ascii="Times New Roman" w:eastAsia="Times New Roman" w:hAnsi="Times New Roman" w:cs="Times New Roman"/>
          <w:color w:val="232323"/>
          <w:sz w:val="24"/>
          <w:szCs w:val="24"/>
        </w:rPr>
        <w:t xml:space="preserve"> </w:t>
      </w:r>
      <w:r w:rsidR="00561E39">
        <w:rPr>
          <w:rFonts w:ascii="Times New Roman" w:eastAsia="Times New Roman" w:hAnsi="Times New Roman" w:cs="Times New Roman"/>
          <w:color w:val="232323"/>
          <w:sz w:val="24"/>
          <w:szCs w:val="24"/>
        </w:rPr>
        <w:t xml:space="preserve">de </w:t>
      </w:r>
      <w:r>
        <w:rPr>
          <w:rFonts w:ascii="Times New Roman" w:eastAsia="Times New Roman" w:hAnsi="Times New Roman" w:cs="Times New Roman"/>
          <w:color w:val="232323"/>
          <w:sz w:val="24"/>
          <w:szCs w:val="24"/>
        </w:rPr>
        <w:t xml:space="preserve">PCR) es de varios cientos de nucleótidos. Aunque los métodos de PCR de largo alcance están disponibles para amplificar de 5 a 10 kb, son susceptibles a tasas de error más altas y son menos robustos. Del mismo modo, no se pueden detectar mutaciones grandes, </w:t>
      </w:r>
      <w:r>
        <w:rPr>
          <w:rFonts w:ascii="Times New Roman" w:eastAsia="Times New Roman" w:hAnsi="Times New Roman" w:cs="Times New Roman"/>
          <w:color w:val="232323"/>
          <w:sz w:val="24"/>
          <w:szCs w:val="24"/>
        </w:rPr>
        <w:lastRenderedPageBreak/>
        <w:t>como duplicaciones o deleciones que abarcan la región amplificada, porque solo se amplificará el alelo no afectado.</w:t>
      </w:r>
    </w:p>
    <w:p w14:paraId="000000E8" w14:textId="4347423B" w:rsidR="00636843" w:rsidRDefault="00A364A0" w:rsidP="1794A168">
      <w:pPr>
        <w:numPr>
          <w:ilvl w:val="0"/>
          <w:numId w:val="1"/>
        </w:numPr>
        <w:shd w:val="clear" w:color="auto" w:fill="FFFFFF" w:themeFill="background1"/>
        <w:spacing w:after="240" w:line="480" w:lineRule="auto"/>
        <w:jc w:val="both"/>
        <w:rPr>
          <w:rFonts w:ascii="Times New Roman" w:eastAsia="Times New Roman" w:hAnsi="Times New Roman" w:cs="Times New Roman"/>
          <w:color w:val="232323"/>
          <w:sz w:val="24"/>
          <w:szCs w:val="24"/>
        </w:rPr>
      </w:pPr>
      <w:r>
        <w:rPr>
          <w:rFonts w:ascii="Times New Roman" w:eastAsia="Times New Roman" w:hAnsi="Times New Roman" w:cs="Times New Roman"/>
          <w:b/>
          <w:color w:val="232323"/>
          <w:sz w:val="24"/>
          <w:szCs w:val="24"/>
        </w:rPr>
        <w:t>Riesgo de contaminación</w:t>
      </w:r>
      <w:r>
        <w:rPr>
          <w:rFonts w:ascii="Times New Roman" w:eastAsia="Times New Roman" w:hAnsi="Times New Roman" w:cs="Times New Roman"/>
          <w:color w:val="232323"/>
          <w:sz w:val="24"/>
          <w:szCs w:val="24"/>
        </w:rPr>
        <w:t xml:space="preserve">: debido a la extrema sensibilidad de la PCR para detectar la secuencia de ADN, la contaminación de la muestra con pequeñas cantidades de ADN </w:t>
      </w:r>
      <w:r w:rsidR="00347609">
        <w:rPr>
          <w:rFonts w:ascii="Times New Roman" w:eastAsia="Times New Roman" w:hAnsi="Times New Roman" w:cs="Times New Roman"/>
          <w:color w:val="232323"/>
          <w:sz w:val="24"/>
          <w:szCs w:val="24"/>
        </w:rPr>
        <w:t>que no proviene de la muestra en estudio</w:t>
      </w:r>
      <w:r>
        <w:rPr>
          <w:rFonts w:ascii="Times New Roman" w:eastAsia="Times New Roman" w:hAnsi="Times New Roman" w:cs="Times New Roman"/>
          <w:color w:val="232323"/>
          <w:sz w:val="24"/>
          <w:szCs w:val="24"/>
        </w:rPr>
        <w:t xml:space="preserve"> puede resultar en un hallazgo </w:t>
      </w:r>
      <w:r w:rsidR="2C9404B3" w:rsidRPr="454ADE09">
        <w:rPr>
          <w:rFonts w:ascii="Times New Roman" w:eastAsia="Times New Roman" w:hAnsi="Times New Roman" w:cs="Times New Roman"/>
          <w:color w:val="232323"/>
          <w:sz w:val="24"/>
          <w:szCs w:val="24"/>
        </w:rPr>
        <w:t>incorrecto</w:t>
      </w:r>
      <w:r>
        <w:rPr>
          <w:rFonts w:ascii="Times New Roman" w:eastAsia="Times New Roman" w:hAnsi="Times New Roman" w:cs="Times New Roman"/>
          <w:color w:val="232323"/>
          <w:sz w:val="24"/>
          <w:szCs w:val="24"/>
        </w:rPr>
        <w:t xml:space="preserve"> o falso</w:t>
      </w:r>
      <w:r w:rsidR="003E436B">
        <w:rPr>
          <w:rFonts w:ascii="Times New Roman" w:eastAsia="Times New Roman" w:hAnsi="Times New Roman" w:cs="Times New Roman"/>
          <w:color w:val="232323"/>
          <w:sz w:val="24"/>
          <w:szCs w:val="24"/>
        </w:rPr>
        <w:t>s</w:t>
      </w:r>
      <w:r>
        <w:rPr>
          <w:rFonts w:ascii="Times New Roman" w:eastAsia="Times New Roman" w:hAnsi="Times New Roman" w:cs="Times New Roman"/>
          <w:color w:val="232323"/>
          <w:sz w:val="24"/>
          <w:szCs w:val="24"/>
        </w:rPr>
        <w:t xml:space="preserve"> positivo</w:t>
      </w:r>
      <w:r w:rsidR="003E436B">
        <w:rPr>
          <w:rFonts w:ascii="Times New Roman" w:eastAsia="Times New Roman" w:hAnsi="Times New Roman" w:cs="Times New Roman"/>
          <w:color w:val="232323"/>
          <w:sz w:val="24"/>
          <w:szCs w:val="24"/>
        </w:rPr>
        <w:t>s</w:t>
      </w:r>
      <w:r>
        <w:rPr>
          <w:rFonts w:ascii="Times New Roman" w:eastAsia="Times New Roman" w:hAnsi="Times New Roman" w:cs="Times New Roman"/>
          <w:color w:val="232323"/>
          <w:sz w:val="24"/>
          <w:szCs w:val="24"/>
        </w:rPr>
        <w:t xml:space="preserve">. Para ayudar a disminuir este problema, los laboratorios de PCR de diagnóstico a menudo se subdividen en áreas separadas y designadas antes y después de la amplificación en diferentes </w:t>
      </w:r>
      <w:r w:rsidR="00E061A8">
        <w:rPr>
          <w:rFonts w:ascii="Times New Roman" w:eastAsia="Times New Roman" w:hAnsi="Times New Roman" w:cs="Times New Roman"/>
          <w:color w:val="232323"/>
          <w:sz w:val="24"/>
          <w:szCs w:val="24"/>
        </w:rPr>
        <w:t>salas</w:t>
      </w:r>
      <w:r>
        <w:rPr>
          <w:rFonts w:ascii="Times New Roman" w:eastAsia="Times New Roman" w:hAnsi="Times New Roman" w:cs="Times New Roman"/>
          <w:color w:val="232323"/>
          <w:sz w:val="24"/>
          <w:szCs w:val="24"/>
        </w:rPr>
        <w:t>.</w:t>
      </w:r>
    </w:p>
    <w:p w14:paraId="000000E9" w14:textId="77777777" w:rsidR="00636843" w:rsidRPr="00242CC7" w:rsidRDefault="01DDE4CD" w:rsidP="00242CC7">
      <w:pPr>
        <w:pStyle w:val="Ttulo3"/>
        <w:jc w:val="both"/>
        <w:rPr>
          <w:rFonts w:ascii="Times New Roman" w:hAnsi="Times New Roman" w:cs="Times New Roman"/>
          <w:color w:val="auto"/>
          <w:sz w:val="24"/>
          <w:szCs w:val="24"/>
        </w:rPr>
      </w:pPr>
      <w:r w:rsidRPr="00242CC7">
        <w:rPr>
          <w:rFonts w:ascii="Times New Roman" w:hAnsi="Times New Roman" w:cs="Times New Roman"/>
          <w:color w:val="auto"/>
          <w:sz w:val="24"/>
          <w:szCs w:val="24"/>
        </w:rPr>
        <w:t xml:space="preserve">                        </w:t>
      </w:r>
      <w:bookmarkStart w:id="28" w:name="_Toc150942972"/>
      <w:r w:rsidRPr="00242CC7">
        <w:rPr>
          <w:rFonts w:ascii="Times New Roman" w:hAnsi="Times New Roman" w:cs="Times New Roman"/>
          <w:color w:val="auto"/>
          <w:sz w:val="24"/>
          <w:szCs w:val="24"/>
        </w:rPr>
        <w:t xml:space="preserve">1.3.3 Tecnología XNA aplicada en </w:t>
      </w:r>
      <w:proofErr w:type="spellStart"/>
      <w:r w:rsidRPr="00242CC7">
        <w:rPr>
          <w:rFonts w:ascii="Times New Roman" w:hAnsi="Times New Roman" w:cs="Times New Roman"/>
          <w:color w:val="auto"/>
          <w:sz w:val="24"/>
          <w:szCs w:val="24"/>
        </w:rPr>
        <w:t>qPCR</w:t>
      </w:r>
      <w:bookmarkEnd w:id="28"/>
      <w:proofErr w:type="spellEnd"/>
    </w:p>
    <w:p w14:paraId="000000EA" w14:textId="1349F81C" w:rsidR="00636843" w:rsidRDefault="00A364A0">
      <w:pPr>
        <w:spacing w:before="240" w:after="240" w:line="480" w:lineRule="auto"/>
        <w:jc w:val="both"/>
        <w:rPr>
          <w:rFonts w:ascii="Times New Roman" w:eastAsia="Times New Roman" w:hAnsi="Times New Roman" w:cs="Times New Roman"/>
          <w:sz w:val="24"/>
          <w:szCs w:val="24"/>
        </w:rPr>
      </w:pPr>
      <w:r w:rsidRPr="4A4A5A4A">
        <w:rPr>
          <w:rFonts w:ascii="Times New Roman" w:eastAsia="Times New Roman" w:hAnsi="Times New Roman" w:cs="Times New Roman"/>
          <w:sz w:val="24"/>
          <w:szCs w:val="24"/>
        </w:rPr>
        <w:t xml:space="preserve">Los XNA o ácidos </w:t>
      </w:r>
      <w:proofErr w:type="spellStart"/>
      <w:r w:rsidRPr="4A4A5A4A">
        <w:rPr>
          <w:rFonts w:ascii="Times New Roman" w:eastAsia="Times New Roman" w:hAnsi="Times New Roman" w:cs="Times New Roman"/>
          <w:sz w:val="24"/>
          <w:szCs w:val="24"/>
        </w:rPr>
        <w:t>xenonucleicos</w:t>
      </w:r>
      <w:proofErr w:type="spellEnd"/>
      <w:r w:rsidRPr="4A4A5A4A">
        <w:rPr>
          <w:rFonts w:ascii="Times New Roman" w:eastAsia="Times New Roman" w:hAnsi="Times New Roman" w:cs="Times New Roman"/>
          <w:sz w:val="24"/>
          <w:szCs w:val="24"/>
        </w:rPr>
        <w:t xml:space="preserve"> consisten en nuevos oligómeros moleculares de ácido nucleico que se hibridan con las secuencias del ADN blanco y pueden usarse como </w:t>
      </w:r>
      <w:proofErr w:type="spellStart"/>
      <w:r w:rsidR="5B5E3A0A" w:rsidRPr="00E140CF">
        <w:rPr>
          <w:rFonts w:ascii="Times New Roman" w:eastAsia="Times New Roman" w:hAnsi="Times New Roman" w:cs="Times New Roman"/>
          <w:i/>
          <w:iCs/>
          <w:sz w:val="24"/>
          <w:szCs w:val="24"/>
        </w:rPr>
        <w:t>clamps</w:t>
      </w:r>
      <w:proofErr w:type="spellEnd"/>
      <w:r w:rsidR="5B5E3A0A" w:rsidRPr="4A7C26CB">
        <w:rPr>
          <w:rFonts w:ascii="Times New Roman" w:eastAsia="Times New Roman" w:hAnsi="Times New Roman" w:cs="Times New Roman"/>
          <w:sz w:val="24"/>
          <w:szCs w:val="24"/>
        </w:rPr>
        <w:t xml:space="preserve"> </w:t>
      </w:r>
      <w:r w:rsidRPr="31349884">
        <w:rPr>
          <w:rFonts w:ascii="Times New Roman" w:eastAsia="Times New Roman" w:hAnsi="Times New Roman" w:cs="Times New Roman"/>
          <w:sz w:val="24"/>
          <w:szCs w:val="24"/>
        </w:rPr>
        <w:t>moleculares</w:t>
      </w:r>
      <w:r w:rsidRPr="4A4A5A4A">
        <w:rPr>
          <w:rFonts w:ascii="Times New Roman" w:eastAsia="Times New Roman" w:hAnsi="Times New Roman" w:cs="Times New Roman"/>
          <w:sz w:val="24"/>
          <w:szCs w:val="24"/>
        </w:rPr>
        <w:t xml:space="preserve"> en las qPCRs.</w:t>
      </w:r>
      <w:sdt>
        <w:sdtPr>
          <w:rPr>
            <w:rFonts w:ascii="Times New Roman" w:eastAsia="Times New Roman" w:hAnsi="Times New Roman" w:cs="Times New Roman"/>
            <w:color w:val="000000"/>
            <w:sz w:val="24"/>
            <w:szCs w:val="24"/>
            <w:vertAlign w:val="superscript"/>
          </w:rPr>
          <w:tag w:val="MENDELEY_CITATION_v3_eyJjaXRhdGlvbklEIjoiTUVOREVMRVlfQ0lUQVRJT05fZWYxMzRjODUtM2U4YS00YzdlLThlMTYtNWZiZTIwM2IyNjM5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
          <w:id w:val="-2000960553"/>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35</w:t>
          </w:r>
        </w:sdtContent>
      </w:sdt>
      <w:r w:rsidRPr="4A4A5A4A">
        <w:rPr>
          <w:rFonts w:ascii="Times New Roman" w:eastAsia="Times New Roman" w:hAnsi="Times New Roman" w:cs="Times New Roman"/>
          <w:sz w:val="24"/>
          <w:szCs w:val="24"/>
        </w:rPr>
        <w:t xml:space="preserve"> </w:t>
      </w:r>
      <w:r w:rsidR="38AD73D6" w:rsidRPr="3DB4D2E7">
        <w:rPr>
          <w:rFonts w:ascii="Times New Roman" w:eastAsia="Times New Roman" w:hAnsi="Times New Roman" w:cs="Times New Roman"/>
          <w:sz w:val="24"/>
          <w:szCs w:val="24"/>
        </w:rPr>
        <w:t xml:space="preserve">Tal y como se observa </w:t>
      </w:r>
      <w:r w:rsidR="38AD73D6" w:rsidRPr="64AA252D">
        <w:rPr>
          <w:rFonts w:ascii="Times New Roman" w:eastAsia="Times New Roman" w:hAnsi="Times New Roman" w:cs="Times New Roman"/>
          <w:sz w:val="24"/>
          <w:szCs w:val="24"/>
        </w:rPr>
        <w:t>en la figura 2, l</w:t>
      </w:r>
      <w:r w:rsidRPr="64AA252D">
        <w:rPr>
          <w:rFonts w:ascii="Times New Roman" w:eastAsia="Times New Roman" w:hAnsi="Times New Roman" w:cs="Times New Roman"/>
          <w:sz w:val="24"/>
          <w:szCs w:val="24"/>
        </w:rPr>
        <w:t>os</w:t>
      </w:r>
      <w:r w:rsidRPr="4A4A5A4A">
        <w:rPr>
          <w:rFonts w:ascii="Times New Roman" w:eastAsia="Times New Roman" w:hAnsi="Times New Roman" w:cs="Times New Roman"/>
          <w:sz w:val="24"/>
          <w:szCs w:val="24"/>
        </w:rPr>
        <w:t xml:space="preserve"> XNA se unen fuertemente a la secuencia de tipo silvestre o </w:t>
      </w:r>
      <w:r w:rsidR="45D746C1" w:rsidRPr="454FE994">
        <w:rPr>
          <w:rFonts w:ascii="Times New Roman" w:eastAsia="Times New Roman" w:hAnsi="Times New Roman" w:cs="Times New Roman"/>
          <w:i/>
          <w:sz w:val="24"/>
          <w:szCs w:val="24"/>
        </w:rPr>
        <w:t>wild</w:t>
      </w:r>
      <w:r w:rsidR="000B3600">
        <w:rPr>
          <w:rFonts w:ascii="Times New Roman" w:eastAsia="Times New Roman" w:hAnsi="Times New Roman" w:cs="Times New Roman"/>
          <w:i/>
          <w:sz w:val="24"/>
          <w:szCs w:val="24"/>
        </w:rPr>
        <w:t xml:space="preserve"> </w:t>
      </w:r>
      <w:proofErr w:type="spellStart"/>
      <w:r w:rsidR="45D746C1" w:rsidRPr="454FE994">
        <w:rPr>
          <w:rFonts w:ascii="Times New Roman" w:eastAsia="Times New Roman" w:hAnsi="Times New Roman" w:cs="Times New Roman"/>
          <w:i/>
          <w:sz w:val="24"/>
          <w:szCs w:val="24"/>
        </w:rPr>
        <w:t>type</w:t>
      </w:r>
      <w:proofErr w:type="spellEnd"/>
      <w:r w:rsidRPr="4A4A5A4A">
        <w:rPr>
          <w:rFonts w:ascii="Times New Roman" w:eastAsia="Times New Roman" w:hAnsi="Times New Roman" w:cs="Times New Roman"/>
          <w:sz w:val="24"/>
          <w:szCs w:val="24"/>
        </w:rPr>
        <w:t xml:space="preserve">, pero no a las secuencias mutantes, permitiendo así que las secuencias mutantes se amplifiquen en una reacción de PCR mientras se bloquea la amplificación de la secuencia </w:t>
      </w:r>
      <w:r w:rsidR="00A73288" w:rsidRPr="00A73288">
        <w:rPr>
          <w:rFonts w:ascii="Times New Roman" w:eastAsia="Times New Roman" w:hAnsi="Times New Roman" w:cs="Times New Roman"/>
          <w:i/>
          <w:iCs/>
          <w:sz w:val="24"/>
          <w:szCs w:val="24"/>
        </w:rPr>
        <w:t>wild type</w:t>
      </w:r>
      <w:r w:rsidRPr="4A4A5A4A">
        <w:rPr>
          <w:rFonts w:ascii="Times New Roman" w:eastAsia="Times New Roman" w:hAnsi="Times New Roman" w:cs="Times New Roman"/>
          <w:sz w:val="24"/>
          <w:szCs w:val="24"/>
        </w:rPr>
        <w:t>.</w:t>
      </w:r>
      <w:sdt>
        <w:sdtPr>
          <w:rPr>
            <w:rFonts w:ascii="Times New Roman" w:eastAsia="Times New Roman" w:hAnsi="Times New Roman" w:cs="Times New Roman"/>
            <w:color w:val="000000"/>
            <w:sz w:val="24"/>
            <w:szCs w:val="24"/>
            <w:vertAlign w:val="superscript"/>
          </w:rPr>
          <w:tag w:val="MENDELEY_CITATION_v3_eyJjaXRhdGlvbklEIjoiTUVOREVMRVlfQ0lUQVRJT05fNGMyNzZmMjMtNmQ4NS00OTQxLWIyYzItODViZDg3YzNmZmNi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
          <w:id w:val="1594359898"/>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35</w:t>
          </w:r>
        </w:sdtContent>
      </w:sdt>
      <w:r w:rsidRPr="4A4A5A4A">
        <w:rPr>
          <w:rFonts w:ascii="Times New Roman" w:eastAsia="Times New Roman" w:hAnsi="Times New Roman" w:cs="Times New Roman"/>
          <w:sz w:val="24"/>
          <w:szCs w:val="24"/>
        </w:rPr>
        <w:t xml:space="preserve">  </w:t>
      </w:r>
    </w:p>
    <w:p w14:paraId="000000EB" w14:textId="39826947" w:rsidR="00636843" w:rsidRDefault="00A364A0">
      <w:pPr>
        <w:spacing w:before="240" w:after="240" w:line="480" w:lineRule="auto"/>
        <w:jc w:val="both"/>
        <w:rPr>
          <w:rFonts w:ascii="Times New Roman" w:eastAsia="Times New Roman" w:hAnsi="Times New Roman" w:cs="Times New Roman"/>
          <w:sz w:val="24"/>
          <w:szCs w:val="24"/>
          <w:vertAlign w:val="superscript"/>
        </w:rPr>
      </w:pPr>
      <w:r>
        <w:rPr>
          <w:rFonts w:ascii="Times New Roman" w:eastAsia="Times New Roman" w:hAnsi="Times New Roman" w:cs="Times New Roman"/>
          <w:sz w:val="24"/>
          <w:szCs w:val="24"/>
        </w:rPr>
        <w:t xml:space="preserve">Los ensayos de </w:t>
      </w:r>
      <w:proofErr w:type="spellStart"/>
      <w:r w:rsidR="2C01A9E5" w:rsidRPr="00596868">
        <w:rPr>
          <w:rFonts w:ascii="Times New Roman" w:eastAsia="Times New Roman" w:hAnsi="Times New Roman" w:cs="Times New Roman"/>
          <w:i/>
          <w:iCs/>
          <w:sz w:val="24"/>
          <w:szCs w:val="24"/>
        </w:rPr>
        <w:t>clamps</w:t>
      </w:r>
      <w:proofErr w:type="spellEnd"/>
      <w:r>
        <w:rPr>
          <w:rFonts w:ascii="Times New Roman" w:eastAsia="Times New Roman" w:hAnsi="Times New Roman" w:cs="Times New Roman"/>
          <w:sz w:val="24"/>
          <w:szCs w:val="24"/>
        </w:rPr>
        <w:t xml:space="preserve"> moleculares de XNA pueden utilizar muestras de biopsia líquida para generar resultados altamente sensibles</w:t>
      </w:r>
      <w:r w:rsidR="00E71480">
        <w:rPr>
          <w:rFonts w:ascii="Times New Roman" w:eastAsia="Times New Roman" w:hAnsi="Times New Roman" w:cs="Times New Roman"/>
          <w:sz w:val="24"/>
          <w:szCs w:val="24"/>
        </w:rPr>
        <w:t>,</w:t>
      </w:r>
      <w:r>
        <w:rPr>
          <w:rFonts w:ascii="Times New Roman" w:eastAsia="Times New Roman" w:hAnsi="Times New Roman" w:cs="Times New Roman"/>
          <w:sz w:val="24"/>
          <w:szCs w:val="24"/>
          <w:vertAlign w:val="superscript"/>
        </w:rPr>
        <w:t>29</w:t>
      </w:r>
      <w:r>
        <w:rPr>
          <w:rFonts w:ascii="Times New Roman" w:eastAsia="Times New Roman" w:hAnsi="Times New Roman" w:cs="Times New Roman"/>
          <w:sz w:val="24"/>
          <w:szCs w:val="24"/>
        </w:rPr>
        <w:t xml:space="preserve"> </w:t>
      </w:r>
      <w:r w:rsidR="00E71480">
        <w:rPr>
          <w:rFonts w:ascii="Times New Roman" w:eastAsia="Times New Roman" w:hAnsi="Times New Roman" w:cs="Times New Roman"/>
          <w:sz w:val="24"/>
          <w:szCs w:val="24"/>
        </w:rPr>
        <w:t>donde e</w:t>
      </w:r>
      <w:r>
        <w:rPr>
          <w:rFonts w:ascii="Times New Roman" w:eastAsia="Times New Roman" w:hAnsi="Times New Roman" w:cs="Times New Roman"/>
          <w:sz w:val="24"/>
          <w:szCs w:val="24"/>
        </w:rPr>
        <w:t xml:space="preserve">l límite de detección puede llegar a ser tan bajo como el 0,1% (7 u 8 copias de ADN mutante) utilizando 5 ng de </w:t>
      </w:r>
      <w:proofErr w:type="spellStart"/>
      <w:r>
        <w:rPr>
          <w:rFonts w:ascii="Times New Roman" w:eastAsia="Times New Roman" w:hAnsi="Times New Roman" w:cs="Times New Roman"/>
          <w:sz w:val="24"/>
          <w:szCs w:val="24"/>
        </w:rPr>
        <w:t>cfDNA</w:t>
      </w:r>
      <w:proofErr w:type="spellEnd"/>
      <w:r>
        <w:rPr>
          <w:rFonts w:ascii="Times New Roman" w:eastAsia="Times New Roman" w:hAnsi="Times New Roman" w:cs="Times New Roman"/>
          <w:sz w:val="24"/>
          <w:szCs w:val="24"/>
        </w:rPr>
        <w:t>, que se pueden obtener a partir de 2 ml de sangre de un paciente.</w:t>
      </w:r>
      <w:sdt>
        <w:sdtPr>
          <w:rPr>
            <w:rFonts w:ascii="Times New Roman" w:eastAsia="Times New Roman" w:hAnsi="Times New Roman" w:cs="Times New Roman"/>
            <w:color w:val="000000"/>
            <w:sz w:val="24"/>
            <w:szCs w:val="24"/>
            <w:vertAlign w:val="superscript"/>
          </w:rPr>
          <w:tag w:val="MENDELEY_CITATION_v3_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"/>
          <w:id w:val="1539005688"/>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33</w:t>
          </w:r>
        </w:sdtContent>
      </w:sdt>
    </w:p>
    <w:p w14:paraId="6E2A7AAC" w14:textId="5BD7DCF8" w:rsidR="65AE26D8" w:rsidRDefault="008945A5" w:rsidP="461482FB">
      <w:pPr>
        <w:spacing w:before="240" w:after="240" w:line="480" w:lineRule="auto"/>
        <w:jc w:val="center"/>
      </w:pPr>
      <w:r>
        <w:rPr>
          <w:noProof/>
        </w:rPr>
        <w:lastRenderedPageBreak/>
        <w:drawing>
          <wp:inline distT="0" distB="0" distL="0" distR="0" wp14:anchorId="03450358" wp14:editId="0E0D2ED7">
            <wp:extent cx="4554220" cy="2020937"/>
            <wp:effectExtent l="0" t="0" r="0" b="0"/>
            <wp:docPr id="2017303112" name="Imagen 2017303112" descr="Texto&#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7303112" name="Imagen 2017303112" descr="Texto&#10;&#10;Descripción generada automáticamente con confianza media"/>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609836" cy="2045616"/>
                    </a:xfrm>
                    <a:prstGeom prst="rect">
                      <a:avLst/>
                    </a:prstGeom>
                  </pic:spPr>
                </pic:pic>
              </a:graphicData>
            </a:graphic>
          </wp:inline>
        </w:drawing>
      </w:r>
    </w:p>
    <w:p w14:paraId="2113DAA4" w14:textId="244EA080" w:rsidR="00636843" w:rsidRDefault="23DC6C7B" w:rsidP="19E2B4C6">
      <w:pPr>
        <w:spacing w:before="240" w:after="240" w:line="240" w:lineRule="auto"/>
        <w:jc w:val="both"/>
        <w:rPr>
          <w:rFonts w:ascii="Times New Roman" w:eastAsia="Times New Roman" w:hAnsi="Times New Roman" w:cs="Times New Roman"/>
          <w:sz w:val="24"/>
          <w:szCs w:val="24"/>
        </w:rPr>
      </w:pPr>
      <w:r w:rsidRPr="0C37AAD1">
        <w:rPr>
          <w:rFonts w:ascii="Times New Roman" w:eastAsia="Times New Roman" w:hAnsi="Times New Roman" w:cs="Times New Roman"/>
          <w:b/>
          <w:sz w:val="24"/>
          <w:szCs w:val="24"/>
        </w:rPr>
        <w:t>Figura 2</w:t>
      </w:r>
      <w:r w:rsidRPr="0337D9DA">
        <w:rPr>
          <w:rFonts w:ascii="Times New Roman" w:eastAsia="Times New Roman" w:hAnsi="Times New Roman" w:cs="Times New Roman"/>
          <w:sz w:val="24"/>
          <w:szCs w:val="24"/>
        </w:rPr>
        <w:t xml:space="preserve">. Principio </w:t>
      </w:r>
      <w:r w:rsidRPr="29C0F92B">
        <w:rPr>
          <w:rFonts w:ascii="Times New Roman" w:eastAsia="Times New Roman" w:hAnsi="Times New Roman" w:cs="Times New Roman"/>
          <w:sz w:val="24"/>
          <w:szCs w:val="24"/>
        </w:rPr>
        <w:t>de la prueba</w:t>
      </w:r>
      <w:r w:rsidRPr="0337D9DA">
        <w:rPr>
          <w:rFonts w:ascii="Times New Roman" w:eastAsia="Times New Roman" w:hAnsi="Times New Roman" w:cs="Times New Roman"/>
          <w:sz w:val="24"/>
          <w:szCs w:val="24"/>
        </w:rPr>
        <w:t xml:space="preserve"> de detección de mutaciones </w:t>
      </w:r>
      <w:proofErr w:type="spellStart"/>
      <w:r w:rsidRPr="0337D9DA">
        <w:rPr>
          <w:rFonts w:ascii="Times New Roman" w:eastAsia="Times New Roman" w:hAnsi="Times New Roman" w:cs="Times New Roman"/>
          <w:sz w:val="24"/>
          <w:szCs w:val="24"/>
        </w:rPr>
        <w:t>QClamp</w:t>
      </w:r>
      <w:proofErr w:type="spellEnd"/>
      <w:r w:rsidRPr="0337D9DA">
        <w:rPr>
          <w:rFonts w:ascii="Times New Roman" w:eastAsia="Times New Roman" w:hAnsi="Times New Roman" w:cs="Times New Roman"/>
          <w:sz w:val="24"/>
          <w:szCs w:val="24"/>
        </w:rPr>
        <w:t>® PIK3CA</w:t>
      </w:r>
      <w:r w:rsidRPr="6E94CF72">
        <w:rPr>
          <w:rFonts w:ascii="Times New Roman" w:eastAsia="Times New Roman" w:hAnsi="Times New Roman" w:cs="Times New Roman"/>
          <w:sz w:val="24"/>
          <w:szCs w:val="24"/>
        </w:rPr>
        <w:t xml:space="preserve">. </w:t>
      </w:r>
      <w:r w:rsidR="5370F5A5" w:rsidRPr="12DBA48C">
        <w:rPr>
          <w:rFonts w:ascii="Times New Roman" w:eastAsia="Times New Roman" w:hAnsi="Times New Roman" w:cs="Times New Roman"/>
          <w:sz w:val="24"/>
          <w:szCs w:val="24"/>
        </w:rPr>
        <w:t xml:space="preserve">La sonda de XNA se </w:t>
      </w:r>
      <w:r w:rsidR="5370F5A5" w:rsidRPr="4DEA135B">
        <w:rPr>
          <w:rFonts w:ascii="Times New Roman" w:eastAsia="Times New Roman" w:hAnsi="Times New Roman" w:cs="Times New Roman"/>
          <w:sz w:val="24"/>
          <w:szCs w:val="24"/>
        </w:rPr>
        <w:t xml:space="preserve">une a la secuencia </w:t>
      </w:r>
      <w:r w:rsidR="5370F5A5" w:rsidRPr="000B3600">
        <w:rPr>
          <w:rFonts w:ascii="Times New Roman" w:eastAsia="Times New Roman" w:hAnsi="Times New Roman" w:cs="Times New Roman"/>
          <w:i/>
          <w:iCs/>
          <w:sz w:val="24"/>
          <w:szCs w:val="24"/>
        </w:rPr>
        <w:t xml:space="preserve">wild </w:t>
      </w:r>
      <w:proofErr w:type="spellStart"/>
      <w:r w:rsidR="5370F5A5" w:rsidRPr="000B3600">
        <w:rPr>
          <w:rFonts w:ascii="Times New Roman" w:eastAsia="Times New Roman" w:hAnsi="Times New Roman" w:cs="Times New Roman"/>
          <w:i/>
          <w:iCs/>
          <w:sz w:val="24"/>
          <w:szCs w:val="24"/>
        </w:rPr>
        <w:t>type</w:t>
      </w:r>
      <w:proofErr w:type="spellEnd"/>
      <w:r w:rsidR="31AA918C" w:rsidRPr="2E2B5F82">
        <w:rPr>
          <w:rFonts w:ascii="Times New Roman" w:eastAsia="Times New Roman" w:hAnsi="Times New Roman" w:cs="Times New Roman"/>
          <w:sz w:val="24"/>
          <w:szCs w:val="24"/>
        </w:rPr>
        <w:t xml:space="preserve">, bloqueando </w:t>
      </w:r>
      <w:r w:rsidR="31AA918C" w:rsidRPr="4B7FF5A5">
        <w:rPr>
          <w:rFonts w:ascii="Times New Roman" w:eastAsia="Times New Roman" w:hAnsi="Times New Roman" w:cs="Times New Roman"/>
          <w:sz w:val="24"/>
          <w:szCs w:val="24"/>
        </w:rPr>
        <w:t>la extensión</w:t>
      </w:r>
      <w:r w:rsidR="31AA918C" w:rsidRPr="0DADA0ED">
        <w:rPr>
          <w:rFonts w:ascii="Times New Roman" w:eastAsia="Times New Roman" w:hAnsi="Times New Roman" w:cs="Times New Roman"/>
          <w:sz w:val="24"/>
          <w:szCs w:val="24"/>
        </w:rPr>
        <w:t xml:space="preserve"> de la ADN polimerasa,</w:t>
      </w:r>
      <w:r w:rsidR="31AA918C" w:rsidRPr="3029E1BB">
        <w:rPr>
          <w:rFonts w:ascii="Times New Roman" w:eastAsia="Times New Roman" w:hAnsi="Times New Roman" w:cs="Times New Roman"/>
          <w:sz w:val="24"/>
          <w:szCs w:val="24"/>
        </w:rPr>
        <w:t xml:space="preserve"> mientras que </w:t>
      </w:r>
      <w:r w:rsidR="31AA918C" w:rsidRPr="0F603BCB">
        <w:rPr>
          <w:rFonts w:ascii="Times New Roman" w:eastAsia="Times New Roman" w:hAnsi="Times New Roman" w:cs="Times New Roman"/>
          <w:sz w:val="24"/>
          <w:szCs w:val="24"/>
        </w:rPr>
        <w:t xml:space="preserve">cuando </w:t>
      </w:r>
      <w:r w:rsidR="31AA918C" w:rsidRPr="77B4548B">
        <w:rPr>
          <w:rFonts w:ascii="Times New Roman" w:eastAsia="Times New Roman" w:hAnsi="Times New Roman" w:cs="Times New Roman"/>
          <w:sz w:val="24"/>
          <w:szCs w:val="24"/>
        </w:rPr>
        <w:t>está presente</w:t>
      </w:r>
      <w:r w:rsidR="639F39E2" w:rsidRPr="77B4548B">
        <w:rPr>
          <w:rFonts w:ascii="Times New Roman" w:eastAsia="Times New Roman" w:hAnsi="Times New Roman" w:cs="Times New Roman"/>
          <w:sz w:val="24"/>
          <w:szCs w:val="24"/>
        </w:rPr>
        <w:t xml:space="preserve"> </w:t>
      </w:r>
      <w:r w:rsidR="31AA918C" w:rsidRPr="77B4548B">
        <w:rPr>
          <w:rFonts w:ascii="Times New Roman" w:eastAsia="Times New Roman" w:hAnsi="Times New Roman" w:cs="Times New Roman"/>
          <w:sz w:val="24"/>
          <w:szCs w:val="24"/>
        </w:rPr>
        <w:t>la</w:t>
      </w:r>
      <w:r w:rsidR="31AA918C" w:rsidRPr="0F603BCB">
        <w:rPr>
          <w:rFonts w:ascii="Times New Roman" w:eastAsia="Times New Roman" w:hAnsi="Times New Roman" w:cs="Times New Roman"/>
          <w:sz w:val="24"/>
          <w:szCs w:val="24"/>
        </w:rPr>
        <w:t xml:space="preserve"> mutación PIK3CA </w:t>
      </w:r>
      <w:r w:rsidR="31AA918C" w:rsidRPr="3D089794">
        <w:rPr>
          <w:rFonts w:ascii="Times New Roman" w:eastAsia="Times New Roman" w:hAnsi="Times New Roman" w:cs="Times New Roman"/>
          <w:sz w:val="24"/>
          <w:szCs w:val="24"/>
        </w:rPr>
        <w:t>en la secuencia blanco</w:t>
      </w:r>
      <w:r w:rsidR="2939F26D" w:rsidRPr="74C9329C">
        <w:rPr>
          <w:rFonts w:ascii="Times New Roman" w:eastAsia="Times New Roman" w:hAnsi="Times New Roman" w:cs="Times New Roman"/>
          <w:sz w:val="24"/>
          <w:szCs w:val="24"/>
        </w:rPr>
        <w:t xml:space="preserve">, la sonda </w:t>
      </w:r>
      <w:r w:rsidR="2939F26D" w:rsidRPr="68EE7E6E">
        <w:rPr>
          <w:rFonts w:ascii="Times New Roman" w:eastAsia="Times New Roman" w:hAnsi="Times New Roman" w:cs="Times New Roman"/>
          <w:sz w:val="24"/>
          <w:szCs w:val="24"/>
        </w:rPr>
        <w:t xml:space="preserve">no se hibrida y la ADN polimerasa </w:t>
      </w:r>
      <w:r w:rsidR="2939F26D" w:rsidRPr="4EB0A5FB">
        <w:rPr>
          <w:rFonts w:ascii="Times New Roman" w:eastAsia="Times New Roman" w:hAnsi="Times New Roman" w:cs="Times New Roman"/>
          <w:sz w:val="24"/>
          <w:szCs w:val="24"/>
        </w:rPr>
        <w:t xml:space="preserve">puede </w:t>
      </w:r>
      <w:r w:rsidR="2939F26D" w:rsidRPr="45AA493F">
        <w:rPr>
          <w:rFonts w:ascii="Times New Roman" w:eastAsia="Times New Roman" w:hAnsi="Times New Roman" w:cs="Times New Roman"/>
          <w:sz w:val="24"/>
          <w:szCs w:val="24"/>
        </w:rPr>
        <w:t xml:space="preserve">extender la secuencia </w:t>
      </w:r>
      <w:r w:rsidR="2939F26D" w:rsidRPr="6109DE46">
        <w:rPr>
          <w:rFonts w:ascii="Times New Roman" w:eastAsia="Times New Roman" w:hAnsi="Times New Roman" w:cs="Times New Roman"/>
          <w:sz w:val="24"/>
          <w:szCs w:val="24"/>
        </w:rPr>
        <w:t xml:space="preserve">complementaria, permitiendo </w:t>
      </w:r>
      <w:r w:rsidR="2939F26D" w:rsidRPr="41160D8F">
        <w:rPr>
          <w:rFonts w:ascii="Times New Roman" w:eastAsia="Times New Roman" w:hAnsi="Times New Roman" w:cs="Times New Roman"/>
          <w:sz w:val="24"/>
          <w:szCs w:val="24"/>
        </w:rPr>
        <w:t xml:space="preserve">la amplificación en </w:t>
      </w:r>
      <w:r w:rsidR="2939F26D" w:rsidRPr="5556661E">
        <w:rPr>
          <w:rFonts w:ascii="Times New Roman" w:eastAsia="Times New Roman" w:hAnsi="Times New Roman" w:cs="Times New Roman"/>
          <w:sz w:val="24"/>
          <w:szCs w:val="24"/>
        </w:rPr>
        <w:t>tiempo real durante cada ciclo de la PCR.</w:t>
      </w:r>
      <w:sdt>
        <w:sdtPr>
          <w:rPr>
            <w:rFonts w:ascii="Times New Roman" w:eastAsia="Times New Roman" w:hAnsi="Times New Roman" w:cs="Times New Roman"/>
            <w:color w:val="000000"/>
            <w:sz w:val="24"/>
            <w:szCs w:val="24"/>
            <w:vertAlign w:val="superscript"/>
          </w:rPr>
          <w:tag w:val="MENDELEY_CITATION_v3_eyJjaXRhdGlvbklEIjoiTUVOREVMRVlfQ0lUQVRJT05fODdmYmJlN2UtYTkwMi00ZDBjLTk2ZGQtNTk0NDVhMmZhZTUy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
          <w:id w:val="-1826503295"/>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35</w:t>
          </w:r>
        </w:sdtContent>
      </w:sdt>
    </w:p>
    <w:p w14:paraId="17CF19C8" w14:textId="77777777" w:rsidR="00F96BC6" w:rsidRDefault="00A364A0">
      <w:pPr>
        <w:spacing w:before="240" w:after="240" w:line="480" w:lineRule="auto"/>
        <w:jc w:val="both"/>
        <w:rPr>
          <w:rFonts w:ascii="Times New Roman" w:eastAsia="Times New Roman" w:hAnsi="Times New Roman" w:cs="Times New Roman"/>
          <w:sz w:val="24"/>
          <w:szCs w:val="24"/>
        </w:rPr>
      </w:pPr>
      <w:r w:rsidRPr="4A4A5A4A">
        <w:rPr>
          <w:rFonts w:ascii="Times New Roman" w:eastAsia="Times New Roman" w:hAnsi="Times New Roman" w:cs="Times New Roman"/>
          <w:sz w:val="24"/>
          <w:szCs w:val="24"/>
        </w:rPr>
        <w:t xml:space="preserve">Dado que se ha comprobado que la presencia de </w:t>
      </w:r>
      <w:r w:rsidR="003C03E1">
        <w:rPr>
          <w:rFonts w:ascii="Times New Roman" w:eastAsia="Times New Roman" w:hAnsi="Times New Roman" w:cs="Times New Roman"/>
          <w:sz w:val="24"/>
          <w:szCs w:val="24"/>
        </w:rPr>
        <w:t>células tumorales circulantes</w:t>
      </w:r>
      <w:r w:rsidR="00EC1E22">
        <w:rPr>
          <w:rFonts w:ascii="Times New Roman" w:eastAsia="Times New Roman" w:hAnsi="Times New Roman" w:cs="Times New Roman"/>
          <w:sz w:val="24"/>
          <w:szCs w:val="24"/>
        </w:rPr>
        <w:t xml:space="preserve"> (</w:t>
      </w:r>
      <w:proofErr w:type="spellStart"/>
      <w:r w:rsidR="00EC1E22">
        <w:rPr>
          <w:rFonts w:ascii="Times New Roman" w:eastAsia="Times New Roman" w:hAnsi="Times New Roman" w:cs="Times New Roman"/>
          <w:sz w:val="24"/>
          <w:szCs w:val="24"/>
        </w:rPr>
        <w:t>CTCs</w:t>
      </w:r>
      <w:proofErr w:type="spellEnd"/>
      <w:r w:rsidR="00EC1E22">
        <w:rPr>
          <w:rFonts w:ascii="Times New Roman" w:eastAsia="Times New Roman" w:hAnsi="Times New Roman" w:cs="Times New Roman"/>
          <w:sz w:val="24"/>
          <w:szCs w:val="24"/>
        </w:rPr>
        <w:t>)</w:t>
      </w:r>
      <w:r w:rsidRPr="4A4A5A4A">
        <w:rPr>
          <w:rFonts w:ascii="Times New Roman" w:eastAsia="Times New Roman" w:hAnsi="Times New Roman" w:cs="Times New Roman"/>
          <w:sz w:val="24"/>
          <w:szCs w:val="24"/>
        </w:rPr>
        <w:t xml:space="preserve"> está asociad</w:t>
      </w:r>
      <w:r w:rsidR="004C63BE">
        <w:rPr>
          <w:rFonts w:ascii="Times New Roman" w:eastAsia="Times New Roman" w:hAnsi="Times New Roman" w:cs="Times New Roman"/>
          <w:sz w:val="24"/>
          <w:szCs w:val="24"/>
        </w:rPr>
        <w:t>a</w:t>
      </w:r>
      <w:r w:rsidRPr="4A4A5A4A">
        <w:rPr>
          <w:rFonts w:ascii="Times New Roman" w:eastAsia="Times New Roman" w:hAnsi="Times New Roman" w:cs="Times New Roman"/>
          <w:sz w:val="24"/>
          <w:szCs w:val="24"/>
        </w:rPr>
        <w:t xml:space="preserve"> a una mala supervivencia en múltiples tipos de cáncer, y que</w:t>
      </w:r>
      <w:r w:rsidR="00F35FBA">
        <w:rPr>
          <w:rFonts w:ascii="Times New Roman" w:eastAsia="Times New Roman" w:hAnsi="Times New Roman" w:cs="Times New Roman"/>
          <w:sz w:val="24"/>
          <w:szCs w:val="24"/>
        </w:rPr>
        <w:t xml:space="preserve"> reducir </w:t>
      </w:r>
      <w:r w:rsidR="03454912" w:rsidRPr="2A0D2D9C">
        <w:rPr>
          <w:rFonts w:ascii="Times New Roman" w:eastAsia="Times New Roman" w:hAnsi="Times New Roman" w:cs="Times New Roman"/>
          <w:sz w:val="24"/>
          <w:szCs w:val="24"/>
        </w:rPr>
        <w:t>la</w:t>
      </w:r>
      <w:r w:rsidR="00F35FBA">
        <w:rPr>
          <w:rFonts w:ascii="Times New Roman" w:eastAsia="Times New Roman" w:hAnsi="Times New Roman" w:cs="Times New Roman"/>
          <w:sz w:val="24"/>
          <w:szCs w:val="24"/>
        </w:rPr>
        <w:t xml:space="preserve"> </w:t>
      </w:r>
      <w:r w:rsidRPr="4A4A5A4A">
        <w:rPr>
          <w:rFonts w:ascii="Times New Roman" w:eastAsia="Times New Roman" w:hAnsi="Times New Roman" w:cs="Times New Roman"/>
          <w:sz w:val="24"/>
          <w:szCs w:val="24"/>
        </w:rPr>
        <w:t xml:space="preserve">de </w:t>
      </w:r>
      <w:r w:rsidR="00EC1E22">
        <w:rPr>
          <w:rFonts w:ascii="Times New Roman" w:eastAsia="Times New Roman" w:hAnsi="Times New Roman" w:cs="Times New Roman"/>
          <w:sz w:val="24"/>
          <w:szCs w:val="24"/>
        </w:rPr>
        <w:t xml:space="preserve">estas </w:t>
      </w:r>
      <w:r w:rsidR="553C8CCD" w:rsidRPr="2A0D2D9C">
        <w:rPr>
          <w:rFonts w:ascii="Times New Roman" w:eastAsia="Times New Roman" w:hAnsi="Times New Roman" w:cs="Times New Roman"/>
          <w:sz w:val="24"/>
          <w:szCs w:val="24"/>
        </w:rPr>
        <w:t>cé</w:t>
      </w:r>
      <w:r w:rsidR="2429043F" w:rsidRPr="2A0D2D9C">
        <w:rPr>
          <w:rFonts w:ascii="Times New Roman" w:eastAsia="Times New Roman" w:hAnsi="Times New Roman" w:cs="Times New Roman"/>
          <w:sz w:val="24"/>
          <w:szCs w:val="24"/>
        </w:rPr>
        <w:t>lulas</w:t>
      </w:r>
      <w:r w:rsidR="00EC1E22">
        <w:rPr>
          <w:rFonts w:ascii="Times New Roman" w:eastAsia="Times New Roman" w:hAnsi="Times New Roman" w:cs="Times New Roman"/>
          <w:sz w:val="24"/>
          <w:szCs w:val="24"/>
        </w:rPr>
        <w:t xml:space="preserve"> </w:t>
      </w:r>
      <w:r w:rsidRPr="4A4A5A4A">
        <w:rPr>
          <w:rFonts w:ascii="Times New Roman" w:eastAsia="Times New Roman" w:hAnsi="Times New Roman" w:cs="Times New Roman"/>
          <w:sz w:val="24"/>
          <w:szCs w:val="24"/>
        </w:rPr>
        <w:t>de</w:t>
      </w:r>
      <w:r w:rsidR="00EC1E22">
        <w:rPr>
          <w:rFonts w:ascii="Times New Roman" w:eastAsia="Times New Roman" w:hAnsi="Times New Roman" w:cs="Times New Roman"/>
          <w:sz w:val="24"/>
          <w:szCs w:val="24"/>
        </w:rPr>
        <w:t xml:space="preserve"> un nivel</w:t>
      </w:r>
      <w:r w:rsidRPr="4A4A5A4A">
        <w:rPr>
          <w:rFonts w:ascii="Times New Roman" w:eastAsia="Times New Roman" w:hAnsi="Times New Roman" w:cs="Times New Roman"/>
          <w:sz w:val="24"/>
          <w:szCs w:val="24"/>
        </w:rPr>
        <w:t xml:space="preserve"> desfavorable (≥</w:t>
      </w:r>
      <w:r w:rsidR="007C2D0F">
        <w:rPr>
          <w:rFonts w:ascii="Times New Roman" w:eastAsia="Times New Roman" w:hAnsi="Times New Roman" w:cs="Times New Roman"/>
          <w:sz w:val="24"/>
          <w:szCs w:val="24"/>
        </w:rPr>
        <w:t xml:space="preserve"> </w:t>
      </w:r>
      <w:r w:rsidRPr="4A4A5A4A">
        <w:rPr>
          <w:rFonts w:ascii="Times New Roman" w:eastAsia="Times New Roman" w:hAnsi="Times New Roman" w:cs="Times New Roman"/>
          <w:sz w:val="24"/>
          <w:szCs w:val="24"/>
        </w:rPr>
        <w:t xml:space="preserve">5 </w:t>
      </w:r>
      <w:proofErr w:type="spellStart"/>
      <w:r w:rsidR="00F5220C">
        <w:rPr>
          <w:rFonts w:ascii="Times New Roman" w:eastAsia="Times New Roman" w:hAnsi="Times New Roman" w:cs="Times New Roman"/>
          <w:sz w:val="24"/>
          <w:szCs w:val="24"/>
        </w:rPr>
        <w:t>CTC</w:t>
      </w:r>
      <w:r w:rsidR="004D2E16">
        <w:rPr>
          <w:rFonts w:ascii="Times New Roman" w:eastAsia="Times New Roman" w:hAnsi="Times New Roman" w:cs="Times New Roman"/>
          <w:sz w:val="24"/>
          <w:szCs w:val="24"/>
        </w:rPr>
        <w:t>s</w:t>
      </w:r>
      <w:proofErr w:type="spellEnd"/>
      <w:r w:rsidRPr="4A4A5A4A">
        <w:rPr>
          <w:rFonts w:ascii="Times New Roman" w:eastAsia="Times New Roman" w:hAnsi="Times New Roman" w:cs="Times New Roman"/>
          <w:sz w:val="24"/>
          <w:szCs w:val="24"/>
        </w:rPr>
        <w:t>/7,5 ml de sangre) a</w:t>
      </w:r>
      <w:r w:rsidR="00EC1E22">
        <w:rPr>
          <w:rFonts w:ascii="Times New Roman" w:eastAsia="Times New Roman" w:hAnsi="Times New Roman" w:cs="Times New Roman"/>
          <w:sz w:val="24"/>
          <w:szCs w:val="24"/>
        </w:rPr>
        <w:t xml:space="preserve"> uno</w:t>
      </w:r>
      <w:r w:rsidRPr="4A4A5A4A">
        <w:rPr>
          <w:rFonts w:ascii="Times New Roman" w:eastAsia="Times New Roman" w:hAnsi="Times New Roman" w:cs="Times New Roman"/>
          <w:sz w:val="24"/>
          <w:szCs w:val="24"/>
        </w:rPr>
        <w:t xml:space="preserve"> favorable (&lt;5 </w:t>
      </w:r>
      <w:proofErr w:type="spellStart"/>
      <w:r w:rsidR="004D2E16">
        <w:rPr>
          <w:rFonts w:ascii="Times New Roman" w:eastAsia="Times New Roman" w:hAnsi="Times New Roman" w:cs="Times New Roman"/>
          <w:sz w:val="24"/>
          <w:szCs w:val="24"/>
        </w:rPr>
        <w:t>CTs</w:t>
      </w:r>
      <w:proofErr w:type="spellEnd"/>
      <w:r w:rsidRPr="4A4A5A4A">
        <w:rPr>
          <w:rFonts w:ascii="Times New Roman" w:eastAsia="Times New Roman" w:hAnsi="Times New Roman" w:cs="Times New Roman"/>
          <w:sz w:val="24"/>
          <w:szCs w:val="24"/>
        </w:rPr>
        <w:t xml:space="preserve">/7,5 ml de sangre) mejora la supervivencia, el número de </w:t>
      </w:r>
      <w:proofErr w:type="spellStart"/>
      <w:r w:rsidR="001232E9">
        <w:rPr>
          <w:rFonts w:ascii="Times New Roman" w:eastAsia="Times New Roman" w:hAnsi="Times New Roman" w:cs="Times New Roman"/>
          <w:sz w:val="24"/>
          <w:szCs w:val="24"/>
        </w:rPr>
        <w:t>CTCs</w:t>
      </w:r>
      <w:proofErr w:type="spellEnd"/>
      <w:r w:rsidR="001232E9">
        <w:rPr>
          <w:rFonts w:ascii="Times New Roman" w:eastAsia="Times New Roman" w:hAnsi="Times New Roman" w:cs="Times New Roman"/>
          <w:sz w:val="24"/>
          <w:szCs w:val="24"/>
        </w:rPr>
        <w:t xml:space="preserve"> e</w:t>
      </w:r>
      <w:r w:rsidRPr="4A4A5A4A">
        <w:rPr>
          <w:rFonts w:ascii="Times New Roman" w:eastAsia="Times New Roman" w:hAnsi="Times New Roman" w:cs="Times New Roman"/>
          <w:sz w:val="24"/>
          <w:szCs w:val="24"/>
        </w:rPr>
        <w:t xml:space="preserve">n sangre puede utilizarse como factor predictivo de la respuesta al tratamiento del cáncer. Teniendo en cuenta su sensibilidad, la tecnología XNA puede utilizarse para encontrar mutaciones cancerígenas y obtener información significativa para el tratamiento del cáncer. </w:t>
      </w:r>
    </w:p>
    <w:p w14:paraId="000000EC" w14:textId="7A252518" w:rsidR="00636843" w:rsidRDefault="00A41480">
      <w:pPr>
        <w:spacing w:before="240" w:after="240" w:line="480" w:lineRule="auto"/>
        <w:jc w:val="both"/>
        <w:rPr>
          <w:rFonts w:ascii="Times New Roman" w:eastAsia="Times New Roman" w:hAnsi="Times New Roman" w:cs="Times New Roman"/>
          <w:sz w:val="24"/>
          <w:szCs w:val="24"/>
          <w:vertAlign w:val="superscript"/>
        </w:rPr>
      </w:pPr>
      <w:r w:rsidRPr="4A4A5A4A">
        <w:rPr>
          <w:rFonts w:ascii="Times New Roman" w:eastAsia="Times New Roman" w:hAnsi="Times New Roman" w:cs="Times New Roman"/>
          <w:sz w:val="24"/>
          <w:szCs w:val="24"/>
        </w:rPr>
        <w:t>En el contexto de la medicina de precisión para el cáncer</w:t>
      </w:r>
      <w:r>
        <w:rPr>
          <w:rFonts w:ascii="Times New Roman" w:eastAsia="Times New Roman" w:hAnsi="Times New Roman" w:cs="Times New Roman"/>
          <w:sz w:val="24"/>
          <w:szCs w:val="24"/>
        </w:rPr>
        <w:t>, l</w:t>
      </w:r>
      <w:r w:rsidR="00A364A0" w:rsidRPr="4A4A5A4A">
        <w:rPr>
          <w:rFonts w:ascii="Times New Roman" w:eastAsia="Times New Roman" w:hAnsi="Times New Roman" w:cs="Times New Roman"/>
          <w:sz w:val="24"/>
          <w:szCs w:val="24"/>
        </w:rPr>
        <w:t xml:space="preserve">os oncogenes se definen como genes impulsores en los que las mutaciones </w:t>
      </w:r>
      <w:r w:rsidR="00A364A0" w:rsidRPr="4A4A5A4A">
        <w:rPr>
          <w:rFonts w:ascii="Times New Roman" w:eastAsia="Times New Roman" w:hAnsi="Times New Roman" w:cs="Times New Roman"/>
          <w:i/>
          <w:iCs/>
          <w:sz w:val="24"/>
          <w:szCs w:val="24"/>
        </w:rPr>
        <w:t xml:space="preserve">driver </w:t>
      </w:r>
      <w:r w:rsidR="00A364A0" w:rsidRPr="4A4A5A4A">
        <w:rPr>
          <w:rFonts w:ascii="Times New Roman" w:eastAsia="Times New Roman" w:hAnsi="Times New Roman" w:cs="Times New Roman"/>
          <w:sz w:val="24"/>
          <w:szCs w:val="24"/>
        </w:rPr>
        <w:t>son activadoras o dan lugar a nuevas funciones</w:t>
      </w:r>
      <w:r w:rsidR="008C0895">
        <w:rPr>
          <w:rFonts w:ascii="Times New Roman" w:eastAsia="Times New Roman" w:hAnsi="Times New Roman" w:cs="Times New Roman"/>
          <w:sz w:val="24"/>
          <w:szCs w:val="24"/>
        </w:rPr>
        <w:t>, mientras que l</w:t>
      </w:r>
      <w:r w:rsidR="00A364A0" w:rsidRPr="4A4A5A4A">
        <w:rPr>
          <w:rFonts w:ascii="Times New Roman" w:eastAsia="Times New Roman" w:hAnsi="Times New Roman" w:cs="Times New Roman"/>
          <w:sz w:val="24"/>
          <w:szCs w:val="24"/>
        </w:rPr>
        <w:t xml:space="preserve">os supresores tumorales son genes impulsores en los que las mutaciones </w:t>
      </w:r>
      <w:r w:rsidR="00A364A0" w:rsidRPr="4A4A5A4A">
        <w:rPr>
          <w:rFonts w:ascii="Times New Roman" w:eastAsia="Times New Roman" w:hAnsi="Times New Roman" w:cs="Times New Roman"/>
          <w:i/>
          <w:iCs/>
          <w:sz w:val="24"/>
          <w:szCs w:val="24"/>
        </w:rPr>
        <w:t>driver</w:t>
      </w:r>
      <w:r w:rsidR="00A364A0" w:rsidRPr="4A4A5A4A">
        <w:rPr>
          <w:rFonts w:ascii="Times New Roman" w:eastAsia="Times New Roman" w:hAnsi="Times New Roman" w:cs="Times New Roman"/>
          <w:sz w:val="24"/>
          <w:szCs w:val="24"/>
        </w:rPr>
        <w:t xml:space="preserve"> son inactivadoras.</w:t>
      </w:r>
      <w:sdt>
        <w:sdtPr>
          <w:rPr>
            <w:rFonts w:ascii="Times New Roman" w:eastAsia="Times New Roman" w:hAnsi="Times New Roman" w:cs="Times New Roman"/>
            <w:color w:val="000000"/>
            <w:sz w:val="24"/>
            <w:szCs w:val="24"/>
            <w:vertAlign w:val="superscript"/>
          </w:rPr>
          <w:tag w:val="MENDELEY_CITATION_v3_eyJjaXRhdGlvbklEIjoiTUVOREVMRVlfQ0lUQVRJT05fY2M0NjJlZTItMmNmNy00Y2ZhLTg3ZmUtNjEwNmVjNTg2YjNi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
          <w:id w:val="-105664139"/>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35</w:t>
          </w:r>
        </w:sdtContent>
      </w:sdt>
      <w:r w:rsidR="00A364A0" w:rsidRPr="4A4A5A4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00A364A0" w:rsidRPr="4A4A5A4A">
        <w:rPr>
          <w:rFonts w:ascii="Times New Roman" w:eastAsia="Times New Roman" w:hAnsi="Times New Roman" w:cs="Times New Roman"/>
          <w:sz w:val="24"/>
          <w:szCs w:val="24"/>
        </w:rPr>
        <w:t xml:space="preserve">s fundamental encontrar las mutaciones </w:t>
      </w:r>
      <w:r w:rsidR="00A364A0" w:rsidRPr="4A4A5A4A">
        <w:rPr>
          <w:rFonts w:ascii="Times New Roman" w:eastAsia="Times New Roman" w:hAnsi="Times New Roman" w:cs="Times New Roman"/>
          <w:i/>
          <w:iCs/>
          <w:sz w:val="24"/>
          <w:szCs w:val="24"/>
        </w:rPr>
        <w:t xml:space="preserve">driver </w:t>
      </w:r>
      <w:r w:rsidR="00A364A0" w:rsidRPr="4A4A5A4A">
        <w:rPr>
          <w:rFonts w:ascii="Times New Roman" w:eastAsia="Times New Roman" w:hAnsi="Times New Roman" w:cs="Times New Roman"/>
          <w:sz w:val="24"/>
          <w:szCs w:val="24"/>
        </w:rPr>
        <w:t xml:space="preserve">del cáncer, como las de la vía de crecimiento y las de los genes supresores de tumores, ya que generalmente se reconoce que contribuyen al desarrollo temprano de diferentes tipos de cáncer. La detección de estas mutaciones mediante tecnologías sensibles de XNA no solo es esencial para la detección temprana del cáncer, sino para brindar estrategias para su terapia como herramienta de </w:t>
      </w:r>
      <w:r w:rsidR="00A364A0" w:rsidRPr="4A4A5A4A">
        <w:rPr>
          <w:rFonts w:ascii="Times New Roman" w:eastAsia="Times New Roman" w:hAnsi="Times New Roman" w:cs="Times New Roman"/>
          <w:sz w:val="24"/>
          <w:szCs w:val="24"/>
        </w:rPr>
        <w:lastRenderedPageBreak/>
        <w:t>diagnóstico complementaria. Además, cuando se combina con NGS, la sensibilidad del ensayo se incrementa aún más para las mutaciones de bajas frecuencias alélicas de variantes (VAF).</w:t>
      </w:r>
      <w:sdt>
        <w:sdtPr>
          <w:rPr>
            <w:rFonts w:ascii="Times New Roman" w:eastAsia="Times New Roman" w:hAnsi="Times New Roman" w:cs="Times New Roman"/>
            <w:color w:val="000000"/>
            <w:sz w:val="24"/>
            <w:szCs w:val="24"/>
            <w:vertAlign w:val="superscript"/>
          </w:rPr>
          <w:tag w:val="MENDELEY_CITATION_v3_eyJjaXRhdGlvbklEIjoiTUVOREVMRVlfQ0lUQVRJT05fODcwOTQ5MTYtYTcyMi00NDA1LWIyYmUtYzZiM2Q3OTYyNjZj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
          <w:id w:val="1752239586"/>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35</w:t>
          </w:r>
        </w:sdtContent>
      </w:sdt>
      <w:r w:rsidR="00A364A0" w:rsidRPr="4A4A5A4A">
        <w:rPr>
          <w:rFonts w:ascii="Times New Roman" w:eastAsia="Times New Roman" w:hAnsi="Times New Roman" w:cs="Times New Roman"/>
          <w:sz w:val="24"/>
          <w:szCs w:val="24"/>
          <w:vertAlign w:val="superscript"/>
        </w:rPr>
        <w:t xml:space="preserve"> </w:t>
      </w:r>
      <w:r w:rsidR="00A364A0" w:rsidRPr="4A4A5A4A">
        <w:rPr>
          <w:rFonts w:ascii="Times New Roman" w:eastAsia="Times New Roman" w:hAnsi="Times New Roman" w:cs="Times New Roman"/>
          <w:sz w:val="24"/>
          <w:szCs w:val="24"/>
        </w:rPr>
        <w:t xml:space="preserve">Con respecto a este último punto, la sensibilidad de la tecnología XNA para </w:t>
      </w:r>
      <w:proofErr w:type="spellStart"/>
      <w:r w:rsidR="00A364A0" w:rsidRPr="4A4A5A4A">
        <w:rPr>
          <w:rFonts w:ascii="Times New Roman" w:eastAsia="Times New Roman" w:hAnsi="Times New Roman" w:cs="Times New Roman"/>
          <w:sz w:val="24"/>
          <w:szCs w:val="24"/>
        </w:rPr>
        <w:t>qPCR</w:t>
      </w:r>
      <w:proofErr w:type="spellEnd"/>
      <w:r w:rsidR="00A364A0" w:rsidRPr="4A4A5A4A">
        <w:rPr>
          <w:rFonts w:ascii="Times New Roman" w:eastAsia="Times New Roman" w:hAnsi="Times New Roman" w:cs="Times New Roman"/>
          <w:sz w:val="24"/>
          <w:szCs w:val="24"/>
        </w:rPr>
        <w:t xml:space="preserve"> alcanza entre el 0,1% y el 0,5% de VAF; mucho más sensible que la </w:t>
      </w:r>
      <w:proofErr w:type="spellStart"/>
      <w:r w:rsidR="00A364A0" w:rsidRPr="4A4A5A4A">
        <w:rPr>
          <w:rFonts w:ascii="Times New Roman" w:eastAsia="Times New Roman" w:hAnsi="Times New Roman" w:cs="Times New Roman"/>
          <w:sz w:val="24"/>
          <w:szCs w:val="24"/>
        </w:rPr>
        <w:t>qPCR</w:t>
      </w:r>
      <w:proofErr w:type="spellEnd"/>
      <w:r w:rsidR="00A364A0" w:rsidRPr="4A4A5A4A">
        <w:rPr>
          <w:rFonts w:ascii="Times New Roman" w:eastAsia="Times New Roman" w:hAnsi="Times New Roman" w:cs="Times New Roman"/>
          <w:sz w:val="24"/>
          <w:szCs w:val="24"/>
        </w:rPr>
        <w:t xml:space="preserve"> normal y otras técnicas derivadas de la qPCR.</w:t>
      </w:r>
      <w:sdt>
        <w:sdtPr>
          <w:rPr>
            <w:rFonts w:ascii="Times New Roman" w:eastAsia="Times New Roman" w:hAnsi="Times New Roman" w:cs="Times New Roman"/>
            <w:color w:val="000000"/>
            <w:sz w:val="24"/>
            <w:szCs w:val="24"/>
            <w:vertAlign w:val="superscript"/>
          </w:rPr>
          <w:tag w:val="MENDELEY_CITATION_v3_eyJjaXRhdGlvbklEIjoiTUVOREVMRVlfQ0lUQVRJT05fZWFjYWQwYmUtZjI5YS00OGE4LThkYTMtNTQ1NDJiYWM0MWNk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
          <w:id w:val="1460138135"/>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35</w:t>
          </w:r>
        </w:sdtContent>
      </w:sdt>
    </w:p>
    <w:p w14:paraId="000000ED"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Considerando lo expuesto anteriormente, esta metodología podría ser una excelente opción para definir una prueba de estándar de oro que sirva para comparar el desempeño con otra técnica que se quiera validar para la detección de mutaciones en pacientes con cáncer de mama.</w:t>
      </w:r>
    </w:p>
    <w:p w14:paraId="000000EE" w14:textId="77777777" w:rsidR="00636843" w:rsidRDefault="00A364A0">
      <w:pPr>
        <w:pStyle w:val="Ttulo2"/>
        <w:spacing w:before="240" w:after="240" w:line="480" w:lineRule="auto"/>
        <w:ind w:left="720"/>
        <w:jc w:val="both"/>
        <w:rPr>
          <w:rFonts w:ascii="Times New Roman" w:eastAsia="Times New Roman" w:hAnsi="Times New Roman" w:cs="Times New Roman"/>
          <w:sz w:val="24"/>
          <w:szCs w:val="24"/>
        </w:rPr>
      </w:pPr>
      <w:bookmarkStart w:id="29" w:name="_Toc150942973"/>
      <w:r w:rsidRPr="27CC0D9B">
        <w:rPr>
          <w:rFonts w:ascii="Times New Roman" w:eastAsia="Times New Roman" w:hAnsi="Times New Roman" w:cs="Times New Roman"/>
          <w:sz w:val="24"/>
          <w:szCs w:val="24"/>
        </w:rPr>
        <w:t>1.4. Técnica que permite evaluar biomarcadores: secuenciación de última generación</w:t>
      </w:r>
      <w:bookmarkEnd w:id="29"/>
    </w:p>
    <w:p w14:paraId="000000EF" w14:textId="7777D0FC" w:rsidR="00636843" w:rsidRDefault="021A36F1">
      <w:pPr>
        <w:pStyle w:val="Ttulo3"/>
        <w:spacing w:before="240" w:after="240" w:line="480" w:lineRule="auto"/>
        <w:ind w:left="1440"/>
        <w:jc w:val="both"/>
        <w:rPr>
          <w:rFonts w:ascii="Times New Roman" w:eastAsia="Times New Roman" w:hAnsi="Times New Roman" w:cs="Times New Roman"/>
          <w:color w:val="000000"/>
          <w:sz w:val="24"/>
          <w:szCs w:val="24"/>
        </w:rPr>
      </w:pPr>
      <w:bookmarkStart w:id="30" w:name="_Toc150942974"/>
      <w:r w:rsidRPr="27CC0D9B">
        <w:rPr>
          <w:rFonts w:ascii="Times New Roman" w:eastAsia="Times New Roman" w:hAnsi="Times New Roman" w:cs="Times New Roman"/>
          <w:color w:val="000000" w:themeColor="text1"/>
          <w:sz w:val="24"/>
          <w:szCs w:val="24"/>
        </w:rPr>
        <w:t>1.4.1 ¿En qué consiste</w:t>
      </w:r>
      <w:r w:rsidR="00A27F60">
        <w:rPr>
          <w:rFonts w:ascii="Times New Roman" w:eastAsia="Times New Roman" w:hAnsi="Times New Roman" w:cs="Times New Roman"/>
          <w:color w:val="000000" w:themeColor="text1"/>
          <w:sz w:val="24"/>
          <w:szCs w:val="24"/>
        </w:rPr>
        <w:t xml:space="preserve"> la secuenciación masiva</w:t>
      </w:r>
      <w:r w:rsidRPr="27CC0D9B">
        <w:rPr>
          <w:rFonts w:ascii="Times New Roman" w:eastAsia="Times New Roman" w:hAnsi="Times New Roman" w:cs="Times New Roman"/>
          <w:color w:val="000000" w:themeColor="text1"/>
          <w:sz w:val="24"/>
          <w:szCs w:val="24"/>
        </w:rPr>
        <w:t>?</w:t>
      </w:r>
      <w:bookmarkEnd w:id="30"/>
    </w:p>
    <w:p w14:paraId="000000F0" w14:textId="33F4EBF2"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secuenciación</w:t>
      </w:r>
      <w:r w:rsidR="003572C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de última generación </w:t>
      </w:r>
      <w:r w:rsidR="003572CF">
        <w:rPr>
          <w:rFonts w:ascii="Times New Roman" w:eastAsia="Times New Roman" w:hAnsi="Times New Roman" w:cs="Times New Roman"/>
          <w:sz w:val="24"/>
          <w:szCs w:val="24"/>
        </w:rPr>
        <w:t>(</w:t>
      </w:r>
      <w:r>
        <w:rPr>
          <w:rFonts w:ascii="Times New Roman" w:eastAsia="Times New Roman" w:hAnsi="Times New Roman" w:cs="Times New Roman"/>
          <w:sz w:val="24"/>
          <w:szCs w:val="24"/>
        </w:rPr>
        <w:t>NGS</w:t>
      </w:r>
      <w:r w:rsidR="003572C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utiliza la secuenciación de múltiples fragmentos de ADN realizada en paralelo. Esta tecnología también se conoce como secuenciación de lectura corta, secuenciación de alto rendimiento, secuenciación profunda</w:t>
      </w:r>
      <w:r w:rsidR="003A4D6D">
        <w:rPr>
          <w:rFonts w:ascii="Times New Roman" w:eastAsia="Times New Roman" w:hAnsi="Times New Roman" w:cs="Times New Roman"/>
          <w:sz w:val="24"/>
          <w:szCs w:val="24"/>
        </w:rPr>
        <w:t xml:space="preserve"> o</w:t>
      </w:r>
      <w:r>
        <w:rPr>
          <w:rFonts w:ascii="Times New Roman" w:eastAsia="Times New Roman" w:hAnsi="Times New Roman" w:cs="Times New Roman"/>
          <w:sz w:val="24"/>
          <w:szCs w:val="24"/>
        </w:rPr>
        <w:t xml:space="preserve"> secuenciación masiva.</w:t>
      </w:r>
      <w:sdt>
        <w:sdtPr>
          <w:rPr>
            <w:rFonts w:ascii="Times New Roman" w:eastAsia="Times New Roman" w:hAnsi="Times New Roman" w:cs="Times New Roman"/>
            <w:color w:val="000000"/>
            <w:sz w:val="24"/>
            <w:szCs w:val="24"/>
            <w:vertAlign w:val="superscript"/>
          </w:rPr>
          <w:tag w:val="MENDELEY_CITATION_v3_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"/>
          <w:id w:val="-1153061796"/>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36</w:t>
          </w:r>
        </w:sdtContent>
      </w:sdt>
    </w:p>
    <w:p w14:paraId="000000F2" w14:textId="20D3A686" w:rsidR="00636843" w:rsidRPr="0009426C" w:rsidRDefault="00A364A0">
      <w:pPr>
        <w:spacing w:before="240" w:after="240" w:line="480" w:lineRule="auto"/>
        <w:jc w:val="both"/>
        <w:rPr>
          <w:rFonts w:ascii="Times New Roman" w:eastAsia="Times New Roman" w:hAnsi="Times New Roman" w:cs="Times New Roman"/>
          <w:sz w:val="18"/>
          <w:szCs w:val="18"/>
        </w:rPr>
      </w:pPr>
      <w:r>
        <w:rPr>
          <w:rFonts w:ascii="Times New Roman" w:eastAsia="Times New Roman" w:hAnsi="Times New Roman" w:cs="Times New Roman"/>
          <w:sz w:val="24"/>
          <w:szCs w:val="24"/>
        </w:rPr>
        <w:t>De forma complementaria, se han desarrollado varias "plataformas" o instrumentos de secuenciación y reactivos asociados para NGS.</w:t>
      </w:r>
      <w:sdt>
        <w:sdtPr>
          <w:rPr>
            <w:rFonts w:ascii="Times New Roman" w:eastAsia="Times New Roman" w:hAnsi="Times New Roman" w:cs="Times New Roman"/>
            <w:color w:val="000000"/>
            <w:sz w:val="24"/>
            <w:szCs w:val="24"/>
            <w:vertAlign w:val="superscript"/>
          </w:rPr>
          <w:tag w:val="MENDELEY_CITATION_v3_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"/>
          <w:id w:val="-390042923"/>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36</w:t>
          </w:r>
        </w:sdtContent>
      </w:sdt>
      <w:r>
        <w:rPr>
          <w:rFonts w:ascii="Times New Roman" w:eastAsia="Times New Roman" w:hAnsi="Times New Roman" w:cs="Times New Roman"/>
          <w:sz w:val="24"/>
          <w:szCs w:val="24"/>
        </w:rPr>
        <w:t xml:space="preserve"> En estas, generalmente hay un paso de preparación de librerías, que corresponden a fragmentos de ADN de una muestra a secuenciar,</w:t>
      </w:r>
      <w:sdt>
        <w:sdtPr>
          <w:rPr>
            <w:rFonts w:ascii="Times New Roman" w:eastAsia="Times New Roman" w:hAnsi="Times New Roman" w:cs="Times New Roman"/>
            <w:color w:val="000000"/>
            <w:sz w:val="24"/>
            <w:szCs w:val="24"/>
            <w:vertAlign w:val="superscript"/>
          </w:rPr>
          <w:tag w:val="MENDELEY_CITATION_v3_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"/>
          <w:id w:val="-146212793"/>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37</w:t>
          </w:r>
        </w:sdtContent>
      </w:sdt>
      <w:r>
        <w:rPr>
          <w:rFonts w:ascii="Times New Roman" w:eastAsia="Times New Roman" w:hAnsi="Times New Roman" w:cs="Times New Roman"/>
          <w:sz w:val="24"/>
          <w:szCs w:val="24"/>
        </w:rPr>
        <w:t xml:space="preserve"> en el que el ADN del paciente que sirve como templado, se purifica, amplifica y fragmenta, seguido de un aislamiento físico de fragmentos de ADN mediante la unión a superficies sólidas o pequeñas perlas. Los datos de secuencia se generan en estos pequeños fragmentos, y los resultados electrónicos se alinean computacionalmente contra un genoma o secuencia de referencia, que es un genoma previamente secuenciado designado como una referencia "normal". Con respecto a lo anterior, una versión actualizada de un genoma de referencia </w:t>
      </w:r>
      <w:r>
        <w:rPr>
          <w:rFonts w:ascii="Times New Roman" w:eastAsia="Times New Roman" w:hAnsi="Times New Roman" w:cs="Times New Roman"/>
          <w:sz w:val="24"/>
          <w:szCs w:val="24"/>
        </w:rPr>
        <w:lastRenderedPageBreak/>
        <w:t>humano de uso común, GRCh38.p14, fue lanzada por el Centro Nacional para la Innovación en Biote</w:t>
      </w:r>
      <w:r w:rsidR="0009426C">
        <w:rPr>
          <w:rFonts w:ascii="Times New Roman" w:eastAsia="Times New Roman" w:hAnsi="Times New Roman" w:cs="Times New Roman"/>
          <w:sz w:val="24"/>
          <w:szCs w:val="24"/>
        </w:rPr>
        <w:t>c</w:t>
      </w:r>
      <w:r>
        <w:rPr>
          <w:rFonts w:ascii="Times New Roman" w:eastAsia="Times New Roman" w:hAnsi="Times New Roman" w:cs="Times New Roman"/>
          <w:sz w:val="24"/>
          <w:szCs w:val="24"/>
        </w:rPr>
        <w:t>nología (NCBI) el 3 de febrero de 2022.</w:t>
      </w:r>
      <w:sdt>
        <w:sdtPr>
          <w:rPr>
            <w:rFonts w:ascii="Times New Roman" w:eastAsia="Times New Roman" w:hAnsi="Times New Roman" w:cs="Times New Roman"/>
            <w:color w:val="000000"/>
            <w:sz w:val="24"/>
            <w:szCs w:val="24"/>
            <w:vertAlign w:val="superscript"/>
          </w:rPr>
          <w:tag w:val="MENDELEY_CITATION_v3_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"/>
          <w:id w:val="-653831227"/>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38</w:t>
          </w:r>
        </w:sdtContent>
      </w:sdt>
      <w:r>
        <w:rPr>
          <w:rFonts w:ascii="Times New Roman" w:eastAsia="Times New Roman" w:hAnsi="Times New Roman" w:cs="Times New Roman"/>
          <w:sz w:val="24"/>
          <w:szCs w:val="24"/>
        </w:rPr>
        <w:t xml:space="preserve"> </w:t>
      </w:r>
    </w:p>
    <w:p w14:paraId="000000F3" w14:textId="77777777" w:rsidR="00636843" w:rsidRDefault="00A364A0">
      <w:pPr>
        <w:shd w:val="clear" w:color="auto" w:fill="FFFFFF"/>
        <w:spacing w:before="240" w:after="240" w:line="390" w:lineRule="auto"/>
        <w:jc w:val="center"/>
        <w:rPr>
          <w:rFonts w:ascii="Times New Roman" w:eastAsia="Times New Roman" w:hAnsi="Times New Roman" w:cs="Times New Roman"/>
          <w:color w:val="232323"/>
          <w:sz w:val="24"/>
          <w:szCs w:val="24"/>
          <w:highlight w:val="yellow"/>
        </w:rPr>
      </w:pPr>
      <w:r>
        <w:rPr>
          <w:rFonts w:ascii="Times New Roman" w:eastAsia="Times New Roman" w:hAnsi="Times New Roman" w:cs="Times New Roman"/>
          <w:noProof/>
          <w:color w:val="232323"/>
          <w:sz w:val="24"/>
          <w:szCs w:val="24"/>
        </w:rPr>
        <w:drawing>
          <wp:inline distT="114300" distB="114300" distL="114300" distR="114300" wp14:anchorId="5E9B72F4" wp14:editId="07777777">
            <wp:extent cx="3303969" cy="5762737"/>
            <wp:effectExtent l="0" t="0" r="0" b="0"/>
            <wp:docPr id="4" name="Imagen 4"/>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1"/>
                    <a:srcRect/>
                    <a:stretch>
                      <a:fillRect/>
                    </a:stretch>
                  </pic:blipFill>
                  <pic:spPr>
                    <a:xfrm>
                      <a:off x="0" y="0"/>
                      <a:ext cx="3303969" cy="5762737"/>
                    </a:xfrm>
                    <a:prstGeom prst="rect">
                      <a:avLst/>
                    </a:prstGeom>
                    <a:ln/>
                  </pic:spPr>
                </pic:pic>
              </a:graphicData>
            </a:graphic>
          </wp:inline>
        </w:drawing>
      </w:r>
    </w:p>
    <w:p w14:paraId="000000F5" w14:textId="16DCAA9B" w:rsidR="00636843" w:rsidRDefault="00A364A0">
      <w:pPr>
        <w:spacing w:before="240" w:after="240" w:line="24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Figura </w:t>
      </w:r>
      <w:r w:rsidR="008B1589">
        <w:rPr>
          <w:rFonts w:ascii="Times New Roman" w:eastAsia="Times New Roman" w:hAnsi="Times New Roman" w:cs="Times New Roman"/>
          <w:b/>
          <w:sz w:val="24"/>
          <w:szCs w:val="24"/>
        </w:rPr>
        <w:t>3</w:t>
      </w:r>
      <w:r>
        <w:rPr>
          <w:rFonts w:ascii="Times New Roman" w:eastAsia="Times New Roman" w:hAnsi="Times New Roman" w:cs="Times New Roman"/>
          <w:b/>
          <w:sz w:val="24"/>
          <w:szCs w:val="24"/>
        </w:rPr>
        <w:t>.</w:t>
      </w:r>
      <w:r>
        <w:rPr>
          <w:rFonts w:ascii="Times New Roman" w:eastAsia="Times New Roman" w:hAnsi="Times New Roman" w:cs="Times New Roman"/>
          <w:sz w:val="24"/>
          <w:szCs w:val="24"/>
        </w:rPr>
        <w:t xml:space="preserve"> Principio de la técnica secuenciación de última generación (NGS)</w:t>
      </w:r>
      <w:r w:rsidR="004F306C">
        <w:rPr>
          <w:rFonts w:ascii="Times New Roman" w:eastAsia="Times New Roman" w:hAnsi="Times New Roman" w:cs="Times New Roman"/>
          <w:sz w:val="24"/>
          <w:szCs w:val="24"/>
        </w:rPr>
        <w:t xml:space="preserve"> de Ilumina</w:t>
      </w:r>
      <w:r>
        <w:rPr>
          <w:rFonts w:ascii="Times New Roman" w:eastAsia="Times New Roman" w:hAnsi="Times New Roman" w:cs="Times New Roman"/>
          <w:sz w:val="24"/>
          <w:szCs w:val="24"/>
        </w:rPr>
        <w:t xml:space="preserve">. Modificado de Young, A. D., </w:t>
      </w:r>
      <w:proofErr w:type="spellStart"/>
      <w:r>
        <w:rPr>
          <w:rFonts w:ascii="Times New Roman" w:eastAsia="Times New Roman" w:hAnsi="Times New Roman" w:cs="Times New Roman"/>
          <w:sz w:val="24"/>
          <w:szCs w:val="24"/>
        </w:rPr>
        <w:t>Gillung</w:t>
      </w:r>
      <w:proofErr w:type="spellEnd"/>
      <w:r>
        <w:rPr>
          <w:rFonts w:ascii="Times New Roman" w:eastAsia="Times New Roman" w:hAnsi="Times New Roman" w:cs="Times New Roman"/>
          <w:sz w:val="24"/>
          <w:szCs w:val="24"/>
        </w:rPr>
        <w:t>, J. P.</w:t>
      </w:r>
      <w:sdt>
        <w:sdtPr>
          <w:rPr>
            <w:rFonts w:ascii="Times New Roman" w:eastAsia="Times New Roman" w:hAnsi="Times New Roman" w:cs="Times New Roman"/>
            <w:color w:val="000000"/>
            <w:sz w:val="24"/>
            <w:szCs w:val="24"/>
            <w:vertAlign w:val="superscript"/>
          </w:rPr>
          <w:tag w:val="MENDELEY_CITATION_v3_eyJjaXRhdGlvbklEIjoiTUVOREVMRVlfQ0lUQVRJT05fNDdlMmNjNjQtNDAwYy00Zjg4LTgxYmYtNTViM2NlZTM1ZGMw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
          <w:id w:val="1053045543"/>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39</w:t>
          </w:r>
        </w:sdtContent>
      </w:sdt>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Para la preparación de librerías, el primer paso que se debe realizar es </w:t>
      </w:r>
      <w:proofErr w:type="spellStart"/>
      <w:r w:rsidR="00E41A1B">
        <w:rPr>
          <w:rFonts w:ascii="Times New Roman" w:eastAsia="Times New Roman" w:hAnsi="Times New Roman" w:cs="Times New Roman"/>
          <w:sz w:val="24"/>
          <w:szCs w:val="24"/>
        </w:rPr>
        <w:t>sonicar</w:t>
      </w:r>
      <w:proofErr w:type="spellEnd"/>
      <w:r w:rsidR="00E41A1B">
        <w:rPr>
          <w:rFonts w:ascii="Times New Roman" w:eastAsia="Times New Roman" w:hAnsi="Times New Roman" w:cs="Times New Roman"/>
          <w:sz w:val="24"/>
          <w:szCs w:val="24"/>
        </w:rPr>
        <w:t xml:space="preserve"> el ADN genómico en fragmentos de</w:t>
      </w:r>
      <w:r>
        <w:rPr>
          <w:rFonts w:ascii="Times New Roman" w:eastAsia="Times New Roman" w:hAnsi="Times New Roman" w:cs="Times New Roman"/>
          <w:sz w:val="24"/>
          <w:szCs w:val="24"/>
        </w:rPr>
        <w:t xml:space="preserve"> 200-700 pares de bases</w:t>
      </w:r>
      <w:r w:rsidR="00BF2491">
        <w:rPr>
          <w:rFonts w:ascii="Times New Roman" w:eastAsia="Times New Roman" w:hAnsi="Times New Roman" w:cs="Times New Roman"/>
          <w:sz w:val="24"/>
          <w:szCs w:val="24"/>
        </w:rPr>
        <w:t xml:space="preserve"> (pb)</w:t>
      </w:r>
      <w:r>
        <w:rPr>
          <w:rFonts w:ascii="Times New Roman" w:eastAsia="Times New Roman" w:hAnsi="Times New Roman" w:cs="Times New Roman"/>
          <w:sz w:val="24"/>
          <w:szCs w:val="24"/>
        </w:rPr>
        <w:t xml:space="preserve"> </w:t>
      </w:r>
      <w:r w:rsidR="00B63696">
        <w:rPr>
          <w:rFonts w:ascii="Times New Roman" w:eastAsia="Times New Roman" w:hAnsi="Times New Roman" w:cs="Times New Roman"/>
          <w:sz w:val="24"/>
          <w:szCs w:val="24"/>
        </w:rPr>
        <w:t>para que puedan ser leídos</w:t>
      </w:r>
      <w:r>
        <w:rPr>
          <w:rFonts w:ascii="Times New Roman" w:eastAsia="Times New Roman" w:hAnsi="Times New Roman" w:cs="Times New Roman"/>
          <w:sz w:val="24"/>
          <w:szCs w:val="24"/>
          <w:vertAlign w:val="superscript"/>
        </w:rPr>
        <w:t xml:space="preserve"> </w:t>
      </w:r>
      <w:r w:rsidR="00CE6858">
        <w:rPr>
          <w:rFonts w:ascii="Times New Roman" w:eastAsia="Times New Roman" w:hAnsi="Times New Roman" w:cs="Times New Roman"/>
          <w:sz w:val="24"/>
          <w:szCs w:val="24"/>
        </w:rPr>
        <w:t>y l</w:t>
      </w:r>
      <w:r>
        <w:rPr>
          <w:rFonts w:ascii="Times New Roman" w:eastAsia="Times New Roman" w:hAnsi="Times New Roman" w:cs="Times New Roman"/>
          <w:sz w:val="24"/>
          <w:szCs w:val="24"/>
        </w:rPr>
        <w:t>uego se deben añadir pequeñas secuencias de ADN llamadas adaptadores, los cuales</w:t>
      </w:r>
      <w:r w:rsidR="00CE6858">
        <w:rPr>
          <w:rFonts w:ascii="Times New Roman" w:eastAsia="Times New Roman" w:hAnsi="Times New Roman" w:cs="Times New Roman"/>
          <w:sz w:val="24"/>
          <w:szCs w:val="24"/>
        </w:rPr>
        <w:t xml:space="preserve"> </w:t>
      </w:r>
      <w:r w:rsidR="00A43B90">
        <w:rPr>
          <w:rFonts w:ascii="Times New Roman" w:eastAsia="Times New Roman" w:hAnsi="Times New Roman" w:cs="Times New Roman"/>
          <w:sz w:val="24"/>
          <w:szCs w:val="24"/>
        </w:rPr>
        <w:t>se ligarán a los extremos de los fragmentos.</w:t>
      </w:r>
      <w:sdt>
        <w:sdtPr>
          <w:rPr>
            <w:rFonts w:ascii="Times New Roman" w:eastAsia="Times New Roman" w:hAnsi="Times New Roman" w:cs="Times New Roman"/>
            <w:color w:val="000000"/>
            <w:sz w:val="24"/>
            <w:szCs w:val="24"/>
            <w:vertAlign w:val="superscript"/>
          </w:rPr>
          <w:tag w:val="MENDELEY_CITATION_v3_eyJjaXRhdGlvbklEIjoiTUVOREVMRVlfQ0lUQVRJT05fODNmYWUzYmMtZmUyYS00MWNiLWFlYjYtYTNjNmYzNjEwNjBi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
          <w:id w:val="2004005758"/>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39</w:t>
          </w:r>
        </w:sdtContent>
      </w:sdt>
      <w:r w:rsidR="00A43B90">
        <w:rPr>
          <w:rFonts w:ascii="Times New Roman" w:eastAsia="Times New Roman" w:hAnsi="Times New Roman" w:cs="Times New Roman"/>
          <w:sz w:val="24"/>
          <w:szCs w:val="24"/>
        </w:rPr>
        <w:t xml:space="preserve"> </w:t>
      </w:r>
      <w:r w:rsidR="00030A46">
        <w:rPr>
          <w:rFonts w:ascii="Times New Roman" w:eastAsia="Times New Roman" w:hAnsi="Times New Roman" w:cs="Times New Roman"/>
          <w:sz w:val="24"/>
          <w:szCs w:val="24"/>
        </w:rPr>
        <w:t>Para la</w:t>
      </w:r>
      <w:r w:rsidR="00771E3A">
        <w:rPr>
          <w:rFonts w:ascii="Times New Roman" w:eastAsia="Times New Roman" w:hAnsi="Times New Roman" w:cs="Times New Roman"/>
          <w:sz w:val="24"/>
          <w:szCs w:val="24"/>
        </w:rPr>
        <w:t xml:space="preserve"> sucesiva</w:t>
      </w:r>
      <w:r w:rsidR="00030A46">
        <w:rPr>
          <w:rFonts w:ascii="Times New Roman" w:eastAsia="Times New Roman" w:hAnsi="Times New Roman" w:cs="Times New Roman"/>
          <w:sz w:val="24"/>
          <w:szCs w:val="24"/>
        </w:rPr>
        <w:t xml:space="preserve"> amplificación</w:t>
      </w:r>
      <w:r w:rsidR="0057229E">
        <w:rPr>
          <w:rFonts w:ascii="Times New Roman" w:eastAsia="Times New Roman" w:hAnsi="Times New Roman" w:cs="Times New Roman"/>
          <w:sz w:val="24"/>
          <w:szCs w:val="24"/>
        </w:rPr>
        <w:t xml:space="preserve">, se </w:t>
      </w:r>
      <w:r w:rsidR="003C34E6">
        <w:rPr>
          <w:rFonts w:ascii="Times New Roman" w:eastAsia="Times New Roman" w:hAnsi="Times New Roman" w:cs="Times New Roman"/>
          <w:sz w:val="24"/>
          <w:szCs w:val="24"/>
        </w:rPr>
        <w:t>deben agregar los fragmentos a</w:t>
      </w:r>
      <w:r w:rsidR="00BF2491">
        <w:t xml:space="preserve"> </w:t>
      </w:r>
      <w:r w:rsidR="00BF2491">
        <w:rPr>
          <w:rFonts w:ascii="Times New Roman" w:eastAsia="Times New Roman" w:hAnsi="Times New Roman" w:cs="Times New Roman"/>
          <w:sz w:val="24"/>
          <w:szCs w:val="24"/>
        </w:rPr>
        <w:t>un</w:t>
      </w:r>
      <w:r w:rsidR="0009199B" w:rsidRPr="0009199B">
        <w:rPr>
          <w:rFonts w:ascii="Times New Roman" w:eastAsia="Times New Roman" w:hAnsi="Times New Roman" w:cs="Times New Roman"/>
          <w:sz w:val="24"/>
          <w:szCs w:val="24"/>
        </w:rPr>
        <w:t>a celda de flujo</w:t>
      </w:r>
      <w:r w:rsidR="00201F43">
        <w:rPr>
          <w:rFonts w:ascii="Times New Roman" w:eastAsia="Times New Roman" w:hAnsi="Times New Roman" w:cs="Times New Roman"/>
          <w:sz w:val="24"/>
          <w:szCs w:val="24"/>
        </w:rPr>
        <w:t xml:space="preserve"> que </w:t>
      </w:r>
      <w:r w:rsidR="00D11A51">
        <w:rPr>
          <w:rFonts w:ascii="Times New Roman" w:eastAsia="Times New Roman" w:hAnsi="Times New Roman" w:cs="Times New Roman"/>
          <w:sz w:val="24"/>
          <w:szCs w:val="24"/>
        </w:rPr>
        <w:t>contiene carril</w:t>
      </w:r>
      <w:r w:rsidR="0009199B" w:rsidRPr="0009199B">
        <w:rPr>
          <w:rFonts w:ascii="Times New Roman" w:eastAsia="Times New Roman" w:hAnsi="Times New Roman" w:cs="Times New Roman"/>
          <w:sz w:val="24"/>
          <w:szCs w:val="24"/>
        </w:rPr>
        <w:t>es, cada</w:t>
      </w:r>
      <w:r w:rsidR="00D11A51">
        <w:rPr>
          <w:rFonts w:ascii="Times New Roman" w:eastAsia="Times New Roman" w:hAnsi="Times New Roman" w:cs="Times New Roman"/>
          <w:sz w:val="24"/>
          <w:szCs w:val="24"/>
        </w:rPr>
        <w:t xml:space="preserve"> uno </w:t>
      </w:r>
      <w:r w:rsidR="0009199B" w:rsidRPr="0009199B">
        <w:rPr>
          <w:rFonts w:ascii="Times New Roman" w:eastAsia="Times New Roman" w:hAnsi="Times New Roman" w:cs="Times New Roman"/>
          <w:sz w:val="24"/>
          <w:szCs w:val="24"/>
        </w:rPr>
        <w:t>recubierto con dos tipos de oligo</w:t>
      </w:r>
      <w:r w:rsidR="00D343DD">
        <w:rPr>
          <w:rFonts w:ascii="Times New Roman" w:eastAsia="Times New Roman" w:hAnsi="Times New Roman" w:cs="Times New Roman"/>
          <w:sz w:val="24"/>
          <w:szCs w:val="24"/>
        </w:rPr>
        <w:t>nucleótidos</w:t>
      </w:r>
      <w:r w:rsidR="0009199B" w:rsidRPr="0009199B">
        <w:rPr>
          <w:rFonts w:ascii="Times New Roman" w:eastAsia="Times New Roman" w:hAnsi="Times New Roman" w:cs="Times New Roman"/>
          <w:sz w:val="24"/>
          <w:szCs w:val="24"/>
        </w:rPr>
        <w:t xml:space="preserve"> complementarios a los adaptadores ligados </w:t>
      </w:r>
      <w:r w:rsidR="00BF0C7E">
        <w:rPr>
          <w:rFonts w:ascii="Times New Roman" w:eastAsia="Times New Roman" w:hAnsi="Times New Roman" w:cs="Times New Roman"/>
          <w:sz w:val="24"/>
          <w:szCs w:val="24"/>
        </w:rPr>
        <w:t>a</w:t>
      </w:r>
      <w:r w:rsidR="0009199B" w:rsidRPr="0009199B">
        <w:rPr>
          <w:rFonts w:ascii="Times New Roman" w:eastAsia="Times New Roman" w:hAnsi="Times New Roman" w:cs="Times New Roman"/>
          <w:sz w:val="24"/>
          <w:szCs w:val="24"/>
        </w:rPr>
        <w:t xml:space="preserve"> los fragmentos de ADN</w:t>
      </w:r>
      <w:r w:rsidR="00641DC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permitiendo </w:t>
      </w:r>
      <w:r w:rsidR="00817A97">
        <w:rPr>
          <w:rFonts w:ascii="Times New Roman" w:eastAsia="Times New Roman" w:hAnsi="Times New Roman" w:cs="Times New Roman"/>
          <w:sz w:val="24"/>
          <w:szCs w:val="24"/>
        </w:rPr>
        <w:t>su</w:t>
      </w:r>
      <w:r>
        <w:rPr>
          <w:rFonts w:ascii="Times New Roman" w:eastAsia="Times New Roman" w:hAnsi="Times New Roman" w:cs="Times New Roman"/>
          <w:sz w:val="24"/>
          <w:szCs w:val="24"/>
        </w:rPr>
        <w:t xml:space="preserve"> unión </w:t>
      </w:r>
      <w:r w:rsidR="00817A97">
        <w:rPr>
          <w:rFonts w:ascii="Times New Roman" w:eastAsia="Times New Roman" w:hAnsi="Times New Roman" w:cs="Times New Roman"/>
          <w:sz w:val="24"/>
          <w:szCs w:val="24"/>
        </w:rPr>
        <w:t>a la celda.</w:t>
      </w:r>
      <w:sdt>
        <w:sdtPr>
          <w:rPr>
            <w:rFonts w:ascii="Times New Roman" w:eastAsia="Times New Roman" w:hAnsi="Times New Roman" w:cs="Times New Roman"/>
            <w:color w:val="000000"/>
            <w:sz w:val="24"/>
            <w:szCs w:val="24"/>
            <w:vertAlign w:val="superscript"/>
          </w:rPr>
          <w:tag w:val="MENDELEY_CITATION_v3_eyJjaXRhdGlvbklEIjoiTUVOREVMRVlfQ0lUQVRJT05fYjVjMTk4N2YtZTAwOC00M2NiLWJlZmEtOWFhOWY0ZDc3OTZl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
          <w:id w:val="-1860044408"/>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39</w:t>
          </w:r>
        </w:sdtContent>
      </w:sdt>
      <w:r w:rsidR="00817A97">
        <w:rPr>
          <w:rFonts w:ascii="Times New Roman" w:eastAsia="Times New Roman" w:hAnsi="Times New Roman" w:cs="Times New Roman"/>
          <w:sz w:val="24"/>
          <w:szCs w:val="24"/>
        </w:rPr>
        <w:t xml:space="preserve"> A continuación, se sintetiza una hebra</w:t>
      </w:r>
      <w:r w:rsidR="008044E7">
        <w:rPr>
          <w:rFonts w:ascii="Times New Roman" w:eastAsia="Times New Roman" w:hAnsi="Times New Roman" w:cs="Times New Roman"/>
          <w:sz w:val="24"/>
          <w:szCs w:val="24"/>
        </w:rPr>
        <w:t xml:space="preserve"> </w:t>
      </w:r>
      <w:r w:rsidR="0035686D">
        <w:rPr>
          <w:rFonts w:ascii="Times New Roman" w:eastAsia="Times New Roman" w:hAnsi="Times New Roman" w:cs="Times New Roman"/>
          <w:sz w:val="24"/>
          <w:szCs w:val="24"/>
        </w:rPr>
        <w:t>inversa a</w:t>
      </w:r>
      <w:r w:rsidR="00BA428B">
        <w:rPr>
          <w:rFonts w:ascii="Times New Roman" w:eastAsia="Times New Roman" w:hAnsi="Times New Roman" w:cs="Times New Roman"/>
          <w:sz w:val="24"/>
          <w:szCs w:val="24"/>
        </w:rPr>
        <w:t xml:space="preserve"> cada</w:t>
      </w:r>
      <w:r w:rsidR="0035686D">
        <w:rPr>
          <w:rFonts w:ascii="Times New Roman" w:eastAsia="Times New Roman" w:hAnsi="Times New Roman" w:cs="Times New Roman"/>
          <w:sz w:val="24"/>
          <w:szCs w:val="24"/>
        </w:rPr>
        <w:t xml:space="preserve"> fragmento</w:t>
      </w:r>
      <w:r w:rsidR="00D435AF">
        <w:rPr>
          <w:rFonts w:ascii="Times New Roman" w:eastAsia="Times New Roman" w:hAnsi="Times New Roman" w:cs="Times New Roman"/>
          <w:sz w:val="24"/>
          <w:szCs w:val="24"/>
        </w:rPr>
        <w:t>,</w:t>
      </w:r>
      <w:r w:rsidR="0035686D">
        <w:rPr>
          <w:rFonts w:ascii="Times New Roman" w:eastAsia="Times New Roman" w:hAnsi="Times New Roman" w:cs="Times New Roman"/>
          <w:sz w:val="24"/>
          <w:szCs w:val="24"/>
        </w:rPr>
        <w:t xml:space="preserve"> </w:t>
      </w:r>
      <w:r w:rsidR="00904FC3">
        <w:rPr>
          <w:rFonts w:ascii="Times New Roman" w:eastAsia="Times New Roman" w:hAnsi="Times New Roman" w:cs="Times New Roman"/>
          <w:sz w:val="24"/>
          <w:szCs w:val="24"/>
        </w:rPr>
        <w:t>generando</w:t>
      </w:r>
      <w:r w:rsidR="00B25712">
        <w:rPr>
          <w:rFonts w:ascii="Times New Roman" w:eastAsia="Times New Roman" w:hAnsi="Times New Roman" w:cs="Times New Roman"/>
          <w:sz w:val="24"/>
          <w:szCs w:val="24"/>
        </w:rPr>
        <w:t xml:space="preserve"> </w:t>
      </w:r>
      <w:r w:rsidR="004011EC">
        <w:rPr>
          <w:rFonts w:ascii="Times New Roman" w:eastAsia="Times New Roman" w:hAnsi="Times New Roman" w:cs="Times New Roman"/>
          <w:sz w:val="24"/>
          <w:szCs w:val="24"/>
        </w:rPr>
        <w:t>molécula</w:t>
      </w:r>
      <w:r w:rsidR="00BA428B">
        <w:rPr>
          <w:rFonts w:ascii="Times New Roman" w:eastAsia="Times New Roman" w:hAnsi="Times New Roman" w:cs="Times New Roman"/>
          <w:sz w:val="24"/>
          <w:szCs w:val="24"/>
        </w:rPr>
        <w:t>s</w:t>
      </w:r>
      <w:r w:rsidR="004011EC">
        <w:rPr>
          <w:rFonts w:ascii="Times New Roman" w:eastAsia="Times New Roman" w:hAnsi="Times New Roman" w:cs="Times New Roman"/>
          <w:sz w:val="24"/>
          <w:szCs w:val="24"/>
        </w:rPr>
        <w:t xml:space="preserve"> de ADN </w:t>
      </w:r>
      <w:r w:rsidR="00995D01">
        <w:rPr>
          <w:rFonts w:ascii="Times New Roman" w:eastAsia="Times New Roman" w:hAnsi="Times New Roman" w:cs="Times New Roman"/>
          <w:sz w:val="24"/>
          <w:szCs w:val="24"/>
        </w:rPr>
        <w:t>bicatenario</w:t>
      </w:r>
      <w:r w:rsidR="00E82419">
        <w:rPr>
          <w:rFonts w:ascii="Times New Roman" w:eastAsia="Times New Roman" w:hAnsi="Times New Roman" w:cs="Times New Roman"/>
          <w:sz w:val="24"/>
          <w:szCs w:val="24"/>
        </w:rPr>
        <w:t xml:space="preserve"> o </w:t>
      </w:r>
      <w:r w:rsidR="00BF0C7E">
        <w:rPr>
          <w:rFonts w:ascii="Times New Roman" w:eastAsia="Times New Roman" w:hAnsi="Times New Roman" w:cs="Times New Roman"/>
          <w:sz w:val="24"/>
          <w:szCs w:val="24"/>
        </w:rPr>
        <w:t xml:space="preserve">de </w:t>
      </w:r>
      <w:r w:rsidR="00E82419">
        <w:rPr>
          <w:rFonts w:ascii="Times New Roman" w:eastAsia="Times New Roman" w:hAnsi="Times New Roman" w:cs="Times New Roman"/>
          <w:sz w:val="24"/>
          <w:szCs w:val="24"/>
        </w:rPr>
        <w:t>hebra doble</w:t>
      </w:r>
      <w:r w:rsidR="004011EC">
        <w:rPr>
          <w:rFonts w:ascii="Times New Roman" w:eastAsia="Times New Roman" w:hAnsi="Times New Roman" w:cs="Times New Roman"/>
          <w:sz w:val="24"/>
          <w:szCs w:val="24"/>
        </w:rPr>
        <w:t xml:space="preserve"> (</w:t>
      </w:r>
      <w:proofErr w:type="spellStart"/>
      <w:r w:rsidR="004011EC">
        <w:rPr>
          <w:rFonts w:ascii="Times New Roman" w:eastAsia="Times New Roman" w:hAnsi="Times New Roman" w:cs="Times New Roman"/>
          <w:sz w:val="24"/>
          <w:szCs w:val="24"/>
        </w:rPr>
        <w:t>dsDNA</w:t>
      </w:r>
      <w:proofErr w:type="spellEnd"/>
      <w:r w:rsidR="004011EC">
        <w:rPr>
          <w:rFonts w:ascii="Times New Roman" w:eastAsia="Times New Roman" w:hAnsi="Times New Roman" w:cs="Times New Roman"/>
          <w:sz w:val="24"/>
          <w:szCs w:val="24"/>
        </w:rPr>
        <w:t xml:space="preserve">) </w:t>
      </w:r>
      <w:r w:rsidR="00225B7C">
        <w:rPr>
          <w:rFonts w:ascii="Times New Roman" w:eastAsia="Times New Roman" w:hAnsi="Times New Roman" w:cs="Times New Roman"/>
          <w:sz w:val="24"/>
          <w:szCs w:val="24"/>
        </w:rPr>
        <w:t xml:space="preserve">que </w:t>
      </w:r>
      <w:r w:rsidR="004011EC">
        <w:rPr>
          <w:rFonts w:ascii="Times New Roman" w:eastAsia="Times New Roman" w:hAnsi="Times New Roman" w:cs="Times New Roman"/>
          <w:sz w:val="24"/>
          <w:szCs w:val="24"/>
        </w:rPr>
        <w:t>se desnaturaliza</w:t>
      </w:r>
      <w:r w:rsidR="00BA428B">
        <w:rPr>
          <w:rFonts w:ascii="Times New Roman" w:eastAsia="Times New Roman" w:hAnsi="Times New Roman" w:cs="Times New Roman"/>
          <w:sz w:val="24"/>
          <w:szCs w:val="24"/>
        </w:rPr>
        <w:t>n</w:t>
      </w:r>
      <w:r w:rsidR="000737B8">
        <w:rPr>
          <w:rFonts w:ascii="Times New Roman" w:eastAsia="Times New Roman" w:hAnsi="Times New Roman" w:cs="Times New Roman"/>
          <w:sz w:val="24"/>
          <w:szCs w:val="24"/>
        </w:rPr>
        <w:t xml:space="preserve"> y</w:t>
      </w:r>
      <w:r w:rsidR="00681558">
        <w:rPr>
          <w:rFonts w:ascii="Times New Roman" w:eastAsia="Times New Roman" w:hAnsi="Times New Roman" w:cs="Times New Roman"/>
          <w:sz w:val="24"/>
          <w:szCs w:val="24"/>
        </w:rPr>
        <w:t xml:space="preserve"> </w:t>
      </w:r>
      <w:r w:rsidR="00BA428B">
        <w:rPr>
          <w:rFonts w:ascii="Times New Roman" w:eastAsia="Times New Roman" w:hAnsi="Times New Roman" w:cs="Times New Roman"/>
          <w:sz w:val="24"/>
          <w:szCs w:val="24"/>
        </w:rPr>
        <w:t>mediante lavados se eliminan</w:t>
      </w:r>
      <w:r w:rsidR="00681558">
        <w:rPr>
          <w:rFonts w:ascii="Times New Roman" w:eastAsia="Times New Roman" w:hAnsi="Times New Roman" w:cs="Times New Roman"/>
          <w:sz w:val="24"/>
          <w:szCs w:val="24"/>
        </w:rPr>
        <w:t xml:space="preserve"> la</w:t>
      </w:r>
      <w:r w:rsidR="00BA428B">
        <w:rPr>
          <w:rFonts w:ascii="Times New Roman" w:eastAsia="Times New Roman" w:hAnsi="Times New Roman" w:cs="Times New Roman"/>
          <w:sz w:val="24"/>
          <w:szCs w:val="24"/>
        </w:rPr>
        <w:t>s</w:t>
      </w:r>
      <w:r w:rsidR="00681558">
        <w:rPr>
          <w:rFonts w:ascii="Times New Roman" w:eastAsia="Times New Roman" w:hAnsi="Times New Roman" w:cs="Times New Roman"/>
          <w:sz w:val="24"/>
          <w:szCs w:val="24"/>
        </w:rPr>
        <w:t xml:space="preserve"> hebra</w:t>
      </w:r>
      <w:r w:rsidR="00BA428B">
        <w:rPr>
          <w:rFonts w:ascii="Times New Roman" w:eastAsia="Times New Roman" w:hAnsi="Times New Roman" w:cs="Times New Roman"/>
          <w:sz w:val="24"/>
          <w:szCs w:val="24"/>
        </w:rPr>
        <w:t>s</w:t>
      </w:r>
      <w:r w:rsidR="00681558">
        <w:rPr>
          <w:rFonts w:ascii="Times New Roman" w:eastAsia="Times New Roman" w:hAnsi="Times New Roman" w:cs="Times New Roman"/>
          <w:sz w:val="24"/>
          <w:szCs w:val="24"/>
        </w:rPr>
        <w:t xml:space="preserve"> original</w:t>
      </w:r>
      <w:r w:rsidR="00BA428B">
        <w:rPr>
          <w:rFonts w:ascii="Times New Roman" w:eastAsia="Times New Roman" w:hAnsi="Times New Roman" w:cs="Times New Roman"/>
          <w:sz w:val="24"/>
          <w:szCs w:val="24"/>
        </w:rPr>
        <w:t>es</w:t>
      </w:r>
      <w:r w:rsidR="003F41E8">
        <w:rPr>
          <w:rFonts w:ascii="Times New Roman" w:eastAsia="Times New Roman" w:hAnsi="Times New Roman" w:cs="Times New Roman"/>
          <w:sz w:val="24"/>
          <w:szCs w:val="24"/>
        </w:rPr>
        <w:t>.</w:t>
      </w:r>
      <w:sdt>
        <w:sdtPr>
          <w:rPr>
            <w:rFonts w:ascii="Times New Roman" w:eastAsia="Times New Roman" w:hAnsi="Times New Roman" w:cs="Times New Roman"/>
            <w:color w:val="000000"/>
            <w:sz w:val="24"/>
            <w:szCs w:val="24"/>
            <w:vertAlign w:val="superscript"/>
          </w:rPr>
          <w:tag w:val="MENDELEY_CITATION_v3_eyJjaXRhdGlvbklEIjoiTUVOREVMRVlfQ0lUQVRJT05fNWM5NWI3MTktYTY3OC00OGE5LThjZjItMGYwZjFjODA1Yjhh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
          <w:id w:val="-981697187"/>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39</w:t>
          </w:r>
        </w:sdtContent>
      </w:sdt>
      <w:r w:rsidR="003F41E8">
        <w:rPr>
          <w:rFonts w:ascii="Times New Roman" w:eastAsia="Times New Roman" w:hAnsi="Times New Roman" w:cs="Times New Roman"/>
          <w:sz w:val="24"/>
          <w:szCs w:val="24"/>
        </w:rPr>
        <w:t xml:space="preserve"> </w:t>
      </w:r>
      <w:r w:rsidR="00201A6D">
        <w:rPr>
          <w:rFonts w:ascii="Times New Roman" w:eastAsia="Times New Roman" w:hAnsi="Times New Roman" w:cs="Times New Roman"/>
          <w:sz w:val="24"/>
          <w:szCs w:val="24"/>
        </w:rPr>
        <w:t xml:space="preserve">Seguidamente, </w:t>
      </w:r>
      <w:r w:rsidR="00767051">
        <w:rPr>
          <w:rFonts w:ascii="Times New Roman" w:eastAsia="Times New Roman" w:hAnsi="Times New Roman" w:cs="Times New Roman"/>
          <w:sz w:val="24"/>
          <w:szCs w:val="24"/>
        </w:rPr>
        <w:t xml:space="preserve">el extremo </w:t>
      </w:r>
      <w:r w:rsidR="00CF1D58">
        <w:rPr>
          <w:rFonts w:ascii="Times New Roman" w:eastAsia="Times New Roman" w:hAnsi="Times New Roman" w:cs="Times New Roman"/>
          <w:sz w:val="24"/>
          <w:szCs w:val="24"/>
        </w:rPr>
        <w:t xml:space="preserve">con el adaptador </w:t>
      </w:r>
      <w:r w:rsidR="00767051">
        <w:rPr>
          <w:rFonts w:ascii="Times New Roman" w:eastAsia="Times New Roman" w:hAnsi="Times New Roman" w:cs="Times New Roman"/>
          <w:sz w:val="24"/>
          <w:szCs w:val="24"/>
        </w:rPr>
        <w:t>libre de la hebra se doblará</w:t>
      </w:r>
      <w:r w:rsidR="007D4A5F">
        <w:rPr>
          <w:rFonts w:ascii="Times New Roman" w:eastAsia="Times New Roman" w:hAnsi="Times New Roman" w:cs="Times New Roman"/>
          <w:sz w:val="24"/>
          <w:szCs w:val="24"/>
        </w:rPr>
        <w:t xml:space="preserve">, uniéndose al </w:t>
      </w:r>
      <w:r w:rsidR="007D4A5F">
        <w:rPr>
          <w:rFonts w:ascii="Times New Roman" w:eastAsia="Times New Roman" w:hAnsi="Times New Roman" w:cs="Times New Roman"/>
          <w:sz w:val="24"/>
          <w:szCs w:val="24"/>
        </w:rPr>
        <w:lastRenderedPageBreak/>
        <w:t>oligo</w:t>
      </w:r>
      <w:r w:rsidR="008E70AC">
        <w:rPr>
          <w:rFonts w:ascii="Times New Roman" w:eastAsia="Times New Roman" w:hAnsi="Times New Roman" w:cs="Times New Roman"/>
          <w:sz w:val="24"/>
          <w:szCs w:val="24"/>
        </w:rPr>
        <w:t xml:space="preserve">nucleótido </w:t>
      </w:r>
      <w:r w:rsidR="009F2AE7">
        <w:rPr>
          <w:rFonts w:ascii="Times New Roman" w:eastAsia="Times New Roman" w:hAnsi="Times New Roman" w:cs="Times New Roman"/>
          <w:sz w:val="24"/>
          <w:szCs w:val="24"/>
        </w:rPr>
        <w:t>más cercano</w:t>
      </w:r>
      <w:r w:rsidR="000F082A">
        <w:rPr>
          <w:rFonts w:ascii="Times New Roman" w:eastAsia="Times New Roman" w:hAnsi="Times New Roman" w:cs="Times New Roman"/>
          <w:sz w:val="24"/>
          <w:szCs w:val="24"/>
        </w:rPr>
        <w:t xml:space="preserve"> y una hebra complementaria se sintetizará</w:t>
      </w:r>
      <w:r w:rsidR="00361451">
        <w:rPr>
          <w:rFonts w:ascii="Times New Roman" w:eastAsia="Times New Roman" w:hAnsi="Times New Roman" w:cs="Times New Roman"/>
          <w:sz w:val="24"/>
          <w:szCs w:val="24"/>
        </w:rPr>
        <w:t>, formando un puente de doble hebra</w:t>
      </w:r>
      <w:r w:rsidR="005001EE">
        <w:rPr>
          <w:rFonts w:ascii="Times New Roman" w:eastAsia="Times New Roman" w:hAnsi="Times New Roman" w:cs="Times New Roman"/>
          <w:sz w:val="24"/>
          <w:szCs w:val="24"/>
        </w:rPr>
        <w:t>, el cual se desnaturaliza</w:t>
      </w:r>
      <w:r w:rsidR="0001100D">
        <w:rPr>
          <w:rFonts w:ascii="Times New Roman" w:eastAsia="Times New Roman" w:hAnsi="Times New Roman" w:cs="Times New Roman"/>
          <w:sz w:val="24"/>
          <w:szCs w:val="24"/>
        </w:rPr>
        <w:t xml:space="preserve"> para obtener 2 hebras</w:t>
      </w:r>
      <w:r w:rsidR="001A2D3D">
        <w:rPr>
          <w:rFonts w:ascii="Times New Roman" w:eastAsia="Times New Roman" w:hAnsi="Times New Roman" w:cs="Times New Roman"/>
          <w:sz w:val="24"/>
          <w:szCs w:val="24"/>
        </w:rPr>
        <w:t xml:space="preserve"> de ADN monocatenario</w:t>
      </w:r>
      <w:r w:rsidR="00E82419">
        <w:rPr>
          <w:rFonts w:ascii="Times New Roman" w:eastAsia="Times New Roman" w:hAnsi="Times New Roman" w:cs="Times New Roman"/>
          <w:sz w:val="24"/>
          <w:szCs w:val="24"/>
        </w:rPr>
        <w:t xml:space="preserve"> o </w:t>
      </w:r>
      <w:r w:rsidR="009D5D6E">
        <w:rPr>
          <w:rFonts w:ascii="Times New Roman" w:eastAsia="Times New Roman" w:hAnsi="Times New Roman" w:cs="Times New Roman"/>
          <w:sz w:val="24"/>
          <w:szCs w:val="24"/>
        </w:rPr>
        <w:t xml:space="preserve">de </w:t>
      </w:r>
      <w:r w:rsidR="00E82419">
        <w:rPr>
          <w:rFonts w:ascii="Times New Roman" w:eastAsia="Times New Roman" w:hAnsi="Times New Roman" w:cs="Times New Roman"/>
          <w:sz w:val="24"/>
          <w:szCs w:val="24"/>
        </w:rPr>
        <w:t>hebra simple</w:t>
      </w:r>
      <w:r w:rsidR="007D4A5F">
        <w:rPr>
          <w:rFonts w:ascii="Times New Roman" w:eastAsia="Times New Roman" w:hAnsi="Times New Roman" w:cs="Times New Roman"/>
          <w:sz w:val="24"/>
          <w:szCs w:val="24"/>
        </w:rPr>
        <w:t xml:space="preserve"> </w:t>
      </w:r>
      <w:r w:rsidR="00743FF8">
        <w:rPr>
          <w:rFonts w:ascii="Times New Roman" w:eastAsia="Times New Roman" w:hAnsi="Times New Roman" w:cs="Times New Roman"/>
          <w:sz w:val="24"/>
          <w:szCs w:val="24"/>
        </w:rPr>
        <w:t>(</w:t>
      </w:r>
      <w:proofErr w:type="spellStart"/>
      <w:r w:rsidR="00743FF8">
        <w:rPr>
          <w:rFonts w:ascii="Times New Roman" w:eastAsia="Times New Roman" w:hAnsi="Times New Roman" w:cs="Times New Roman"/>
          <w:sz w:val="24"/>
          <w:szCs w:val="24"/>
        </w:rPr>
        <w:t>ssDNA</w:t>
      </w:r>
      <w:proofErr w:type="spellEnd"/>
      <w:r w:rsidR="00743FF8">
        <w:rPr>
          <w:rFonts w:ascii="Times New Roman" w:eastAsia="Times New Roman" w:hAnsi="Times New Roman" w:cs="Times New Roman"/>
          <w:sz w:val="24"/>
          <w:szCs w:val="24"/>
        </w:rPr>
        <w:t>)</w:t>
      </w:r>
      <w:r w:rsidR="000B47CB">
        <w:rPr>
          <w:rFonts w:ascii="Times New Roman" w:eastAsia="Times New Roman" w:hAnsi="Times New Roman" w:cs="Times New Roman"/>
          <w:sz w:val="24"/>
          <w:szCs w:val="24"/>
        </w:rPr>
        <w:t xml:space="preserve">, </w:t>
      </w:r>
      <w:r w:rsidR="00342685">
        <w:rPr>
          <w:rFonts w:ascii="Times New Roman" w:eastAsia="Times New Roman" w:hAnsi="Times New Roman" w:cs="Times New Roman"/>
          <w:sz w:val="24"/>
          <w:szCs w:val="24"/>
        </w:rPr>
        <w:t>u</w:t>
      </w:r>
      <w:r w:rsidR="00075B4D">
        <w:rPr>
          <w:rFonts w:ascii="Times New Roman" w:eastAsia="Times New Roman" w:hAnsi="Times New Roman" w:cs="Times New Roman"/>
          <w:sz w:val="24"/>
          <w:szCs w:val="24"/>
        </w:rPr>
        <w:t>na hacia adelante/</w:t>
      </w:r>
      <w:r w:rsidR="00075B4D" w:rsidRPr="00AB631F">
        <w:rPr>
          <w:rFonts w:ascii="Times New Roman" w:eastAsia="Times New Roman" w:hAnsi="Times New Roman" w:cs="Times New Roman"/>
          <w:i/>
          <w:iCs/>
          <w:sz w:val="24"/>
          <w:szCs w:val="24"/>
        </w:rPr>
        <w:t>forward</w:t>
      </w:r>
      <w:r w:rsidR="00AB631F">
        <w:rPr>
          <w:rFonts w:ascii="Times New Roman" w:eastAsia="Times New Roman" w:hAnsi="Times New Roman" w:cs="Times New Roman"/>
          <w:sz w:val="24"/>
          <w:szCs w:val="24"/>
        </w:rPr>
        <w:t xml:space="preserve"> (F)</w:t>
      </w:r>
      <w:r w:rsidR="00075B4D">
        <w:rPr>
          <w:rFonts w:ascii="Times New Roman" w:eastAsia="Times New Roman" w:hAnsi="Times New Roman" w:cs="Times New Roman"/>
          <w:sz w:val="24"/>
          <w:szCs w:val="24"/>
        </w:rPr>
        <w:t xml:space="preserve"> y otra </w:t>
      </w:r>
      <w:r w:rsidR="002939EC">
        <w:rPr>
          <w:rFonts w:ascii="Times New Roman" w:eastAsia="Times New Roman" w:hAnsi="Times New Roman" w:cs="Times New Roman"/>
          <w:sz w:val="24"/>
          <w:szCs w:val="24"/>
        </w:rPr>
        <w:t>inversa</w:t>
      </w:r>
      <w:r w:rsidR="00AB631F">
        <w:rPr>
          <w:rFonts w:ascii="Times New Roman" w:eastAsia="Times New Roman" w:hAnsi="Times New Roman" w:cs="Times New Roman"/>
          <w:sz w:val="24"/>
          <w:szCs w:val="24"/>
        </w:rPr>
        <w:t>/</w:t>
      </w:r>
      <w:r w:rsidR="00AB631F" w:rsidRPr="00AB631F">
        <w:rPr>
          <w:rFonts w:ascii="Times New Roman" w:eastAsia="Times New Roman" w:hAnsi="Times New Roman" w:cs="Times New Roman"/>
          <w:i/>
          <w:iCs/>
          <w:sz w:val="24"/>
          <w:szCs w:val="24"/>
        </w:rPr>
        <w:t>reverse</w:t>
      </w:r>
      <w:r w:rsidR="00AB631F">
        <w:rPr>
          <w:rFonts w:ascii="Times New Roman" w:eastAsia="Times New Roman" w:hAnsi="Times New Roman" w:cs="Times New Roman"/>
          <w:sz w:val="24"/>
          <w:szCs w:val="24"/>
        </w:rPr>
        <w:t xml:space="preserve"> (R)</w:t>
      </w:r>
      <w:r w:rsidR="00534EA0">
        <w:rPr>
          <w:rFonts w:ascii="Times New Roman" w:eastAsia="Times New Roman" w:hAnsi="Times New Roman" w:cs="Times New Roman"/>
          <w:sz w:val="24"/>
          <w:szCs w:val="24"/>
        </w:rPr>
        <w:t>.</w:t>
      </w:r>
      <w:sdt>
        <w:sdtPr>
          <w:rPr>
            <w:rFonts w:ascii="Times New Roman" w:eastAsia="Times New Roman" w:hAnsi="Times New Roman" w:cs="Times New Roman"/>
            <w:color w:val="000000"/>
            <w:sz w:val="24"/>
            <w:szCs w:val="24"/>
            <w:vertAlign w:val="superscript"/>
          </w:rPr>
          <w:tag w:val="MENDELEY_CITATION_v3_eyJjaXRhdGlvbklEIjoiTUVOREVMRVlfQ0lUQVRJT05fNzRiZjY1YjUtY2JiNC00ZDVkLThmNGUtZjQ3ZjEwNjIzYzM0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
          <w:id w:val="1600367571"/>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39</w:t>
          </w:r>
        </w:sdtContent>
      </w:sdt>
      <w:r w:rsidR="00534EA0">
        <w:rPr>
          <w:rFonts w:ascii="Times New Roman" w:eastAsia="Times New Roman" w:hAnsi="Times New Roman" w:cs="Times New Roman"/>
          <w:sz w:val="24"/>
          <w:szCs w:val="24"/>
        </w:rPr>
        <w:t xml:space="preserve"> Este proceso se debe repetir muchas veces para obtener millones de </w:t>
      </w:r>
      <w:proofErr w:type="spellStart"/>
      <w:r w:rsidR="00534EA0" w:rsidRPr="001F1798">
        <w:rPr>
          <w:rFonts w:ascii="Times New Roman" w:eastAsia="Times New Roman" w:hAnsi="Times New Roman" w:cs="Times New Roman"/>
          <w:i/>
          <w:iCs/>
          <w:sz w:val="24"/>
          <w:szCs w:val="24"/>
        </w:rPr>
        <w:t>clusters</w:t>
      </w:r>
      <w:proofErr w:type="spellEnd"/>
      <w:r w:rsidR="00534EA0">
        <w:rPr>
          <w:rFonts w:ascii="Times New Roman" w:eastAsia="Times New Roman" w:hAnsi="Times New Roman" w:cs="Times New Roman"/>
          <w:sz w:val="24"/>
          <w:szCs w:val="24"/>
        </w:rPr>
        <w:t xml:space="preserve">, es decir, un conjunto </w:t>
      </w:r>
      <w:r w:rsidR="0019055A">
        <w:rPr>
          <w:rFonts w:ascii="Times New Roman" w:eastAsia="Times New Roman" w:hAnsi="Times New Roman" w:cs="Times New Roman"/>
          <w:sz w:val="24"/>
          <w:szCs w:val="24"/>
        </w:rPr>
        <w:t xml:space="preserve">clonal </w:t>
      </w:r>
      <w:r w:rsidR="00534EA0">
        <w:rPr>
          <w:rFonts w:ascii="Times New Roman" w:eastAsia="Times New Roman" w:hAnsi="Times New Roman" w:cs="Times New Roman"/>
          <w:sz w:val="24"/>
          <w:szCs w:val="24"/>
        </w:rPr>
        <w:t xml:space="preserve">de fragmentos </w:t>
      </w:r>
      <w:r w:rsidR="001D1F3D">
        <w:rPr>
          <w:rFonts w:ascii="Times New Roman" w:eastAsia="Times New Roman" w:hAnsi="Times New Roman" w:cs="Times New Roman"/>
          <w:sz w:val="24"/>
          <w:szCs w:val="24"/>
        </w:rPr>
        <w:t>de ADN unido</w:t>
      </w:r>
      <w:r w:rsidR="007E7A06">
        <w:rPr>
          <w:rFonts w:ascii="Times New Roman" w:eastAsia="Times New Roman" w:hAnsi="Times New Roman" w:cs="Times New Roman"/>
          <w:sz w:val="24"/>
          <w:szCs w:val="24"/>
        </w:rPr>
        <w:t>s</w:t>
      </w:r>
      <w:r w:rsidR="001D1F3D">
        <w:rPr>
          <w:rFonts w:ascii="Times New Roman" w:eastAsia="Times New Roman" w:hAnsi="Times New Roman" w:cs="Times New Roman"/>
          <w:sz w:val="24"/>
          <w:szCs w:val="24"/>
        </w:rPr>
        <w:t xml:space="preserve"> a la superficie de la celda de</w:t>
      </w:r>
      <w:r w:rsidR="003433E3">
        <w:rPr>
          <w:rFonts w:ascii="Times New Roman" w:eastAsia="Times New Roman" w:hAnsi="Times New Roman" w:cs="Times New Roman"/>
          <w:sz w:val="24"/>
          <w:szCs w:val="24"/>
        </w:rPr>
        <w:t xml:space="preserve"> flujo</w:t>
      </w:r>
      <w:r w:rsidR="00426A7B">
        <w:rPr>
          <w:rFonts w:ascii="Times New Roman" w:eastAsia="Times New Roman" w:hAnsi="Times New Roman" w:cs="Times New Roman"/>
          <w:sz w:val="24"/>
          <w:szCs w:val="24"/>
        </w:rPr>
        <w:t xml:space="preserve"> que serán de</w:t>
      </w:r>
      <w:r w:rsidR="00334160">
        <w:rPr>
          <w:rFonts w:ascii="Times New Roman" w:eastAsia="Times New Roman" w:hAnsi="Times New Roman" w:cs="Times New Roman"/>
          <w:sz w:val="24"/>
          <w:szCs w:val="24"/>
        </w:rPr>
        <w:t>s</w:t>
      </w:r>
      <w:r w:rsidR="00426A7B">
        <w:rPr>
          <w:rFonts w:ascii="Times New Roman" w:eastAsia="Times New Roman" w:hAnsi="Times New Roman" w:cs="Times New Roman"/>
          <w:sz w:val="24"/>
          <w:szCs w:val="24"/>
        </w:rPr>
        <w:t xml:space="preserve">naturalizados para que todas las hebras R sean </w:t>
      </w:r>
      <w:r w:rsidR="00703688">
        <w:rPr>
          <w:rFonts w:ascii="Times New Roman" w:eastAsia="Times New Roman" w:hAnsi="Times New Roman" w:cs="Times New Roman"/>
          <w:sz w:val="24"/>
          <w:szCs w:val="24"/>
        </w:rPr>
        <w:t>escindidas</w:t>
      </w:r>
      <w:r w:rsidR="00426A7B">
        <w:rPr>
          <w:rFonts w:ascii="Times New Roman" w:eastAsia="Times New Roman" w:hAnsi="Times New Roman" w:cs="Times New Roman"/>
          <w:sz w:val="24"/>
          <w:szCs w:val="24"/>
        </w:rPr>
        <w:t xml:space="preserve"> y eliminadas mediante lavados</w:t>
      </w:r>
      <w:r w:rsidR="00094B81">
        <w:rPr>
          <w:rFonts w:ascii="Times New Roman" w:eastAsia="Times New Roman" w:hAnsi="Times New Roman" w:cs="Times New Roman"/>
          <w:sz w:val="24"/>
          <w:szCs w:val="24"/>
        </w:rPr>
        <w:t>, dejando solo las hebras F.</w:t>
      </w:r>
      <w:sdt>
        <w:sdtPr>
          <w:rPr>
            <w:rFonts w:ascii="Times New Roman" w:eastAsia="Times New Roman" w:hAnsi="Times New Roman" w:cs="Times New Roman"/>
            <w:color w:val="000000"/>
            <w:sz w:val="24"/>
            <w:szCs w:val="24"/>
            <w:vertAlign w:val="superscript"/>
          </w:rPr>
          <w:tag w:val="MENDELEY_CITATION_v3_eyJjaXRhdGlvbklEIjoiTUVOREVMRVlfQ0lUQVRJT05fYWRjZjdkZGUtMzY4ZS00NDEyLWFiYjEtMGI0MDA0MjBiYzYw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
          <w:id w:val="543871913"/>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39</w:t>
          </w:r>
        </w:sdtContent>
      </w:sdt>
      <w:r w:rsidR="00260FB1">
        <w:rPr>
          <w:rFonts w:ascii="Times New Roman" w:eastAsia="Times New Roman" w:hAnsi="Times New Roman" w:cs="Times New Roman"/>
          <w:sz w:val="24"/>
          <w:szCs w:val="24"/>
        </w:rPr>
        <w:t xml:space="preserve"> </w:t>
      </w:r>
      <w:r w:rsidR="008A667F">
        <w:rPr>
          <w:rFonts w:ascii="Times New Roman" w:eastAsia="Times New Roman" w:hAnsi="Times New Roman" w:cs="Times New Roman"/>
          <w:sz w:val="24"/>
          <w:szCs w:val="24"/>
        </w:rPr>
        <w:t xml:space="preserve">Posteriormente se añaden reactivos de secuenciación, que incluyen </w:t>
      </w:r>
      <w:r w:rsidR="008A667F" w:rsidRPr="00635C68">
        <w:rPr>
          <w:rFonts w:ascii="Times New Roman" w:eastAsia="Times New Roman" w:hAnsi="Times New Roman" w:cs="Times New Roman"/>
          <w:sz w:val="24"/>
          <w:szCs w:val="24"/>
        </w:rPr>
        <w:t>los nucleótidos marcados con fluorescencia</w:t>
      </w:r>
      <w:r w:rsidR="0036208A">
        <w:rPr>
          <w:rFonts w:ascii="Times New Roman" w:eastAsia="Times New Roman" w:hAnsi="Times New Roman" w:cs="Times New Roman"/>
          <w:sz w:val="24"/>
          <w:szCs w:val="24"/>
        </w:rPr>
        <w:t>, con lo que se incorpora la primera base nitrogenada</w:t>
      </w:r>
      <w:r w:rsidR="00BA21A2">
        <w:rPr>
          <w:rFonts w:ascii="Times New Roman" w:eastAsia="Times New Roman" w:hAnsi="Times New Roman" w:cs="Times New Roman"/>
          <w:sz w:val="24"/>
          <w:szCs w:val="24"/>
        </w:rPr>
        <w:t xml:space="preserve"> y se hace pasar un láser que activará el marcador fluorescent</w:t>
      </w:r>
      <w:r w:rsidR="00600215">
        <w:rPr>
          <w:rFonts w:ascii="Times New Roman" w:eastAsia="Times New Roman" w:hAnsi="Times New Roman" w:cs="Times New Roman"/>
          <w:sz w:val="24"/>
          <w:szCs w:val="24"/>
        </w:rPr>
        <w:t>e, lo cual será detectado por una cámara</w:t>
      </w:r>
      <w:r w:rsidR="0036208A">
        <w:rPr>
          <w:rFonts w:ascii="Times New Roman" w:eastAsia="Times New Roman" w:hAnsi="Times New Roman" w:cs="Times New Roman"/>
          <w:sz w:val="24"/>
          <w:szCs w:val="24"/>
        </w:rPr>
        <w:t>. Es así como se obtienen imágenes de la cel</w:t>
      </w:r>
      <w:r w:rsidR="006F2885">
        <w:rPr>
          <w:rFonts w:ascii="Times New Roman" w:eastAsia="Times New Roman" w:hAnsi="Times New Roman" w:cs="Times New Roman"/>
          <w:sz w:val="24"/>
          <w:szCs w:val="24"/>
        </w:rPr>
        <w:t>d</w:t>
      </w:r>
      <w:r w:rsidR="0036208A">
        <w:rPr>
          <w:rFonts w:ascii="Times New Roman" w:eastAsia="Times New Roman" w:hAnsi="Times New Roman" w:cs="Times New Roman"/>
          <w:sz w:val="24"/>
          <w:szCs w:val="24"/>
        </w:rPr>
        <w:t xml:space="preserve">a de flujo y se registra </w:t>
      </w:r>
      <w:r w:rsidR="003E346E">
        <w:rPr>
          <w:rFonts w:ascii="Times New Roman" w:eastAsia="Times New Roman" w:hAnsi="Times New Roman" w:cs="Times New Roman"/>
          <w:sz w:val="24"/>
          <w:szCs w:val="24"/>
        </w:rPr>
        <w:t>la emisión de cada grupo</w:t>
      </w:r>
      <w:r w:rsidR="00040BAD">
        <w:rPr>
          <w:rFonts w:ascii="Times New Roman" w:eastAsia="Times New Roman" w:hAnsi="Times New Roman" w:cs="Times New Roman"/>
          <w:sz w:val="24"/>
          <w:szCs w:val="24"/>
        </w:rPr>
        <w:t xml:space="preserve"> en un computador</w:t>
      </w:r>
      <w:r w:rsidR="003E346E">
        <w:rPr>
          <w:rFonts w:ascii="Times New Roman" w:eastAsia="Times New Roman" w:hAnsi="Times New Roman" w:cs="Times New Roman"/>
          <w:sz w:val="24"/>
          <w:szCs w:val="24"/>
        </w:rPr>
        <w:t xml:space="preserve">, donde se utilizan la longitud de onda y la intensidad de emisión para </w:t>
      </w:r>
      <w:r w:rsidR="006F2885">
        <w:rPr>
          <w:rFonts w:ascii="Times New Roman" w:eastAsia="Times New Roman" w:hAnsi="Times New Roman" w:cs="Times New Roman"/>
          <w:sz w:val="24"/>
          <w:szCs w:val="24"/>
        </w:rPr>
        <w:t>identificar cada base</w:t>
      </w:r>
      <w:r w:rsidR="00446622">
        <w:rPr>
          <w:rFonts w:ascii="Times New Roman" w:eastAsia="Times New Roman" w:hAnsi="Times New Roman" w:cs="Times New Roman"/>
          <w:sz w:val="24"/>
          <w:szCs w:val="24"/>
        </w:rPr>
        <w:t>, considerando que cada una present</w:t>
      </w:r>
      <w:r w:rsidR="00C54F3B">
        <w:rPr>
          <w:rFonts w:ascii="Times New Roman" w:eastAsia="Times New Roman" w:hAnsi="Times New Roman" w:cs="Times New Roman"/>
          <w:sz w:val="24"/>
          <w:szCs w:val="24"/>
        </w:rPr>
        <w:t>a</w:t>
      </w:r>
      <w:r w:rsidR="00446622">
        <w:rPr>
          <w:rFonts w:ascii="Times New Roman" w:eastAsia="Times New Roman" w:hAnsi="Times New Roman" w:cs="Times New Roman"/>
          <w:sz w:val="24"/>
          <w:szCs w:val="24"/>
        </w:rPr>
        <w:t xml:space="preserve"> un color diferente.</w:t>
      </w:r>
      <w:r w:rsidR="006F2885">
        <w:rPr>
          <w:rFonts w:ascii="Times New Roman" w:eastAsia="Times New Roman" w:hAnsi="Times New Roman" w:cs="Times New Roman"/>
          <w:sz w:val="24"/>
          <w:szCs w:val="24"/>
        </w:rPr>
        <w:t xml:space="preserve"> </w:t>
      </w:r>
      <w:r w:rsidR="007F3030">
        <w:rPr>
          <w:rFonts w:ascii="Times New Roman" w:eastAsia="Times New Roman" w:hAnsi="Times New Roman" w:cs="Times New Roman"/>
          <w:sz w:val="24"/>
          <w:szCs w:val="24"/>
        </w:rPr>
        <w:t>Este</w:t>
      </w:r>
      <w:r w:rsidR="006F2885">
        <w:rPr>
          <w:rFonts w:ascii="Times New Roman" w:eastAsia="Times New Roman" w:hAnsi="Times New Roman" w:cs="Times New Roman"/>
          <w:sz w:val="24"/>
          <w:szCs w:val="24"/>
        </w:rPr>
        <w:t xml:space="preserve"> ciclo se repite “n” veces para crear una lectura de “n” bases</w:t>
      </w:r>
      <w:r w:rsidR="008C16E3">
        <w:rPr>
          <w:rFonts w:ascii="Times New Roman" w:eastAsia="Times New Roman" w:hAnsi="Times New Roman" w:cs="Times New Roman"/>
          <w:sz w:val="24"/>
          <w:szCs w:val="24"/>
        </w:rPr>
        <w:t>.</w:t>
      </w:r>
      <w:sdt>
        <w:sdtPr>
          <w:rPr>
            <w:rFonts w:ascii="Times New Roman" w:eastAsia="Times New Roman" w:hAnsi="Times New Roman" w:cs="Times New Roman"/>
            <w:color w:val="000000"/>
            <w:sz w:val="24"/>
            <w:szCs w:val="24"/>
            <w:vertAlign w:val="superscript"/>
          </w:rPr>
          <w:tag w:val="MENDELEY_CITATION_v3_eyJjaXRhdGlvbklEIjoiTUVOREVMRVlfQ0lUQVRJT05fODk0ZTE4YzgtMDk2MS00MmFhLThlMmEtZmFjZDRhZWJkYzM2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
          <w:id w:val="-63186431"/>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39</w:t>
          </w:r>
        </w:sdtContent>
      </w:sdt>
      <w:r w:rsidR="008C16E3">
        <w:rPr>
          <w:rFonts w:ascii="Times New Roman" w:eastAsia="Times New Roman" w:hAnsi="Times New Roman" w:cs="Times New Roman"/>
          <w:sz w:val="24"/>
          <w:szCs w:val="24"/>
        </w:rPr>
        <w:t xml:space="preserve"> Como último paso, estas lecturas se alinean con una secuencia de referencia </w:t>
      </w:r>
      <w:r w:rsidR="00D70744">
        <w:rPr>
          <w:rFonts w:ascii="Times New Roman" w:eastAsia="Times New Roman" w:hAnsi="Times New Roman" w:cs="Times New Roman"/>
          <w:sz w:val="24"/>
          <w:szCs w:val="24"/>
        </w:rPr>
        <w:t>mediante softwares de bioinformática</w:t>
      </w:r>
      <w:r w:rsidR="0002116C">
        <w:rPr>
          <w:rFonts w:ascii="Times New Roman" w:eastAsia="Times New Roman" w:hAnsi="Times New Roman" w:cs="Times New Roman"/>
          <w:sz w:val="24"/>
          <w:szCs w:val="24"/>
        </w:rPr>
        <w:t xml:space="preserve"> para poder</w:t>
      </w:r>
      <w:r w:rsidR="008C16E3" w:rsidRPr="008C16E3">
        <w:rPr>
          <w:rFonts w:ascii="Times New Roman" w:eastAsia="Times New Roman" w:hAnsi="Times New Roman" w:cs="Times New Roman"/>
          <w:sz w:val="24"/>
          <w:szCs w:val="24"/>
        </w:rPr>
        <w:t xml:space="preserve"> identificar diferencias entre el genoma de referencia y las lecturas </w:t>
      </w:r>
      <w:r w:rsidR="00334160">
        <w:rPr>
          <w:rFonts w:ascii="Times New Roman" w:eastAsia="Times New Roman" w:hAnsi="Times New Roman" w:cs="Times New Roman"/>
          <w:sz w:val="24"/>
          <w:szCs w:val="24"/>
        </w:rPr>
        <w:t>que fueron</w:t>
      </w:r>
      <w:r w:rsidR="008C16E3" w:rsidRPr="008C16E3">
        <w:rPr>
          <w:rFonts w:ascii="Times New Roman" w:eastAsia="Times New Roman" w:hAnsi="Times New Roman" w:cs="Times New Roman"/>
          <w:sz w:val="24"/>
          <w:szCs w:val="24"/>
        </w:rPr>
        <w:t xml:space="preserve"> secuenciadas.</w:t>
      </w:r>
    </w:p>
    <w:p w14:paraId="000000F6" w14:textId="77777777" w:rsidR="00636843" w:rsidRDefault="01DDE4CD">
      <w:pPr>
        <w:pStyle w:val="Ttulo3"/>
        <w:spacing w:before="240" w:after="240" w:line="480" w:lineRule="auto"/>
        <w:ind w:firstLine="720"/>
        <w:jc w:val="both"/>
        <w:rPr>
          <w:rFonts w:ascii="Times New Roman" w:eastAsia="Times New Roman" w:hAnsi="Times New Roman" w:cs="Times New Roman"/>
          <w:color w:val="000000"/>
          <w:sz w:val="24"/>
          <w:szCs w:val="24"/>
        </w:rPr>
      </w:pPr>
      <w:bookmarkStart w:id="31" w:name="_Toc150942975"/>
      <w:r w:rsidRPr="27CC0D9B">
        <w:rPr>
          <w:rFonts w:ascii="Times New Roman" w:eastAsia="Times New Roman" w:hAnsi="Times New Roman" w:cs="Times New Roman"/>
          <w:color w:val="000000" w:themeColor="text1"/>
          <w:sz w:val="24"/>
          <w:szCs w:val="24"/>
        </w:rPr>
        <w:t xml:space="preserve">1.4.2 ¿Qué ventajas y desventajas presenta el NGS por sobre </w:t>
      </w:r>
      <w:proofErr w:type="spellStart"/>
      <w:r w:rsidRPr="27CC0D9B">
        <w:rPr>
          <w:rFonts w:ascii="Times New Roman" w:eastAsia="Times New Roman" w:hAnsi="Times New Roman" w:cs="Times New Roman"/>
          <w:color w:val="000000" w:themeColor="text1"/>
          <w:sz w:val="24"/>
          <w:szCs w:val="24"/>
        </w:rPr>
        <w:t>qPCR</w:t>
      </w:r>
      <w:proofErr w:type="spellEnd"/>
      <w:r w:rsidRPr="27CC0D9B">
        <w:rPr>
          <w:rFonts w:ascii="Times New Roman" w:eastAsia="Times New Roman" w:hAnsi="Times New Roman" w:cs="Times New Roman"/>
          <w:color w:val="000000" w:themeColor="text1"/>
          <w:sz w:val="24"/>
          <w:szCs w:val="24"/>
        </w:rPr>
        <w:t>?</w:t>
      </w:r>
      <w:bookmarkEnd w:id="31"/>
      <w:r w:rsidRPr="27CC0D9B">
        <w:rPr>
          <w:rFonts w:ascii="Times New Roman" w:eastAsia="Times New Roman" w:hAnsi="Times New Roman" w:cs="Times New Roman"/>
          <w:color w:val="000000" w:themeColor="text1"/>
          <w:sz w:val="24"/>
          <w:szCs w:val="24"/>
        </w:rPr>
        <w:t xml:space="preserve"> </w:t>
      </w:r>
    </w:p>
    <w:p w14:paraId="000000F7" w14:textId="02A49B9B"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contraste con la amplificación de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 xml:space="preserve">, la técnica de NGS puede detectar </w:t>
      </w:r>
      <w:r w:rsidR="00363DD2">
        <w:rPr>
          <w:rFonts w:ascii="Times New Roman" w:eastAsia="Times New Roman" w:hAnsi="Times New Roman" w:cs="Times New Roman"/>
          <w:sz w:val="24"/>
          <w:szCs w:val="24"/>
        </w:rPr>
        <w:t>secuencias</w:t>
      </w:r>
      <w:r>
        <w:rPr>
          <w:rFonts w:ascii="Times New Roman" w:eastAsia="Times New Roman" w:hAnsi="Times New Roman" w:cs="Times New Roman"/>
          <w:sz w:val="24"/>
          <w:szCs w:val="24"/>
        </w:rPr>
        <w:t xml:space="preserve"> conocidas y desconocidas, además de presentar un rango dinámico ilimitado en cuanto al conteo y lectura del ADN, lo cual la hace muy útil para los diseños experimentales.</w:t>
      </w:r>
      <w:sdt>
        <w:sdtPr>
          <w:rPr>
            <w:rFonts w:ascii="Times New Roman" w:eastAsia="Times New Roman" w:hAnsi="Times New Roman" w:cs="Times New Roman"/>
            <w:color w:val="000000"/>
            <w:sz w:val="24"/>
            <w:szCs w:val="24"/>
            <w:vertAlign w:val="superscript"/>
          </w:rPr>
          <w:tag w:val="MENDELEY_CITATION_v3_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"/>
          <w:id w:val="1982342279"/>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40</w:t>
          </w:r>
        </w:sdtContent>
      </w:sdt>
    </w:p>
    <w:p w14:paraId="000000F8"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ensayo NGS presenta las siguientes ventajas en comparación con el método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w:t>
      </w:r>
    </w:p>
    <w:p w14:paraId="000000F9" w14:textId="0946D164" w:rsidR="00636843" w:rsidRDefault="00A364A0">
      <w:pPr>
        <w:numPr>
          <w:ilvl w:val="0"/>
          <w:numId w:val="14"/>
        </w:numPr>
        <w:spacing w:before="240" w:line="480" w:lineRule="auto"/>
        <w:jc w:val="both"/>
        <w:rPr>
          <w:rFonts w:ascii="Times New Roman" w:eastAsia="Times New Roman" w:hAnsi="Times New Roman" w:cs="Times New Roman"/>
          <w:sz w:val="24"/>
          <w:szCs w:val="24"/>
        </w:rPr>
      </w:pPr>
      <w:r w:rsidRPr="0BBE0E69">
        <w:rPr>
          <w:rFonts w:ascii="Times New Roman" w:eastAsia="Times New Roman" w:hAnsi="Times New Roman" w:cs="Times New Roman"/>
          <w:b/>
          <w:sz w:val="24"/>
          <w:szCs w:val="24"/>
        </w:rPr>
        <w:t>Secuenciación completa del genoma y mayor poder de descubrimiento</w:t>
      </w:r>
      <w:r w:rsidRPr="3EF0C6B5">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este ensayo puede evaluar todas las bases del genoma,</w:t>
      </w:r>
      <w:r w:rsidR="005D0B50">
        <w:rPr>
          <w:rFonts w:ascii="Times New Roman" w:eastAsia="Times New Roman" w:hAnsi="Times New Roman" w:cs="Times New Roman"/>
          <w:sz w:val="24"/>
          <w:szCs w:val="24"/>
        </w:rPr>
        <w:t xml:space="preserve"> tal y como se observa en la figura 4,</w:t>
      </w:r>
      <w:r>
        <w:rPr>
          <w:rFonts w:ascii="Times New Roman" w:eastAsia="Times New Roman" w:hAnsi="Times New Roman" w:cs="Times New Roman"/>
          <w:sz w:val="24"/>
          <w:szCs w:val="24"/>
        </w:rPr>
        <w:t xml:space="preserve"> incluyendo las regiones no codificantes, y de esta manera se pueden descubrir nuevas variantes genéticas, ya que no se dirige a genes específicos.</w:t>
      </w:r>
      <w:sdt>
        <w:sdtPr>
          <w:rPr>
            <w:rFonts w:ascii="Times New Roman" w:eastAsia="Times New Roman" w:hAnsi="Times New Roman" w:cs="Times New Roman"/>
            <w:color w:val="000000" w:themeColor="text1"/>
            <w:sz w:val="24"/>
            <w:szCs w:val="24"/>
            <w:vertAlign w:val="superscript"/>
          </w:rPr>
          <w:tag w:val="MENDELEY_CITATION_v3_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"/>
          <w:id w:val="-2078657871"/>
          <w:placeholder>
            <w:docPart w:val="DefaultPlaceholder_-1854013440"/>
          </w:placeholder>
        </w:sdtPr>
        <w:sdtContent>
          <w:r w:rsidR="00A2439D" w:rsidRPr="0BBE0E69">
            <w:rPr>
              <w:rFonts w:ascii="Times New Roman" w:eastAsia="Times New Roman" w:hAnsi="Times New Roman" w:cs="Times New Roman"/>
              <w:color w:val="000000" w:themeColor="text1"/>
              <w:sz w:val="24"/>
              <w:szCs w:val="24"/>
              <w:vertAlign w:val="superscript"/>
            </w:rPr>
            <w:t>40</w:t>
          </w:r>
        </w:sdtContent>
      </w:sdt>
    </w:p>
    <w:p w14:paraId="000000FA" w14:textId="0ED3AB41" w:rsidR="00636843" w:rsidRDefault="00A364A0">
      <w:pPr>
        <w:numPr>
          <w:ilvl w:val="0"/>
          <w:numId w:val="14"/>
        </w:numPr>
        <w:spacing w:line="480" w:lineRule="auto"/>
        <w:jc w:val="both"/>
        <w:rPr>
          <w:rFonts w:ascii="Times New Roman" w:eastAsia="Times New Roman" w:hAnsi="Times New Roman" w:cs="Times New Roman"/>
          <w:sz w:val="24"/>
          <w:szCs w:val="24"/>
        </w:rPr>
      </w:pPr>
      <w:r w:rsidRPr="7FAE3D5C">
        <w:rPr>
          <w:rFonts w:ascii="Times New Roman" w:eastAsia="Times New Roman" w:hAnsi="Times New Roman" w:cs="Times New Roman"/>
          <w:b/>
          <w:sz w:val="24"/>
          <w:szCs w:val="24"/>
        </w:rPr>
        <w:t>Bajo límite de detección</w:t>
      </w:r>
      <w:r>
        <w:rPr>
          <w:rFonts w:ascii="Times New Roman" w:eastAsia="Times New Roman" w:hAnsi="Times New Roman" w:cs="Times New Roman"/>
          <w:sz w:val="24"/>
          <w:szCs w:val="24"/>
        </w:rPr>
        <w:t>:  durante los últimos años se han desarrollado</w:t>
      </w:r>
      <w:r w:rsidR="002857F8">
        <w:rPr>
          <w:rFonts w:ascii="Times New Roman" w:eastAsia="Times New Roman" w:hAnsi="Times New Roman" w:cs="Times New Roman"/>
          <w:sz w:val="24"/>
          <w:szCs w:val="24"/>
        </w:rPr>
        <w:t xml:space="preserve"> variantes que han</w:t>
      </w:r>
      <w:r w:rsidR="00930204">
        <w:rPr>
          <w:rFonts w:ascii="Times New Roman" w:eastAsia="Times New Roman" w:hAnsi="Times New Roman" w:cs="Times New Roman"/>
          <w:sz w:val="24"/>
          <w:szCs w:val="24"/>
        </w:rPr>
        <w:t xml:space="preserve"> reducido </w:t>
      </w:r>
      <w:r w:rsidR="004C6A67">
        <w:rPr>
          <w:rFonts w:ascii="Times New Roman" w:eastAsia="Times New Roman" w:hAnsi="Times New Roman" w:cs="Times New Roman"/>
          <w:sz w:val="24"/>
          <w:szCs w:val="24"/>
        </w:rPr>
        <w:t>la c</w:t>
      </w:r>
      <w:r w:rsidR="00014A86">
        <w:rPr>
          <w:rFonts w:ascii="Times New Roman" w:eastAsia="Times New Roman" w:hAnsi="Times New Roman" w:cs="Times New Roman"/>
          <w:sz w:val="24"/>
          <w:szCs w:val="24"/>
        </w:rPr>
        <w:t>oncentración</w:t>
      </w:r>
      <w:r w:rsidR="004C6A67">
        <w:rPr>
          <w:rFonts w:ascii="Times New Roman" w:eastAsia="Times New Roman" w:hAnsi="Times New Roman" w:cs="Times New Roman"/>
          <w:sz w:val="24"/>
          <w:szCs w:val="24"/>
        </w:rPr>
        <w:t xml:space="preserve"> mínima necesaria </w:t>
      </w:r>
      <w:r w:rsidR="00FD7A8D">
        <w:rPr>
          <w:rFonts w:ascii="Times New Roman" w:eastAsia="Times New Roman" w:hAnsi="Times New Roman" w:cs="Times New Roman"/>
          <w:sz w:val="24"/>
          <w:szCs w:val="24"/>
        </w:rPr>
        <w:t>para</w:t>
      </w:r>
      <w:r w:rsidR="009A55E5">
        <w:rPr>
          <w:rFonts w:ascii="Times New Roman" w:eastAsia="Times New Roman" w:hAnsi="Times New Roman" w:cs="Times New Roman"/>
          <w:sz w:val="24"/>
          <w:szCs w:val="24"/>
        </w:rPr>
        <w:t xml:space="preserve"> ser detectada por el método, llegando</w:t>
      </w:r>
      <w:r w:rsidR="00F704D1">
        <w:rPr>
          <w:rFonts w:ascii="Times New Roman" w:eastAsia="Times New Roman" w:hAnsi="Times New Roman" w:cs="Times New Roman"/>
          <w:sz w:val="24"/>
          <w:szCs w:val="24"/>
        </w:rPr>
        <w:t xml:space="preserve"> hasta valores del 0,1%</w:t>
      </w:r>
      <w:r>
        <w:rPr>
          <w:rFonts w:ascii="Times New Roman" w:eastAsia="Times New Roman" w:hAnsi="Times New Roman" w:cs="Times New Roman"/>
          <w:sz w:val="24"/>
          <w:szCs w:val="24"/>
        </w:rPr>
        <w:t>.</w:t>
      </w:r>
      <w:sdt>
        <w:sdtPr>
          <w:rPr>
            <w:rFonts w:ascii="Times New Roman" w:eastAsia="Times New Roman" w:hAnsi="Times New Roman" w:cs="Times New Roman"/>
            <w:color w:val="000000" w:themeColor="text1"/>
            <w:sz w:val="24"/>
            <w:szCs w:val="24"/>
            <w:vertAlign w:val="superscript"/>
          </w:rPr>
          <w:tag w:val="MENDELEY_CITATION_v3_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"/>
          <w:id w:val="1526292407"/>
          <w:placeholder>
            <w:docPart w:val="DefaultPlaceholder_-1854013440"/>
          </w:placeholder>
        </w:sdtPr>
        <w:sdtContent>
          <w:r w:rsidR="00306646" w:rsidRPr="7FAE3D5C">
            <w:rPr>
              <w:rFonts w:ascii="Times New Roman" w:eastAsia="Times New Roman" w:hAnsi="Times New Roman" w:cs="Times New Roman"/>
              <w:color w:val="000000" w:themeColor="text1"/>
              <w:sz w:val="24"/>
              <w:szCs w:val="24"/>
              <w:vertAlign w:val="superscript"/>
            </w:rPr>
            <w:t>41</w:t>
          </w:r>
        </w:sdtContent>
      </w:sdt>
    </w:p>
    <w:p w14:paraId="000000FB" w14:textId="46C68482" w:rsidR="00636843" w:rsidRDefault="00A364A0">
      <w:pPr>
        <w:numPr>
          <w:ilvl w:val="0"/>
          <w:numId w:val="14"/>
        </w:numPr>
        <w:spacing w:after="240" w:line="480" w:lineRule="auto"/>
        <w:jc w:val="both"/>
        <w:rPr>
          <w:rFonts w:ascii="Times New Roman" w:eastAsia="Times New Roman" w:hAnsi="Times New Roman" w:cs="Times New Roman"/>
          <w:sz w:val="24"/>
          <w:szCs w:val="24"/>
        </w:rPr>
      </w:pPr>
      <w:r w:rsidRPr="7FAE3D5C">
        <w:rPr>
          <w:rFonts w:ascii="Times New Roman" w:eastAsia="Times New Roman" w:hAnsi="Times New Roman" w:cs="Times New Roman"/>
          <w:b/>
          <w:sz w:val="24"/>
          <w:szCs w:val="24"/>
        </w:rPr>
        <w:t>Alta precisión en cuanto a repetibilidad y reproducibilidad</w:t>
      </w:r>
      <w:r>
        <w:rPr>
          <w:rFonts w:ascii="Times New Roman" w:eastAsia="Times New Roman" w:hAnsi="Times New Roman" w:cs="Times New Roman"/>
          <w:sz w:val="24"/>
          <w:szCs w:val="24"/>
        </w:rPr>
        <w:t>: algunos equipos cuentan con cifras de reproducibilidad y repetibilidad superiores al 99%.</w:t>
      </w:r>
      <w:sdt>
        <w:sdtPr>
          <w:rPr>
            <w:rFonts w:ascii="Times New Roman" w:eastAsia="Times New Roman" w:hAnsi="Times New Roman" w:cs="Times New Roman"/>
            <w:color w:val="000000" w:themeColor="text1"/>
            <w:sz w:val="24"/>
            <w:szCs w:val="24"/>
            <w:vertAlign w:val="superscript"/>
          </w:rPr>
          <w:tag w:val="MENDELEY_CITATION_v3_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"/>
          <w:id w:val="-481629343"/>
          <w:placeholder>
            <w:docPart w:val="DefaultPlaceholder_-1854013440"/>
          </w:placeholder>
        </w:sdtPr>
        <w:sdtContent>
          <w:r w:rsidR="00A2439D" w:rsidRPr="7FAE3D5C">
            <w:rPr>
              <w:rFonts w:ascii="Times New Roman" w:eastAsia="Times New Roman" w:hAnsi="Times New Roman" w:cs="Times New Roman"/>
              <w:color w:val="000000" w:themeColor="text1"/>
              <w:sz w:val="24"/>
              <w:szCs w:val="24"/>
              <w:vertAlign w:val="superscript"/>
            </w:rPr>
            <w:t>42</w:t>
          </w:r>
        </w:sdtContent>
      </w:sdt>
    </w:p>
    <w:p w14:paraId="128ADA08" w14:textId="1CC4F215" w:rsidR="00AB5109" w:rsidRDefault="00235E31" w:rsidP="200F3F46">
      <w:pPr>
        <w:spacing w:after="240" w:line="480" w:lineRule="auto"/>
        <w:jc w:val="both"/>
        <w:rPr>
          <w:rFonts w:ascii="Times New Roman" w:eastAsia="Times New Roman" w:hAnsi="Times New Roman" w:cs="Times New Roman"/>
          <w:sz w:val="24"/>
          <w:szCs w:val="24"/>
        </w:rPr>
      </w:pPr>
      <w:r w:rsidRPr="0E2F166B">
        <w:rPr>
          <w:rFonts w:ascii="Times New Roman" w:eastAsia="Times New Roman" w:hAnsi="Times New Roman" w:cs="Times New Roman"/>
          <w:sz w:val="24"/>
          <w:szCs w:val="24"/>
        </w:rPr>
        <w:t>Por el contrario, dentro de las desventajas</w:t>
      </w:r>
      <w:r w:rsidR="00624E70">
        <w:rPr>
          <w:rFonts w:ascii="Times New Roman" w:eastAsia="Times New Roman" w:hAnsi="Times New Roman" w:cs="Times New Roman"/>
          <w:sz w:val="24"/>
          <w:szCs w:val="24"/>
        </w:rPr>
        <w:t xml:space="preserve">, </w:t>
      </w:r>
      <w:r w:rsidR="511548E7" w:rsidRPr="6C998943">
        <w:rPr>
          <w:rFonts w:ascii="Times New Roman" w:eastAsia="Times New Roman" w:hAnsi="Times New Roman" w:cs="Times New Roman"/>
          <w:sz w:val="24"/>
          <w:szCs w:val="24"/>
        </w:rPr>
        <w:t xml:space="preserve">el ensayo </w:t>
      </w:r>
      <w:r w:rsidR="511548E7" w:rsidRPr="75D502DD">
        <w:rPr>
          <w:rFonts w:ascii="Times New Roman" w:eastAsia="Times New Roman" w:hAnsi="Times New Roman" w:cs="Times New Roman"/>
          <w:sz w:val="24"/>
          <w:szCs w:val="24"/>
        </w:rPr>
        <w:t>NGS es m</w:t>
      </w:r>
      <w:r w:rsidR="0C9643A0" w:rsidRPr="75D502DD">
        <w:rPr>
          <w:rFonts w:ascii="Times New Roman" w:eastAsia="Times New Roman" w:hAnsi="Times New Roman" w:cs="Times New Roman"/>
          <w:sz w:val="24"/>
          <w:szCs w:val="24"/>
        </w:rPr>
        <w:t>enos</w:t>
      </w:r>
      <w:r w:rsidR="0C9643A0" w:rsidRPr="48AFA486">
        <w:rPr>
          <w:rFonts w:ascii="Times New Roman" w:eastAsia="Times New Roman" w:hAnsi="Times New Roman" w:cs="Times New Roman"/>
          <w:sz w:val="24"/>
          <w:szCs w:val="24"/>
        </w:rPr>
        <w:t xml:space="preserve"> rentable </w:t>
      </w:r>
      <w:r w:rsidR="41E8E413" w:rsidRPr="2850CFCA">
        <w:rPr>
          <w:rFonts w:ascii="Times New Roman" w:eastAsia="Times New Roman" w:hAnsi="Times New Roman" w:cs="Times New Roman"/>
          <w:sz w:val="24"/>
          <w:szCs w:val="24"/>
        </w:rPr>
        <w:t>y</w:t>
      </w:r>
      <w:r w:rsidR="4AFA0E1A" w:rsidRPr="57005E09">
        <w:rPr>
          <w:rFonts w:ascii="Times New Roman" w:eastAsia="Times New Roman" w:hAnsi="Times New Roman" w:cs="Times New Roman"/>
          <w:sz w:val="24"/>
          <w:szCs w:val="24"/>
        </w:rPr>
        <w:t xml:space="preserve"> r</w:t>
      </w:r>
      <w:r w:rsidR="0C9643A0" w:rsidRPr="57005E09">
        <w:rPr>
          <w:rFonts w:ascii="Times New Roman" w:eastAsia="Times New Roman" w:hAnsi="Times New Roman" w:cs="Times New Roman"/>
          <w:sz w:val="24"/>
          <w:szCs w:val="24"/>
        </w:rPr>
        <w:t>equiere</w:t>
      </w:r>
      <w:r w:rsidR="0C9643A0" w:rsidRPr="48AFA486">
        <w:rPr>
          <w:rFonts w:ascii="Times New Roman" w:eastAsia="Times New Roman" w:hAnsi="Times New Roman" w:cs="Times New Roman"/>
          <w:sz w:val="24"/>
          <w:szCs w:val="24"/>
        </w:rPr>
        <w:t xml:space="preserve"> mucho tiempo para secuenciar un número bajo de objetivos (1-20</w:t>
      </w:r>
      <w:r w:rsidR="3C15B6AE" w:rsidRPr="4361ECC5">
        <w:rPr>
          <w:rFonts w:ascii="Times New Roman" w:eastAsia="Times New Roman" w:hAnsi="Times New Roman" w:cs="Times New Roman"/>
          <w:sz w:val="24"/>
          <w:szCs w:val="24"/>
        </w:rPr>
        <w:t>)</w:t>
      </w:r>
      <w:r w:rsidR="009C5A01">
        <w:rPr>
          <w:rFonts w:ascii="Times New Roman" w:eastAsia="Times New Roman" w:hAnsi="Times New Roman" w:cs="Times New Roman"/>
          <w:sz w:val="24"/>
          <w:szCs w:val="24"/>
        </w:rPr>
        <w:t xml:space="preserve"> en comparación con una </w:t>
      </w:r>
      <w:proofErr w:type="spellStart"/>
      <w:r w:rsidR="009C5A01">
        <w:rPr>
          <w:rFonts w:ascii="Times New Roman" w:eastAsia="Times New Roman" w:hAnsi="Times New Roman" w:cs="Times New Roman"/>
          <w:sz w:val="24"/>
          <w:szCs w:val="24"/>
        </w:rPr>
        <w:t>qPCR</w:t>
      </w:r>
      <w:proofErr w:type="spellEnd"/>
      <w:r w:rsidR="6974232A" w:rsidRPr="4361ECC5">
        <w:rPr>
          <w:rFonts w:ascii="Times New Roman" w:eastAsia="Times New Roman" w:hAnsi="Times New Roman" w:cs="Times New Roman"/>
          <w:sz w:val="24"/>
          <w:szCs w:val="24"/>
        </w:rPr>
        <w:t>.</w:t>
      </w:r>
      <w:r w:rsidR="6974232A" w:rsidRPr="4361ECC5">
        <w:rPr>
          <w:rFonts w:ascii="Times New Roman" w:eastAsia="Times New Roman" w:hAnsi="Times New Roman" w:cs="Times New Roman"/>
          <w:sz w:val="24"/>
          <w:szCs w:val="24"/>
          <w:vertAlign w:val="superscript"/>
        </w:rPr>
        <w:t xml:space="preserve"> </w:t>
      </w:r>
      <w:sdt>
        <w:sdtPr>
          <w:rPr>
            <w:rFonts w:ascii="Times New Roman" w:eastAsia="Times New Roman" w:hAnsi="Times New Roman" w:cs="Times New Roman"/>
            <w:color w:val="000000"/>
            <w:sz w:val="24"/>
            <w:szCs w:val="24"/>
            <w:vertAlign w:val="superscript"/>
          </w:rPr>
          <w:tag w:val="MENDELEY_CITATION_v3_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"/>
          <w:id w:val="-826513811"/>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40</w:t>
          </w:r>
        </w:sdtContent>
      </w:sdt>
    </w:p>
    <w:p w14:paraId="71C186A6" w14:textId="6D90E851" w:rsidR="00AB5109" w:rsidRDefault="00AB5109" w:rsidP="00AB5109">
      <w:pPr>
        <w:spacing w:after="240" w:line="480" w:lineRule="auto"/>
        <w:jc w:val="both"/>
        <w:rPr>
          <w:rFonts w:ascii="Times New Roman" w:eastAsia="Times New Roman" w:hAnsi="Times New Roman" w:cs="Times New Roman"/>
          <w:sz w:val="24"/>
          <w:szCs w:val="24"/>
        </w:rPr>
      </w:pPr>
    </w:p>
    <w:p w14:paraId="16218EA3" w14:textId="77777777" w:rsidR="000E62CF" w:rsidRDefault="00A364A0" w:rsidP="00754035">
      <w:pPr>
        <w:spacing w:before="240" w:after="240" w:line="240" w:lineRule="auto"/>
        <w:jc w:val="center"/>
        <w:rPr>
          <w:rFonts w:ascii="Times New Roman" w:eastAsia="Times New Roman" w:hAnsi="Times New Roman" w:cs="Times New Roman"/>
          <w:b/>
          <w:bCs/>
          <w:sz w:val="24"/>
          <w:szCs w:val="24"/>
        </w:rPr>
      </w:pPr>
      <w:r>
        <w:rPr>
          <w:rFonts w:ascii="Times New Roman" w:eastAsia="Times New Roman" w:hAnsi="Times New Roman" w:cs="Times New Roman"/>
          <w:noProof/>
          <w:sz w:val="24"/>
          <w:szCs w:val="24"/>
        </w:rPr>
        <w:drawing>
          <wp:inline distT="114300" distB="114300" distL="114300" distR="114300" wp14:anchorId="25A444AC" wp14:editId="5B05EF90">
            <wp:extent cx="3427730" cy="1276350"/>
            <wp:effectExtent l="0" t="0" r="1270" b="0"/>
            <wp:docPr id="9" name="Imagen 9"/>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t="8461"/>
                    <a:stretch>
                      <a:fillRect/>
                    </a:stretch>
                  </pic:blipFill>
                  <pic:spPr>
                    <a:xfrm>
                      <a:off x="0" y="0"/>
                      <a:ext cx="3432054" cy="1277960"/>
                    </a:xfrm>
                    <a:prstGeom prst="rect">
                      <a:avLst/>
                    </a:prstGeom>
                    <a:ln/>
                  </pic:spPr>
                </pic:pic>
              </a:graphicData>
            </a:graphic>
          </wp:inline>
        </w:drawing>
      </w:r>
    </w:p>
    <w:p w14:paraId="000000FC" w14:textId="555C9B12" w:rsidR="00636843" w:rsidRDefault="00A364A0">
      <w:pPr>
        <w:spacing w:before="240" w:after="240" w:line="240" w:lineRule="auto"/>
        <w:jc w:val="both"/>
        <w:rPr>
          <w:rFonts w:ascii="Times New Roman" w:eastAsia="Times New Roman" w:hAnsi="Times New Roman" w:cs="Times New Roman"/>
          <w:sz w:val="24"/>
          <w:szCs w:val="24"/>
          <w:vertAlign w:val="superscript"/>
        </w:rPr>
      </w:pPr>
      <w:r w:rsidRPr="27CC0D9B">
        <w:rPr>
          <w:rFonts w:ascii="Times New Roman" w:eastAsia="Times New Roman" w:hAnsi="Times New Roman" w:cs="Times New Roman"/>
          <w:b/>
          <w:bCs/>
          <w:sz w:val="24"/>
          <w:szCs w:val="24"/>
        </w:rPr>
        <w:t xml:space="preserve">Figura </w:t>
      </w:r>
      <w:r w:rsidR="00CA6B47" w:rsidRPr="27CC0D9B">
        <w:rPr>
          <w:rFonts w:ascii="Times New Roman" w:eastAsia="Times New Roman" w:hAnsi="Times New Roman" w:cs="Times New Roman"/>
          <w:b/>
          <w:bCs/>
          <w:sz w:val="24"/>
          <w:szCs w:val="24"/>
        </w:rPr>
        <w:t>4</w:t>
      </w:r>
      <w:r w:rsidRPr="27CC0D9B">
        <w:rPr>
          <w:rFonts w:ascii="Times New Roman" w:eastAsia="Times New Roman" w:hAnsi="Times New Roman" w:cs="Times New Roman"/>
          <w:b/>
          <w:bCs/>
          <w:sz w:val="24"/>
          <w:szCs w:val="24"/>
        </w:rPr>
        <w:t>.</w:t>
      </w:r>
      <w:r>
        <w:rPr>
          <w:rFonts w:ascii="Times New Roman" w:eastAsia="Times New Roman" w:hAnsi="Times New Roman" w:cs="Times New Roman"/>
          <w:sz w:val="24"/>
          <w:szCs w:val="24"/>
        </w:rPr>
        <w:t xml:space="preserve"> Capacidad de identificación de nuevas variantes en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 xml:space="preserve"> y NGS.</w:t>
      </w:r>
      <w:sdt>
        <w:sdtPr>
          <w:rPr>
            <w:rFonts w:ascii="Times New Roman" w:eastAsia="Times New Roman" w:hAnsi="Times New Roman" w:cs="Times New Roman"/>
            <w:color w:val="000000"/>
            <w:sz w:val="24"/>
            <w:szCs w:val="24"/>
            <w:vertAlign w:val="superscript"/>
          </w:rPr>
          <w:tag w:val="MENDELEY_CITATION_v3_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"/>
          <w:id w:val="-2073652604"/>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40</w:t>
          </w:r>
        </w:sdtContent>
      </w:sdt>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En </w:t>
      </w:r>
      <w:r w:rsidR="00BD6042">
        <w:rPr>
          <w:rFonts w:ascii="Times New Roman" w:eastAsia="Times New Roman" w:hAnsi="Times New Roman" w:cs="Times New Roman"/>
          <w:sz w:val="24"/>
          <w:szCs w:val="24"/>
        </w:rPr>
        <w:t>el gráfico</w:t>
      </w:r>
      <w:r>
        <w:rPr>
          <w:rFonts w:ascii="Times New Roman" w:eastAsia="Times New Roman" w:hAnsi="Times New Roman" w:cs="Times New Roman"/>
          <w:sz w:val="24"/>
          <w:szCs w:val="24"/>
        </w:rPr>
        <w:t xml:space="preserve"> se puede observar la comparación en cuanto a la detección de variantes de la NGS a diferencia de</w:t>
      </w:r>
      <w:r w:rsidR="00D336CC">
        <w:rPr>
          <w:rFonts w:ascii="Times New Roman" w:eastAsia="Times New Roman" w:hAnsi="Times New Roman" w:cs="Times New Roman"/>
          <w:sz w:val="24"/>
          <w:szCs w:val="24"/>
        </w:rPr>
        <w:t xml:space="preserve"> la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w:t>
      </w:r>
      <w:r w:rsidR="00793F38">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Pese a que ambas técnicas son altamente sensibles y confiables, la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 xml:space="preserve"> solo permite detectar secuencias conocidas con un límite de variantes a estudiar (zona </w:t>
      </w:r>
      <w:r w:rsidR="00D51926">
        <w:rPr>
          <w:rFonts w:ascii="Times New Roman" w:eastAsia="Times New Roman" w:hAnsi="Times New Roman" w:cs="Times New Roman"/>
          <w:sz w:val="24"/>
          <w:szCs w:val="24"/>
        </w:rPr>
        <w:t>gris</w:t>
      </w:r>
      <w:r>
        <w:rPr>
          <w:rFonts w:ascii="Times New Roman" w:eastAsia="Times New Roman" w:hAnsi="Times New Roman" w:cs="Times New Roman"/>
          <w:sz w:val="24"/>
          <w:szCs w:val="24"/>
        </w:rPr>
        <w:t xml:space="preserve">), mientras que </w:t>
      </w:r>
      <w:r w:rsidR="00B7684A">
        <w:rPr>
          <w:rFonts w:ascii="Times New Roman" w:eastAsia="Times New Roman" w:hAnsi="Times New Roman" w:cs="Times New Roman"/>
          <w:sz w:val="24"/>
          <w:szCs w:val="24"/>
        </w:rPr>
        <w:t xml:space="preserve">la </w:t>
      </w:r>
      <w:r>
        <w:rPr>
          <w:rFonts w:ascii="Times New Roman" w:eastAsia="Times New Roman" w:hAnsi="Times New Roman" w:cs="Times New Roman"/>
          <w:sz w:val="24"/>
          <w:szCs w:val="24"/>
        </w:rPr>
        <w:t>NGS permite la detección de nuevos genes, identificando variantes en miles de regiones, por lo que es recomendable cuando se realizan estudios con altas cantidades de objetivos o muestras (zona naranja).</w:t>
      </w:r>
      <w:r>
        <w:rPr>
          <w:rFonts w:ascii="Times New Roman" w:eastAsia="Times New Roman" w:hAnsi="Times New Roman" w:cs="Times New Roman"/>
          <w:sz w:val="24"/>
          <w:szCs w:val="24"/>
          <w:vertAlign w:val="superscript"/>
        </w:rPr>
        <w:t xml:space="preserve"> </w:t>
      </w:r>
      <w:r>
        <w:rPr>
          <w:rFonts w:ascii="Times New Roman" w:eastAsia="Times New Roman" w:hAnsi="Times New Roman" w:cs="Times New Roman"/>
          <w:sz w:val="24"/>
          <w:szCs w:val="24"/>
        </w:rPr>
        <w:t xml:space="preserve">Por otra parte, </w:t>
      </w:r>
      <w:r w:rsidR="0057554E">
        <w:rPr>
          <w:rFonts w:ascii="Times New Roman" w:eastAsia="Times New Roman" w:hAnsi="Times New Roman" w:cs="Times New Roman"/>
          <w:sz w:val="24"/>
          <w:szCs w:val="24"/>
        </w:rPr>
        <w:t>la</w:t>
      </w:r>
      <w:r>
        <w:rPr>
          <w:rFonts w:ascii="Times New Roman" w:eastAsia="Times New Roman" w:hAnsi="Times New Roman" w:cs="Times New Roman"/>
          <w:sz w:val="24"/>
          <w:szCs w:val="24"/>
        </w:rPr>
        <w:t xml:space="preserve"> NGS puede presentar como desventaja ante la técnica de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 xml:space="preserve"> que es poco rentable cuando se requiere secuenciar un bajo número de targets o muestras y además requiere mucho tiempo para secuenciar un pequeño número de muestras.</w:t>
      </w:r>
    </w:p>
    <w:p w14:paraId="000000FD" w14:textId="103BEB3F" w:rsidR="00636843" w:rsidRDefault="00A364A0">
      <w:pPr>
        <w:pStyle w:val="Ttulo3"/>
        <w:spacing w:before="240" w:after="240" w:line="480" w:lineRule="auto"/>
        <w:ind w:firstLine="720"/>
        <w:jc w:val="both"/>
        <w:rPr>
          <w:rFonts w:ascii="Times New Roman" w:eastAsia="Times New Roman" w:hAnsi="Times New Roman" w:cs="Times New Roman"/>
          <w:color w:val="000000"/>
          <w:sz w:val="24"/>
          <w:szCs w:val="24"/>
        </w:rPr>
      </w:pPr>
      <w:bookmarkStart w:id="32" w:name="_Toc150942976"/>
      <w:r w:rsidRPr="27CC0D9B">
        <w:rPr>
          <w:rFonts w:ascii="Times New Roman" w:eastAsia="Times New Roman" w:hAnsi="Times New Roman" w:cs="Times New Roman"/>
          <w:color w:val="000000" w:themeColor="text1"/>
          <w:sz w:val="24"/>
          <w:szCs w:val="24"/>
        </w:rPr>
        <w:t xml:space="preserve">1.4.3 </w:t>
      </w:r>
      <w:r w:rsidR="00867C9C">
        <w:rPr>
          <w:rFonts w:ascii="Times New Roman" w:eastAsia="Times New Roman" w:hAnsi="Times New Roman" w:cs="Times New Roman"/>
          <w:color w:val="000000" w:themeColor="text1"/>
          <w:sz w:val="24"/>
          <w:szCs w:val="24"/>
        </w:rPr>
        <w:t>Tecnología</w:t>
      </w:r>
      <w:r w:rsidR="008D547A">
        <w:rPr>
          <w:rFonts w:ascii="Times New Roman" w:eastAsia="Times New Roman" w:hAnsi="Times New Roman" w:cs="Times New Roman"/>
          <w:color w:val="000000" w:themeColor="text1"/>
          <w:sz w:val="24"/>
          <w:szCs w:val="24"/>
        </w:rPr>
        <w:t xml:space="preserve"> de secuenciación masiva</w:t>
      </w:r>
      <w:r w:rsidR="00965767">
        <w:rPr>
          <w:rFonts w:ascii="Times New Roman" w:eastAsia="Times New Roman" w:hAnsi="Times New Roman" w:cs="Times New Roman"/>
          <w:color w:val="000000" w:themeColor="text1"/>
          <w:sz w:val="24"/>
          <w:szCs w:val="24"/>
        </w:rPr>
        <w:t xml:space="preserve"> </w:t>
      </w:r>
      <w:proofErr w:type="spellStart"/>
      <w:r w:rsidR="00965767">
        <w:rPr>
          <w:rFonts w:ascii="Times New Roman" w:eastAsia="Times New Roman" w:hAnsi="Times New Roman" w:cs="Times New Roman"/>
          <w:color w:val="000000" w:themeColor="text1"/>
          <w:sz w:val="24"/>
          <w:szCs w:val="24"/>
        </w:rPr>
        <w:t>TumorSeq-Liq</w:t>
      </w:r>
      <w:bookmarkEnd w:id="32"/>
      <w:proofErr w:type="spellEnd"/>
    </w:p>
    <w:p w14:paraId="000000FE" w14:textId="3845BBB9" w:rsidR="00636843" w:rsidRDefault="0049320C">
      <w:pPr>
        <w:spacing w:before="240" w:after="240" w:line="48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Tumor</w:t>
      </w:r>
      <w:r w:rsidR="000A6048">
        <w:rPr>
          <w:rFonts w:ascii="Times New Roman" w:eastAsia="Times New Roman" w:hAnsi="Times New Roman" w:cs="Times New Roman"/>
          <w:sz w:val="24"/>
          <w:szCs w:val="24"/>
        </w:rPr>
        <w:t>Sec-Liq</w:t>
      </w:r>
      <w:proofErr w:type="spellEnd"/>
      <w:r w:rsidR="000A6048">
        <w:rPr>
          <w:rFonts w:ascii="Times New Roman" w:eastAsia="Times New Roman" w:hAnsi="Times New Roman" w:cs="Times New Roman"/>
          <w:sz w:val="24"/>
          <w:szCs w:val="24"/>
        </w:rPr>
        <w:t xml:space="preserve"> es un ensayo de NGS </w:t>
      </w:r>
      <w:r w:rsidR="00FA3A30">
        <w:rPr>
          <w:rFonts w:ascii="Times New Roman" w:eastAsia="Times New Roman" w:hAnsi="Times New Roman" w:cs="Times New Roman"/>
          <w:sz w:val="24"/>
          <w:szCs w:val="24"/>
        </w:rPr>
        <w:t xml:space="preserve">diseñado específicamente </w:t>
      </w:r>
      <w:r w:rsidR="00610861">
        <w:rPr>
          <w:rFonts w:ascii="Times New Roman" w:eastAsia="Times New Roman" w:hAnsi="Times New Roman" w:cs="Times New Roman"/>
          <w:sz w:val="24"/>
          <w:szCs w:val="24"/>
        </w:rPr>
        <w:t>para la detección de mutaciones relevantes</w:t>
      </w:r>
      <w:r w:rsidR="00A12F45">
        <w:rPr>
          <w:rFonts w:ascii="Times New Roman" w:eastAsia="Times New Roman" w:hAnsi="Times New Roman" w:cs="Times New Roman"/>
          <w:sz w:val="24"/>
          <w:szCs w:val="24"/>
        </w:rPr>
        <w:t xml:space="preserve"> </w:t>
      </w:r>
      <w:r w:rsidR="00DF0742">
        <w:rPr>
          <w:rFonts w:ascii="Times New Roman" w:eastAsia="Times New Roman" w:hAnsi="Times New Roman" w:cs="Times New Roman"/>
          <w:sz w:val="24"/>
          <w:szCs w:val="24"/>
        </w:rPr>
        <w:t xml:space="preserve">en el </w:t>
      </w:r>
      <w:proofErr w:type="spellStart"/>
      <w:r w:rsidR="00DF0742">
        <w:rPr>
          <w:rFonts w:ascii="Times New Roman" w:eastAsia="Times New Roman" w:hAnsi="Times New Roman" w:cs="Times New Roman"/>
          <w:sz w:val="24"/>
          <w:szCs w:val="24"/>
        </w:rPr>
        <w:t>cfDNA</w:t>
      </w:r>
      <w:proofErr w:type="spellEnd"/>
      <w:r w:rsidR="00DF0742">
        <w:rPr>
          <w:rFonts w:ascii="Times New Roman" w:eastAsia="Times New Roman" w:hAnsi="Times New Roman" w:cs="Times New Roman"/>
          <w:sz w:val="24"/>
          <w:szCs w:val="24"/>
        </w:rPr>
        <w:t xml:space="preserve"> </w:t>
      </w:r>
      <w:r w:rsidR="00A12F45">
        <w:rPr>
          <w:rFonts w:ascii="Times New Roman" w:eastAsia="Times New Roman" w:hAnsi="Times New Roman" w:cs="Times New Roman"/>
          <w:sz w:val="24"/>
          <w:szCs w:val="24"/>
        </w:rPr>
        <w:t>que guíen y faciliten la toma de</w:t>
      </w:r>
      <w:r w:rsidR="00F60D9C">
        <w:rPr>
          <w:rFonts w:ascii="Times New Roman" w:eastAsia="Times New Roman" w:hAnsi="Times New Roman" w:cs="Times New Roman"/>
          <w:sz w:val="24"/>
          <w:szCs w:val="24"/>
        </w:rPr>
        <w:t xml:space="preserve"> decisiones terapéuticas en </w:t>
      </w:r>
      <w:r w:rsidR="00700810">
        <w:rPr>
          <w:rFonts w:ascii="Times New Roman" w:eastAsia="Times New Roman" w:hAnsi="Times New Roman" w:cs="Times New Roman"/>
          <w:sz w:val="24"/>
          <w:szCs w:val="24"/>
        </w:rPr>
        <w:t>cáncer de mama avanzado.</w:t>
      </w:r>
      <w:r w:rsidR="00610861">
        <w:rPr>
          <w:rFonts w:ascii="Times New Roman" w:eastAsia="Times New Roman" w:hAnsi="Times New Roman" w:cs="Times New Roman"/>
          <w:sz w:val="24"/>
          <w:szCs w:val="24"/>
        </w:rPr>
        <w:t xml:space="preserve"> </w:t>
      </w:r>
      <w:r w:rsidR="624BF550" w:rsidRPr="346C384D">
        <w:rPr>
          <w:rFonts w:ascii="Times New Roman" w:eastAsia="Times New Roman" w:hAnsi="Times New Roman" w:cs="Times New Roman"/>
          <w:sz w:val="24"/>
          <w:szCs w:val="24"/>
        </w:rPr>
        <w:t>E</w:t>
      </w:r>
      <w:r w:rsidR="00700810">
        <w:rPr>
          <w:rFonts w:ascii="Times New Roman" w:eastAsia="Times New Roman" w:hAnsi="Times New Roman" w:cs="Times New Roman"/>
          <w:sz w:val="24"/>
          <w:szCs w:val="24"/>
        </w:rPr>
        <w:t>ste</w:t>
      </w:r>
      <w:r w:rsidR="624BF550" w:rsidRPr="346C384D">
        <w:rPr>
          <w:rFonts w:ascii="Times New Roman" w:eastAsia="Times New Roman" w:hAnsi="Times New Roman" w:cs="Times New Roman"/>
          <w:sz w:val="24"/>
          <w:szCs w:val="24"/>
        </w:rPr>
        <w:t xml:space="preserve"> panel </w:t>
      </w:r>
      <w:r w:rsidR="00F0274C">
        <w:rPr>
          <w:rFonts w:ascii="Times New Roman" w:eastAsia="Times New Roman" w:hAnsi="Times New Roman" w:cs="Times New Roman"/>
          <w:sz w:val="24"/>
          <w:szCs w:val="24"/>
        </w:rPr>
        <w:t>permite detectar</w:t>
      </w:r>
      <w:r w:rsidR="624BF550" w:rsidRPr="346C384D">
        <w:rPr>
          <w:rFonts w:ascii="Times New Roman" w:eastAsia="Times New Roman" w:hAnsi="Times New Roman" w:cs="Times New Roman"/>
          <w:sz w:val="24"/>
          <w:szCs w:val="24"/>
        </w:rPr>
        <w:t xml:space="preserve"> 22 genes</w:t>
      </w:r>
      <w:r w:rsidR="1A3E39EB" w:rsidRPr="4A5BA666">
        <w:rPr>
          <w:rFonts w:ascii="Times New Roman" w:eastAsia="Times New Roman" w:hAnsi="Times New Roman" w:cs="Times New Roman"/>
          <w:sz w:val="24"/>
          <w:szCs w:val="24"/>
        </w:rPr>
        <w:t xml:space="preserve"> </w:t>
      </w:r>
      <w:r w:rsidR="1FAED699" w:rsidRPr="0BFF5C54">
        <w:rPr>
          <w:rFonts w:ascii="Times New Roman" w:eastAsia="Times New Roman" w:hAnsi="Times New Roman" w:cs="Times New Roman"/>
          <w:sz w:val="24"/>
          <w:szCs w:val="24"/>
        </w:rPr>
        <w:t>relacionados</w:t>
      </w:r>
      <w:r w:rsidR="00F0274C">
        <w:rPr>
          <w:rFonts w:ascii="Times New Roman" w:eastAsia="Times New Roman" w:hAnsi="Times New Roman" w:cs="Times New Roman"/>
          <w:sz w:val="24"/>
          <w:szCs w:val="24"/>
        </w:rPr>
        <w:t xml:space="preserve"> con cáncer de mama </w:t>
      </w:r>
      <w:r w:rsidR="1A3E39EB" w:rsidRPr="658D6C26">
        <w:rPr>
          <w:rFonts w:ascii="Times New Roman" w:eastAsia="Times New Roman" w:hAnsi="Times New Roman" w:cs="Times New Roman"/>
          <w:sz w:val="24"/>
          <w:szCs w:val="24"/>
        </w:rPr>
        <w:t xml:space="preserve">(ESR1, BRCA1, BRCA2, </w:t>
      </w:r>
      <w:r w:rsidR="1A3E39EB" w:rsidRPr="34CE52AD">
        <w:rPr>
          <w:rFonts w:ascii="Times New Roman" w:eastAsia="Times New Roman" w:hAnsi="Times New Roman" w:cs="Times New Roman"/>
          <w:sz w:val="24"/>
          <w:szCs w:val="24"/>
        </w:rPr>
        <w:t>FGFR1, FGFR2, FGFR3, FGFR4, ERBB2</w:t>
      </w:r>
      <w:r w:rsidR="1A3E39EB" w:rsidRPr="31691CF1">
        <w:rPr>
          <w:rFonts w:ascii="Times New Roman" w:eastAsia="Times New Roman" w:hAnsi="Times New Roman" w:cs="Times New Roman"/>
          <w:sz w:val="24"/>
          <w:szCs w:val="24"/>
        </w:rPr>
        <w:t>, PTEN</w:t>
      </w:r>
      <w:r w:rsidR="3FABF59C" w:rsidRPr="31691CF1">
        <w:rPr>
          <w:rFonts w:ascii="Times New Roman" w:eastAsia="Times New Roman" w:hAnsi="Times New Roman" w:cs="Times New Roman"/>
          <w:sz w:val="24"/>
          <w:szCs w:val="24"/>
        </w:rPr>
        <w:t xml:space="preserve">, PIK3CA, AKT1, NF1, RB1, </w:t>
      </w:r>
      <w:r w:rsidR="3FABF59C" w:rsidRPr="4AC79F0E">
        <w:rPr>
          <w:rFonts w:ascii="Times New Roman" w:eastAsia="Times New Roman" w:hAnsi="Times New Roman" w:cs="Times New Roman"/>
          <w:sz w:val="24"/>
          <w:szCs w:val="24"/>
        </w:rPr>
        <w:t>FAT1, MYC, FOXA1</w:t>
      </w:r>
      <w:r w:rsidR="71CCCB65" w:rsidRPr="508680F7">
        <w:rPr>
          <w:rFonts w:ascii="Times New Roman" w:eastAsia="Times New Roman" w:hAnsi="Times New Roman" w:cs="Times New Roman"/>
          <w:sz w:val="24"/>
          <w:szCs w:val="24"/>
        </w:rPr>
        <w:t xml:space="preserve">, PIK3R1, EGFR, CDKN2A, ERBB3, </w:t>
      </w:r>
      <w:r w:rsidR="71CCCB65" w:rsidRPr="2655C5AC">
        <w:rPr>
          <w:rFonts w:ascii="Times New Roman" w:eastAsia="Times New Roman" w:hAnsi="Times New Roman" w:cs="Times New Roman"/>
          <w:sz w:val="24"/>
          <w:szCs w:val="24"/>
        </w:rPr>
        <w:t>TP53 y ARID1A</w:t>
      </w:r>
      <w:r w:rsidR="1A3E39EB" w:rsidRPr="0BFF5C54">
        <w:rPr>
          <w:rFonts w:ascii="Times New Roman" w:eastAsia="Times New Roman" w:hAnsi="Times New Roman" w:cs="Times New Roman"/>
          <w:sz w:val="24"/>
          <w:szCs w:val="24"/>
        </w:rPr>
        <w:t>)</w:t>
      </w:r>
      <w:r w:rsidR="624BF550" w:rsidRPr="346C384D">
        <w:rPr>
          <w:rFonts w:ascii="Times New Roman" w:eastAsia="Times New Roman" w:hAnsi="Times New Roman" w:cs="Times New Roman"/>
          <w:sz w:val="24"/>
          <w:szCs w:val="24"/>
        </w:rPr>
        <w:t xml:space="preserve"> </w:t>
      </w:r>
      <w:r w:rsidR="150D40F4" w:rsidRPr="197F6200">
        <w:rPr>
          <w:rFonts w:ascii="Times New Roman" w:eastAsia="Times New Roman" w:hAnsi="Times New Roman" w:cs="Times New Roman"/>
          <w:sz w:val="24"/>
          <w:szCs w:val="24"/>
        </w:rPr>
        <w:t>y en el caso</w:t>
      </w:r>
      <w:r w:rsidR="624BF550" w:rsidRPr="346C384D">
        <w:rPr>
          <w:rFonts w:ascii="Times New Roman" w:eastAsia="Times New Roman" w:hAnsi="Times New Roman" w:cs="Times New Roman"/>
          <w:sz w:val="24"/>
          <w:szCs w:val="24"/>
        </w:rPr>
        <w:t xml:space="preserve"> de </w:t>
      </w:r>
      <w:r w:rsidR="624BF550" w:rsidRPr="05BFDAD9">
        <w:rPr>
          <w:rFonts w:ascii="Times New Roman" w:eastAsia="Times New Roman" w:hAnsi="Times New Roman" w:cs="Times New Roman"/>
          <w:sz w:val="24"/>
          <w:szCs w:val="24"/>
        </w:rPr>
        <w:t>PIK3</w:t>
      </w:r>
      <w:r w:rsidR="0C552973" w:rsidRPr="05BFDAD9">
        <w:rPr>
          <w:rFonts w:ascii="Times New Roman" w:eastAsia="Times New Roman" w:hAnsi="Times New Roman" w:cs="Times New Roman"/>
          <w:sz w:val="24"/>
          <w:szCs w:val="24"/>
        </w:rPr>
        <w:t xml:space="preserve">CA </w:t>
      </w:r>
      <w:r w:rsidR="3CD17807" w:rsidRPr="197F6200">
        <w:rPr>
          <w:rFonts w:ascii="Times New Roman" w:eastAsia="Times New Roman" w:hAnsi="Times New Roman" w:cs="Times New Roman"/>
          <w:sz w:val="24"/>
          <w:szCs w:val="24"/>
        </w:rPr>
        <w:t>se estudian</w:t>
      </w:r>
      <w:r w:rsidR="0C552973" w:rsidRPr="197F6200">
        <w:rPr>
          <w:rFonts w:ascii="Times New Roman" w:eastAsia="Times New Roman" w:hAnsi="Times New Roman" w:cs="Times New Roman"/>
          <w:sz w:val="24"/>
          <w:szCs w:val="24"/>
        </w:rPr>
        <w:t xml:space="preserve"> </w:t>
      </w:r>
      <w:r w:rsidR="0C552973" w:rsidRPr="4A5BA666">
        <w:rPr>
          <w:rFonts w:ascii="Times New Roman" w:eastAsia="Times New Roman" w:hAnsi="Times New Roman" w:cs="Times New Roman"/>
          <w:sz w:val="24"/>
          <w:szCs w:val="24"/>
        </w:rPr>
        <w:t xml:space="preserve">todos sus exones. </w:t>
      </w:r>
      <w:r w:rsidR="004E0C4C">
        <w:rPr>
          <w:rFonts w:ascii="Times New Roman" w:eastAsia="Times New Roman" w:hAnsi="Times New Roman" w:cs="Times New Roman"/>
          <w:sz w:val="24"/>
          <w:szCs w:val="24"/>
        </w:rPr>
        <w:t>Este ensayo planea alcanzar una cobertura de 2000x para cada variante somática de</w:t>
      </w:r>
      <w:r w:rsidR="00451873">
        <w:rPr>
          <w:rFonts w:ascii="Times New Roman" w:eastAsia="Times New Roman" w:hAnsi="Times New Roman" w:cs="Times New Roman"/>
          <w:sz w:val="24"/>
          <w:szCs w:val="24"/>
        </w:rPr>
        <w:t xml:space="preserve"> muestras de biopsia líquida de pacientes con cáncer de mama avanzado.</w:t>
      </w:r>
    </w:p>
    <w:p w14:paraId="000000FF" w14:textId="77777777" w:rsidR="00636843" w:rsidRDefault="00A364A0">
      <w:pPr>
        <w:pStyle w:val="Ttulo2"/>
        <w:spacing w:before="240" w:after="240" w:line="480" w:lineRule="auto"/>
        <w:ind w:left="720"/>
        <w:jc w:val="both"/>
        <w:rPr>
          <w:rFonts w:ascii="Times New Roman" w:eastAsia="Times New Roman" w:hAnsi="Times New Roman" w:cs="Times New Roman"/>
          <w:sz w:val="24"/>
          <w:szCs w:val="24"/>
        </w:rPr>
      </w:pPr>
      <w:bookmarkStart w:id="33" w:name="_Toc150942977"/>
      <w:r w:rsidRPr="27CC0D9B">
        <w:rPr>
          <w:rFonts w:ascii="Times New Roman" w:eastAsia="Times New Roman" w:hAnsi="Times New Roman" w:cs="Times New Roman"/>
          <w:sz w:val="24"/>
          <w:szCs w:val="24"/>
        </w:rPr>
        <w:t>1.5 Biopsia líquida en cáncer de mama</w:t>
      </w:r>
      <w:bookmarkEnd w:id="33"/>
    </w:p>
    <w:p w14:paraId="00000100" w14:textId="77777777" w:rsidR="00636843" w:rsidRDefault="01DDE4CD">
      <w:pPr>
        <w:pStyle w:val="Ttulo3"/>
        <w:rPr>
          <w:rFonts w:ascii="Times New Roman" w:eastAsia="Times New Roman" w:hAnsi="Times New Roman" w:cs="Times New Roman"/>
          <w:color w:val="000000"/>
          <w:sz w:val="24"/>
          <w:szCs w:val="24"/>
        </w:rPr>
      </w:pPr>
      <w:r w:rsidRPr="27CC0D9B">
        <w:rPr>
          <w:rFonts w:ascii="Times New Roman" w:eastAsia="Times New Roman" w:hAnsi="Times New Roman" w:cs="Times New Roman"/>
          <w:color w:val="000000" w:themeColor="text1"/>
          <w:sz w:val="24"/>
          <w:szCs w:val="24"/>
        </w:rPr>
        <w:t xml:space="preserve">            </w:t>
      </w:r>
      <w:bookmarkStart w:id="34" w:name="_Toc150942978"/>
      <w:r w:rsidRPr="27CC0D9B">
        <w:rPr>
          <w:rFonts w:ascii="Times New Roman" w:eastAsia="Times New Roman" w:hAnsi="Times New Roman" w:cs="Times New Roman"/>
          <w:color w:val="000000" w:themeColor="text1"/>
          <w:sz w:val="24"/>
          <w:szCs w:val="24"/>
        </w:rPr>
        <w:t>1.5.1 Ventajas del análisis de biopsia líquida para la detección de mutaciones</w:t>
      </w:r>
      <w:bookmarkEnd w:id="34"/>
    </w:p>
    <w:p w14:paraId="00000101" w14:textId="47ED2711" w:rsidR="00636843" w:rsidRDefault="00A364A0">
      <w:pPr>
        <w:spacing w:before="240" w:after="240" w:line="480" w:lineRule="auto"/>
        <w:jc w:val="both"/>
        <w:rPr>
          <w:rFonts w:ascii="Times New Roman" w:eastAsia="Times New Roman" w:hAnsi="Times New Roman" w:cs="Times New Roman"/>
          <w:sz w:val="24"/>
          <w:szCs w:val="24"/>
          <w:highlight w:val="yellow"/>
          <w:vertAlign w:val="superscript"/>
        </w:rPr>
      </w:pPr>
      <w:r>
        <w:rPr>
          <w:rFonts w:ascii="Times New Roman" w:eastAsia="Times New Roman" w:hAnsi="Times New Roman" w:cs="Times New Roman"/>
          <w:sz w:val="24"/>
          <w:szCs w:val="24"/>
          <w:highlight w:val="white"/>
        </w:rPr>
        <w:t xml:space="preserve">En el área de la oncología, la biopsia líquida ha demostrado utilidad en diferentes etapas del desarrollo tumoral: se puede usar como fuente para diagnosticar los casos en que el tejido </w:t>
      </w:r>
      <w:r>
        <w:rPr>
          <w:rFonts w:ascii="Times New Roman" w:eastAsia="Times New Roman" w:hAnsi="Times New Roman" w:cs="Times New Roman"/>
          <w:sz w:val="24"/>
          <w:szCs w:val="24"/>
          <w:highlight w:val="white"/>
        </w:rPr>
        <w:lastRenderedPageBreak/>
        <w:t>tumoral es muy poco o de forma complementaria a la biopsia de tejido y otros métodos de diagnóstico y seguimiento que se emplean actualmente con limitaciones en cuanto a especificidad, sensibilidad, accesibilidad y costos.</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"/>
          <w:id w:val="330721882"/>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43,44</w:t>
          </w:r>
        </w:sdtContent>
      </w:sdt>
    </w:p>
    <w:p w14:paraId="00000102" w14:textId="22C38626"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highlight w:val="white"/>
        </w:rPr>
        <w:t>Además de lo mencionado,</w:t>
      </w:r>
      <w:r w:rsidR="00EA52BB">
        <w:rPr>
          <w:rFonts w:ascii="Times New Roman" w:eastAsia="Times New Roman" w:hAnsi="Times New Roman" w:cs="Times New Roman"/>
          <w:sz w:val="24"/>
          <w:szCs w:val="24"/>
          <w:highlight w:val="white"/>
        </w:rPr>
        <w:t xml:space="preserve"> actualmente</w:t>
      </w:r>
      <w:r>
        <w:rPr>
          <w:rFonts w:ascii="Times New Roman" w:eastAsia="Times New Roman" w:hAnsi="Times New Roman" w:cs="Times New Roman"/>
          <w:sz w:val="24"/>
          <w:szCs w:val="24"/>
          <w:highlight w:val="white"/>
        </w:rPr>
        <w:t xml:space="preserve"> </w:t>
      </w:r>
      <w:r w:rsidR="00EA52BB">
        <w:rPr>
          <w:rFonts w:ascii="Times New Roman" w:eastAsia="Times New Roman" w:hAnsi="Times New Roman" w:cs="Times New Roman"/>
          <w:sz w:val="24"/>
          <w:szCs w:val="24"/>
          <w:highlight w:val="white"/>
        </w:rPr>
        <w:t xml:space="preserve">la biopsia líquida </w:t>
      </w:r>
      <w:r>
        <w:rPr>
          <w:rFonts w:ascii="Times New Roman" w:eastAsia="Times New Roman" w:hAnsi="Times New Roman" w:cs="Times New Roman"/>
          <w:sz w:val="24"/>
          <w:szCs w:val="24"/>
          <w:highlight w:val="white"/>
        </w:rPr>
        <w:t>ha permitido hacer seguimiento y estadificación de la enfermedad, detección de enfermedad mínima residual después de procedimientos quirúrgicos en diferentes tipos de cáncer y un monitoreo de la respuesta al tratamiento.</w:t>
      </w:r>
      <w:sdt>
        <w:sdtPr>
          <w:rPr>
            <w:rFonts w:ascii="Times New Roman" w:eastAsia="Times New Roman" w:hAnsi="Times New Roman" w:cs="Times New Roman"/>
            <w:color w:val="000000"/>
            <w:sz w:val="24"/>
            <w:szCs w:val="24"/>
            <w:highlight w:val="white"/>
            <w:vertAlign w:val="superscript"/>
          </w:rPr>
          <w:tag w:val="MENDELEY_CITATION_v3_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"/>
          <w:id w:val="-1175194284"/>
          <w:placeholder>
            <w:docPart w:val="DefaultPlaceholder_-1854013440"/>
          </w:placeholder>
        </w:sdtPr>
        <w:sdtContent>
          <w:r w:rsidR="00A2439D" w:rsidRPr="00A2439D">
            <w:rPr>
              <w:rFonts w:ascii="Times New Roman" w:eastAsia="Times New Roman" w:hAnsi="Times New Roman" w:cs="Times New Roman"/>
              <w:color w:val="000000"/>
              <w:sz w:val="24"/>
              <w:szCs w:val="24"/>
              <w:highlight w:val="white"/>
              <w:vertAlign w:val="superscript"/>
            </w:rPr>
            <w:t>45</w:t>
          </w:r>
        </w:sdtContent>
      </w:sdt>
      <w:r>
        <w:rPr>
          <w:rFonts w:ascii="Times New Roman" w:eastAsia="Times New Roman" w:hAnsi="Times New Roman" w:cs="Times New Roman"/>
          <w:sz w:val="24"/>
          <w:szCs w:val="24"/>
          <w:highlight w:val="white"/>
        </w:rPr>
        <w:t xml:space="preserve"> Este último aspecto ha permitido explicar algunos mecanismos de resistencia a los tratamientos administrados, particularmente los basados en terapia de </w:t>
      </w:r>
      <w:r w:rsidR="00533B52">
        <w:rPr>
          <w:rFonts w:ascii="Times New Roman" w:eastAsia="Times New Roman" w:hAnsi="Times New Roman" w:cs="Times New Roman"/>
          <w:sz w:val="24"/>
          <w:szCs w:val="24"/>
          <w:highlight w:val="white"/>
        </w:rPr>
        <w:t>blanco</w:t>
      </w:r>
      <w:r>
        <w:rPr>
          <w:rFonts w:ascii="Times New Roman" w:eastAsia="Times New Roman" w:hAnsi="Times New Roman" w:cs="Times New Roman"/>
          <w:sz w:val="24"/>
          <w:szCs w:val="24"/>
          <w:highlight w:val="white"/>
        </w:rPr>
        <w:t xml:space="preserve"> molecula</w:t>
      </w:r>
      <w:r>
        <w:rPr>
          <w:rFonts w:ascii="Times New Roman" w:eastAsia="Times New Roman" w:hAnsi="Times New Roman" w:cs="Times New Roman"/>
          <w:sz w:val="24"/>
          <w:szCs w:val="24"/>
        </w:rPr>
        <w:t>r.</w:t>
      </w:r>
      <w:sdt>
        <w:sdtPr>
          <w:rPr>
            <w:rFonts w:ascii="Times New Roman" w:eastAsia="Times New Roman" w:hAnsi="Times New Roman" w:cs="Times New Roman"/>
            <w:color w:val="000000"/>
            <w:sz w:val="24"/>
            <w:szCs w:val="24"/>
            <w:vertAlign w:val="superscript"/>
          </w:rPr>
          <w:tag w:val="MENDELEY_CITATION_v3_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"/>
          <w:id w:val="1208837407"/>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46</w:t>
          </w:r>
        </w:sdtContent>
      </w:sdt>
    </w:p>
    <w:p w14:paraId="00000103" w14:textId="77777777" w:rsidR="00636843" w:rsidRDefault="00A364A0">
      <w:pPr>
        <w:pStyle w:val="Ttulo3"/>
        <w:spacing w:before="240" w:after="240" w:line="480" w:lineRule="auto"/>
        <w:ind w:left="1440"/>
        <w:jc w:val="both"/>
        <w:rPr>
          <w:rFonts w:ascii="Times New Roman" w:eastAsia="Times New Roman" w:hAnsi="Times New Roman" w:cs="Times New Roman"/>
          <w:color w:val="000000"/>
          <w:sz w:val="24"/>
          <w:szCs w:val="24"/>
        </w:rPr>
      </w:pPr>
      <w:bookmarkStart w:id="35" w:name="_Toc150942979"/>
      <w:r w:rsidRPr="27CC0D9B">
        <w:rPr>
          <w:rFonts w:ascii="Times New Roman" w:eastAsia="Times New Roman" w:hAnsi="Times New Roman" w:cs="Times New Roman"/>
          <w:color w:val="000000" w:themeColor="text1"/>
          <w:sz w:val="24"/>
          <w:szCs w:val="24"/>
        </w:rPr>
        <w:t xml:space="preserve">1.5.2 </w:t>
      </w:r>
      <w:proofErr w:type="spellStart"/>
      <w:r w:rsidRPr="27CC0D9B">
        <w:rPr>
          <w:rFonts w:ascii="Times New Roman" w:eastAsia="Times New Roman" w:hAnsi="Times New Roman" w:cs="Times New Roman"/>
          <w:color w:val="000000" w:themeColor="text1"/>
          <w:sz w:val="24"/>
          <w:szCs w:val="24"/>
        </w:rPr>
        <w:t>cfDNA</w:t>
      </w:r>
      <w:proofErr w:type="spellEnd"/>
      <w:r w:rsidRPr="27CC0D9B">
        <w:rPr>
          <w:rFonts w:ascii="Times New Roman" w:eastAsia="Times New Roman" w:hAnsi="Times New Roman" w:cs="Times New Roman"/>
          <w:color w:val="000000" w:themeColor="text1"/>
          <w:sz w:val="24"/>
          <w:szCs w:val="24"/>
        </w:rPr>
        <w:t xml:space="preserve"> y </w:t>
      </w:r>
      <w:proofErr w:type="spellStart"/>
      <w:r w:rsidRPr="27CC0D9B">
        <w:rPr>
          <w:rFonts w:ascii="Times New Roman" w:eastAsia="Times New Roman" w:hAnsi="Times New Roman" w:cs="Times New Roman"/>
          <w:color w:val="000000" w:themeColor="text1"/>
          <w:sz w:val="24"/>
          <w:szCs w:val="24"/>
        </w:rPr>
        <w:t>ctDNA</w:t>
      </w:r>
      <w:bookmarkEnd w:id="35"/>
      <w:proofErr w:type="spellEnd"/>
    </w:p>
    <w:p w14:paraId="00000104" w14:textId="21245049" w:rsidR="00636843" w:rsidRDefault="00A364A0">
      <w:pPr>
        <w:spacing w:before="240" w:after="240" w:line="480" w:lineRule="auto"/>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El ADN circulante libre (</w:t>
      </w:r>
      <w:proofErr w:type="spellStart"/>
      <w:r>
        <w:rPr>
          <w:rFonts w:ascii="Times New Roman" w:eastAsia="Times New Roman" w:hAnsi="Times New Roman" w:cs="Times New Roman"/>
          <w:sz w:val="24"/>
          <w:szCs w:val="24"/>
        </w:rPr>
        <w:t>cfDNA</w:t>
      </w:r>
      <w:proofErr w:type="spellEnd"/>
      <w:r>
        <w:rPr>
          <w:rFonts w:ascii="Times New Roman" w:eastAsia="Times New Roman" w:hAnsi="Times New Roman" w:cs="Times New Roman"/>
          <w:sz w:val="24"/>
          <w:szCs w:val="24"/>
        </w:rPr>
        <w:t>) hace referencia al ADN que ha entrado en circulación después de la muerte celular.</w:t>
      </w:r>
      <w:sdt>
        <w:sdtPr>
          <w:rPr>
            <w:rFonts w:ascii="Times New Roman" w:eastAsia="Times New Roman" w:hAnsi="Times New Roman" w:cs="Times New Roman"/>
            <w:color w:val="000000"/>
            <w:sz w:val="24"/>
            <w:szCs w:val="24"/>
            <w:vertAlign w:val="superscript"/>
          </w:rPr>
          <w:tag w:val="MENDELEY_CITATION_v3_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"/>
          <w:id w:val="633761955"/>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46</w:t>
          </w:r>
        </w:sdtContent>
      </w:sdt>
      <w:r>
        <w:rPr>
          <w:rFonts w:ascii="Times New Roman" w:eastAsia="Times New Roman" w:hAnsi="Times New Roman" w:cs="Times New Roman"/>
          <w:sz w:val="24"/>
          <w:szCs w:val="24"/>
        </w:rPr>
        <w:t xml:space="preserve"> Dentro de este se encuentra el ADN derivado de tumores, el cual está presente </w:t>
      </w:r>
      <w:r w:rsidR="004A69D1">
        <w:rPr>
          <w:rFonts w:ascii="Times New Roman" w:eastAsia="Times New Roman" w:hAnsi="Times New Roman" w:cs="Times New Roman"/>
          <w:sz w:val="24"/>
          <w:szCs w:val="24"/>
        </w:rPr>
        <w:t>en concentraciones</w:t>
      </w:r>
      <w:r w:rsidR="002E2CB4">
        <w:rPr>
          <w:rFonts w:ascii="Times New Roman" w:eastAsia="Times New Roman" w:hAnsi="Times New Roman" w:cs="Times New Roman"/>
          <w:sz w:val="24"/>
          <w:szCs w:val="24"/>
        </w:rPr>
        <w:t xml:space="preserve"> más elevadas</w:t>
      </w:r>
      <w:r w:rsidR="004A69D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 el plasma de la mayoría de los pacientes con cáncer, lo que permite el seguimiento en serie de la carga tumoral y la evaluación de la respuesta a la terapia.</w:t>
      </w:r>
      <w:sdt>
        <w:sdtPr>
          <w:rPr>
            <w:rFonts w:ascii="Times New Roman" w:eastAsia="Times New Roman" w:hAnsi="Times New Roman" w:cs="Times New Roman"/>
            <w:color w:val="000000"/>
            <w:sz w:val="24"/>
            <w:szCs w:val="24"/>
            <w:vertAlign w:val="superscript"/>
          </w:rPr>
          <w:tag w:val="MENDELEY_CITATION_v3_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"/>
          <w:id w:val="-1134557801"/>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47</w:t>
          </w:r>
        </w:sdtContent>
      </w:sdt>
    </w:p>
    <w:p w14:paraId="00000105" w14:textId="65A51DBC" w:rsidR="00636843" w:rsidRDefault="00A364A0">
      <w:pPr>
        <w:spacing w:before="240" w:after="240" w:line="480" w:lineRule="auto"/>
        <w:jc w:val="both"/>
        <w:rPr>
          <w:rFonts w:ascii="Times New Roman" w:eastAsia="Times New Roman" w:hAnsi="Times New Roman" w:cs="Times New Roman"/>
          <w:sz w:val="24"/>
          <w:szCs w:val="24"/>
          <w:vertAlign w:val="superscript"/>
        </w:rPr>
      </w:pPr>
      <w:r w:rsidRPr="4A4A5A4A">
        <w:rPr>
          <w:rFonts w:ascii="Times New Roman" w:eastAsia="Times New Roman" w:hAnsi="Times New Roman" w:cs="Times New Roman"/>
          <w:sz w:val="24"/>
          <w:szCs w:val="24"/>
        </w:rPr>
        <w:t>Por su parte, el ADN tumoral circulante (</w:t>
      </w:r>
      <w:proofErr w:type="spellStart"/>
      <w:r w:rsidRPr="4A4A5A4A">
        <w:rPr>
          <w:rFonts w:ascii="Times New Roman" w:eastAsia="Times New Roman" w:hAnsi="Times New Roman" w:cs="Times New Roman"/>
          <w:sz w:val="24"/>
          <w:szCs w:val="24"/>
        </w:rPr>
        <w:t>ctDNA</w:t>
      </w:r>
      <w:proofErr w:type="spellEnd"/>
      <w:r w:rsidRPr="4A4A5A4A">
        <w:rPr>
          <w:rFonts w:ascii="Times New Roman" w:eastAsia="Times New Roman" w:hAnsi="Times New Roman" w:cs="Times New Roman"/>
          <w:sz w:val="24"/>
          <w:szCs w:val="24"/>
        </w:rPr>
        <w:t xml:space="preserve">) en los fluidos permite identificar anomalías específicas del tumor que podrían utilizarse para el diagnóstico, seguimiento del tratamiento y pronóstico de patologías, </w:t>
      </w:r>
      <w:r w:rsidR="00551FBD">
        <w:rPr>
          <w:rFonts w:ascii="Times New Roman" w:eastAsia="Times New Roman" w:hAnsi="Times New Roman" w:cs="Times New Roman"/>
          <w:sz w:val="24"/>
          <w:szCs w:val="24"/>
        </w:rPr>
        <w:t>mediante la obtención de</w:t>
      </w:r>
      <w:r w:rsidR="00025D4F">
        <w:rPr>
          <w:rFonts w:ascii="Times New Roman" w:eastAsia="Times New Roman" w:hAnsi="Times New Roman" w:cs="Times New Roman"/>
          <w:sz w:val="24"/>
          <w:szCs w:val="24"/>
        </w:rPr>
        <w:t xml:space="preserve"> </w:t>
      </w:r>
      <w:r w:rsidRPr="4A4A5A4A">
        <w:rPr>
          <w:rFonts w:ascii="Times New Roman" w:eastAsia="Times New Roman" w:hAnsi="Times New Roman" w:cs="Times New Roman"/>
          <w:sz w:val="24"/>
          <w:szCs w:val="24"/>
        </w:rPr>
        <w:t>biopsia líquida</w:t>
      </w:r>
      <w:r w:rsidR="000F77AB">
        <w:rPr>
          <w:rFonts w:ascii="Times New Roman" w:eastAsia="Times New Roman" w:hAnsi="Times New Roman" w:cs="Times New Roman"/>
          <w:sz w:val="24"/>
          <w:szCs w:val="24"/>
        </w:rPr>
        <w:t xml:space="preserve"> como tipo de muestra</w:t>
      </w:r>
      <w:r w:rsidRPr="4A4A5A4A">
        <w:rPr>
          <w:rFonts w:ascii="Times New Roman" w:eastAsia="Times New Roman" w:hAnsi="Times New Roman" w:cs="Times New Roman"/>
          <w:sz w:val="24"/>
          <w:szCs w:val="24"/>
        </w:rPr>
        <w:t>.</w:t>
      </w:r>
      <w:sdt>
        <w:sdtPr>
          <w:rPr>
            <w:rFonts w:ascii="Times New Roman" w:eastAsia="Times New Roman" w:hAnsi="Times New Roman" w:cs="Times New Roman"/>
            <w:color w:val="000000"/>
            <w:sz w:val="24"/>
            <w:szCs w:val="24"/>
            <w:vertAlign w:val="superscript"/>
          </w:rPr>
          <w:tag w:val="MENDELEY_CITATION_v3_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"/>
          <w:id w:val="1738198981"/>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48</w:t>
          </w:r>
        </w:sdtContent>
      </w:sdt>
      <w:r w:rsidRPr="4A4A5A4A">
        <w:rPr>
          <w:rFonts w:ascii="Times New Roman" w:eastAsia="Times New Roman" w:hAnsi="Times New Roman" w:cs="Times New Roman"/>
          <w:sz w:val="24"/>
          <w:szCs w:val="24"/>
        </w:rPr>
        <w:t xml:space="preserve"> Esta posee un enfoque mínimamente invasivo y presenta la suma de </w:t>
      </w:r>
      <w:proofErr w:type="spellStart"/>
      <w:r w:rsidRPr="4A4A5A4A">
        <w:rPr>
          <w:rFonts w:ascii="Times New Roman" w:eastAsia="Times New Roman" w:hAnsi="Times New Roman" w:cs="Times New Roman"/>
          <w:sz w:val="24"/>
          <w:szCs w:val="24"/>
        </w:rPr>
        <w:t>ctDNA</w:t>
      </w:r>
      <w:proofErr w:type="spellEnd"/>
      <w:r w:rsidRPr="4A4A5A4A">
        <w:rPr>
          <w:rFonts w:ascii="Times New Roman" w:eastAsia="Times New Roman" w:hAnsi="Times New Roman" w:cs="Times New Roman"/>
          <w:sz w:val="24"/>
          <w:szCs w:val="24"/>
        </w:rPr>
        <w:t xml:space="preserve"> de los sitios tumorales primarios y secundarios,</w:t>
      </w:r>
      <w:sdt>
        <w:sdtPr>
          <w:rPr>
            <w:rFonts w:ascii="Times New Roman" w:eastAsia="Times New Roman" w:hAnsi="Times New Roman" w:cs="Times New Roman"/>
            <w:color w:val="000000"/>
            <w:sz w:val="24"/>
            <w:szCs w:val="24"/>
            <w:vertAlign w:val="superscript"/>
          </w:rPr>
          <w:tag w:val="MENDELEY_CITATION_v3_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"/>
          <w:id w:val="2066061695"/>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48</w:t>
          </w:r>
        </w:sdtContent>
      </w:sdt>
      <w:r w:rsidRPr="4A4A5A4A">
        <w:rPr>
          <w:rFonts w:ascii="Times New Roman" w:eastAsia="Times New Roman" w:hAnsi="Times New Roman" w:cs="Times New Roman"/>
          <w:sz w:val="24"/>
          <w:szCs w:val="24"/>
        </w:rPr>
        <w:t xml:space="preserve"> haciendo posible cuantificar la cantidad de </w:t>
      </w:r>
      <w:proofErr w:type="spellStart"/>
      <w:r w:rsidRPr="4A4A5A4A">
        <w:rPr>
          <w:rFonts w:ascii="Times New Roman" w:eastAsia="Times New Roman" w:hAnsi="Times New Roman" w:cs="Times New Roman"/>
          <w:sz w:val="24"/>
          <w:szCs w:val="24"/>
        </w:rPr>
        <w:t>ctDNA</w:t>
      </w:r>
      <w:proofErr w:type="spellEnd"/>
      <w:r w:rsidRPr="4A4A5A4A">
        <w:rPr>
          <w:rFonts w:ascii="Times New Roman" w:eastAsia="Times New Roman" w:hAnsi="Times New Roman" w:cs="Times New Roman"/>
          <w:sz w:val="24"/>
          <w:szCs w:val="24"/>
        </w:rPr>
        <w:t xml:space="preserve"> y también identificar cambios</w:t>
      </w:r>
      <w:r w:rsidR="00F868A8">
        <w:rPr>
          <w:rFonts w:ascii="Times New Roman" w:eastAsia="Times New Roman" w:hAnsi="Times New Roman" w:cs="Times New Roman"/>
          <w:sz w:val="24"/>
          <w:szCs w:val="24"/>
        </w:rPr>
        <w:t>,</w:t>
      </w:r>
      <w:r w:rsidRPr="4A4A5A4A">
        <w:rPr>
          <w:rFonts w:ascii="Times New Roman" w:eastAsia="Times New Roman" w:hAnsi="Times New Roman" w:cs="Times New Roman"/>
          <w:sz w:val="24"/>
          <w:szCs w:val="24"/>
        </w:rPr>
        <w:t xml:space="preserve"> ya sea genéticos</w:t>
      </w:r>
      <w:r w:rsidR="004E4898">
        <w:rPr>
          <w:rFonts w:ascii="Times New Roman" w:eastAsia="Times New Roman" w:hAnsi="Times New Roman" w:cs="Times New Roman"/>
          <w:sz w:val="24"/>
          <w:szCs w:val="24"/>
        </w:rPr>
        <w:t xml:space="preserve">, como en los genes </w:t>
      </w:r>
      <w:r w:rsidRPr="4A4A5A4A">
        <w:rPr>
          <w:rFonts w:ascii="Times New Roman" w:eastAsia="Times New Roman" w:hAnsi="Times New Roman" w:cs="Times New Roman"/>
          <w:sz w:val="24"/>
          <w:szCs w:val="24"/>
          <w:highlight w:val="white"/>
        </w:rPr>
        <w:t>BRCA1 o BRCA2</w:t>
      </w:r>
      <w:r w:rsidR="00FE3472">
        <w:rPr>
          <w:rFonts w:ascii="Times New Roman" w:eastAsia="Times New Roman" w:hAnsi="Times New Roman" w:cs="Times New Roman"/>
          <w:sz w:val="24"/>
          <w:szCs w:val="24"/>
          <w:highlight w:val="white"/>
        </w:rPr>
        <w:t>, donde</w:t>
      </w:r>
      <w:r w:rsidRPr="4A4A5A4A">
        <w:rPr>
          <w:rFonts w:ascii="Times New Roman" w:eastAsia="Times New Roman" w:hAnsi="Times New Roman" w:cs="Times New Roman"/>
          <w:sz w:val="24"/>
          <w:szCs w:val="24"/>
          <w:highlight w:val="white"/>
        </w:rPr>
        <w:t xml:space="preserve"> la carcinogénesis es desencadenada por mutaciones y una inhibición de los supresores del crecimiento que da lugar a la proliferación celular, invasión y riesgo de metástasis</w:t>
      </w:r>
      <w:r w:rsidR="00C21EE5">
        <w:rPr>
          <w:rFonts w:ascii="Times New Roman" w:eastAsia="Times New Roman" w:hAnsi="Times New Roman" w:cs="Times New Roman"/>
          <w:sz w:val="24"/>
          <w:szCs w:val="24"/>
        </w:rPr>
        <w:t>,</w:t>
      </w:r>
      <w:sdt>
        <w:sdtPr>
          <w:rPr>
            <w:rFonts w:ascii="Times New Roman" w:eastAsia="Times New Roman" w:hAnsi="Times New Roman" w:cs="Times New Roman"/>
            <w:color w:val="000000"/>
            <w:sz w:val="24"/>
            <w:szCs w:val="24"/>
            <w:vertAlign w:val="superscript"/>
          </w:rPr>
          <w:tag w:val="MENDELEY_CITATION_v3_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"/>
          <w:id w:val="-2131465269"/>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49</w:t>
          </w:r>
        </w:sdtContent>
      </w:sdt>
      <w:r w:rsidRPr="4A4A5A4A">
        <w:rPr>
          <w:rFonts w:ascii="Times New Roman" w:eastAsia="Times New Roman" w:hAnsi="Times New Roman" w:cs="Times New Roman"/>
          <w:sz w:val="24"/>
          <w:szCs w:val="24"/>
          <w:highlight w:val="white"/>
        </w:rPr>
        <w:t xml:space="preserve"> </w:t>
      </w:r>
      <w:r w:rsidRPr="4A4A5A4A">
        <w:rPr>
          <w:rFonts w:ascii="Times New Roman" w:eastAsia="Times New Roman" w:hAnsi="Times New Roman" w:cs="Times New Roman"/>
          <w:sz w:val="24"/>
          <w:szCs w:val="24"/>
        </w:rPr>
        <w:t>o epigenéticos</w:t>
      </w:r>
      <w:r w:rsidR="00C21EE5">
        <w:rPr>
          <w:rFonts w:ascii="Times New Roman" w:eastAsia="Times New Roman" w:hAnsi="Times New Roman" w:cs="Times New Roman"/>
          <w:sz w:val="24"/>
          <w:szCs w:val="24"/>
        </w:rPr>
        <w:t xml:space="preserve">, que corresponde al </w:t>
      </w:r>
      <w:r w:rsidRPr="4A4A5A4A">
        <w:rPr>
          <w:rFonts w:ascii="Times New Roman" w:eastAsia="Times New Roman" w:hAnsi="Times New Roman" w:cs="Times New Roman"/>
          <w:color w:val="202020"/>
          <w:sz w:val="24"/>
          <w:szCs w:val="24"/>
          <w:highlight w:val="white"/>
        </w:rPr>
        <w:t>fenotipo heredable estable resultante de cambios en un cromosoma sin alteraciones en la secuencia de ADN</w:t>
      </w:r>
      <w:r w:rsidRPr="4A4A5A4A">
        <w:rPr>
          <w:rFonts w:ascii="Times New Roman" w:eastAsia="Times New Roman" w:hAnsi="Times New Roman" w:cs="Times New Roman"/>
          <w:sz w:val="24"/>
          <w:szCs w:val="24"/>
        </w:rPr>
        <w:t>.</w:t>
      </w:r>
      <w:sdt>
        <w:sdtPr>
          <w:rPr>
            <w:rFonts w:ascii="Times New Roman" w:eastAsia="Times New Roman" w:hAnsi="Times New Roman" w:cs="Times New Roman"/>
            <w:color w:val="000000"/>
            <w:sz w:val="24"/>
            <w:szCs w:val="24"/>
            <w:vertAlign w:val="superscript"/>
          </w:rPr>
          <w:tag w:val="MENDELEY_CITATION_v3_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"/>
          <w:id w:val="-1812550650"/>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48,50</w:t>
          </w:r>
        </w:sdtContent>
      </w:sdt>
    </w:p>
    <w:p w14:paraId="00000120" w14:textId="6789486A" w:rsidR="00521309" w:rsidRDefault="00A364A0" w:rsidP="00754035">
      <w:pPr>
        <w:spacing w:before="240" w:after="240" w:line="480" w:lineRule="auto"/>
        <w:jc w:val="both"/>
        <w:rPr>
          <w:rFonts w:ascii="Times New Roman" w:eastAsia="Times New Roman" w:hAnsi="Times New Roman" w:cs="Times New Roman"/>
          <w:color w:val="000000"/>
          <w:sz w:val="24"/>
          <w:szCs w:val="24"/>
          <w:vertAlign w:val="superscript"/>
        </w:rPr>
      </w:pPr>
      <w:r>
        <w:rPr>
          <w:rFonts w:ascii="Times New Roman" w:eastAsia="Times New Roman" w:hAnsi="Times New Roman" w:cs="Times New Roman"/>
          <w:sz w:val="24"/>
          <w:szCs w:val="24"/>
        </w:rPr>
        <w:lastRenderedPageBreak/>
        <w:t xml:space="preserve">Además, se han identificado mutaciones específicas en genes en el plasma de pacientes con varios tipos de cáncer, lo que destaca el </w:t>
      </w:r>
      <w:proofErr w:type="spellStart"/>
      <w:r>
        <w:rPr>
          <w:rFonts w:ascii="Times New Roman" w:eastAsia="Times New Roman" w:hAnsi="Times New Roman" w:cs="Times New Roman"/>
          <w:sz w:val="24"/>
          <w:szCs w:val="24"/>
        </w:rPr>
        <w:t>ctDNA</w:t>
      </w:r>
      <w:proofErr w:type="spellEnd"/>
      <w:r>
        <w:rPr>
          <w:rFonts w:ascii="Times New Roman" w:eastAsia="Times New Roman" w:hAnsi="Times New Roman" w:cs="Times New Roman"/>
          <w:sz w:val="24"/>
          <w:szCs w:val="24"/>
        </w:rPr>
        <w:t xml:space="preserve"> como un posible biomarcador de cáncer.</w:t>
      </w:r>
      <w:sdt>
        <w:sdtPr>
          <w:rPr>
            <w:rFonts w:ascii="Times New Roman" w:eastAsia="Times New Roman" w:hAnsi="Times New Roman" w:cs="Times New Roman"/>
            <w:color w:val="000000"/>
            <w:sz w:val="24"/>
            <w:szCs w:val="24"/>
            <w:vertAlign w:val="superscript"/>
          </w:rPr>
          <w:tag w:val="MENDELEY_CITATION_v3_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"/>
          <w:id w:val="-1543587317"/>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50</w:t>
          </w:r>
        </w:sdtContent>
      </w:sdt>
      <w:r>
        <w:rPr>
          <w:rFonts w:ascii="Times New Roman" w:eastAsia="Times New Roman" w:hAnsi="Times New Roman" w:cs="Times New Roman"/>
          <w:sz w:val="24"/>
          <w:szCs w:val="24"/>
        </w:rPr>
        <w:t xml:space="preserve"> Sin embargo, lograr concentraciones de </w:t>
      </w:r>
      <w:proofErr w:type="spellStart"/>
      <w:r>
        <w:rPr>
          <w:rFonts w:ascii="Times New Roman" w:eastAsia="Times New Roman" w:hAnsi="Times New Roman" w:cs="Times New Roman"/>
          <w:sz w:val="24"/>
          <w:szCs w:val="24"/>
        </w:rPr>
        <w:t>ctDNA</w:t>
      </w:r>
      <w:proofErr w:type="spellEnd"/>
      <w:r>
        <w:rPr>
          <w:rFonts w:ascii="Times New Roman" w:eastAsia="Times New Roman" w:hAnsi="Times New Roman" w:cs="Times New Roman"/>
          <w:sz w:val="24"/>
          <w:szCs w:val="24"/>
        </w:rPr>
        <w:t xml:space="preserve"> que se puedan detectar en fluidos corporales no es una tarea fácil,</w:t>
      </w:r>
      <w:sdt>
        <w:sdtPr>
          <w:rPr>
            <w:rFonts w:ascii="Times New Roman" w:eastAsia="Times New Roman" w:hAnsi="Times New Roman" w:cs="Times New Roman"/>
            <w:color w:val="000000"/>
            <w:sz w:val="24"/>
            <w:szCs w:val="24"/>
            <w:vertAlign w:val="superscript"/>
          </w:rPr>
          <w:tag w:val="MENDELEY_CITATION_v3_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"/>
          <w:id w:val="1877728789"/>
          <w:placeholder>
            <w:docPart w:val="DefaultPlaceholder_-1854013440"/>
          </w:placeholder>
        </w:sdtPr>
        <w:sdtContent>
          <w:r w:rsidR="00306646" w:rsidRPr="00306646">
            <w:rPr>
              <w:rFonts w:ascii="Times New Roman" w:eastAsia="Times New Roman" w:hAnsi="Times New Roman" w:cs="Times New Roman"/>
              <w:color w:val="000000"/>
              <w:sz w:val="24"/>
              <w:szCs w:val="24"/>
              <w:vertAlign w:val="superscript"/>
            </w:rPr>
            <w:t>51</w:t>
          </w:r>
        </w:sdtContent>
      </w:sdt>
      <w:r>
        <w:rPr>
          <w:rFonts w:ascii="Times New Roman" w:eastAsia="Times New Roman" w:hAnsi="Times New Roman" w:cs="Times New Roman"/>
          <w:sz w:val="24"/>
          <w:szCs w:val="24"/>
        </w:rPr>
        <w:t xml:space="preserve"> debido a que los fragmentos de </w:t>
      </w:r>
      <w:proofErr w:type="spellStart"/>
      <w:r>
        <w:rPr>
          <w:rFonts w:ascii="Times New Roman" w:eastAsia="Times New Roman" w:hAnsi="Times New Roman" w:cs="Times New Roman"/>
          <w:sz w:val="24"/>
          <w:szCs w:val="24"/>
        </w:rPr>
        <w:t>ctDNA</w:t>
      </w:r>
      <w:proofErr w:type="spellEnd"/>
      <w:r>
        <w:rPr>
          <w:rFonts w:ascii="Times New Roman" w:eastAsia="Times New Roman" w:hAnsi="Times New Roman" w:cs="Times New Roman"/>
          <w:sz w:val="24"/>
          <w:szCs w:val="24"/>
        </w:rPr>
        <w:t xml:space="preserve"> tienen una corta vida media, y una desventaja es que no hay valores de corte para diferenciar las concentraciones bajas y altas de ctDNA.</w:t>
      </w:r>
      <w:sdt>
        <w:sdtPr>
          <w:rPr>
            <w:rFonts w:ascii="Times New Roman" w:eastAsia="Times New Roman" w:hAnsi="Times New Roman" w:cs="Times New Roman"/>
            <w:color w:val="000000"/>
            <w:sz w:val="24"/>
            <w:szCs w:val="24"/>
            <w:vertAlign w:val="superscript"/>
          </w:rPr>
          <w:tag w:val="MENDELEY_CITATION_v3_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"/>
          <w:id w:val="-1780474799"/>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50</w:t>
          </w:r>
        </w:sdtContent>
      </w:sdt>
    </w:p>
    <w:p w14:paraId="5C4D324C" w14:textId="77777777" w:rsidR="00D60AD2" w:rsidRDefault="00D60AD2" w:rsidP="00754035">
      <w:pPr>
        <w:spacing w:before="240" w:after="240" w:line="480" w:lineRule="auto"/>
        <w:jc w:val="both"/>
        <w:rPr>
          <w:rFonts w:ascii="Times New Roman" w:eastAsia="Times New Roman" w:hAnsi="Times New Roman" w:cs="Times New Roman"/>
          <w:color w:val="000000"/>
          <w:sz w:val="24"/>
          <w:szCs w:val="24"/>
          <w:vertAlign w:val="superscript"/>
        </w:rPr>
      </w:pPr>
    </w:p>
    <w:p w14:paraId="4C04A508" w14:textId="77777777" w:rsidR="00D60AD2" w:rsidRDefault="00D60AD2" w:rsidP="00754035">
      <w:pPr>
        <w:spacing w:before="240" w:after="240" w:line="480" w:lineRule="auto"/>
        <w:jc w:val="both"/>
        <w:rPr>
          <w:rFonts w:ascii="Times New Roman" w:eastAsia="Times New Roman" w:hAnsi="Times New Roman" w:cs="Times New Roman"/>
          <w:color w:val="000000"/>
          <w:sz w:val="24"/>
          <w:szCs w:val="24"/>
          <w:vertAlign w:val="superscript"/>
        </w:rPr>
      </w:pPr>
    </w:p>
    <w:p w14:paraId="04A30B28" w14:textId="77777777" w:rsidR="00D60AD2" w:rsidRDefault="00D60AD2" w:rsidP="00754035">
      <w:pPr>
        <w:spacing w:before="240" w:after="240" w:line="480" w:lineRule="auto"/>
        <w:jc w:val="both"/>
        <w:rPr>
          <w:rFonts w:ascii="Times New Roman" w:eastAsia="Times New Roman" w:hAnsi="Times New Roman" w:cs="Times New Roman"/>
          <w:color w:val="000000"/>
          <w:sz w:val="24"/>
          <w:szCs w:val="24"/>
          <w:vertAlign w:val="superscript"/>
        </w:rPr>
      </w:pPr>
    </w:p>
    <w:p w14:paraId="66B1E704" w14:textId="77777777" w:rsidR="00D60AD2" w:rsidRDefault="00D60AD2" w:rsidP="00754035">
      <w:pPr>
        <w:spacing w:before="240" w:after="240" w:line="480" w:lineRule="auto"/>
        <w:jc w:val="both"/>
        <w:rPr>
          <w:rFonts w:ascii="Times New Roman" w:eastAsia="Times New Roman" w:hAnsi="Times New Roman" w:cs="Times New Roman"/>
          <w:color w:val="000000"/>
          <w:sz w:val="24"/>
          <w:szCs w:val="24"/>
          <w:vertAlign w:val="superscript"/>
        </w:rPr>
      </w:pPr>
    </w:p>
    <w:p w14:paraId="2FFF41D0" w14:textId="77777777" w:rsidR="00D60AD2" w:rsidRDefault="00D60AD2" w:rsidP="00754035">
      <w:pPr>
        <w:spacing w:before="240" w:after="240" w:line="480" w:lineRule="auto"/>
        <w:jc w:val="both"/>
        <w:rPr>
          <w:rFonts w:ascii="Times New Roman" w:eastAsia="Times New Roman" w:hAnsi="Times New Roman" w:cs="Times New Roman"/>
          <w:color w:val="000000"/>
          <w:sz w:val="24"/>
          <w:szCs w:val="24"/>
          <w:vertAlign w:val="superscript"/>
        </w:rPr>
      </w:pPr>
    </w:p>
    <w:p w14:paraId="0B716FCD" w14:textId="77777777" w:rsidR="00D60AD2" w:rsidRDefault="00D60AD2" w:rsidP="00754035">
      <w:pPr>
        <w:spacing w:before="240" w:after="240" w:line="480" w:lineRule="auto"/>
        <w:jc w:val="both"/>
        <w:rPr>
          <w:rFonts w:ascii="Times New Roman" w:eastAsia="Times New Roman" w:hAnsi="Times New Roman" w:cs="Times New Roman"/>
          <w:color w:val="000000"/>
          <w:sz w:val="24"/>
          <w:szCs w:val="24"/>
          <w:vertAlign w:val="superscript"/>
        </w:rPr>
      </w:pPr>
    </w:p>
    <w:p w14:paraId="255098EE" w14:textId="77777777" w:rsidR="00D60AD2" w:rsidRDefault="00D60AD2" w:rsidP="00754035">
      <w:pPr>
        <w:spacing w:before="240" w:after="240" w:line="480" w:lineRule="auto"/>
        <w:jc w:val="both"/>
        <w:rPr>
          <w:rFonts w:ascii="Times New Roman" w:eastAsia="Times New Roman" w:hAnsi="Times New Roman" w:cs="Times New Roman"/>
          <w:color w:val="000000"/>
          <w:sz w:val="24"/>
          <w:szCs w:val="24"/>
          <w:vertAlign w:val="superscript"/>
        </w:rPr>
      </w:pPr>
    </w:p>
    <w:p w14:paraId="507211DC" w14:textId="77777777" w:rsidR="00D60AD2" w:rsidRDefault="00D60AD2" w:rsidP="00754035">
      <w:pPr>
        <w:spacing w:before="240" w:after="240" w:line="480" w:lineRule="auto"/>
        <w:jc w:val="both"/>
        <w:rPr>
          <w:rFonts w:ascii="Times New Roman" w:eastAsia="Times New Roman" w:hAnsi="Times New Roman" w:cs="Times New Roman"/>
          <w:color w:val="000000"/>
          <w:sz w:val="24"/>
          <w:szCs w:val="24"/>
          <w:vertAlign w:val="superscript"/>
        </w:rPr>
      </w:pPr>
    </w:p>
    <w:p w14:paraId="07E9FFA5" w14:textId="77777777" w:rsidR="00D60AD2" w:rsidRDefault="00D60AD2" w:rsidP="00754035">
      <w:pPr>
        <w:spacing w:before="240" w:after="240" w:line="480" w:lineRule="auto"/>
        <w:jc w:val="both"/>
        <w:rPr>
          <w:rFonts w:ascii="Times New Roman" w:eastAsia="Times New Roman" w:hAnsi="Times New Roman" w:cs="Times New Roman"/>
          <w:color w:val="000000"/>
          <w:sz w:val="24"/>
          <w:szCs w:val="24"/>
          <w:vertAlign w:val="superscript"/>
        </w:rPr>
      </w:pPr>
    </w:p>
    <w:p w14:paraId="4DAEAE8E" w14:textId="77777777" w:rsidR="00D60AD2" w:rsidRPr="00754035" w:rsidRDefault="00D60AD2" w:rsidP="00754035">
      <w:pPr>
        <w:spacing w:before="240" w:after="240" w:line="480" w:lineRule="auto"/>
        <w:jc w:val="both"/>
        <w:rPr>
          <w:rFonts w:ascii="Times New Roman" w:eastAsia="Times New Roman" w:hAnsi="Times New Roman" w:cs="Times New Roman"/>
          <w:sz w:val="24"/>
          <w:szCs w:val="24"/>
          <w:highlight w:val="yellow"/>
        </w:rPr>
      </w:pPr>
    </w:p>
    <w:p w14:paraId="00000121" w14:textId="210702B2" w:rsidR="00636843" w:rsidRDefault="00521309" w:rsidP="00831FF6">
      <w:pPr>
        <w:pStyle w:val="Ttulo1"/>
        <w:spacing w:line="480" w:lineRule="auto"/>
        <w:jc w:val="center"/>
        <w:rPr>
          <w:rFonts w:ascii="Times New Roman" w:eastAsia="Times New Roman" w:hAnsi="Times New Roman" w:cs="Times New Roman"/>
          <w:b/>
          <w:bCs/>
          <w:sz w:val="24"/>
          <w:szCs w:val="24"/>
        </w:rPr>
      </w:pPr>
      <w:bookmarkStart w:id="36" w:name="_Toc150942980"/>
      <w:r>
        <w:rPr>
          <w:rFonts w:ascii="Times New Roman" w:eastAsia="Times New Roman" w:hAnsi="Times New Roman" w:cs="Times New Roman"/>
          <w:b/>
          <w:bCs/>
          <w:sz w:val="24"/>
          <w:szCs w:val="24"/>
        </w:rPr>
        <w:lastRenderedPageBreak/>
        <w:t xml:space="preserve">2. </w:t>
      </w:r>
      <w:r w:rsidR="00A364A0" w:rsidRPr="27CC0D9B">
        <w:rPr>
          <w:rFonts w:ascii="Times New Roman" w:eastAsia="Times New Roman" w:hAnsi="Times New Roman" w:cs="Times New Roman"/>
          <w:b/>
          <w:bCs/>
          <w:sz w:val="24"/>
          <w:szCs w:val="24"/>
        </w:rPr>
        <w:t>DISEÑO TEÓRICO</w:t>
      </w:r>
      <w:bookmarkEnd w:id="36"/>
    </w:p>
    <w:p w14:paraId="00000122" w14:textId="5BFDBCFA" w:rsidR="00636843" w:rsidRDefault="338BC680">
      <w:pPr>
        <w:pStyle w:val="Ttulo2"/>
        <w:spacing w:line="480" w:lineRule="auto"/>
        <w:jc w:val="both"/>
        <w:rPr>
          <w:rFonts w:ascii="Times New Roman" w:eastAsia="Times New Roman" w:hAnsi="Times New Roman" w:cs="Times New Roman"/>
          <w:sz w:val="24"/>
          <w:szCs w:val="24"/>
          <w:highlight w:val="cyan"/>
        </w:rPr>
      </w:pPr>
      <w:bookmarkStart w:id="37" w:name="_Toc150942981"/>
      <w:r w:rsidRPr="1F0D676E">
        <w:rPr>
          <w:rFonts w:ascii="Times New Roman" w:eastAsia="Times New Roman" w:hAnsi="Times New Roman" w:cs="Times New Roman"/>
          <w:b/>
          <w:bCs/>
          <w:sz w:val="24"/>
          <w:szCs w:val="24"/>
        </w:rPr>
        <w:t>2</w:t>
      </w:r>
      <w:r w:rsidR="00A364A0" w:rsidRPr="1F0D676E">
        <w:rPr>
          <w:rFonts w:ascii="Times New Roman" w:eastAsia="Times New Roman" w:hAnsi="Times New Roman" w:cs="Times New Roman"/>
          <w:b/>
          <w:bCs/>
          <w:sz w:val="24"/>
          <w:szCs w:val="24"/>
        </w:rPr>
        <w:t>.</w:t>
      </w:r>
      <w:r w:rsidR="727FD7CC" w:rsidRPr="1F0D676E">
        <w:rPr>
          <w:rFonts w:ascii="Times New Roman" w:eastAsia="Times New Roman" w:hAnsi="Times New Roman" w:cs="Times New Roman"/>
          <w:b/>
          <w:bCs/>
          <w:sz w:val="24"/>
          <w:szCs w:val="24"/>
        </w:rPr>
        <w:t>1</w:t>
      </w:r>
      <w:r w:rsidR="00A364A0" w:rsidRPr="27CC0D9B">
        <w:rPr>
          <w:rFonts w:ascii="Times New Roman" w:eastAsia="Times New Roman" w:hAnsi="Times New Roman" w:cs="Times New Roman"/>
          <w:b/>
          <w:bCs/>
          <w:sz w:val="24"/>
          <w:szCs w:val="24"/>
        </w:rPr>
        <w:t xml:space="preserve"> Problema de investigación</w:t>
      </w:r>
      <w:bookmarkEnd w:id="37"/>
    </w:p>
    <w:p w14:paraId="00000123" w14:textId="2CF6B77D" w:rsidR="00636843" w:rsidRDefault="00A364A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 la secuenciación de última generación un método equivalente a la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 xml:space="preserve"> en sensibilidad y especificidad para la detección de mutaciones en el gen </w:t>
      </w:r>
      <w:r w:rsidRPr="2A0D2D9C">
        <w:rPr>
          <w:rFonts w:ascii="Times New Roman" w:eastAsia="Times New Roman" w:hAnsi="Times New Roman" w:cs="Times New Roman"/>
          <w:sz w:val="24"/>
          <w:szCs w:val="24"/>
        </w:rPr>
        <w:t>PI</w:t>
      </w:r>
      <w:r w:rsidR="10F518F3" w:rsidRPr="2A0D2D9C">
        <w:rPr>
          <w:rFonts w:ascii="Times New Roman" w:eastAsia="Times New Roman" w:hAnsi="Times New Roman" w:cs="Times New Roman"/>
          <w:sz w:val="24"/>
          <w:szCs w:val="24"/>
        </w:rPr>
        <w:t>K</w:t>
      </w:r>
      <w:r w:rsidRPr="2A0D2D9C">
        <w:rPr>
          <w:rFonts w:ascii="Times New Roman" w:eastAsia="Times New Roman" w:hAnsi="Times New Roman" w:cs="Times New Roman"/>
          <w:sz w:val="24"/>
          <w:szCs w:val="24"/>
        </w:rPr>
        <w:t>3CA</w:t>
      </w:r>
      <w:r>
        <w:rPr>
          <w:rFonts w:ascii="Times New Roman" w:eastAsia="Times New Roman" w:hAnsi="Times New Roman" w:cs="Times New Roman"/>
          <w:sz w:val="24"/>
          <w:szCs w:val="24"/>
        </w:rPr>
        <w:t xml:space="preserve"> de muestras de biopsia líquida de pacientes con cáncer de mama?</w:t>
      </w:r>
    </w:p>
    <w:p w14:paraId="00000124" w14:textId="7FB50328" w:rsidR="00636843" w:rsidRDefault="00443734" w:rsidP="27CC0D9B">
      <w:pPr>
        <w:pStyle w:val="Ttulo2"/>
        <w:spacing w:line="480" w:lineRule="auto"/>
        <w:jc w:val="both"/>
        <w:rPr>
          <w:rFonts w:ascii="Times New Roman" w:eastAsia="Times New Roman" w:hAnsi="Times New Roman" w:cs="Times New Roman"/>
          <w:b/>
          <w:bCs/>
          <w:sz w:val="24"/>
          <w:szCs w:val="24"/>
        </w:rPr>
      </w:pPr>
      <w:bookmarkStart w:id="38" w:name="_Toc150942982"/>
      <w:r>
        <w:rPr>
          <w:rFonts w:ascii="Times New Roman" w:eastAsia="Times New Roman" w:hAnsi="Times New Roman" w:cs="Times New Roman"/>
          <w:b/>
          <w:bCs/>
          <w:sz w:val="24"/>
          <w:szCs w:val="24"/>
        </w:rPr>
        <w:t>2.2</w:t>
      </w:r>
      <w:r w:rsidR="00A364A0" w:rsidRPr="27CC0D9B">
        <w:rPr>
          <w:rFonts w:ascii="Times New Roman" w:eastAsia="Times New Roman" w:hAnsi="Times New Roman" w:cs="Times New Roman"/>
          <w:b/>
          <w:bCs/>
          <w:sz w:val="24"/>
          <w:szCs w:val="24"/>
        </w:rPr>
        <w:t xml:space="preserve"> Hipótesis de la investigación</w:t>
      </w:r>
      <w:bookmarkEnd w:id="38"/>
    </w:p>
    <w:p w14:paraId="00000125" w14:textId="77777777" w:rsidR="00636843" w:rsidRDefault="00A364A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detección del marcador oncogénico PIK3CA de cáncer de mama en plasma sanguíneo mediante NGS presenta un desempeño equivalente con respecto a la técnica de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 xml:space="preserve">”. </w:t>
      </w:r>
    </w:p>
    <w:p w14:paraId="00000126" w14:textId="134BC603" w:rsidR="00636843" w:rsidRDefault="44470501" w:rsidP="001E4966">
      <w:pPr>
        <w:pStyle w:val="Ttulo2"/>
        <w:spacing w:line="480" w:lineRule="auto"/>
        <w:jc w:val="both"/>
        <w:rPr>
          <w:rFonts w:ascii="Times New Roman" w:eastAsia="Times New Roman" w:hAnsi="Times New Roman" w:cs="Times New Roman"/>
          <w:b/>
          <w:bCs/>
          <w:sz w:val="24"/>
          <w:szCs w:val="24"/>
        </w:rPr>
      </w:pPr>
      <w:bookmarkStart w:id="39" w:name="_Toc150942983"/>
      <w:r w:rsidRPr="1F0D676E">
        <w:rPr>
          <w:rFonts w:ascii="Times New Roman" w:eastAsia="Times New Roman" w:hAnsi="Times New Roman" w:cs="Times New Roman"/>
          <w:b/>
          <w:bCs/>
          <w:sz w:val="24"/>
          <w:szCs w:val="24"/>
        </w:rPr>
        <w:t>2.3</w:t>
      </w:r>
      <w:r w:rsidR="00A364A0" w:rsidRPr="27CC0D9B">
        <w:rPr>
          <w:rFonts w:ascii="Times New Roman" w:eastAsia="Times New Roman" w:hAnsi="Times New Roman" w:cs="Times New Roman"/>
          <w:b/>
          <w:bCs/>
          <w:sz w:val="24"/>
          <w:szCs w:val="24"/>
        </w:rPr>
        <w:t xml:space="preserve"> Objetivo general</w:t>
      </w:r>
      <w:bookmarkEnd w:id="39"/>
    </w:p>
    <w:p w14:paraId="5D291620" w14:textId="77777777" w:rsidR="00BC6081" w:rsidRPr="00BC6081" w:rsidRDefault="00761D79" w:rsidP="00BC6081">
      <w:pPr>
        <w:pStyle w:val="Prrafodelista"/>
        <w:numPr>
          <w:ilvl w:val="0"/>
          <w:numId w:val="9"/>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Realizar la validación inicial de</w:t>
      </w:r>
      <w:r w:rsidRPr="001E4966">
        <w:rPr>
          <w:rFonts w:ascii="Times New Roman" w:eastAsia="Times New Roman" w:hAnsi="Times New Roman" w:cs="Times New Roman"/>
          <w:sz w:val="24"/>
          <w:szCs w:val="24"/>
        </w:rPr>
        <w:t xml:space="preserve"> un protocolo de laboratorio para NGS que permita la secuenciación de mutaciones en PIK3CA en </w:t>
      </w:r>
      <w:r>
        <w:rPr>
          <w:rFonts w:ascii="Times New Roman" w:eastAsia="Times New Roman" w:hAnsi="Times New Roman" w:cs="Times New Roman"/>
          <w:sz w:val="24"/>
          <w:szCs w:val="24"/>
        </w:rPr>
        <w:t xml:space="preserve">muestras de </w:t>
      </w:r>
      <w:r w:rsidRPr="001E4966">
        <w:rPr>
          <w:rFonts w:ascii="Times New Roman" w:eastAsia="Times New Roman" w:hAnsi="Times New Roman" w:cs="Times New Roman"/>
          <w:sz w:val="24"/>
          <w:szCs w:val="24"/>
        </w:rPr>
        <w:t xml:space="preserve">plasma de pacientes con cáncer, mediante la comparación de los resultados con una técnica de </w:t>
      </w:r>
      <w:proofErr w:type="spellStart"/>
      <w:r w:rsidRPr="001E4966">
        <w:rPr>
          <w:rFonts w:ascii="Times New Roman" w:eastAsia="Times New Roman" w:hAnsi="Times New Roman" w:cs="Times New Roman"/>
          <w:sz w:val="24"/>
          <w:szCs w:val="24"/>
        </w:rPr>
        <w:t>qPCR</w:t>
      </w:r>
      <w:proofErr w:type="spellEnd"/>
      <w:r w:rsidRPr="001E4966">
        <w:rPr>
          <w:rFonts w:ascii="Times New Roman" w:eastAsia="Times New Roman" w:hAnsi="Times New Roman" w:cs="Times New Roman"/>
          <w:sz w:val="24"/>
          <w:szCs w:val="24"/>
        </w:rPr>
        <w:t>.</w:t>
      </w:r>
    </w:p>
    <w:p w14:paraId="65147714" w14:textId="77777777" w:rsidR="00761D79" w:rsidRPr="00761D79" w:rsidRDefault="00761D79" w:rsidP="00761D79"/>
    <w:p w14:paraId="00000128" w14:textId="43B56408" w:rsidR="00636843" w:rsidRDefault="01BFC1B7" w:rsidP="001E4966">
      <w:pPr>
        <w:pStyle w:val="Ttulo2"/>
        <w:spacing w:line="480" w:lineRule="auto"/>
        <w:jc w:val="both"/>
        <w:rPr>
          <w:rFonts w:ascii="Times New Roman" w:eastAsia="Times New Roman" w:hAnsi="Times New Roman" w:cs="Times New Roman"/>
          <w:b/>
          <w:bCs/>
          <w:sz w:val="24"/>
          <w:szCs w:val="24"/>
        </w:rPr>
      </w:pPr>
      <w:bookmarkStart w:id="40" w:name="_Toc150942984"/>
      <w:r w:rsidRPr="452CE47B">
        <w:rPr>
          <w:rFonts w:ascii="Times New Roman" w:eastAsia="Times New Roman" w:hAnsi="Times New Roman" w:cs="Times New Roman"/>
          <w:b/>
          <w:bCs/>
          <w:sz w:val="24"/>
          <w:szCs w:val="24"/>
        </w:rPr>
        <w:t>2.4</w:t>
      </w:r>
      <w:r w:rsidR="00A364A0" w:rsidRPr="27CC0D9B">
        <w:rPr>
          <w:rFonts w:ascii="Times New Roman" w:eastAsia="Times New Roman" w:hAnsi="Times New Roman" w:cs="Times New Roman"/>
          <w:b/>
          <w:bCs/>
          <w:sz w:val="24"/>
          <w:szCs w:val="24"/>
        </w:rPr>
        <w:t xml:space="preserve"> Objetivos específicos</w:t>
      </w:r>
      <w:bookmarkEnd w:id="40"/>
    </w:p>
    <w:p w14:paraId="00000129" w14:textId="14D36314" w:rsidR="00636843" w:rsidRDefault="00A364A0" w:rsidP="001E4966">
      <w:pPr>
        <w:numPr>
          <w:ilvl w:val="0"/>
          <w:numId w:val="6"/>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Determinar la calidad </w:t>
      </w:r>
      <w:r w:rsidR="5368347C" w:rsidRPr="690F408E">
        <w:rPr>
          <w:rFonts w:ascii="Times New Roman" w:eastAsia="Times New Roman" w:hAnsi="Times New Roman" w:cs="Times New Roman"/>
          <w:sz w:val="24"/>
          <w:szCs w:val="24"/>
        </w:rPr>
        <w:t xml:space="preserve">del ADN </w:t>
      </w:r>
      <w:r w:rsidRPr="690F408E">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las muestras de biopsia líquida para el análisis de </w:t>
      </w:r>
      <w:r w:rsidR="007A01F5">
        <w:rPr>
          <w:rFonts w:ascii="Times New Roman" w:eastAsia="Times New Roman" w:hAnsi="Times New Roman" w:cs="Times New Roman"/>
          <w:sz w:val="24"/>
          <w:szCs w:val="24"/>
        </w:rPr>
        <w:t xml:space="preserve">mutaciones </w:t>
      </w:r>
      <w:r w:rsidR="00490C97">
        <w:rPr>
          <w:rFonts w:ascii="Times New Roman" w:eastAsia="Times New Roman" w:hAnsi="Times New Roman" w:cs="Times New Roman"/>
          <w:sz w:val="24"/>
          <w:szCs w:val="24"/>
        </w:rPr>
        <w:t>en</w:t>
      </w:r>
      <w:r>
        <w:rPr>
          <w:rFonts w:ascii="Times New Roman" w:eastAsia="Times New Roman" w:hAnsi="Times New Roman" w:cs="Times New Roman"/>
          <w:sz w:val="24"/>
          <w:szCs w:val="24"/>
        </w:rPr>
        <w:t xml:space="preserve"> PIK3CA </w:t>
      </w:r>
      <w:r w:rsidR="00C505C7">
        <w:rPr>
          <w:rFonts w:ascii="Times New Roman" w:eastAsia="Times New Roman" w:hAnsi="Times New Roman" w:cs="Times New Roman"/>
          <w:sz w:val="24"/>
          <w:szCs w:val="24"/>
        </w:rPr>
        <w:t>del</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cfDNA</w:t>
      </w:r>
      <w:proofErr w:type="spellEnd"/>
      <w:r>
        <w:rPr>
          <w:rFonts w:ascii="Times New Roman" w:eastAsia="Times New Roman" w:hAnsi="Times New Roman" w:cs="Times New Roman"/>
          <w:sz w:val="24"/>
          <w:szCs w:val="24"/>
        </w:rPr>
        <w:t xml:space="preserve"> en pacientes con cáncer</w:t>
      </w:r>
      <w:r w:rsidR="00B30DFC">
        <w:rPr>
          <w:rFonts w:ascii="Times New Roman" w:eastAsia="Times New Roman" w:hAnsi="Times New Roman" w:cs="Times New Roman"/>
          <w:sz w:val="24"/>
          <w:szCs w:val="24"/>
        </w:rPr>
        <w:t xml:space="preserve"> de mama metastásico</w:t>
      </w:r>
      <w:r>
        <w:rPr>
          <w:rFonts w:ascii="Times New Roman" w:eastAsia="Times New Roman" w:hAnsi="Times New Roman" w:cs="Times New Roman"/>
          <w:sz w:val="24"/>
          <w:szCs w:val="24"/>
        </w:rPr>
        <w:t>.</w:t>
      </w:r>
    </w:p>
    <w:p w14:paraId="67A2799D" w14:textId="65F443F6" w:rsidR="00FF1853" w:rsidRPr="00FF1853" w:rsidRDefault="00FF1853" w:rsidP="001E4966">
      <w:pPr>
        <w:pStyle w:val="Prrafodelista"/>
        <w:numPr>
          <w:ilvl w:val="0"/>
          <w:numId w:val="6"/>
        </w:numPr>
        <w:spacing w:line="480" w:lineRule="auto"/>
        <w:jc w:val="both"/>
        <w:rPr>
          <w:rFonts w:ascii="Times New Roman" w:eastAsia="Times New Roman" w:hAnsi="Times New Roman" w:cs="Times New Roman"/>
          <w:sz w:val="24"/>
          <w:szCs w:val="24"/>
        </w:rPr>
      </w:pPr>
      <w:r w:rsidRPr="00FF1853">
        <w:rPr>
          <w:rFonts w:ascii="Times New Roman" w:eastAsia="Times New Roman" w:hAnsi="Times New Roman" w:cs="Times New Roman"/>
          <w:sz w:val="24"/>
          <w:szCs w:val="24"/>
        </w:rPr>
        <w:t xml:space="preserve">Evaluar la presencia o ausencia de </w:t>
      </w:r>
      <w:r w:rsidR="002C33A1">
        <w:rPr>
          <w:rFonts w:ascii="Times New Roman" w:eastAsia="Times New Roman" w:hAnsi="Times New Roman" w:cs="Times New Roman"/>
          <w:sz w:val="24"/>
          <w:szCs w:val="24"/>
        </w:rPr>
        <w:t xml:space="preserve">3 </w:t>
      </w:r>
      <w:r w:rsidRPr="00FF1853">
        <w:rPr>
          <w:rFonts w:ascii="Times New Roman" w:eastAsia="Times New Roman" w:hAnsi="Times New Roman" w:cs="Times New Roman"/>
          <w:sz w:val="24"/>
          <w:szCs w:val="24"/>
        </w:rPr>
        <w:t>mutaciones en</w:t>
      </w:r>
      <w:r w:rsidR="00D442CD">
        <w:rPr>
          <w:rFonts w:ascii="Times New Roman" w:eastAsia="Times New Roman" w:hAnsi="Times New Roman" w:cs="Times New Roman"/>
          <w:sz w:val="24"/>
          <w:szCs w:val="24"/>
        </w:rPr>
        <w:t xml:space="preserve"> el gen</w:t>
      </w:r>
      <w:r w:rsidRPr="00FF1853">
        <w:rPr>
          <w:rFonts w:ascii="Times New Roman" w:eastAsia="Times New Roman" w:hAnsi="Times New Roman" w:cs="Times New Roman"/>
          <w:sz w:val="24"/>
          <w:szCs w:val="24"/>
        </w:rPr>
        <w:t xml:space="preserve"> PIK3CA del </w:t>
      </w:r>
      <w:proofErr w:type="spellStart"/>
      <w:r w:rsidRPr="00FF1853">
        <w:rPr>
          <w:rFonts w:ascii="Times New Roman" w:eastAsia="Times New Roman" w:hAnsi="Times New Roman" w:cs="Times New Roman"/>
          <w:sz w:val="24"/>
          <w:szCs w:val="24"/>
        </w:rPr>
        <w:t>cfDNA</w:t>
      </w:r>
      <w:proofErr w:type="spellEnd"/>
      <w:r w:rsidRPr="00FF1853">
        <w:rPr>
          <w:rFonts w:ascii="Times New Roman" w:eastAsia="Times New Roman" w:hAnsi="Times New Roman" w:cs="Times New Roman"/>
          <w:sz w:val="24"/>
          <w:szCs w:val="24"/>
        </w:rPr>
        <w:t xml:space="preserve"> extraído del plasma sanguíneo mediante ensayos de NGS y </w:t>
      </w:r>
      <w:proofErr w:type="spellStart"/>
      <w:r w:rsidRPr="00FF1853">
        <w:rPr>
          <w:rFonts w:ascii="Times New Roman" w:eastAsia="Times New Roman" w:hAnsi="Times New Roman" w:cs="Times New Roman"/>
          <w:sz w:val="24"/>
          <w:szCs w:val="24"/>
        </w:rPr>
        <w:t>qPCR</w:t>
      </w:r>
      <w:proofErr w:type="spellEnd"/>
      <w:r w:rsidRPr="00FF1853">
        <w:rPr>
          <w:rFonts w:ascii="Times New Roman" w:eastAsia="Times New Roman" w:hAnsi="Times New Roman" w:cs="Times New Roman"/>
          <w:sz w:val="24"/>
          <w:szCs w:val="24"/>
        </w:rPr>
        <w:t>.</w:t>
      </w:r>
    </w:p>
    <w:p w14:paraId="4B4C7B96" w14:textId="590AC0E8" w:rsidR="27CC0D9B" w:rsidRDefault="00A364A0" w:rsidP="27CC0D9B">
      <w:pPr>
        <w:numPr>
          <w:ilvl w:val="0"/>
          <w:numId w:val="6"/>
        </w:numPr>
        <w:spacing w:line="480" w:lineRule="auto"/>
        <w:jc w:val="both"/>
        <w:rPr>
          <w:rFonts w:ascii="Times New Roman" w:eastAsia="Times New Roman" w:hAnsi="Times New Roman" w:cs="Times New Roman"/>
          <w:sz w:val="24"/>
          <w:szCs w:val="24"/>
        </w:rPr>
      </w:pPr>
      <w:r w:rsidRPr="27CC0D9B">
        <w:rPr>
          <w:rFonts w:ascii="Times New Roman" w:eastAsia="Times New Roman" w:hAnsi="Times New Roman" w:cs="Times New Roman"/>
          <w:sz w:val="24"/>
          <w:szCs w:val="24"/>
        </w:rPr>
        <w:t>Comparar el desempeño</w:t>
      </w:r>
      <w:r w:rsidR="00731FF9">
        <w:rPr>
          <w:rFonts w:ascii="Times New Roman" w:eastAsia="Times New Roman" w:hAnsi="Times New Roman" w:cs="Times New Roman"/>
          <w:sz w:val="24"/>
          <w:szCs w:val="24"/>
        </w:rPr>
        <w:t>, ventajas y desventajas</w:t>
      </w:r>
      <w:r w:rsidRPr="27CC0D9B">
        <w:rPr>
          <w:rFonts w:ascii="Times New Roman" w:eastAsia="Times New Roman" w:hAnsi="Times New Roman" w:cs="Times New Roman"/>
          <w:sz w:val="24"/>
          <w:szCs w:val="24"/>
        </w:rPr>
        <w:t xml:space="preserve"> entre los ensayos de NGS y </w:t>
      </w:r>
      <w:proofErr w:type="spellStart"/>
      <w:r w:rsidRPr="27CC0D9B">
        <w:rPr>
          <w:rFonts w:ascii="Times New Roman" w:eastAsia="Times New Roman" w:hAnsi="Times New Roman" w:cs="Times New Roman"/>
          <w:sz w:val="24"/>
          <w:szCs w:val="24"/>
        </w:rPr>
        <w:t>qPCR</w:t>
      </w:r>
      <w:proofErr w:type="spellEnd"/>
      <w:r w:rsidRPr="27CC0D9B">
        <w:rPr>
          <w:rFonts w:ascii="Times New Roman" w:eastAsia="Times New Roman" w:hAnsi="Times New Roman" w:cs="Times New Roman"/>
          <w:sz w:val="24"/>
          <w:szCs w:val="24"/>
        </w:rPr>
        <w:t>.</w:t>
      </w:r>
    </w:p>
    <w:p w14:paraId="420F519B" w14:textId="77777777" w:rsidR="001E4966" w:rsidRDefault="001E4966" w:rsidP="001E4966">
      <w:pPr>
        <w:spacing w:line="480" w:lineRule="auto"/>
        <w:jc w:val="both"/>
        <w:rPr>
          <w:rFonts w:ascii="Times New Roman" w:eastAsia="Times New Roman" w:hAnsi="Times New Roman" w:cs="Times New Roman"/>
          <w:sz w:val="24"/>
          <w:szCs w:val="24"/>
        </w:rPr>
      </w:pPr>
    </w:p>
    <w:p w14:paraId="5AAD5D32" w14:textId="77777777" w:rsidR="001E4966" w:rsidRPr="001E4966" w:rsidRDefault="001E4966" w:rsidP="001E4966">
      <w:pPr>
        <w:spacing w:line="480" w:lineRule="auto"/>
        <w:jc w:val="both"/>
        <w:rPr>
          <w:rFonts w:ascii="Times New Roman" w:eastAsia="Times New Roman" w:hAnsi="Times New Roman" w:cs="Times New Roman"/>
          <w:sz w:val="24"/>
          <w:szCs w:val="24"/>
        </w:rPr>
      </w:pPr>
    </w:p>
    <w:p w14:paraId="0000012C" w14:textId="00C7C978" w:rsidR="00636843" w:rsidRDefault="1CE217E6" w:rsidP="49F1DFD9">
      <w:pPr>
        <w:pStyle w:val="Ttulo2"/>
        <w:spacing w:line="480" w:lineRule="auto"/>
        <w:jc w:val="both"/>
        <w:rPr>
          <w:rFonts w:ascii="Times New Roman" w:eastAsia="Times New Roman" w:hAnsi="Times New Roman" w:cs="Times New Roman"/>
          <w:b/>
          <w:bCs/>
          <w:sz w:val="24"/>
          <w:szCs w:val="24"/>
        </w:rPr>
      </w:pPr>
      <w:bookmarkStart w:id="41" w:name="_Toc150942985"/>
      <w:r w:rsidRPr="637BFB2C">
        <w:rPr>
          <w:rFonts w:ascii="Times New Roman" w:eastAsia="Times New Roman" w:hAnsi="Times New Roman" w:cs="Times New Roman"/>
          <w:b/>
          <w:bCs/>
          <w:sz w:val="24"/>
          <w:szCs w:val="24"/>
        </w:rPr>
        <w:lastRenderedPageBreak/>
        <w:t>2.5</w:t>
      </w:r>
      <w:r w:rsidR="01DDE4CD" w:rsidRPr="27CC0D9B">
        <w:rPr>
          <w:rFonts w:ascii="Times New Roman" w:eastAsia="Times New Roman" w:hAnsi="Times New Roman" w:cs="Times New Roman"/>
          <w:b/>
          <w:bCs/>
          <w:sz w:val="24"/>
          <w:szCs w:val="24"/>
        </w:rPr>
        <w:t xml:space="preserve"> Variables del estudio</w:t>
      </w:r>
      <w:bookmarkEnd w:id="41"/>
      <w:r w:rsidR="01DDE4CD" w:rsidRPr="27CC0D9B">
        <w:rPr>
          <w:rFonts w:ascii="Times New Roman" w:eastAsia="Times New Roman" w:hAnsi="Times New Roman" w:cs="Times New Roman"/>
          <w:b/>
          <w:bCs/>
          <w:sz w:val="24"/>
          <w:szCs w:val="24"/>
        </w:rPr>
        <w:t xml:space="preserve"> </w:t>
      </w:r>
    </w:p>
    <w:p w14:paraId="0000012D" w14:textId="60B85761" w:rsidR="00636843" w:rsidRDefault="00A364A0">
      <w:pPr>
        <w:rPr>
          <w:rFonts w:ascii="Times New Roman" w:eastAsia="Times New Roman" w:hAnsi="Times New Roman" w:cs="Times New Roman"/>
          <w:sz w:val="24"/>
          <w:szCs w:val="24"/>
        </w:rPr>
      </w:pPr>
      <w:r w:rsidRPr="27CC0D9B">
        <w:rPr>
          <w:rFonts w:ascii="Times New Roman" w:eastAsia="Times New Roman" w:hAnsi="Times New Roman" w:cs="Times New Roman"/>
          <w:b/>
          <w:bCs/>
          <w:sz w:val="24"/>
          <w:szCs w:val="24"/>
        </w:rPr>
        <w:t xml:space="preserve">Tabla </w:t>
      </w:r>
      <w:r w:rsidR="3AACBC82" w:rsidRPr="27CC0D9B">
        <w:rPr>
          <w:rFonts w:ascii="Times New Roman" w:eastAsia="Times New Roman" w:hAnsi="Times New Roman" w:cs="Times New Roman"/>
          <w:b/>
          <w:bCs/>
          <w:sz w:val="24"/>
          <w:szCs w:val="24"/>
        </w:rPr>
        <w:t>1</w:t>
      </w:r>
      <w:r w:rsidRPr="27CC0D9B">
        <w:rPr>
          <w:rFonts w:ascii="Times New Roman" w:eastAsia="Times New Roman" w:hAnsi="Times New Roman" w:cs="Times New Roman"/>
          <w:b/>
          <w:bCs/>
          <w:sz w:val="24"/>
          <w:szCs w:val="24"/>
        </w:rPr>
        <w:t>.</w:t>
      </w:r>
      <w:r w:rsidRPr="27CC0D9B">
        <w:rPr>
          <w:rFonts w:ascii="Times New Roman" w:eastAsia="Times New Roman" w:hAnsi="Times New Roman" w:cs="Times New Roman"/>
          <w:sz w:val="24"/>
          <w:szCs w:val="24"/>
        </w:rPr>
        <w:t xml:space="preserve"> Variables dependientes e independientes del estudio.</w:t>
      </w:r>
    </w:p>
    <w:tbl>
      <w:tblPr>
        <w:tblW w:w="889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2100"/>
        <w:gridCol w:w="2310"/>
        <w:gridCol w:w="2190"/>
        <w:gridCol w:w="2295"/>
      </w:tblGrid>
      <w:tr w:rsidR="00636843" w14:paraId="33068C44" w14:textId="77777777" w:rsidTr="00492008">
        <w:trPr>
          <w:trHeight w:val="740"/>
        </w:trPr>
        <w:tc>
          <w:tcPr>
            <w:tcW w:w="210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12E" w14:textId="77777777" w:rsidR="00636843" w:rsidRDefault="00A364A0" w:rsidP="37899EF1">
            <w:pPr>
              <w:spacing w:before="240" w:after="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Variable</w:t>
            </w:r>
          </w:p>
        </w:tc>
        <w:tc>
          <w:tcPr>
            <w:tcW w:w="2310"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0000012F" w14:textId="77777777" w:rsidR="00636843" w:rsidRDefault="00A364A0" w:rsidP="37899EF1">
            <w:pPr>
              <w:spacing w:before="240" w:after="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Tipo de variable </w:t>
            </w:r>
          </w:p>
        </w:tc>
        <w:tc>
          <w:tcPr>
            <w:tcW w:w="2190"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00000130" w14:textId="77777777" w:rsidR="00636843" w:rsidRDefault="00A364A0" w:rsidP="37899EF1">
            <w:pPr>
              <w:spacing w:before="240" w:after="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Escala de medida </w:t>
            </w:r>
          </w:p>
        </w:tc>
        <w:tc>
          <w:tcPr>
            <w:tcW w:w="2295"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00000131" w14:textId="77777777" w:rsidR="00636843" w:rsidRDefault="00A364A0" w:rsidP="37899EF1">
            <w:pPr>
              <w:spacing w:before="240" w:after="240"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Unidad de medida</w:t>
            </w:r>
          </w:p>
        </w:tc>
      </w:tr>
      <w:tr w:rsidR="00636843" w14:paraId="3EDF8504" w14:textId="77777777" w:rsidTr="00492008">
        <w:trPr>
          <w:trHeight w:val="1216"/>
        </w:trPr>
        <w:tc>
          <w:tcPr>
            <w:tcW w:w="210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132" w14:textId="09BD9163" w:rsidR="00636843" w:rsidRDefault="37816583">
            <w:pPr>
              <w:spacing w:before="240" w:after="240" w:line="480" w:lineRule="auto"/>
              <w:jc w:val="both"/>
              <w:rPr>
                <w:rFonts w:ascii="Times New Roman" w:eastAsia="Times New Roman" w:hAnsi="Times New Roman" w:cs="Times New Roman"/>
                <w:sz w:val="24"/>
                <w:szCs w:val="24"/>
              </w:rPr>
            </w:pPr>
            <w:r w:rsidRPr="10A67A9E">
              <w:rPr>
                <w:rFonts w:ascii="Times New Roman" w:eastAsia="Times New Roman" w:hAnsi="Times New Roman" w:cs="Times New Roman"/>
                <w:sz w:val="24"/>
                <w:szCs w:val="24"/>
              </w:rPr>
              <w:t xml:space="preserve">Detección </w:t>
            </w:r>
            <w:r w:rsidR="00A364A0" w:rsidRPr="10A67A9E">
              <w:rPr>
                <w:rFonts w:ascii="Times New Roman" w:eastAsia="Times New Roman" w:hAnsi="Times New Roman" w:cs="Times New Roman"/>
                <w:sz w:val="24"/>
                <w:szCs w:val="24"/>
              </w:rPr>
              <w:t>de la mutación PIK3CA</w:t>
            </w:r>
          </w:p>
        </w:tc>
        <w:tc>
          <w:tcPr>
            <w:tcW w:w="231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0000133" w14:textId="77777777" w:rsidR="00636843" w:rsidRDefault="00A364A0" w:rsidP="00B63B17">
            <w:pPr>
              <w:spacing w:before="240" w:after="24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Dependiente</w:t>
            </w:r>
          </w:p>
        </w:tc>
        <w:tc>
          <w:tcPr>
            <w:tcW w:w="219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0000134" w14:textId="77777777" w:rsidR="00636843" w:rsidRDefault="00A364A0" w:rsidP="00B63B17">
            <w:pPr>
              <w:spacing w:before="240" w:after="24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Cualitativa nominal</w:t>
            </w:r>
          </w:p>
        </w:tc>
        <w:tc>
          <w:tcPr>
            <w:tcW w:w="229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0000135" w14:textId="4FB6DED3" w:rsidR="00636843" w:rsidRDefault="00A364A0" w:rsidP="00B63B17">
            <w:pPr>
              <w:spacing w:before="240" w:after="240" w:line="480" w:lineRule="auto"/>
              <w:jc w:val="center"/>
              <w:rPr>
                <w:rFonts w:ascii="Times New Roman" w:eastAsia="Times New Roman" w:hAnsi="Times New Roman" w:cs="Times New Roman"/>
                <w:sz w:val="24"/>
                <w:szCs w:val="24"/>
              </w:rPr>
            </w:pPr>
            <w:r w:rsidRPr="3A154140">
              <w:rPr>
                <w:rFonts w:ascii="Times New Roman" w:eastAsia="Times New Roman" w:hAnsi="Times New Roman" w:cs="Times New Roman"/>
                <w:sz w:val="24"/>
                <w:szCs w:val="24"/>
              </w:rPr>
              <w:t>P</w:t>
            </w:r>
            <w:r w:rsidR="310446A0" w:rsidRPr="3A154140">
              <w:rPr>
                <w:rFonts w:ascii="Times New Roman" w:eastAsia="Times New Roman" w:hAnsi="Times New Roman" w:cs="Times New Roman"/>
                <w:sz w:val="24"/>
                <w:szCs w:val="24"/>
              </w:rPr>
              <w:t>ositivo</w:t>
            </w:r>
            <w:r w:rsidRPr="3A154140">
              <w:rPr>
                <w:rFonts w:ascii="Times New Roman" w:eastAsia="Times New Roman" w:hAnsi="Times New Roman" w:cs="Times New Roman"/>
                <w:sz w:val="24"/>
                <w:szCs w:val="24"/>
              </w:rPr>
              <w:t>/</w:t>
            </w:r>
            <w:r w:rsidR="3FDB095C" w:rsidRPr="3A154140">
              <w:rPr>
                <w:rFonts w:ascii="Times New Roman" w:eastAsia="Times New Roman" w:hAnsi="Times New Roman" w:cs="Times New Roman"/>
                <w:sz w:val="24"/>
                <w:szCs w:val="24"/>
              </w:rPr>
              <w:t>Negativo</w:t>
            </w:r>
          </w:p>
        </w:tc>
      </w:tr>
      <w:tr w:rsidR="00636843" w14:paraId="449EA49D" w14:textId="77777777" w:rsidTr="00492008">
        <w:trPr>
          <w:trHeight w:val="1695"/>
        </w:trPr>
        <w:tc>
          <w:tcPr>
            <w:tcW w:w="210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136"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Concentración del </w:t>
            </w:r>
            <w:proofErr w:type="spellStart"/>
            <w:r>
              <w:rPr>
                <w:rFonts w:ascii="Times New Roman" w:eastAsia="Times New Roman" w:hAnsi="Times New Roman" w:cs="Times New Roman"/>
                <w:sz w:val="24"/>
                <w:szCs w:val="24"/>
              </w:rPr>
              <w:t>cfDNA</w:t>
            </w:r>
            <w:proofErr w:type="spellEnd"/>
            <w:r>
              <w:rPr>
                <w:rFonts w:ascii="Times New Roman" w:eastAsia="Times New Roman" w:hAnsi="Times New Roman" w:cs="Times New Roman"/>
                <w:sz w:val="24"/>
                <w:szCs w:val="24"/>
              </w:rPr>
              <w:t xml:space="preserve"> en la muestra</w:t>
            </w:r>
          </w:p>
        </w:tc>
        <w:tc>
          <w:tcPr>
            <w:tcW w:w="231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0000137" w14:textId="77777777" w:rsidR="00636843" w:rsidRDefault="00A364A0" w:rsidP="00B63B17">
            <w:pPr>
              <w:spacing w:before="240" w:after="24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Independiente</w:t>
            </w:r>
          </w:p>
        </w:tc>
        <w:tc>
          <w:tcPr>
            <w:tcW w:w="219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0000138" w14:textId="77777777" w:rsidR="00636843" w:rsidRDefault="00A364A0" w:rsidP="00B63B17">
            <w:pPr>
              <w:spacing w:before="240" w:after="24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Cuantitativa continua</w:t>
            </w:r>
          </w:p>
        </w:tc>
        <w:tc>
          <w:tcPr>
            <w:tcW w:w="229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0000139" w14:textId="5C1BD83A" w:rsidR="00636843" w:rsidRDefault="00A364A0" w:rsidP="00B63B17">
            <w:pPr>
              <w:spacing w:before="240" w:after="24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ng/</w:t>
            </w:r>
            <w:r w:rsidRPr="3A154140">
              <w:rPr>
                <w:rFonts w:ascii="Times New Roman" w:eastAsia="Times New Roman" w:hAnsi="Times New Roman" w:cs="Times New Roman"/>
                <w:sz w:val="24"/>
                <w:szCs w:val="24"/>
              </w:rPr>
              <w:t>µ</w:t>
            </w:r>
            <w:r w:rsidR="3A2A961D" w:rsidRPr="3A154140">
              <w:rPr>
                <w:rFonts w:ascii="Times New Roman" w:eastAsia="Times New Roman" w:hAnsi="Times New Roman" w:cs="Times New Roman"/>
                <w:sz w:val="24"/>
                <w:szCs w:val="24"/>
              </w:rPr>
              <w:t>L</w:t>
            </w:r>
          </w:p>
        </w:tc>
      </w:tr>
      <w:tr w:rsidR="00636843" w14:paraId="4A9740B6" w14:textId="77777777" w:rsidTr="00492008">
        <w:trPr>
          <w:trHeight w:val="1346"/>
        </w:trPr>
        <w:tc>
          <w:tcPr>
            <w:tcW w:w="2100"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13A"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Método de procesamiento</w:t>
            </w:r>
          </w:p>
        </w:tc>
        <w:tc>
          <w:tcPr>
            <w:tcW w:w="231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000013B" w14:textId="77777777" w:rsidR="00636843" w:rsidRDefault="00A364A0" w:rsidP="00B63B17">
            <w:pPr>
              <w:spacing w:before="240" w:after="24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Independiente</w:t>
            </w:r>
          </w:p>
        </w:tc>
        <w:tc>
          <w:tcPr>
            <w:tcW w:w="219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000013C" w14:textId="77777777" w:rsidR="00636843" w:rsidRDefault="00A364A0" w:rsidP="00B63B17">
            <w:pPr>
              <w:spacing w:before="240" w:after="24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Cualitativa nominal</w:t>
            </w:r>
          </w:p>
        </w:tc>
        <w:tc>
          <w:tcPr>
            <w:tcW w:w="2295"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000013D" w14:textId="77777777" w:rsidR="00636843" w:rsidRDefault="00A364A0" w:rsidP="00B63B17">
            <w:pPr>
              <w:spacing w:before="240" w:after="24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NGS/</w:t>
            </w:r>
            <w:proofErr w:type="spellStart"/>
            <w:r>
              <w:rPr>
                <w:rFonts w:ascii="Times New Roman" w:eastAsia="Times New Roman" w:hAnsi="Times New Roman" w:cs="Times New Roman"/>
                <w:sz w:val="24"/>
                <w:szCs w:val="24"/>
              </w:rPr>
              <w:t>qPCR</w:t>
            </w:r>
            <w:proofErr w:type="spellEnd"/>
          </w:p>
        </w:tc>
      </w:tr>
    </w:tbl>
    <w:p w14:paraId="0000013E" w14:textId="77777777" w:rsidR="00636843" w:rsidRDefault="00636843">
      <w:pPr>
        <w:spacing w:line="480" w:lineRule="auto"/>
        <w:jc w:val="both"/>
      </w:pPr>
    </w:p>
    <w:p w14:paraId="0000013F" w14:textId="77777777" w:rsidR="00636843" w:rsidRDefault="00636843">
      <w:pPr>
        <w:spacing w:line="480" w:lineRule="auto"/>
        <w:jc w:val="both"/>
      </w:pPr>
    </w:p>
    <w:p w14:paraId="00000140" w14:textId="77777777" w:rsidR="00636843" w:rsidRDefault="00636843">
      <w:pPr>
        <w:spacing w:line="480" w:lineRule="auto"/>
        <w:jc w:val="both"/>
      </w:pPr>
    </w:p>
    <w:p w14:paraId="00000141" w14:textId="77777777" w:rsidR="00636843" w:rsidRDefault="00636843">
      <w:pPr>
        <w:spacing w:line="480" w:lineRule="auto"/>
        <w:jc w:val="both"/>
      </w:pPr>
    </w:p>
    <w:p w14:paraId="00000149" w14:textId="24F89276" w:rsidR="00636843" w:rsidRDefault="00636843" w:rsidP="00624B44">
      <w:pPr>
        <w:tabs>
          <w:tab w:val="left" w:pos="3465"/>
        </w:tabs>
        <w:spacing w:line="480" w:lineRule="auto"/>
        <w:jc w:val="both"/>
      </w:pPr>
    </w:p>
    <w:p w14:paraId="7A530281" w14:textId="77777777" w:rsidR="00B1222A" w:rsidRDefault="00B1222A" w:rsidP="00624B44">
      <w:pPr>
        <w:tabs>
          <w:tab w:val="left" w:pos="3465"/>
        </w:tabs>
        <w:spacing w:line="480" w:lineRule="auto"/>
        <w:jc w:val="both"/>
      </w:pPr>
    </w:p>
    <w:p w14:paraId="22DF33EC" w14:textId="77777777" w:rsidR="00B1222A" w:rsidRDefault="00B1222A" w:rsidP="00624B44">
      <w:pPr>
        <w:tabs>
          <w:tab w:val="left" w:pos="3465"/>
        </w:tabs>
        <w:spacing w:line="480" w:lineRule="auto"/>
        <w:jc w:val="both"/>
      </w:pPr>
    </w:p>
    <w:p w14:paraId="172B78F4" w14:textId="77777777" w:rsidR="00B1222A" w:rsidRDefault="00B1222A" w:rsidP="00624B44">
      <w:pPr>
        <w:tabs>
          <w:tab w:val="left" w:pos="3465"/>
        </w:tabs>
        <w:spacing w:line="480" w:lineRule="auto"/>
        <w:jc w:val="both"/>
      </w:pPr>
    </w:p>
    <w:p w14:paraId="0000014A" w14:textId="2A801687" w:rsidR="00636843" w:rsidRDefault="00521309" w:rsidP="002075BA">
      <w:pPr>
        <w:pStyle w:val="Ttulo1"/>
        <w:spacing w:line="480" w:lineRule="auto"/>
        <w:jc w:val="center"/>
        <w:rPr>
          <w:rFonts w:ascii="Times New Roman" w:eastAsia="Times New Roman" w:hAnsi="Times New Roman" w:cs="Times New Roman"/>
          <w:b/>
          <w:bCs/>
          <w:sz w:val="24"/>
          <w:szCs w:val="24"/>
        </w:rPr>
      </w:pPr>
      <w:bookmarkStart w:id="42" w:name="_Toc150942986"/>
      <w:r>
        <w:rPr>
          <w:rFonts w:ascii="Times New Roman" w:eastAsia="Times New Roman" w:hAnsi="Times New Roman" w:cs="Times New Roman"/>
          <w:b/>
          <w:bCs/>
          <w:sz w:val="24"/>
          <w:szCs w:val="24"/>
        </w:rPr>
        <w:lastRenderedPageBreak/>
        <w:t xml:space="preserve">3. </w:t>
      </w:r>
      <w:r w:rsidR="00A364A0" w:rsidRPr="27CC0D9B">
        <w:rPr>
          <w:rFonts w:ascii="Times New Roman" w:eastAsia="Times New Roman" w:hAnsi="Times New Roman" w:cs="Times New Roman"/>
          <w:b/>
          <w:bCs/>
          <w:sz w:val="24"/>
          <w:szCs w:val="24"/>
        </w:rPr>
        <w:t>DISEÑO METODOLÓGICO</w:t>
      </w:r>
      <w:bookmarkEnd w:id="42"/>
    </w:p>
    <w:p w14:paraId="0000014B" w14:textId="15C57489" w:rsidR="00636843" w:rsidRDefault="00521309" w:rsidP="27CC0D9B">
      <w:pPr>
        <w:pStyle w:val="Ttulo2"/>
        <w:rPr>
          <w:rFonts w:ascii="Times New Roman" w:eastAsia="Times New Roman" w:hAnsi="Times New Roman" w:cs="Times New Roman"/>
          <w:b/>
          <w:bCs/>
          <w:sz w:val="24"/>
          <w:szCs w:val="24"/>
        </w:rPr>
      </w:pPr>
      <w:bookmarkStart w:id="43" w:name="_Toc150942987"/>
      <w:r>
        <w:rPr>
          <w:rFonts w:ascii="Times New Roman" w:eastAsia="Times New Roman" w:hAnsi="Times New Roman" w:cs="Times New Roman"/>
          <w:b/>
          <w:bCs/>
          <w:sz w:val="24"/>
          <w:szCs w:val="24"/>
        </w:rPr>
        <w:t>3</w:t>
      </w:r>
      <w:r w:rsidR="00A364A0" w:rsidRPr="27CC0D9B">
        <w:rPr>
          <w:rFonts w:ascii="Times New Roman" w:eastAsia="Times New Roman" w:hAnsi="Times New Roman" w:cs="Times New Roman"/>
          <w:b/>
          <w:bCs/>
          <w:sz w:val="24"/>
          <w:szCs w:val="24"/>
        </w:rPr>
        <w:t>.1 Tipo de estudio</w:t>
      </w:r>
      <w:bookmarkEnd w:id="43"/>
    </w:p>
    <w:p w14:paraId="0000014C" w14:textId="3E1778C6" w:rsidR="00636843" w:rsidRDefault="00A364A0">
      <w:pPr>
        <w:rPr>
          <w:rFonts w:ascii="Times New Roman" w:eastAsia="Times New Roman" w:hAnsi="Times New Roman" w:cs="Times New Roman"/>
          <w:sz w:val="24"/>
          <w:szCs w:val="24"/>
        </w:rPr>
      </w:pPr>
      <w:r w:rsidRPr="27CC0D9B">
        <w:rPr>
          <w:rFonts w:ascii="Times New Roman" w:eastAsia="Times New Roman" w:hAnsi="Times New Roman" w:cs="Times New Roman"/>
          <w:b/>
          <w:bCs/>
          <w:sz w:val="24"/>
          <w:szCs w:val="24"/>
        </w:rPr>
        <w:t xml:space="preserve">Tabla </w:t>
      </w:r>
      <w:r w:rsidR="33155002" w:rsidRPr="27CC0D9B">
        <w:rPr>
          <w:rFonts w:ascii="Times New Roman" w:eastAsia="Times New Roman" w:hAnsi="Times New Roman" w:cs="Times New Roman"/>
          <w:b/>
          <w:bCs/>
          <w:sz w:val="24"/>
          <w:szCs w:val="24"/>
        </w:rPr>
        <w:t>2</w:t>
      </w:r>
      <w:r w:rsidRPr="27CC0D9B">
        <w:rPr>
          <w:rFonts w:ascii="Times New Roman" w:eastAsia="Times New Roman" w:hAnsi="Times New Roman" w:cs="Times New Roman"/>
          <w:b/>
          <w:bCs/>
          <w:sz w:val="24"/>
          <w:szCs w:val="24"/>
        </w:rPr>
        <w:t xml:space="preserve">. </w:t>
      </w:r>
      <w:r w:rsidRPr="27CC0D9B">
        <w:rPr>
          <w:rFonts w:ascii="Times New Roman" w:eastAsia="Times New Roman" w:hAnsi="Times New Roman" w:cs="Times New Roman"/>
          <w:sz w:val="24"/>
          <w:szCs w:val="24"/>
        </w:rPr>
        <w:t>Características del diseño del estudio.</w:t>
      </w:r>
    </w:p>
    <w:tbl>
      <w:tblPr>
        <w:tblW w:w="90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537"/>
        <w:gridCol w:w="4538"/>
      </w:tblGrid>
      <w:tr w:rsidR="00636843" w14:paraId="1947BF91" w14:textId="77777777">
        <w:tc>
          <w:tcPr>
            <w:tcW w:w="4537" w:type="dxa"/>
            <w:shd w:val="clear" w:color="auto" w:fill="auto"/>
            <w:tcMar>
              <w:top w:w="100" w:type="dxa"/>
              <w:left w:w="100" w:type="dxa"/>
              <w:bottom w:w="100" w:type="dxa"/>
              <w:right w:w="100" w:type="dxa"/>
            </w:tcMar>
          </w:tcPr>
          <w:p w14:paraId="0000014D" w14:textId="77777777"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Cualitativo o cuantitativo</w:t>
            </w:r>
          </w:p>
        </w:tc>
        <w:tc>
          <w:tcPr>
            <w:tcW w:w="4537" w:type="dxa"/>
            <w:shd w:val="clear" w:color="auto" w:fill="auto"/>
            <w:tcMar>
              <w:top w:w="100" w:type="dxa"/>
              <w:left w:w="100" w:type="dxa"/>
              <w:bottom w:w="100" w:type="dxa"/>
              <w:right w:w="100" w:type="dxa"/>
            </w:tcMar>
          </w:tcPr>
          <w:p w14:paraId="0000014E" w14:textId="77777777"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Cuantitativo</w:t>
            </w:r>
          </w:p>
        </w:tc>
      </w:tr>
      <w:tr w:rsidR="00636843" w14:paraId="061FF73C" w14:textId="77777777">
        <w:tc>
          <w:tcPr>
            <w:tcW w:w="4537" w:type="dxa"/>
            <w:shd w:val="clear" w:color="auto" w:fill="auto"/>
            <w:tcMar>
              <w:top w:w="100" w:type="dxa"/>
              <w:left w:w="100" w:type="dxa"/>
              <w:bottom w:w="100" w:type="dxa"/>
              <w:right w:w="100" w:type="dxa"/>
            </w:tcMar>
          </w:tcPr>
          <w:p w14:paraId="0000014F" w14:textId="77777777"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Experimental o No experimental</w:t>
            </w:r>
          </w:p>
        </w:tc>
        <w:tc>
          <w:tcPr>
            <w:tcW w:w="4537" w:type="dxa"/>
            <w:shd w:val="clear" w:color="auto" w:fill="auto"/>
            <w:tcMar>
              <w:top w:w="100" w:type="dxa"/>
              <w:left w:w="100" w:type="dxa"/>
              <w:bottom w:w="100" w:type="dxa"/>
              <w:right w:w="100" w:type="dxa"/>
            </w:tcMar>
          </w:tcPr>
          <w:p w14:paraId="00000150" w14:textId="0CF0AAC9" w:rsidR="00636843" w:rsidRDefault="00D563D4">
            <w:pPr>
              <w:widowControl w:val="0"/>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No experimental (observacional)</w:t>
            </w:r>
          </w:p>
        </w:tc>
      </w:tr>
      <w:tr w:rsidR="00636843" w14:paraId="4F063732" w14:textId="77777777">
        <w:tc>
          <w:tcPr>
            <w:tcW w:w="4537" w:type="dxa"/>
            <w:shd w:val="clear" w:color="auto" w:fill="auto"/>
            <w:tcMar>
              <w:top w:w="100" w:type="dxa"/>
              <w:left w:w="100" w:type="dxa"/>
              <w:bottom w:w="100" w:type="dxa"/>
              <w:right w:w="100" w:type="dxa"/>
            </w:tcMar>
          </w:tcPr>
          <w:p w14:paraId="00000151" w14:textId="77777777"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Transversal o longitudinal</w:t>
            </w:r>
          </w:p>
        </w:tc>
        <w:tc>
          <w:tcPr>
            <w:tcW w:w="4537" w:type="dxa"/>
            <w:shd w:val="clear" w:color="auto" w:fill="auto"/>
            <w:tcMar>
              <w:top w:w="100" w:type="dxa"/>
              <w:left w:w="100" w:type="dxa"/>
              <w:bottom w:w="100" w:type="dxa"/>
              <w:right w:w="100" w:type="dxa"/>
            </w:tcMar>
          </w:tcPr>
          <w:p w14:paraId="00000152" w14:textId="0D96A984" w:rsidR="00636843" w:rsidRDefault="31346493">
            <w:pPr>
              <w:widowControl w:val="0"/>
              <w:pBdr>
                <w:top w:val="nil"/>
                <w:left w:val="nil"/>
                <w:bottom w:val="nil"/>
                <w:right w:val="nil"/>
                <w:between w:val="nil"/>
              </w:pBdr>
              <w:spacing w:line="480" w:lineRule="auto"/>
              <w:jc w:val="both"/>
              <w:rPr>
                <w:rFonts w:ascii="Times New Roman" w:eastAsia="Times New Roman" w:hAnsi="Times New Roman" w:cs="Times New Roman"/>
                <w:sz w:val="24"/>
                <w:szCs w:val="24"/>
              </w:rPr>
            </w:pPr>
            <w:r w:rsidRPr="0CA892D9">
              <w:rPr>
                <w:rFonts w:ascii="Times New Roman" w:eastAsia="Times New Roman" w:hAnsi="Times New Roman" w:cs="Times New Roman"/>
                <w:sz w:val="24"/>
                <w:szCs w:val="24"/>
              </w:rPr>
              <w:t>Transversal</w:t>
            </w:r>
          </w:p>
        </w:tc>
      </w:tr>
      <w:tr w:rsidR="00636843" w14:paraId="04EA96DB" w14:textId="77777777">
        <w:tc>
          <w:tcPr>
            <w:tcW w:w="4537" w:type="dxa"/>
            <w:shd w:val="clear" w:color="auto" w:fill="auto"/>
            <w:tcMar>
              <w:top w:w="100" w:type="dxa"/>
              <w:left w:w="100" w:type="dxa"/>
              <w:bottom w:w="100" w:type="dxa"/>
              <w:right w:w="100" w:type="dxa"/>
            </w:tcMar>
          </w:tcPr>
          <w:p w14:paraId="00000153" w14:textId="77777777"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Prospectivo o Retrospectivo</w:t>
            </w:r>
          </w:p>
        </w:tc>
        <w:tc>
          <w:tcPr>
            <w:tcW w:w="4537" w:type="dxa"/>
            <w:shd w:val="clear" w:color="auto" w:fill="auto"/>
            <w:tcMar>
              <w:top w:w="100" w:type="dxa"/>
              <w:left w:w="100" w:type="dxa"/>
              <w:bottom w:w="100" w:type="dxa"/>
              <w:right w:w="100" w:type="dxa"/>
            </w:tcMar>
          </w:tcPr>
          <w:p w14:paraId="00000154" w14:textId="7AD3EDE5" w:rsidR="00636843" w:rsidRDefault="7EFAD18F">
            <w:pPr>
              <w:widowControl w:val="0"/>
              <w:pBdr>
                <w:top w:val="nil"/>
                <w:left w:val="nil"/>
                <w:bottom w:val="nil"/>
                <w:right w:val="nil"/>
                <w:between w:val="nil"/>
              </w:pBdr>
              <w:spacing w:line="480" w:lineRule="auto"/>
              <w:jc w:val="both"/>
              <w:rPr>
                <w:rFonts w:ascii="Times New Roman" w:eastAsia="Times New Roman" w:hAnsi="Times New Roman" w:cs="Times New Roman"/>
                <w:sz w:val="24"/>
                <w:szCs w:val="24"/>
              </w:rPr>
            </w:pPr>
            <w:r w:rsidRPr="5902B72B">
              <w:rPr>
                <w:rFonts w:ascii="Times New Roman" w:eastAsia="Times New Roman" w:hAnsi="Times New Roman" w:cs="Times New Roman"/>
                <w:sz w:val="24"/>
                <w:szCs w:val="24"/>
              </w:rPr>
              <w:t>No aplica</w:t>
            </w:r>
          </w:p>
        </w:tc>
      </w:tr>
      <w:tr w:rsidR="00636843" w14:paraId="68F1EA2C" w14:textId="77777777">
        <w:tc>
          <w:tcPr>
            <w:tcW w:w="4537" w:type="dxa"/>
            <w:shd w:val="clear" w:color="auto" w:fill="auto"/>
            <w:tcMar>
              <w:top w:w="100" w:type="dxa"/>
              <w:left w:w="100" w:type="dxa"/>
              <w:bottom w:w="100" w:type="dxa"/>
              <w:right w:w="100" w:type="dxa"/>
            </w:tcMar>
          </w:tcPr>
          <w:p w14:paraId="00000155" w14:textId="77777777"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Tipos de Diseño</w:t>
            </w:r>
          </w:p>
        </w:tc>
        <w:tc>
          <w:tcPr>
            <w:tcW w:w="4537" w:type="dxa"/>
            <w:shd w:val="clear" w:color="auto" w:fill="auto"/>
            <w:tcMar>
              <w:top w:w="100" w:type="dxa"/>
              <w:left w:w="100" w:type="dxa"/>
              <w:bottom w:w="100" w:type="dxa"/>
              <w:right w:w="100" w:type="dxa"/>
            </w:tcMar>
          </w:tcPr>
          <w:p w14:paraId="00000156" w14:textId="03E6B2AF" w:rsidR="00636843" w:rsidRDefault="00AF068C">
            <w:pPr>
              <w:widowControl w:val="0"/>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Exploratorio</w:t>
            </w:r>
          </w:p>
        </w:tc>
      </w:tr>
    </w:tbl>
    <w:p w14:paraId="00000157" w14:textId="50AEE739" w:rsidR="00636843" w:rsidRDefault="00521309" w:rsidP="27CC0D9B">
      <w:pPr>
        <w:pStyle w:val="Ttulo2"/>
        <w:jc w:val="both"/>
        <w:rPr>
          <w:rFonts w:ascii="Times New Roman" w:eastAsia="Times New Roman" w:hAnsi="Times New Roman" w:cs="Times New Roman"/>
          <w:b/>
          <w:bCs/>
          <w:sz w:val="24"/>
          <w:szCs w:val="24"/>
        </w:rPr>
      </w:pPr>
      <w:bookmarkStart w:id="44" w:name="_Toc150942988"/>
      <w:r>
        <w:rPr>
          <w:rFonts w:ascii="Times New Roman" w:eastAsia="Times New Roman" w:hAnsi="Times New Roman" w:cs="Times New Roman"/>
          <w:b/>
          <w:bCs/>
          <w:sz w:val="24"/>
          <w:szCs w:val="24"/>
        </w:rPr>
        <w:t>3.2</w:t>
      </w:r>
      <w:r w:rsidR="00A364A0" w:rsidRPr="27CC0D9B">
        <w:rPr>
          <w:rFonts w:ascii="Times New Roman" w:eastAsia="Times New Roman" w:hAnsi="Times New Roman" w:cs="Times New Roman"/>
          <w:b/>
          <w:bCs/>
          <w:sz w:val="24"/>
          <w:szCs w:val="24"/>
        </w:rPr>
        <w:t xml:space="preserve"> Población y muestra</w:t>
      </w:r>
      <w:bookmarkEnd w:id="44"/>
    </w:p>
    <w:p w14:paraId="00000158" w14:textId="77777777" w:rsidR="00636843" w:rsidRDefault="00636843">
      <w:pPr>
        <w:jc w:val="both"/>
        <w:rPr>
          <w:rFonts w:ascii="Times New Roman" w:eastAsia="Times New Roman" w:hAnsi="Times New Roman" w:cs="Times New Roman"/>
          <w:b/>
          <w:sz w:val="24"/>
          <w:szCs w:val="24"/>
        </w:rPr>
      </w:pPr>
    </w:p>
    <w:p w14:paraId="00000159" w14:textId="31C690B1" w:rsidR="00636843" w:rsidRDefault="00A364A0">
      <w:pPr>
        <w:jc w:val="both"/>
        <w:rPr>
          <w:rFonts w:ascii="Times New Roman" w:eastAsia="Times New Roman" w:hAnsi="Times New Roman" w:cs="Times New Roman"/>
          <w:sz w:val="24"/>
          <w:szCs w:val="24"/>
        </w:rPr>
      </w:pPr>
      <w:r w:rsidRPr="27CC0D9B">
        <w:rPr>
          <w:rFonts w:ascii="Times New Roman" w:eastAsia="Times New Roman" w:hAnsi="Times New Roman" w:cs="Times New Roman"/>
          <w:b/>
          <w:bCs/>
          <w:sz w:val="24"/>
          <w:szCs w:val="24"/>
        </w:rPr>
        <w:t xml:space="preserve">Tabla </w:t>
      </w:r>
      <w:r w:rsidR="5AAC1CB6" w:rsidRPr="27CC0D9B">
        <w:rPr>
          <w:rFonts w:ascii="Times New Roman" w:eastAsia="Times New Roman" w:hAnsi="Times New Roman" w:cs="Times New Roman"/>
          <w:b/>
          <w:bCs/>
          <w:sz w:val="24"/>
          <w:szCs w:val="24"/>
        </w:rPr>
        <w:t>3</w:t>
      </w:r>
      <w:r w:rsidRPr="27CC0D9B">
        <w:rPr>
          <w:rFonts w:ascii="Times New Roman" w:eastAsia="Times New Roman" w:hAnsi="Times New Roman" w:cs="Times New Roman"/>
          <w:b/>
          <w:bCs/>
          <w:sz w:val="24"/>
          <w:szCs w:val="24"/>
        </w:rPr>
        <w:t>.</w:t>
      </w:r>
      <w:r w:rsidRPr="27CC0D9B">
        <w:rPr>
          <w:rFonts w:ascii="Times New Roman" w:eastAsia="Times New Roman" w:hAnsi="Times New Roman" w:cs="Times New Roman"/>
          <w:sz w:val="24"/>
          <w:szCs w:val="24"/>
        </w:rPr>
        <w:t xml:space="preserve"> Características de la metodología del estudio. </w:t>
      </w:r>
    </w:p>
    <w:tbl>
      <w:tblPr>
        <w:tblW w:w="90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4537"/>
        <w:gridCol w:w="4538"/>
      </w:tblGrid>
      <w:tr w:rsidR="00636843" w14:paraId="1695DA55" w14:textId="77777777">
        <w:tc>
          <w:tcPr>
            <w:tcW w:w="4537" w:type="dxa"/>
            <w:shd w:val="clear" w:color="auto" w:fill="auto"/>
            <w:tcMar>
              <w:top w:w="100" w:type="dxa"/>
              <w:left w:w="100" w:type="dxa"/>
              <w:bottom w:w="100" w:type="dxa"/>
              <w:right w:w="100" w:type="dxa"/>
            </w:tcMar>
          </w:tcPr>
          <w:p w14:paraId="0000015A" w14:textId="77777777"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Población del estudio</w:t>
            </w:r>
          </w:p>
        </w:tc>
        <w:tc>
          <w:tcPr>
            <w:tcW w:w="4537" w:type="dxa"/>
            <w:shd w:val="clear" w:color="auto" w:fill="auto"/>
            <w:tcMar>
              <w:top w:w="100" w:type="dxa"/>
              <w:left w:w="100" w:type="dxa"/>
              <w:bottom w:w="100" w:type="dxa"/>
              <w:right w:w="100" w:type="dxa"/>
            </w:tcMar>
          </w:tcPr>
          <w:p w14:paraId="0000015B" w14:textId="25EF77CA"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Pacientes con cáncer</w:t>
            </w:r>
            <w:r w:rsidR="71741F51" w:rsidRPr="4B4686F8">
              <w:rPr>
                <w:rFonts w:ascii="Times New Roman" w:eastAsia="Times New Roman" w:hAnsi="Times New Roman" w:cs="Times New Roman"/>
                <w:sz w:val="24"/>
                <w:szCs w:val="24"/>
              </w:rPr>
              <w:t xml:space="preserve"> de mama met</w:t>
            </w:r>
            <w:r w:rsidR="00844D07">
              <w:rPr>
                <w:rFonts w:ascii="Times New Roman" w:eastAsia="Times New Roman" w:hAnsi="Times New Roman" w:cs="Times New Roman"/>
                <w:sz w:val="24"/>
                <w:szCs w:val="24"/>
              </w:rPr>
              <w:t>a</w:t>
            </w:r>
            <w:r w:rsidR="71741F51" w:rsidRPr="4B4686F8">
              <w:rPr>
                <w:rFonts w:ascii="Times New Roman" w:eastAsia="Times New Roman" w:hAnsi="Times New Roman" w:cs="Times New Roman"/>
                <w:sz w:val="24"/>
                <w:szCs w:val="24"/>
              </w:rPr>
              <w:t>st</w:t>
            </w:r>
            <w:r w:rsidR="00844D07">
              <w:rPr>
                <w:rFonts w:ascii="Times New Roman" w:eastAsia="Times New Roman" w:hAnsi="Times New Roman" w:cs="Times New Roman"/>
                <w:sz w:val="24"/>
                <w:szCs w:val="24"/>
              </w:rPr>
              <w:t>á</w:t>
            </w:r>
            <w:r w:rsidR="71741F51" w:rsidRPr="4B4686F8">
              <w:rPr>
                <w:rFonts w:ascii="Times New Roman" w:eastAsia="Times New Roman" w:hAnsi="Times New Roman" w:cs="Times New Roman"/>
                <w:sz w:val="24"/>
                <w:szCs w:val="24"/>
              </w:rPr>
              <w:t>sico</w:t>
            </w:r>
            <w:r>
              <w:rPr>
                <w:rFonts w:ascii="Times New Roman" w:eastAsia="Times New Roman" w:hAnsi="Times New Roman" w:cs="Times New Roman"/>
                <w:sz w:val="24"/>
                <w:szCs w:val="24"/>
              </w:rPr>
              <w:t>.</w:t>
            </w:r>
          </w:p>
        </w:tc>
      </w:tr>
      <w:tr w:rsidR="00636843" w14:paraId="0CAEFBCA" w14:textId="77777777">
        <w:tc>
          <w:tcPr>
            <w:tcW w:w="4537" w:type="dxa"/>
            <w:shd w:val="clear" w:color="auto" w:fill="auto"/>
            <w:tcMar>
              <w:top w:w="100" w:type="dxa"/>
              <w:left w:w="100" w:type="dxa"/>
              <w:bottom w:w="100" w:type="dxa"/>
              <w:right w:w="100" w:type="dxa"/>
            </w:tcMar>
          </w:tcPr>
          <w:p w14:paraId="0000015C" w14:textId="77777777"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Muestra del estudio</w:t>
            </w:r>
          </w:p>
        </w:tc>
        <w:tc>
          <w:tcPr>
            <w:tcW w:w="4537" w:type="dxa"/>
            <w:shd w:val="clear" w:color="auto" w:fill="auto"/>
            <w:tcMar>
              <w:top w:w="100" w:type="dxa"/>
              <w:left w:w="100" w:type="dxa"/>
              <w:bottom w:w="100" w:type="dxa"/>
              <w:right w:w="100" w:type="dxa"/>
            </w:tcMar>
          </w:tcPr>
          <w:p w14:paraId="0000015D" w14:textId="73E209EE"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Biopsia líquida</w:t>
            </w:r>
            <w:r>
              <w:rPr>
                <w:rFonts w:ascii="Times New Roman" w:eastAsia="Times New Roman" w:hAnsi="Times New Roman" w:cs="Times New Roman"/>
                <w:sz w:val="24"/>
                <w:szCs w:val="24"/>
              </w:rPr>
              <w:t xml:space="preserve"> de pacientes con cáncer</w:t>
            </w:r>
            <w:r w:rsidR="00852E37">
              <w:rPr>
                <w:rFonts w:ascii="Times New Roman" w:eastAsia="Times New Roman" w:hAnsi="Times New Roman" w:cs="Times New Roman"/>
                <w:sz w:val="24"/>
                <w:szCs w:val="24"/>
              </w:rPr>
              <w:t xml:space="preserve"> de </w:t>
            </w:r>
            <w:r w:rsidR="00115796">
              <w:rPr>
                <w:rFonts w:ascii="Times New Roman" w:eastAsia="Times New Roman" w:hAnsi="Times New Roman" w:cs="Times New Roman"/>
                <w:sz w:val="24"/>
                <w:szCs w:val="24"/>
              </w:rPr>
              <w:t>mama metastásico</w:t>
            </w:r>
            <w:r>
              <w:rPr>
                <w:rFonts w:ascii="Times New Roman" w:eastAsia="Times New Roman" w:hAnsi="Times New Roman" w:cs="Times New Roman"/>
                <w:sz w:val="24"/>
                <w:szCs w:val="24"/>
              </w:rPr>
              <w:t xml:space="preserve"> </w:t>
            </w:r>
            <w:r w:rsidR="002E7F55">
              <w:rPr>
                <w:rFonts w:ascii="Times New Roman" w:eastAsia="Times New Roman" w:hAnsi="Times New Roman" w:cs="Times New Roman"/>
                <w:sz w:val="24"/>
                <w:szCs w:val="24"/>
              </w:rPr>
              <w:t>que</w:t>
            </w:r>
            <w:r w:rsidR="00EF191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tengan </w:t>
            </w:r>
            <w:r w:rsidR="00EF191B">
              <w:rPr>
                <w:rFonts w:ascii="Times New Roman" w:eastAsia="Times New Roman" w:hAnsi="Times New Roman" w:cs="Times New Roman"/>
                <w:sz w:val="24"/>
                <w:szCs w:val="24"/>
              </w:rPr>
              <w:t xml:space="preserve">suficiente concentración de </w:t>
            </w:r>
            <w:proofErr w:type="spellStart"/>
            <w:r w:rsidR="00EF191B">
              <w:rPr>
                <w:rFonts w:ascii="Times New Roman" w:eastAsia="Times New Roman" w:hAnsi="Times New Roman" w:cs="Times New Roman"/>
                <w:sz w:val="24"/>
                <w:szCs w:val="24"/>
              </w:rPr>
              <w:t>cfDNA</w:t>
            </w:r>
            <w:proofErr w:type="spellEnd"/>
            <w:r w:rsidR="003C4550">
              <w:rPr>
                <w:rFonts w:ascii="Times New Roman" w:eastAsia="Times New Roman" w:hAnsi="Times New Roman" w:cs="Times New Roman"/>
                <w:sz w:val="24"/>
                <w:szCs w:val="24"/>
              </w:rPr>
              <w:t xml:space="preserve"> para analizar</w:t>
            </w:r>
            <w:r w:rsidR="00C5612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 consientan a donar su muestra para la investigación.</w:t>
            </w:r>
          </w:p>
        </w:tc>
      </w:tr>
      <w:tr w:rsidR="00636843" w14:paraId="3D7BA789" w14:textId="77777777">
        <w:tc>
          <w:tcPr>
            <w:tcW w:w="4537" w:type="dxa"/>
            <w:shd w:val="clear" w:color="auto" w:fill="auto"/>
            <w:tcMar>
              <w:top w:w="100" w:type="dxa"/>
              <w:left w:w="100" w:type="dxa"/>
              <w:bottom w:w="100" w:type="dxa"/>
              <w:right w:w="100" w:type="dxa"/>
            </w:tcMar>
          </w:tcPr>
          <w:p w14:paraId="0000015E" w14:textId="77777777"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Tipo de muestreo y tamaño muestral</w:t>
            </w:r>
          </w:p>
        </w:tc>
        <w:tc>
          <w:tcPr>
            <w:tcW w:w="4537" w:type="dxa"/>
            <w:shd w:val="clear" w:color="auto" w:fill="auto"/>
            <w:tcMar>
              <w:top w:w="100" w:type="dxa"/>
              <w:left w:w="100" w:type="dxa"/>
              <w:bottom w:w="100" w:type="dxa"/>
              <w:right w:w="100" w:type="dxa"/>
            </w:tcMar>
          </w:tcPr>
          <w:p w14:paraId="0000015F" w14:textId="77777777" w:rsidR="00636843" w:rsidRDefault="00A364A0">
            <w:pPr>
              <w:widowControl w:val="0"/>
              <w:pBdr>
                <w:top w:val="nil"/>
                <w:left w:val="nil"/>
                <w:bottom w:val="nil"/>
                <w:right w:val="nil"/>
                <w:between w:val="nil"/>
              </w:pBd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Por conveniencia (método no probabilístico).</w:t>
            </w:r>
          </w:p>
        </w:tc>
      </w:tr>
    </w:tbl>
    <w:p w14:paraId="03FF9396" w14:textId="588E512C" w:rsidR="00636843" w:rsidRDefault="00636843"/>
    <w:p w14:paraId="2446D752" w14:textId="3144AD5D" w:rsidR="008E407C" w:rsidRPr="00C63D22" w:rsidRDefault="008E407C" w:rsidP="00CD678A">
      <w:pPr>
        <w:pStyle w:val="Ttulo2"/>
        <w:spacing w:line="480" w:lineRule="auto"/>
        <w:jc w:val="both"/>
        <w:rPr>
          <w:rFonts w:ascii="Times New Roman" w:hAnsi="Times New Roman" w:cs="Times New Roman"/>
          <w:b/>
          <w:bCs/>
          <w:sz w:val="24"/>
          <w:szCs w:val="24"/>
        </w:rPr>
      </w:pPr>
      <w:bookmarkStart w:id="45" w:name="_Toc150942989"/>
      <w:r w:rsidRPr="00C63D22">
        <w:rPr>
          <w:rFonts w:ascii="Times New Roman" w:hAnsi="Times New Roman" w:cs="Times New Roman"/>
          <w:b/>
          <w:bCs/>
          <w:sz w:val="24"/>
          <w:szCs w:val="24"/>
        </w:rPr>
        <w:t>3.3 Cálculo del tamaño de la muestra</w:t>
      </w:r>
      <w:bookmarkEnd w:id="45"/>
    </w:p>
    <w:p w14:paraId="59059769" w14:textId="6FB823D4" w:rsidR="09FCF08A" w:rsidRDefault="006C7F6A" w:rsidP="09FCF08A">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valor del</w:t>
      </w:r>
      <w:r w:rsidRPr="416E1323">
        <w:rPr>
          <w:rFonts w:ascii="Times New Roman" w:eastAsia="Times New Roman" w:hAnsi="Times New Roman" w:cs="Times New Roman"/>
          <w:sz w:val="24"/>
          <w:szCs w:val="24"/>
        </w:rPr>
        <w:t xml:space="preserve"> tamaño muestral </w:t>
      </w:r>
      <w:r>
        <w:rPr>
          <w:rFonts w:ascii="Times New Roman" w:eastAsia="Times New Roman" w:hAnsi="Times New Roman" w:cs="Times New Roman"/>
          <w:sz w:val="24"/>
          <w:szCs w:val="24"/>
        </w:rPr>
        <w:t>se eligió en base a</w:t>
      </w:r>
      <w:r w:rsidRPr="416E1323">
        <w:rPr>
          <w:rFonts w:ascii="Times New Roman" w:eastAsia="Times New Roman" w:hAnsi="Times New Roman" w:cs="Times New Roman"/>
          <w:sz w:val="24"/>
          <w:szCs w:val="24"/>
        </w:rPr>
        <w:t xml:space="preserve"> la cantidad de reacciones que se tenían disponibles en </w:t>
      </w:r>
      <w:r>
        <w:rPr>
          <w:rFonts w:ascii="Times New Roman" w:eastAsia="Times New Roman" w:hAnsi="Times New Roman" w:cs="Times New Roman"/>
          <w:sz w:val="24"/>
          <w:szCs w:val="24"/>
        </w:rPr>
        <w:t>el</w:t>
      </w:r>
      <w:r w:rsidRPr="416E1323">
        <w:rPr>
          <w:rFonts w:ascii="Times New Roman" w:eastAsia="Times New Roman" w:hAnsi="Times New Roman" w:cs="Times New Roman"/>
          <w:sz w:val="24"/>
          <w:szCs w:val="24"/>
        </w:rPr>
        <w:t xml:space="preserve"> kit de </w:t>
      </w:r>
      <w:proofErr w:type="spellStart"/>
      <w:r w:rsidRPr="416E1323">
        <w:rPr>
          <w:rFonts w:ascii="Times New Roman" w:eastAsia="Times New Roman" w:hAnsi="Times New Roman" w:cs="Times New Roman"/>
          <w:sz w:val="24"/>
          <w:szCs w:val="24"/>
        </w:rPr>
        <w:t>Diacarta</w:t>
      </w:r>
      <w:proofErr w:type="spellEnd"/>
      <w:r w:rsidRPr="416E13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restando</w:t>
      </w:r>
      <w:r w:rsidRPr="416E1323">
        <w:rPr>
          <w:rFonts w:ascii="Times New Roman" w:eastAsia="Times New Roman" w:hAnsi="Times New Roman" w:cs="Times New Roman"/>
          <w:sz w:val="24"/>
          <w:szCs w:val="24"/>
        </w:rPr>
        <w:t xml:space="preserve"> los controles positivos y negativos</w:t>
      </w:r>
      <w:r>
        <w:rPr>
          <w:rFonts w:ascii="Times New Roman" w:eastAsia="Times New Roman" w:hAnsi="Times New Roman" w:cs="Times New Roman"/>
          <w:sz w:val="24"/>
          <w:szCs w:val="24"/>
        </w:rPr>
        <w:t xml:space="preserve"> y el blanco de </w:t>
      </w:r>
      <w:r>
        <w:rPr>
          <w:rFonts w:ascii="Times New Roman" w:eastAsia="Times New Roman" w:hAnsi="Times New Roman" w:cs="Times New Roman"/>
          <w:sz w:val="24"/>
          <w:szCs w:val="24"/>
        </w:rPr>
        <w:lastRenderedPageBreak/>
        <w:t>agua</w:t>
      </w:r>
      <w:r w:rsidRPr="416E1323">
        <w:rPr>
          <w:rFonts w:ascii="Times New Roman" w:eastAsia="Times New Roman" w:hAnsi="Times New Roman" w:cs="Times New Roman"/>
          <w:sz w:val="24"/>
          <w:szCs w:val="24"/>
        </w:rPr>
        <w:t xml:space="preserve">. </w:t>
      </w:r>
      <w:r w:rsidRPr="5CD49896">
        <w:rPr>
          <w:rFonts w:ascii="Times New Roman" w:eastAsia="Times New Roman" w:hAnsi="Times New Roman" w:cs="Times New Roman"/>
          <w:sz w:val="24"/>
          <w:szCs w:val="24"/>
        </w:rPr>
        <w:t xml:space="preserve">Según el </w:t>
      </w:r>
      <w:r w:rsidRPr="5F1811BE">
        <w:rPr>
          <w:rFonts w:ascii="Times New Roman" w:eastAsia="Times New Roman" w:hAnsi="Times New Roman" w:cs="Times New Roman"/>
          <w:sz w:val="24"/>
          <w:szCs w:val="24"/>
        </w:rPr>
        <w:t>documento</w:t>
      </w:r>
      <w:r w:rsidRPr="5CD49896">
        <w:rPr>
          <w:rFonts w:ascii="Times New Roman" w:eastAsia="Times New Roman" w:hAnsi="Times New Roman" w:cs="Times New Roman"/>
          <w:sz w:val="24"/>
          <w:szCs w:val="24"/>
        </w:rPr>
        <w:t xml:space="preserve"> </w:t>
      </w:r>
      <w:r w:rsidRPr="1AD6E029">
        <w:rPr>
          <w:rFonts w:ascii="Times New Roman" w:eastAsia="Times New Roman" w:hAnsi="Times New Roman" w:cs="Times New Roman"/>
          <w:sz w:val="24"/>
          <w:szCs w:val="24"/>
        </w:rPr>
        <w:t>“CLSI EP12: Protocolo de usuario para la evaluación del desempeño de pruebas cualitativas”,</w:t>
      </w:r>
      <w:sdt>
        <w:sdtPr>
          <w:rPr>
            <w:rFonts w:ascii="Times New Roman" w:eastAsia="Times New Roman" w:hAnsi="Times New Roman" w:cs="Times New Roman"/>
            <w:color w:val="000000"/>
            <w:sz w:val="24"/>
            <w:szCs w:val="24"/>
            <w:vertAlign w:val="superscript"/>
          </w:rPr>
          <w:tag w:val="MENDELEY_CITATION_v3_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"/>
          <w:id w:val="-1700541323"/>
          <w:placeholder>
            <w:docPart w:val="5FDC243F8CCF4EE6BC5FB1E34F29F52F"/>
          </w:placeholder>
        </w:sdtPr>
        <w:sdtContent>
          <w:r w:rsidR="00A2439D" w:rsidRPr="00A2439D">
            <w:rPr>
              <w:rFonts w:ascii="Times New Roman" w:eastAsia="Times New Roman" w:hAnsi="Times New Roman" w:cs="Times New Roman"/>
              <w:color w:val="000000"/>
              <w:sz w:val="24"/>
              <w:szCs w:val="24"/>
              <w:vertAlign w:val="superscript"/>
            </w:rPr>
            <w:t>52</w:t>
          </w:r>
        </w:sdtContent>
      </w:sdt>
      <w:r w:rsidRPr="5CD49896">
        <w:rPr>
          <w:rFonts w:ascii="Times New Roman" w:eastAsia="Times New Roman" w:hAnsi="Times New Roman" w:cs="Times New Roman"/>
          <w:sz w:val="24"/>
          <w:szCs w:val="24"/>
        </w:rPr>
        <w:t xml:space="preserve"> para validar </w:t>
      </w:r>
      <w:r>
        <w:rPr>
          <w:rFonts w:ascii="Times New Roman" w:eastAsia="Times New Roman" w:hAnsi="Times New Roman" w:cs="Times New Roman"/>
          <w:sz w:val="24"/>
          <w:szCs w:val="24"/>
        </w:rPr>
        <w:t>los estudios de comparación de métodos</w:t>
      </w:r>
      <w:r w:rsidRPr="5CD49896">
        <w:rPr>
          <w:rFonts w:ascii="Times New Roman" w:eastAsia="Times New Roman" w:hAnsi="Times New Roman" w:cs="Times New Roman"/>
          <w:sz w:val="24"/>
          <w:szCs w:val="24"/>
        </w:rPr>
        <w:t xml:space="preserve"> se deberían estudiar al menos 50 muestras positivas y </w:t>
      </w:r>
      <w:r>
        <w:rPr>
          <w:rFonts w:ascii="Times New Roman" w:eastAsia="Times New Roman" w:hAnsi="Times New Roman" w:cs="Times New Roman"/>
          <w:sz w:val="24"/>
          <w:szCs w:val="24"/>
        </w:rPr>
        <w:t xml:space="preserve">al menos </w:t>
      </w:r>
      <w:r w:rsidRPr="5CD49896">
        <w:rPr>
          <w:rFonts w:ascii="Times New Roman" w:eastAsia="Times New Roman" w:hAnsi="Times New Roman" w:cs="Times New Roman"/>
          <w:sz w:val="24"/>
          <w:szCs w:val="24"/>
        </w:rPr>
        <w:t>50 muestras negativas, pero</w:t>
      </w:r>
      <w:r>
        <w:rPr>
          <w:rFonts w:ascii="Times New Roman" w:eastAsia="Times New Roman" w:hAnsi="Times New Roman" w:cs="Times New Roman"/>
          <w:sz w:val="24"/>
          <w:szCs w:val="24"/>
        </w:rPr>
        <w:t xml:space="preserve"> como</w:t>
      </w:r>
      <w:r w:rsidRPr="416E1323">
        <w:rPr>
          <w:rFonts w:ascii="Times New Roman" w:eastAsia="Times New Roman" w:hAnsi="Times New Roman" w:cs="Times New Roman"/>
          <w:sz w:val="24"/>
          <w:szCs w:val="24"/>
        </w:rPr>
        <w:t xml:space="preserve"> no fue posible conseguir</w:t>
      </w:r>
      <w:r w:rsidR="00DF3994">
        <w:rPr>
          <w:rFonts w:ascii="Times New Roman" w:eastAsia="Times New Roman" w:hAnsi="Times New Roman" w:cs="Times New Roman"/>
          <w:sz w:val="24"/>
          <w:szCs w:val="24"/>
        </w:rPr>
        <w:t xml:space="preserve"> estos valores</w:t>
      </w:r>
      <w:r w:rsidRPr="416E1323">
        <w:rPr>
          <w:rFonts w:ascii="Times New Roman" w:eastAsia="Times New Roman" w:hAnsi="Times New Roman" w:cs="Times New Roman"/>
          <w:sz w:val="24"/>
          <w:szCs w:val="24"/>
        </w:rPr>
        <w:t xml:space="preserve"> por razones económicas</w:t>
      </w:r>
      <w:r w:rsidR="00DD6D64">
        <w:rPr>
          <w:rFonts w:ascii="Times New Roman" w:eastAsia="Times New Roman" w:hAnsi="Times New Roman" w:cs="Times New Roman"/>
          <w:sz w:val="24"/>
          <w:szCs w:val="24"/>
        </w:rPr>
        <w:t>,</w:t>
      </w:r>
      <w:r w:rsidRPr="416E132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por</w:t>
      </w:r>
      <w:r w:rsidRPr="416E1323">
        <w:rPr>
          <w:rFonts w:ascii="Times New Roman" w:eastAsia="Times New Roman" w:hAnsi="Times New Roman" w:cs="Times New Roman"/>
          <w:sz w:val="24"/>
          <w:szCs w:val="24"/>
        </w:rPr>
        <w:t xml:space="preserve"> la </w:t>
      </w:r>
      <w:r>
        <w:rPr>
          <w:rFonts w:ascii="Times New Roman" w:eastAsia="Times New Roman" w:hAnsi="Times New Roman" w:cs="Times New Roman"/>
          <w:sz w:val="24"/>
          <w:szCs w:val="24"/>
        </w:rPr>
        <w:t>im</w:t>
      </w:r>
      <w:r w:rsidRPr="416E1323">
        <w:rPr>
          <w:rFonts w:ascii="Times New Roman" w:eastAsia="Times New Roman" w:hAnsi="Times New Roman" w:cs="Times New Roman"/>
          <w:sz w:val="24"/>
          <w:szCs w:val="24"/>
        </w:rPr>
        <w:t xml:space="preserve">posibilidad de encontrar </w:t>
      </w:r>
      <w:r>
        <w:rPr>
          <w:rFonts w:ascii="Times New Roman" w:eastAsia="Times New Roman" w:hAnsi="Times New Roman" w:cs="Times New Roman"/>
          <w:sz w:val="24"/>
          <w:szCs w:val="24"/>
        </w:rPr>
        <w:t xml:space="preserve">más </w:t>
      </w:r>
      <w:r w:rsidRPr="416E1323">
        <w:rPr>
          <w:rFonts w:ascii="Times New Roman" w:eastAsia="Times New Roman" w:hAnsi="Times New Roman" w:cs="Times New Roman"/>
          <w:sz w:val="24"/>
          <w:szCs w:val="24"/>
        </w:rPr>
        <w:t xml:space="preserve">pacientes que pudieran participar en el </w:t>
      </w:r>
      <w:r w:rsidRPr="009E65CB">
        <w:rPr>
          <w:rFonts w:ascii="Times New Roman" w:eastAsia="Times New Roman" w:hAnsi="Times New Roman" w:cs="Times New Roman"/>
          <w:sz w:val="24"/>
          <w:szCs w:val="24"/>
        </w:rPr>
        <w:t>estudio</w:t>
      </w:r>
      <w:r w:rsidR="009E4E2F" w:rsidRPr="009E65CB">
        <w:rPr>
          <w:rFonts w:ascii="Times New Roman" w:eastAsia="Times New Roman" w:hAnsi="Times New Roman" w:cs="Times New Roman"/>
          <w:sz w:val="24"/>
          <w:szCs w:val="24"/>
        </w:rPr>
        <w:t xml:space="preserve"> </w:t>
      </w:r>
      <w:r w:rsidR="00CB40CC" w:rsidRPr="009E65CB">
        <w:rPr>
          <w:rFonts w:ascii="Times New Roman" w:eastAsia="Times New Roman" w:hAnsi="Times New Roman" w:cs="Times New Roman"/>
          <w:sz w:val="24"/>
          <w:szCs w:val="24"/>
        </w:rPr>
        <w:t xml:space="preserve">y </w:t>
      </w:r>
      <w:r w:rsidR="000346ED" w:rsidRPr="009E65CB">
        <w:rPr>
          <w:rFonts w:ascii="Times New Roman" w:eastAsia="Times New Roman" w:hAnsi="Times New Roman" w:cs="Times New Roman"/>
          <w:sz w:val="24"/>
          <w:szCs w:val="24"/>
        </w:rPr>
        <w:t>por e</w:t>
      </w:r>
      <w:r w:rsidR="007A1AD1" w:rsidRPr="009E65CB">
        <w:rPr>
          <w:rFonts w:ascii="Times New Roman" w:eastAsia="Times New Roman" w:hAnsi="Times New Roman" w:cs="Times New Roman"/>
          <w:sz w:val="24"/>
          <w:szCs w:val="24"/>
        </w:rPr>
        <w:t>l escaso n</w:t>
      </w:r>
      <w:r w:rsidR="0045274D" w:rsidRPr="009E65CB">
        <w:rPr>
          <w:rFonts w:ascii="Times New Roman" w:eastAsia="Times New Roman" w:hAnsi="Times New Roman" w:cs="Times New Roman"/>
          <w:sz w:val="24"/>
          <w:szCs w:val="24"/>
        </w:rPr>
        <w:t>úmero de</w:t>
      </w:r>
      <w:r w:rsidR="00A46150" w:rsidRPr="009E65CB">
        <w:rPr>
          <w:rFonts w:ascii="Times New Roman" w:eastAsia="Times New Roman" w:hAnsi="Times New Roman" w:cs="Times New Roman"/>
          <w:sz w:val="24"/>
          <w:szCs w:val="24"/>
        </w:rPr>
        <w:t xml:space="preserve"> muestras que </w:t>
      </w:r>
      <w:r w:rsidR="000346ED" w:rsidRPr="009E65CB">
        <w:rPr>
          <w:rFonts w:ascii="Times New Roman" w:eastAsia="Times New Roman" w:hAnsi="Times New Roman" w:cs="Times New Roman"/>
          <w:sz w:val="24"/>
          <w:szCs w:val="24"/>
        </w:rPr>
        <w:t>cumpl</w:t>
      </w:r>
      <w:r w:rsidR="0018266D" w:rsidRPr="009E65CB">
        <w:rPr>
          <w:rFonts w:ascii="Times New Roman" w:eastAsia="Times New Roman" w:hAnsi="Times New Roman" w:cs="Times New Roman"/>
          <w:sz w:val="24"/>
          <w:szCs w:val="24"/>
        </w:rPr>
        <w:t>ían</w:t>
      </w:r>
      <w:r w:rsidR="00A46150" w:rsidRPr="009E65CB">
        <w:rPr>
          <w:rFonts w:ascii="Times New Roman" w:eastAsia="Times New Roman" w:hAnsi="Times New Roman" w:cs="Times New Roman"/>
          <w:sz w:val="24"/>
          <w:szCs w:val="24"/>
        </w:rPr>
        <w:t xml:space="preserve"> con </w:t>
      </w:r>
      <w:r w:rsidR="00161A2D">
        <w:rPr>
          <w:rFonts w:ascii="Times New Roman" w:eastAsia="Times New Roman" w:hAnsi="Times New Roman" w:cs="Times New Roman"/>
          <w:sz w:val="24"/>
          <w:szCs w:val="24"/>
        </w:rPr>
        <w:t>la cantidad mínima</w:t>
      </w:r>
      <w:r w:rsidR="00A46150" w:rsidRPr="009E65CB">
        <w:rPr>
          <w:rFonts w:ascii="Times New Roman" w:eastAsia="Times New Roman" w:hAnsi="Times New Roman" w:cs="Times New Roman"/>
          <w:sz w:val="24"/>
          <w:szCs w:val="24"/>
        </w:rPr>
        <w:t xml:space="preserve"> de </w:t>
      </w:r>
      <w:proofErr w:type="spellStart"/>
      <w:r w:rsidR="00A46150" w:rsidRPr="009E65CB">
        <w:rPr>
          <w:rFonts w:ascii="Times New Roman" w:eastAsia="Times New Roman" w:hAnsi="Times New Roman" w:cs="Times New Roman"/>
          <w:sz w:val="24"/>
          <w:szCs w:val="24"/>
        </w:rPr>
        <w:t>cfDNA</w:t>
      </w:r>
      <w:proofErr w:type="spellEnd"/>
      <w:r w:rsidR="00A46150" w:rsidRPr="009E65CB">
        <w:rPr>
          <w:rFonts w:ascii="Times New Roman" w:eastAsia="Times New Roman" w:hAnsi="Times New Roman" w:cs="Times New Roman"/>
          <w:sz w:val="24"/>
          <w:szCs w:val="24"/>
        </w:rPr>
        <w:t xml:space="preserve"> requeridos</w:t>
      </w:r>
      <w:r w:rsidR="007E1AC7" w:rsidRPr="009E65CB">
        <w:rPr>
          <w:rFonts w:ascii="Times New Roman" w:eastAsia="Times New Roman" w:hAnsi="Times New Roman" w:cs="Times New Roman"/>
          <w:sz w:val="24"/>
          <w:szCs w:val="24"/>
        </w:rPr>
        <w:t xml:space="preserve"> </w:t>
      </w:r>
      <w:r w:rsidR="002B0BBB" w:rsidRPr="009E65CB">
        <w:rPr>
          <w:rFonts w:ascii="Times New Roman" w:eastAsia="Times New Roman" w:hAnsi="Times New Roman" w:cs="Times New Roman"/>
          <w:sz w:val="24"/>
          <w:szCs w:val="24"/>
        </w:rPr>
        <w:t>para la técnica de referencia luego de ser secuenciadas</w:t>
      </w:r>
      <w:r w:rsidRPr="009E65CB">
        <w:rPr>
          <w:rFonts w:ascii="Times New Roman" w:eastAsia="Times New Roman" w:hAnsi="Times New Roman" w:cs="Times New Roman"/>
          <w:sz w:val="24"/>
          <w:szCs w:val="24"/>
        </w:rPr>
        <w:t>, se consider</w:t>
      </w:r>
      <w:r w:rsidR="00CB741E" w:rsidRPr="009E65CB">
        <w:rPr>
          <w:rFonts w:ascii="Times New Roman" w:eastAsia="Times New Roman" w:hAnsi="Times New Roman" w:cs="Times New Roman"/>
          <w:sz w:val="24"/>
          <w:szCs w:val="24"/>
        </w:rPr>
        <w:t>ó</w:t>
      </w:r>
      <w:r w:rsidRPr="009E65CB">
        <w:rPr>
          <w:rFonts w:ascii="Times New Roman" w:eastAsia="Times New Roman" w:hAnsi="Times New Roman" w:cs="Times New Roman"/>
          <w:sz w:val="24"/>
          <w:szCs w:val="24"/>
        </w:rPr>
        <w:t xml:space="preserve"> a este proyecto como un estudio de fase inicial.</w:t>
      </w:r>
      <w:r w:rsidRPr="416E1323">
        <w:rPr>
          <w:rFonts w:ascii="Times New Roman" w:eastAsia="Times New Roman" w:hAnsi="Times New Roman" w:cs="Times New Roman"/>
          <w:sz w:val="24"/>
          <w:szCs w:val="24"/>
        </w:rPr>
        <w:t xml:space="preserve"> Esto dio como resultado un tamaño muestral de </w:t>
      </w:r>
      <w:r w:rsidR="00173BFC" w:rsidRPr="00224DE0">
        <w:rPr>
          <w:rFonts w:ascii="Times New Roman" w:eastAsia="Times New Roman" w:hAnsi="Times New Roman" w:cs="Times New Roman"/>
          <w:sz w:val="24"/>
          <w:szCs w:val="24"/>
        </w:rPr>
        <w:t>11</w:t>
      </w:r>
      <w:r w:rsidRPr="416E1323">
        <w:rPr>
          <w:rFonts w:ascii="Times New Roman" w:eastAsia="Times New Roman" w:hAnsi="Times New Roman" w:cs="Times New Roman"/>
          <w:sz w:val="24"/>
          <w:szCs w:val="24"/>
        </w:rPr>
        <w:t xml:space="preserve">, </w:t>
      </w:r>
      <w:r w:rsidR="00512909">
        <w:rPr>
          <w:rFonts w:ascii="Times New Roman" w:eastAsia="Times New Roman" w:hAnsi="Times New Roman" w:cs="Times New Roman"/>
          <w:sz w:val="24"/>
          <w:szCs w:val="24"/>
        </w:rPr>
        <w:t>donde</w:t>
      </w:r>
      <w:r>
        <w:rPr>
          <w:rFonts w:ascii="Times New Roman" w:eastAsia="Times New Roman" w:hAnsi="Times New Roman" w:cs="Times New Roman"/>
          <w:sz w:val="24"/>
          <w:szCs w:val="24"/>
        </w:rPr>
        <w:t xml:space="preserve"> se procesaron </w:t>
      </w:r>
      <w:r w:rsidR="003F688E">
        <w:rPr>
          <w:rFonts w:ascii="Times New Roman" w:eastAsia="Times New Roman" w:hAnsi="Times New Roman" w:cs="Times New Roman"/>
          <w:sz w:val="24"/>
          <w:szCs w:val="24"/>
        </w:rPr>
        <w:t>2</w:t>
      </w:r>
      <w:r>
        <w:rPr>
          <w:rFonts w:ascii="Times New Roman" w:eastAsia="Times New Roman" w:hAnsi="Times New Roman" w:cs="Times New Roman"/>
          <w:sz w:val="24"/>
          <w:szCs w:val="24"/>
        </w:rPr>
        <w:t xml:space="preserve"> muestras de pacientes junto a un control positivo, otro negativo y un blanco de agua en un ensayo</w:t>
      </w:r>
      <w:r w:rsidR="003F688E">
        <w:rPr>
          <w:rFonts w:ascii="Times New Roman" w:eastAsia="Times New Roman" w:hAnsi="Times New Roman" w:cs="Times New Roman"/>
          <w:sz w:val="24"/>
          <w:szCs w:val="24"/>
        </w:rPr>
        <w:t xml:space="preserve"> para probar el desempeño</w:t>
      </w:r>
      <w:r>
        <w:rPr>
          <w:rFonts w:ascii="Times New Roman" w:eastAsia="Times New Roman" w:hAnsi="Times New Roman" w:cs="Times New Roman"/>
          <w:sz w:val="24"/>
          <w:szCs w:val="24"/>
        </w:rPr>
        <w:t>,</w:t>
      </w:r>
      <w:r w:rsidR="003F688E">
        <w:rPr>
          <w:rFonts w:ascii="Times New Roman" w:eastAsia="Times New Roman" w:hAnsi="Times New Roman" w:cs="Times New Roman"/>
          <w:sz w:val="24"/>
          <w:szCs w:val="24"/>
        </w:rPr>
        <w:t xml:space="preserve"> luego </w:t>
      </w:r>
      <w:r w:rsidR="005B403D">
        <w:rPr>
          <w:rFonts w:ascii="Times New Roman" w:eastAsia="Times New Roman" w:hAnsi="Times New Roman" w:cs="Times New Roman"/>
          <w:sz w:val="24"/>
          <w:szCs w:val="24"/>
        </w:rPr>
        <w:t>5 muestras de pacientes</w:t>
      </w:r>
      <w:r>
        <w:rPr>
          <w:rFonts w:ascii="Times New Roman" w:eastAsia="Times New Roman" w:hAnsi="Times New Roman" w:cs="Times New Roman"/>
          <w:sz w:val="24"/>
          <w:szCs w:val="24"/>
        </w:rPr>
        <w:t xml:space="preserve"> y posteriormente las otras </w:t>
      </w:r>
      <w:r w:rsidR="00AF155C">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muestras</w:t>
      </w:r>
      <w:r w:rsidR="007C145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con sus controles</w:t>
      </w:r>
      <w:r w:rsidR="00F31CAB">
        <w:rPr>
          <w:rFonts w:ascii="Times New Roman" w:eastAsia="Times New Roman" w:hAnsi="Times New Roman" w:cs="Times New Roman"/>
          <w:sz w:val="24"/>
          <w:szCs w:val="24"/>
        </w:rPr>
        <w:t xml:space="preserve"> respectivos en cada</w:t>
      </w:r>
      <w:r>
        <w:rPr>
          <w:rFonts w:ascii="Times New Roman" w:eastAsia="Times New Roman" w:hAnsi="Times New Roman" w:cs="Times New Roman"/>
          <w:sz w:val="24"/>
          <w:szCs w:val="24"/>
        </w:rPr>
        <w:t xml:space="preserve"> ensayo.</w:t>
      </w:r>
    </w:p>
    <w:p w14:paraId="0000016F" w14:textId="25A40771" w:rsidR="00636843" w:rsidRDefault="006C7F6A" w:rsidP="00C63D22">
      <w:pPr>
        <w:pStyle w:val="Ttulo2"/>
        <w:spacing w:line="480" w:lineRule="auto"/>
        <w:jc w:val="both"/>
        <w:rPr>
          <w:rFonts w:ascii="Times New Roman" w:eastAsia="Times New Roman" w:hAnsi="Times New Roman" w:cs="Times New Roman"/>
          <w:b/>
          <w:bCs/>
          <w:sz w:val="24"/>
          <w:szCs w:val="24"/>
        </w:rPr>
      </w:pPr>
      <w:bookmarkStart w:id="46" w:name="_Toc150942990"/>
      <w:r>
        <w:rPr>
          <w:rFonts w:ascii="Times New Roman" w:eastAsia="Times New Roman" w:hAnsi="Times New Roman" w:cs="Times New Roman"/>
          <w:b/>
          <w:bCs/>
          <w:sz w:val="24"/>
          <w:szCs w:val="24"/>
        </w:rPr>
        <w:t>3.4</w:t>
      </w:r>
      <w:r w:rsidR="00A364A0" w:rsidRPr="27CC0D9B">
        <w:rPr>
          <w:rFonts w:ascii="Times New Roman" w:eastAsia="Times New Roman" w:hAnsi="Times New Roman" w:cs="Times New Roman"/>
          <w:b/>
          <w:bCs/>
          <w:sz w:val="24"/>
          <w:szCs w:val="24"/>
        </w:rPr>
        <w:t xml:space="preserve"> Criterios de inclusión y exclusión</w:t>
      </w:r>
      <w:bookmarkEnd w:id="46"/>
    </w:p>
    <w:p w14:paraId="00000170" w14:textId="69F9F975" w:rsidR="00636843" w:rsidRDefault="00A364A0">
      <w:pPr>
        <w:spacing w:line="480" w:lineRule="auto"/>
        <w:jc w:val="both"/>
      </w:pPr>
      <w:r w:rsidRPr="27CC0D9B">
        <w:rPr>
          <w:rFonts w:ascii="Times New Roman" w:eastAsia="Times New Roman" w:hAnsi="Times New Roman" w:cs="Times New Roman"/>
          <w:b/>
          <w:bCs/>
          <w:sz w:val="24"/>
          <w:szCs w:val="24"/>
        </w:rPr>
        <w:t xml:space="preserve">Tabla </w:t>
      </w:r>
      <w:r w:rsidR="6FE13FC8" w:rsidRPr="27CC0D9B">
        <w:rPr>
          <w:rFonts w:ascii="Times New Roman" w:eastAsia="Times New Roman" w:hAnsi="Times New Roman" w:cs="Times New Roman"/>
          <w:b/>
          <w:bCs/>
          <w:sz w:val="24"/>
          <w:szCs w:val="24"/>
        </w:rPr>
        <w:t>4</w:t>
      </w:r>
      <w:r w:rsidRPr="27CC0D9B">
        <w:rPr>
          <w:rFonts w:ascii="Times New Roman" w:eastAsia="Times New Roman" w:hAnsi="Times New Roman" w:cs="Times New Roman"/>
          <w:b/>
          <w:bCs/>
          <w:sz w:val="24"/>
          <w:szCs w:val="24"/>
        </w:rPr>
        <w:t>.</w:t>
      </w:r>
      <w:r w:rsidRPr="27CC0D9B">
        <w:rPr>
          <w:rFonts w:ascii="Times New Roman" w:eastAsia="Times New Roman" w:hAnsi="Times New Roman" w:cs="Times New Roman"/>
          <w:sz w:val="24"/>
          <w:szCs w:val="24"/>
        </w:rPr>
        <w:t xml:space="preserve"> Criterios de inclusión y exclusión.</w:t>
      </w:r>
    </w:p>
    <w:tbl>
      <w:tblPr>
        <w:tblW w:w="9184"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ayout w:type="fixed"/>
        <w:tblCellMar>
          <w:top w:w="100" w:type="dxa"/>
          <w:left w:w="100" w:type="dxa"/>
          <w:bottom w:w="100" w:type="dxa"/>
          <w:right w:w="100" w:type="dxa"/>
        </w:tblCellMar>
        <w:tblLook w:val="0600" w:firstRow="0" w:lastRow="0" w:firstColumn="0" w:lastColumn="0" w:noHBand="1" w:noVBand="1"/>
      </w:tblPr>
      <w:tblGrid>
        <w:gridCol w:w="4537"/>
        <w:gridCol w:w="4647"/>
      </w:tblGrid>
      <w:tr w:rsidR="00636843" w14:paraId="564AC863" w14:textId="77777777" w:rsidTr="7C62B081">
        <w:tc>
          <w:tcPr>
            <w:tcW w:w="4537" w:type="dxa"/>
            <w:shd w:val="clear" w:color="auto" w:fill="auto"/>
            <w:tcMar>
              <w:top w:w="100" w:type="dxa"/>
              <w:left w:w="100" w:type="dxa"/>
              <w:bottom w:w="100" w:type="dxa"/>
              <w:right w:w="100" w:type="dxa"/>
            </w:tcMar>
          </w:tcPr>
          <w:p w14:paraId="00000171" w14:textId="77777777" w:rsidR="00636843" w:rsidRDefault="00A364A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Criterios de Inclusión</w:t>
            </w:r>
          </w:p>
        </w:tc>
        <w:tc>
          <w:tcPr>
            <w:tcW w:w="4647" w:type="dxa"/>
            <w:shd w:val="clear" w:color="auto" w:fill="auto"/>
            <w:tcMar>
              <w:top w:w="100" w:type="dxa"/>
              <w:left w:w="100" w:type="dxa"/>
              <w:bottom w:w="100" w:type="dxa"/>
              <w:right w:w="100" w:type="dxa"/>
            </w:tcMar>
          </w:tcPr>
          <w:p w14:paraId="00000172" w14:textId="2360E140" w:rsidR="00636843" w:rsidRDefault="00A364A0">
            <w:pPr>
              <w:widowControl w:val="0"/>
              <w:numPr>
                <w:ilvl w:val="0"/>
                <w:numId w:val="10"/>
              </w:num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Diagnóstico</w:t>
            </w:r>
            <w:r>
              <w:rPr>
                <w:rFonts w:ascii="Times New Roman" w:eastAsia="Times New Roman" w:hAnsi="Times New Roman" w:cs="Times New Roman"/>
                <w:sz w:val="24"/>
                <w:szCs w:val="24"/>
              </w:rPr>
              <w:t>: pacientes con cáncer</w:t>
            </w:r>
            <w:r w:rsidR="2151EB57" w:rsidRPr="4B4686F8">
              <w:rPr>
                <w:rFonts w:ascii="Times New Roman" w:eastAsia="Times New Roman" w:hAnsi="Times New Roman" w:cs="Times New Roman"/>
                <w:sz w:val="24"/>
                <w:szCs w:val="24"/>
              </w:rPr>
              <w:t xml:space="preserve"> de mama met</w:t>
            </w:r>
            <w:r w:rsidR="006706A3">
              <w:rPr>
                <w:rFonts w:ascii="Times New Roman" w:eastAsia="Times New Roman" w:hAnsi="Times New Roman" w:cs="Times New Roman"/>
                <w:sz w:val="24"/>
                <w:szCs w:val="24"/>
              </w:rPr>
              <w:t>a</w:t>
            </w:r>
            <w:r w:rsidR="2151EB57" w:rsidRPr="4B4686F8">
              <w:rPr>
                <w:rFonts w:ascii="Times New Roman" w:eastAsia="Times New Roman" w:hAnsi="Times New Roman" w:cs="Times New Roman"/>
                <w:sz w:val="24"/>
                <w:szCs w:val="24"/>
              </w:rPr>
              <w:t>st</w:t>
            </w:r>
            <w:r w:rsidR="006706A3">
              <w:rPr>
                <w:rFonts w:ascii="Times New Roman" w:eastAsia="Times New Roman" w:hAnsi="Times New Roman" w:cs="Times New Roman"/>
                <w:sz w:val="24"/>
                <w:szCs w:val="24"/>
              </w:rPr>
              <w:t>á</w:t>
            </w:r>
            <w:r w:rsidR="2151EB57" w:rsidRPr="4B4686F8">
              <w:rPr>
                <w:rFonts w:ascii="Times New Roman" w:eastAsia="Times New Roman" w:hAnsi="Times New Roman" w:cs="Times New Roman"/>
                <w:sz w:val="24"/>
                <w:szCs w:val="24"/>
              </w:rPr>
              <w:t>sico</w:t>
            </w:r>
            <w:r>
              <w:rPr>
                <w:rFonts w:ascii="Times New Roman" w:eastAsia="Times New Roman" w:hAnsi="Times New Roman" w:cs="Times New Roman"/>
                <w:sz w:val="24"/>
                <w:szCs w:val="24"/>
              </w:rPr>
              <w:t xml:space="preserve">. </w:t>
            </w:r>
          </w:p>
          <w:p w14:paraId="6AAFE41E" w14:textId="3A42358A" w:rsidR="2CF5F8FC" w:rsidRDefault="2CF5F8FC" w:rsidP="4B4686F8">
            <w:pPr>
              <w:widowControl w:val="0"/>
              <w:numPr>
                <w:ilvl w:val="0"/>
                <w:numId w:val="10"/>
              </w:numPr>
              <w:spacing w:before="240" w:line="480" w:lineRule="auto"/>
              <w:jc w:val="both"/>
              <w:rPr>
                <w:rFonts w:ascii="Times New Roman" w:eastAsia="Times New Roman" w:hAnsi="Times New Roman" w:cs="Times New Roman"/>
                <w:sz w:val="24"/>
                <w:szCs w:val="24"/>
              </w:rPr>
            </w:pPr>
            <w:r w:rsidRPr="4B4686F8">
              <w:rPr>
                <w:rFonts w:ascii="Times New Roman" w:eastAsia="Times New Roman" w:hAnsi="Times New Roman" w:cs="Times New Roman"/>
                <w:b/>
                <w:bCs/>
                <w:sz w:val="24"/>
                <w:szCs w:val="24"/>
              </w:rPr>
              <w:t>Sexo:</w:t>
            </w:r>
            <w:r w:rsidRPr="4B4686F8">
              <w:rPr>
                <w:rFonts w:ascii="Times New Roman" w:eastAsia="Times New Roman" w:hAnsi="Times New Roman" w:cs="Times New Roman"/>
                <w:sz w:val="24"/>
                <w:szCs w:val="24"/>
              </w:rPr>
              <w:t xml:space="preserve"> femenino</w:t>
            </w:r>
          </w:p>
          <w:p w14:paraId="00000173" w14:textId="77777777" w:rsidR="00636843" w:rsidRDefault="00A364A0">
            <w:pPr>
              <w:widowControl w:val="0"/>
              <w:numPr>
                <w:ilvl w:val="0"/>
                <w:numId w:val="10"/>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Edad</w:t>
            </w:r>
            <w:r>
              <w:rPr>
                <w:rFonts w:ascii="Times New Roman" w:eastAsia="Times New Roman" w:hAnsi="Times New Roman" w:cs="Times New Roman"/>
                <w:sz w:val="24"/>
                <w:szCs w:val="24"/>
              </w:rPr>
              <w:t>: mayores de 18 años.</w:t>
            </w:r>
          </w:p>
          <w:p w14:paraId="2BBB71F8" w14:textId="7ACB1FA5" w:rsidR="00636843" w:rsidRDefault="00A364A0">
            <w:pPr>
              <w:widowControl w:val="0"/>
              <w:numPr>
                <w:ilvl w:val="0"/>
                <w:numId w:val="10"/>
              </w:num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Consentimiento informado</w:t>
            </w:r>
            <w:r>
              <w:rPr>
                <w:rFonts w:ascii="Times New Roman" w:eastAsia="Times New Roman" w:hAnsi="Times New Roman" w:cs="Times New Roman"/>
                <w:sz w:val="24"/>
                <w:szCs w:val="24"/>
              </w:rPr>
              <w:t>: los pacientes deben leer y firmar un documento que autorice el uso de sus muestras para la investigación.</w:t>
            </w:r>
          </w:p>
          <w:p w14:paraId="00000174" w14:textId="481B463C" w:rsidR="00636843" w:rsidRDefault="17655B28">
            <w:pPr>
              <w:widowControl w:val="0"/>
              <w:numPr>
                <w:ilvl w:val="0"/>
                <w:numId w:val="10"/>
              </w:numPr>
              <w:spacing w:after="240" w:line="480" w:lineRule="auto"/>
              <w:jc w:val="both"/>
              <w:rPr>
                <w:rFonts w:ascii="Times New Roman" w:eastAsia="Times New Roman" w:hAnsi="Times New Roman" w:cs="Times New Roman"/>
                <w:sz w:val="24"/>
                <w:szCs w:val="24"/>
              </w:rPr>
            </w:pPr>
            <w:r w:rsidRPr="3A154140">
              <w:rPr>
                <w:rFonts w:ascii="Times New Roman" w:eastAsia="Times New Roman" w:hAnsi="Times New Roman" w:cs="Times New Roman"/>
                <w:b/>
                <w:bCs/>
                <w:sz w:val="24"/>
                <w:szCs w:val="24"/>
              </w:rPr>
              <w:t xml:space="preserve">Concentración de </w:t>
            </w:r>
            <w:proofErr w:type="spellStart"/>
            <w:r w:rsidRPr="3A154140">
              <w:rPr>
                <w:rFonts w:ascii="Times New Roman" w:eastAsia="Times New Roman" w:hAnsi="Times New Roman" w:cs="Times New Roman"/>
                <w:b/>
                <w:bCs/>
                <w:sz w:val="24"/>
                <w:szCs w:val="24"/>
              </w:rPr>
              <w:t>cfDNA</w:t>
            </w:r>
            <w:proofErr w:type="spellEnd"/>
            <w:r w:rsidRPr="3A154140">
              <w:rPr>
                <w:rFonts w:ascii="Times New Roman" w:eastAsia="Times New Roman" w:hAnsi="Times New Roman" w:cs="Times New Roman"/>
                <w:sz w:val="24"/>
                <w:szCs w:val="24"/>
              </w:rPr>
              <w:t xml:space="preserve">: para </w:t>
            </w:r>
            <w:r w:rsidRPr="3A154140">
              <w:rPr>
                <w:rFonts w:ascii="Times New Roman" w:eastAsia="Times New Roman" w:hAnsi="Times New Roman" w:cs="Times New Roman"/>
                <w:sz w:val="24"/>
                <w:szCs w:val="24"/>
              </w:rPr>
              <w:lastRenderedPageBreak/>
              <w:t>asegurar que los resultados del en</w:t>
            </w:r>
            <w:r w:rsidR="06DB3852" w:rsidRPr="3A154140">
              <w:rPr>
                <w:rFonts w:ascii="Times New Roman" w:eastAsia="Times New Roman" w:hAnsi="Times New Roman" w:cs="Times New Roman"/>
                <w:sz w:val="24"/>
                <w:szCs w:val="24"/>
              </w:rPr>
              <w:t xml:space="preserve">sayo de </w:t>
            </w:r>
            <w:proofErr w:type="spellStart"/>
            <w:r w:rsidR="06DB3852" w:rsidRPr="3A154140">
              <w:rPr>
                <w:rFonts w:ascii="Times New Roman" w:eastAsia="Times New Roman" w:hAnsi="Times New Roman" w:cs="Times New Roman"/>
                <w:sz w:val="24"/>
                <w:szCs w:val="24"/>
              </w:rPr>
              <w:t>qPCR</w:t>
            </w:r>
            <w:proofErr w:type="spellEnd"/>
            <w:r w:rsidR="06DB3852" w:rsidRPr="3A154140">
              <w:rPr>
                <w:rFonts w:ascii="Times New Roman" w:eastAsia="Times New Roman" w:hAnsi="Times New Roman" w:cs="Times New Roman"/>
                <w:sz w:val="24"/>
                <w:szCs w:val="24"/>
              </w:rPr>
              <w:t xml:space="preserve"> fueran confiables, se estableció una concentración de al menos 2,5 ng/</w:t>
            </w:r>
            <w:r w:rsidR="601EFC4D" w:rsidRPr="3A154140">
              <w:rPr>
                <w:rFonts w:ascii="Times New Roman" w:eastAsia="Times New Roman" w:hAnsi="Times New Roman" w:cs="Times New Roman"/>
                <w:sz w:val="24"/>
                <w:szCs w:val="24"/>
              </w:rPr>
              <w:t xml:space="preserve"> </w:t>
            </w:r>
            <w:proofErr w:type="spellStart"/>
            <w:r w:rsidR="601EFC4D" w:rsidRPr="3A154140">
              <w:rPr>
                <w:rFonts w:ascii="Times New Roman" w:eastAsia="Times New Roman" w:hAnsi="Times New Roman" w:cs="Times New Roman"/>
                <w:sz w:val="24"/>
                <w:szCs w:val="24"/>
              </w:rPr>
              <w:t>μL</w:t>
            </w:r>
            <w:proofErr w:type="spellEnd"/>
            <w:r w:rsidR="06DB3852" w:rsidRPr="3A154140">
              <w:rPr>
                <w:rFonts w:ascii="Times New Roman" w:eastAsia="Times New Roman" w:hAnsi="Times New Roman" w:cs="Times New Roman"/>
                <w:sz w:val="24"/>
                <w:szCs w:val="24"/>
              </w:rPr>
              <w:t xml:space="preserve"> por muestra.</w:t>
            </w:r>
          </w:p>
        </w:tc>
      </w:tr>
      <w:tr w:rsidR="00636843" w14:paraId="19ACA687" w14:textId="77777777" w:rsidTr="7C62B081">
        <w:tc>
          <w:tcPr>
            <w:tcW w:w="4537" w:type="dxa"/>
            <w:shd w:val="clear" w:color="auto" w:fill="auto"/>
            <w:tcMar>
              <w:top w:w="100" w:type="dxa"/>
              <w:left w:w="100" w:type="dxa"/>
              <w:bottom w:w="100" w:type="dxa"/>
              <w:right w:w="100" w:type="dxa"/>
            </w:tcMar>
          </w:tcPr>
          <w:p w14:paraId="00000175" w14:textId="77777777" w:rsidR="00636843" w:rsidRDefault="00A364A0">
            <w:pPr>
              <w:widowControl w:val="0"/>
              <w:spacing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Criterios de Exclusión</w:t>
            </w:r>
          </w:p>
        </w:tc>
        <w:tc>
          <w:tcPr>
            <w:tcW w:w="4647" w:type="dxa"/>
            <w:shd w:val="clear" w:color="auto" w:fill="auto"/>
            <w:tcMar>
              <w:top w:w="100" w:type="dxa"/>
              <w:left w:w="100" w:type="dxa"/>
              <w:bottom w:w="100" w:type="dxa"/>
              <w:right w:w="100" w:type="dxa"/>
            </w:tcMar>
          </w:tcPr>
          <w:p w14:paraId="24F4601A" w14:textId="724CF085" w:rsidR="00636843" w:rsidRDefault="00A364A0">
            <w:pPr>
              <w:widowControl w:val="0"/>
              <w:numPr>
                <w:ilvl w:val="0"/>
                <w:numId w:val="17"/>
              </w:num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Enfermedades previas</w:t>
            </w:r>
            <w:r>
              <w:rPr>
                <w:rFonts w:ascii="Times New Roman" w:eastAsia="Times New Roman" w:hAnsi="Times New Roman" w:cs="Times New Roman"/>
                <w:sz w:val="24"/>
                <w:szCs w:val="24"/>
              </w:rPr>
              <w:t xml:space="preserve">: enfermedades inflamatorias que tengan una liberación de </w:t>
            </w:r>
            <w:proofErr w:type="spellStart"/>
            <w:r>
              <w:rPr>
                <w:rFonts w:ascii="Times New Roman" w:eastAsia="Times New Roman" w:hAnsi="Times New Roman" w:cs="Times New Roman"/>
                <w:sz w:val="24"/>
                <w:szCs w:val="24"/>
              </w:rPr>
              <w:t>cfDNA</w:t>
            </w:r>
            <w:proofErr w:type="spellEnd"/>
            <w:r>
              <w:rPr>
                <w:rFonts w:ascii="Times New Roman" w:eastAsia="Times New Roman" w:hAnsi="Times New Roman" w:cs="Times New Roman"/>
                <w:sz w:val="24"/>
                <w:szCs w:val="24"/>
              </w:rPr>
              <w:t xml:space="preserve"> inespecífico por lisis celular como enfermedades autoinmunes, enfermedades no controladas del sistema nervioso central y pacientes con hepatitis, hemodiálisis, trasplantes e infarto agudo al miocardio</w:t>
            </w:r>
            <w:r w:rsidR="00CC22CC">
              <w:rPr>
                <w:rFonts w:ascii="Times New Roman" w:eastAsia="Times New Roman" w:hAnsi="Times New Roman" w:cs="Times New Roman"/>
                <w:sz w:val="24"/>
                <w:szCs w:val="24"/>
              </w:rPr>
              <w:t xml:space="preserve"> reciente</w:t>
            </w:r>
            <w:r>
              <w:rPr>
                <w:rFonts w:ascii="Times New Roman" w:eastAsia="Times New Roman" w:hAnsi="Times New Roman" w:cs="Times New Roman"/>
                <w:sz w:val="24"/>
                <w:szCs w:val="24"/>
              </w:rPr>
              <w:t>.</w:t>
            </w:r>
          </w:p>
          <w:p w14:paraId="00000176" w14:textId="31D6C7AD" w:rsidR="00636843" w:rsidRDefault="758D6ABD">
            <w:pPr>
              <w:widowControl w:val="0"/>
              <w:numPr>
                <w:ilvl w:val="0"/>
                <w:numId w:val="17"/>
              </w:numPr>
              <w:spacing w:line="480" w:lineRule="auto"/>
              <w:jc w:val="both"/>
              <w:rPr>
                <w:rFonts w:ascii="Times New Roman" w:eastAsia="Times New Roman" w:hAnsi="Times New Roman" w:cs="Times New Roman"/>
                <w:sz w:val="24"/>
                <w:szCs w:val="24"/>
              </w:rPr>
            </w:pPr>
            <w:r w:rsidRPr="3A154140">
              <w:rPr>
                <w:rFonts w:ascii="Times New Roman" w:eastAsia="Times New Roman" w:hAnsi="Times New Roman" w:cs="Times New Roman"/>
                <w:b/>
                <w:bCs/>
                <w:sz w:val="24"/>
                <w:szCs w:val="24"/>
              </w:rPr>
              <w:t xml:space="preserve">Concentración de </w:t>
            </w:r>
            <w:proofErr w:type="spellStart"/>
            <w:r w:rsidRPr="3A154140">
              <w:rPr>
                <w:rFonts w:ascii="Times New Roman" w:eastAsia="Times New Roman" w:hAnsi="Times New Roman" w:cs="Times New Roman"/>
                <w:b/>
                <w:bCs/>
                <w:sz w:val="24"/>
                <w:szCs w:val="24"/>
              </w:rPr>
              <w:t>cfDNA</w:t>
            </w:r>
            <w:proofErr w:type="spellEnd"/>
            <w:r w:rsidRPr="3A154140">
              <w:rPr>
                <w:rFonts w:ascii="Times New Roman" w:eastAsia="Times New Roman" w:hAnsi="Times New Roman" w:cs="Times New Roman"/>
                <w:sz w:val="24"/>
                <w:szCs w:val="24"/>
              </w:rPr>
              <w:t xml:space="preserve">: </w:t>
            </w:r>
            <w:r w:rsidR="5090DC99" w:rsidRPr="3A154140">
              <w:rPr>
                <w:rFonts w:ascii="Times New Roman" w:eastAsia="Times New Roman" w:hAnsi="Times New Roman" w:cs="Times New Roman"/>
                <w:sz w:val="24"/>
                <w:szCs w:val="24"/>
              </w:rPr>
              <w:t xml:space="preserve">muestras con una cantidad menor a 5 ng totales de </w:t>
            </w:r>
            <w:proofErr w:type="spellStart"/>
            <w:r w:rsidR="5090DC99" w:rsidRPr="3A154140">
              <w:rPr>
                <w:rFonts w:ascii="Times New Roman" w:eastAsia="Times New Roman" w:hAnsi="Times New Roman" w:cs="Times New Roman"/>
                <w:sz w:val="24"/>
                <w:szCs w:val="24"/>
              </w:rPr>
              <w:t>cfDNA</w:t>
            </w:r>
            <w:proofErr w:type="spellEnd"/>
            <w:r w:rsidR="4A7563E0" w:rsidRPr="3A154140">
              <w:rPr>
                <w:rFonts w:ascii="Times New Roman" w:eastAsia="Times New Roman" w:hAnsi="Times New Roman" w:cs="Times New Roman"/>
                <w:sz w:val="24"/>
                <w:szCs w:val="24"/>
              </w:rPr>
              <w:t xml:space="preserve"> en un volumen máximo de 3 </w:t>
            </w:r>
            <w:proofErr w:type="spellStart"/>
            <w:r w:rsidR="4B3746D7" w:rsidRPr="3A154140">
              <w:rPr>
                <w:rFonts w:ascii="Times New Roman" w:eastAsia="Times New Roman" w:hAnsi="Times New Roman" w:cs="Times New Roman"/>
                <w:sz w:val="24"/>
                <w:szCs w:val="24"/>
              </w:rPr>
              <w:t>μL</w:t>
            </w:r>
            <w:proofErr w:type="spellEnd"/>
            <w:r w:rsidR="5090DC99" w:rsidRPr="3A154140">
              <w:rPr>
                <w:rFonts w:ascii="Times New Roman" w:eastAsia="Times New Roman" w:hAnsi="Times New Roman" w:cs="Times New Roman"/>
                <w:sz w:val="24"/>
                <w:szCs w:val="24"/>
              </w:rPr>
              <w:t>.</w:t>
            </w:r>
          </w:p>
        </w:tc>
      </w:tr>
    </w:tbl>
    <w:p w14:paraId="00000179" w14:textId="0B7E892F" w:rsidR="00636843" w:rsidRDefault="00636843" w:rsidP="4B4686F8">
      <w:pPr>
        <w:spacing w:line="480" w:lineRule="auto"/>
      </w:pPr>
    </w:p>
    <w:p w14:paraId="29AA7F97" w14:textId="61FDD173" w:rsidR="4B4686F8" w:rsidRDefault="4B4686F8" w:rsidP="4B4686F8"/>
    <w:p w14:paraId="0000017A" w14:textId="75CC2517" w:rsidR="00636843" w:rsidRDefault="00636843" w:rsidP="7756CF85">
      <w:pPr>
        <w:spacing w:line="480" w:lineRule="auto"/>
      </w:pPr>
    </w:p>
    <w:p w14:paraId="64C7DDC0" w14:textId="5293E824" w:rsidR="3ACAE2B6" w:rsidRDefault="3ACAE2B6" w:rsidP="3ACAE2B6"/>
    <w:p w14:paraId="739E6570" w14:textId="46EA6EFD" w:rsidR="3ACAE2B6" w:rsidRDefault="3ACAE2B6" w:rsidP="3ACAE2B6"/>
    <w:p w14:paraId="65B5A95C" w14:textId="1C6A6365" w:rsidR="3ACAE2B6" w:rsidRDefault="3ACAE2B6" w:rsidP="3ACAE2B6"/>
    <w:p w14:paraId="65638AD0" w14:textId="565D8AD3" w:rsidR="3ACAE2B6" w:rsidRDefault="3ACAE2B6" w:rsidP="3ACAE2B6"/>
    <w:p w14:paraId="74FDABEB" w14:textId="30E2C24B" w:rsidR="3ACAE2B6" w:rsidRDefault="3ACAE2B6" w:rsidP="3ACAE2B6"/>
    <w:p w14:paraId="64803767" w14:textId="646F729B" w:rsidR="3ACAE2B6" w:rsidRDefault="3ACAE2B6" w:rsidP="3ACAE2B6"/>
    <w:p w14:paraId="66F1C4B8" w14:textId="646F729B" w:rsidR="00447898" w:rsidRDefault="00447898" w:rsidP="3ACAE2B6"/>
    <w:p w14:paraId="0661AE86" w14:textId="646F729B" w:rsidR="00447898" w:rsidRDefault="00447898" w:rsidP="3ACAE2B6"/>
    <w:p w14:paraId="036493C6" w14:textId="646F729B" w:rsidR="00447898" w:rsidRDefault="00447898" w:rsidP="3ACAE2B6"/>
    <w:p w14:paraId="0000017B" w14:textId="4C13D9B5" w:rsidR="00636843" w:rsidRDefault="00F243E7" w:rsidP="00C63D22">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4. </w:t>
      </w:r>
      <w:r w:rsidR="00A364A0">
        <w:rPr>
          <w:rFonts w:ascii="Times New Roman" w:eastAsia="Times New Roman" w:hAnsi="Times New Roman" w:cs="Times New Roman"/>
          <w:b/>
          <w:sz w:val="24"/>
          <w:szCs w:val="24"/>
        </w:rPr>
        <w:t>MATERIALES Y MÉTODOS</w:t>
      </w:r>
    </w:p>
    <w:p w14:paraId="0000017C" w14:textId="1A07A4CA" w:rsidR="00636843" w:rsidRDefault="00F243E7" w:rsidP="49F1DFD9">
      <w:pPr>
        <w:pStyle w:val="Ttulo2"/>
        <w:rPr>
          <w:rFonts w:ascii="Times New Roman" w:eastAsia="Times New Roman" w:hAnsi="Times New Roman" w:cs="Times New Roman"/>
          <w:b/>
          <w:bCs/>
          <w:sz w:val="24"/>
          <w:szCs w:val="24"/>
        </w:rPr>
      </w:pPr>
      <w:bookmarkStart w:id="47" w:name="_Toc150942991"/>
      <w:r>
        <w:rPr>
          <w:rFonts w:ascii="Times New Roman" w:eastAsia="Times New Roman" w:hAnsi="Times New Roman" w:cs="Times New Roman"/>
          <w:b/>
          <w:bCs/>
          <w:sz w:val="24"/>
          <w:szCs w:val="24"/>
        </w:rPr>
        <w:t>4.</w:t>
      </w:r>
      <w:r w:rsidR="01DDE4CD" w:rsidRPr="27CC0D9B">
        <w:rPr>
          <w:rFonts w:ascii="Times New Roman" w:eastAsia="Times New Roman" w:hAnsi="Times New Roman" w:cs="Times New Roman"/>
          <w:b/>
          <w:bCs/>
          <w:sz w:val="24"/>
          <w:szCs w:val="24"/>
        </w:rPr>
        <w:t>1 Materiales</w:t>
      </w:r>
      <w:bookmarkEnd w:id="47"/>
    </w:p>
    <w:p w14:paraId="0000017D" w14:textId="77777777" w:rsidR="00636843" w:rsidRDefault="00636843"/>
    <w:p w14:paraId="0000017E" w14:textId="18BCA6E0" w:rsidR="00636843" w:rsidRDefault="00A364A0">
      <w:pPr>
        <w:spacing w:line="480" w:lineRule="auto"/>
        <w:jc w:val="both"/>
        <w:rPr>
          <w:rFonts w:ascii="Times New Roman" w:eastAsia="Times New Roman" w:hAnsi="Times New Roman" w:cs="Times New Roman"/>
          <w:sz w:val="24"/>
          <w:szCs w:val="24"/>
          <w:highlight w:val="yellow"/>
        </w:rPr>
      </w:pPr>
      <w:r w:rsidRPr="27CC0D9B">
        <w:rPr>
          <w:rFonts w:ascii="Times New Roman" w:eastAsia="Times New Roman" w:hAnsi="Times New Roman" w:cs="Times New Roman"/>
          <w:b/>
          <w:bCs/>
          <w:sz w:val="24"/>
          <w:szCs w:val="24"/>
        </w:rPr>
        <w:t xml:space="preserve">Tabla </w:t>
      </w:r>
      <w:r w:rsidR="44D5B147" w:rsidRPr="27CC0D9B">
        <w:rPr>
          <w:rFonts w:ascii="Times New Roman" w:eastAsia="Times New Roman" w:hAnsi="Times New Roman" w:cs="Times New Roman"/>
          <w:b/>
          <w:bCs/>
          <w:sz w:val="24"/>
          <w:szCs w:val="24"/>
        </w:rPr>
        <w:t>5</w:t>
      </w:r>
      <w:r w:rsidRPr="27CC0D9B">
        <w:rPr>
          <w:rFonts w:ascii="Times New Roman" w:eastAsia="Times New Roman" w:hAnsi="Times New Roman" w:cs="Times New Roman"/>
          <w:b/>
          <w:bCs/>
          <w:sz w:val="24"/>
          <w:szCs w:val="24"/>
        </w:rPr>
        <w:t>.</w:t>
      </w:r>
      <w:r w:rsidRPr="27CC0D9B">
        <w:rPr>
          <w:rFonts w:ascii="Times New Roman" w:eastAsia="Times New Roman" w:hAnsi="Times New Roman" w:cs="Times New Roman"/>
          <w:sz w:val="24"/>
          <w:szCs w:val="24"/>
        </w:rPr>
        <w:t xml:space="preserve"> Descripción de los materiales y equipos principales que </w:t>
      </w:r>
      <w:r w:rsidR="003B1AD2">
        <w:rPr>
          <w:rFonts w:ascii="Times New Roman" w:eastAsia="Times New Roman" w:hAnsi="Times New Roman" w:cs="Times New Roman"/>
          <w:sz w:val="24"/>
          <w:szCs w:val="24"/>
        </w:rPr>
        <w:t>fueron</w:t>
      </w:r>
      <w:r w:rsidRPr="27CC0D9B">
        <w:rPr>
          <w:rFonts w:ascii="Times New Roman" w:eastAsia="Times New Roman" w:hAnsi="Times New Roman" w:cs="Times New Roman"/>
          <w:sz w:val="24"/>
          <w:szCs w:val="24"/>
        </w:rPr>
        <w:t xml:space="preserve"> utilizados en la investigación. </w:t>
      </w:r>
    </w:p>
    <w:tbl>
      <w:tblPr>
        <w:tblW w:w="9045" w:type="dxa"/>
        <w:tblInd w:w="-1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350"/>
        <w:gridCol w:w="4695"/>
      </w:tblGrid>
      <w:tr w:rsidR="00AC3C75" w14:paraId="5EBF2A5B" w14:textId="77777777" w:rsidTr="2A0D2D9C">
        <w:trPr>
          <w:trHeight w:val="605"/>
        </w:trPr>
        <w:tc>
          <w:tcPr>
            <w:tcW w:w="4350" w:type="dxa"/>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7F" w14:textId="77777777" w:rsidR="00636843" w:rsidRDefault="00A364A0">
            <w:pPr>
              <w:spacing w:after="180" w:line="261"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Equipo</w:t>
            </w:r>
          </w:p>
        </w:tc>
        <w:tc>
          <w:tcPr>
            <w:tcW w:w="4695" w:type="dxa"/>
            <w:tcBorders>
              <w:top w:val="single" w:sz="8" w:space="0" w:color="000000" w:themeColor="text1"/>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80" w14:textId="77777777" w:rsidR="00636843" w:rsidRDefault="00A364A0">
            <w:pPr>
              <w:spacing w:line="261"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Uso</w:t>
            </w:r>
          </w:p>
        </w:tc>
      </w:tr>
      <w:tr w:rsidR="00AC3C75" w14:paraId="7E66C703" w14:textId="77777777" w:rsidTr="2A0D2D9C">
        <w:trPr>
          <w:trHeight w:val="605"/>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81" w14:textId="77777777" w:rsidR="00636843" w:rsidRPr="00CF325C" w:rsidRDefault="00A364A0">
            <w:pPr>
              <w:spacing w:line="261" w:lineRule="auto"/>
              <w:jc w:val="both"/>
              <w:rPr>
                <w:rFonts w:ascii="Times New Roman" w:eastAsia="Times New Roman" w:hAnsi="Times New Roman" w:cs="Times New Roman"/>
                <w:sz w:val="24"/>
                <w:szCs w:val="24"/>
                <w:lang w:val="en-US"/>
              </w:rPr>
            </w:pPr>
            <w:proofErr w:type="spellStart"/>
            <w:r w:rsidRPr="00CF325C">
              <w:rPr>
                <w:rFonts w:ascii="Times New Roman" w:eastAsia="Times New Roman" w:hAnsi="Times New Roman" w:cs="Times New Roman"/>
                <w:i/>
                <w:sz w:val="24"/>
                <w:szCs w:val="24"/>
                <w:lang w:val="en-US"/>
              </w:rPr>
              <w:t>QClamp</w:t>
            </w:r>
            <w:proofErr w:type="spellEnd"/>
            <w:r w:rsidRPr="00CF325C">
              <w:rPr>
                <w:rFonts w:ascii="Times New Roman" w:eastAsia="Times New Roman" w:hAnsi="Times New Roman" w:cs="Times New Roman"/>
                <w:i/>
                <w:sz w:val="24"/>
                <w:szCs w:val="24"/>
                <w:lang w:val="en-US"/>
              </w:rPr>
              <w:t>® PIK3CA Mutation Detection Test</w:t>
            </w:r>
            <w:r w:rsidRPr="00CF325C">
              <w:rPr>
                <w:rFonts w:ascii="Times New Roman" w:eastAsia="Times New Roman" w:hAnsi="Times New Roman" w:cs="Times New Roman"/>
                <w:sz w:val="24"/>
                <w:szCs w:val="24"/>
                <w:lang w:val="en-US"/>
              </w:rPr>
              <w:t xml:space="preserve"> (</w:t>
            </w:r>
            <w:proofErr w:type="spellStart"/>
            <w:r w:rsidRPr="00CF325C">
              <w:rPr>
                <w:rFonts w:ascii="Times New Roman" w:eastAsia="Times New Roman" w:hAnsi="Times New Roman" w:cs="Times New Roman"/>
                <w:sz w:val="24"/>
                <w:szCs w:val="24"/>
                <w:lang w:val="en-US"/>
              </w:rPr>
              <w:t>DiaCarta</w:t>
            </w:r>
            <w:proofErr w:type="spellEnd"/>
            <w:r w:rsidRPr="00CF325C">
              <w:rPr>
                <w:rFonts w:ascii="Times New Roman" w:eastAsia="Times New Roman" w:hAnsi="Times New Roman" w:cs="Times New Roman"/>
                <w:sz w:val="24"/>
                <w:szCs w:val="24"/>
                <w:lang w:val="en-US"/>
              </w:rPr>
              <w:t>)</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82" w14:textId="17818756" w:rsidR="00636843" w:rsidRDefault="00A364A0">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Kit de detección y cuantificación de la</w:t>
            </w:r>
            <w:r w:rsidR="002A3263">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mutaci</w:t>
            </w:r>
            <w:r w:rsidR="002A3263">
              <w:rPr>
                <w:rFonts w:ascii="Times New Roman" w:eastAsia="Times New Roman" w:hAnsi="Times New Roman" w:cs="Times New Roman"/>
                <w:sz w:val="24"/>
                <w:szCs w:val="24"/>
              </w:rPr>
              <w:t>ones en</w:t>
            </w:r>
            <w:r>
              <w:rPr>
                <w:rFonts w:ascii="Times New Roman" w:eastAsia="Times New Roman" w:hAnsi="Times New Roman" w:cs="Times New Roman"/>
                <w:sz w:val="24"/>
                <w:szCs w:val="24"/>
              </w:rPr>
              <w:t xml:space="preserve"> PIK3CA </w:t>
            </w:r>
            <w:r w:rsidR="002A3263">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las muestras de biopsia líquida.</w:t>
            </w:r>
          </w:p>
        </w:tc>
      </w:tr>
      <w:tr w:rsidR="00AC3C75" w14:paraId="5BEC2FE7" w14:textId="77777777" w:rsidTr="2A0D2D9C">
        <w:trPr>
          <w:trHeight w:val="630"/>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8B" w14:textId="122AA41F" w:rsidR="00636843" w:rsidRPr="00CF325C" w:rsidRDefault="00C32504">
            <w:pPr>
              <w:spacing w:line="261" w:lineRule="auto"/>
              <w:jc w:val="both"/>
              <w:rPr>
                <w:rFonts w:ascii="Times New Roman" w:eastAsia="Times New Roman" w:hAnsi="Times New Roman" w:cs="Times New Roman"/>
                <w:sz w:val="24"/>
                <w:szCs w:val="24"/>
                <w:lang w:val="en-US"/>
              </w:rPr>
            </w:pPr>
            <w:r w:rsidRPr="00CF325C">
              <w:rPr>
                <w:rFonts w:ascii="Times New Roman" w:eastAsia="Times New Roman" w:hAnsi="Times New Roman" w:cs="Times New Roman"/>
                <w:i/>
                <w:sz w:val="24"/>
                <w:szCs w:val="24"/>
                <w:lang w:val="en-US"/>
              </w:rPr>
              <w:t>Eco™ Real-Time PCR System</w:t>
            </w:r>
            <w:r w:rsidRPr="00CF325C">
              <w:rPr>
                <w:rFonts w:ascii="Times New Roman" w:eastAsia="Times New Roman" w:hAnsi="Times New Roman" w:cs="Times New Roman"/>
                <w:sz w:val="24"/>
                <w:szCs w:val="24"/>
                <w:lang w:val="en-US"/>
              </w:rPr>
              <w:t xml:space="preserve"> (Illumina)</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8C" w14:textId="6CD8422C" w:rsidR="00636843" w:rsidRDefault="00A364A0">
            <w:pPr>
              <w:spacing w:line="261" w:lineRule="auto"/>
              <w:jc w:val="both"/>
              <w:rPr>
                <w:rFonts w:ascii="Times New Roman" w:eastAsia="Times New Roman" w:hAnsi="Times New Roman" w:cs="Times New Roman"/>
                <w:sz w:val="24"/>
                <w:szCs w:val="24"/>
              </w:rPr>
            </w:pPr>
            <w:r w:rsidRPr="4B4686F8">
              <w:rPr>
                <w:rFonts w:ascii="Times New Roman" w:eastAsia="Times New Roman" w:hAnsi="Times New Roman" w:cs="Times New Roman"/>
                <w:sz w:val="24"/>
                <w:szCs w:val="24"/>
              </w:rPr>
              <w:t xml:space="preserve">Equipo de </w:t>
            </w:r>
            <w:proofErr w:type="spellStart"/>
            <w:r w:rsidRPr="4B4686F8">
              <w:rPr>
                <w:rFonts w:ascii="Times New Roman" w:eastAsia="Times New Roman" w:hAnsi="Times New Roman" w:cs="Times New Roman"/>
                <w:sz w:val="24"/>
                <w:szCs w:val="24"/>
              </w:rPr>
              <w:t>qPCR</w:t>
            </w:r>
            <w:proofErr w:type="spellEnd"/>
            <w:r w:rsidR="69292989" w:rsidRPr="4B4686F8">
              <w:rPr>
                <w:rFonts w:ascii="Times New Roman" w:eastAsia="Times New Roman" w:hAnsi="Times New Roman" w:cs="Times New Roman"/>
                <w:sz w:val="24"/>
                <w:szCs w:val="24"/>
              </w:rPr>
              <w:t xml:space="preserve"> para la amplificación de </w:t>
            </w:r>
            <w:r w:rsidR="002A3263">
              <w:rPr>
                <w:rFonts w:ascii="Times New Roman" w:eastAsia="Times New Roman" w:hAnsi="Times New Roman" w:cs="Times New Roman"/>
                <w:sz w:val="24"/>
                <w:szCs w:val="24"/>
              </w:rPr>
              <w:t>las</w:t>
            </w:r>
            <w:r w:rsidR="69292989" w:rsidRPr="4B4686F8">
              <w:rPr>
                <w:rFonts w:ascii="Times New Roman" w:eastAsia="Times New Roman" w:hAnsi="Times New Roman" w:cs="Times New Roman"/>
                <w:sz w:val="24"/>
                <w:szCs w:val="24"/>
              </w:rPr>
              <w:t xml:space="preserve"> mutaci</w:t>
            </w:r>
            <w:r w:rsidR="002A3263">
              <w:rPr>
                <w:rFonts w:ascii="Times New Roman" w:eastAsia="Times New Roman" w:hAnsi="Times New Roman" w:cs="Times New Roman"/>
                <w:sz w:val="24"/>
                <w:szCs w:val="24"/>
              </w:rPr>
              <w:t>ones</w:t>
            </w:r>
            <w:r w:rsidR="009648F2">
              <w:rPr>
                <w:rFonts w:ascii="Times New Roman" w:eastAsia="Times New Roman" w:hAnsi="Times New Roman" w:cs="Times New Roman"/>
                <w:sz w:val="24"/>
                <w:szCs w:val="24"/>
              </w:rPr>
              <w:t xml:space="preserve"> en</w:t>
            </w:r>
            <w:r w:rsidR="69292989" w:rsidRPr="4B4686F8">
              <w:rPr>
                <w:rFonts w:ascii="Times New Roman" w:eastAsia="Times New Roman" w:hAnsi="Times New Roman" w:cs="Times New Roman"/>
                <w:sz w:val="24"/>
                <w:szCs w:val="24"/>
              </w:rPr>
              <w:t xml:space="preserve"> PIK3CA en </w:t>
            </w:r>
            <w:proofErr w:type="spellStart"/>
            <w:r w:rsidR="69292989" w:rsidRPr="4B4686F8">
              <w:rPr>
                <w:rFonts w:ascii="Times New Roman" w:eastAsia="Times New Roman" w:hAnsi="Times New Roman" w:cs="Times New Roman"/>
                <w:sz w:val="24"/>
                <w:szCs w:val="24"/>
              </w:rPr>
              <w:t>cfDNA</w:t>
            </w:r>
            <w:proofErr w:type="spellEnd"/>
            <w:r w:rsidRPr="4B4686F8">
              <w:rPr>
                <w:rFonts w:ascii="Times New Roman" w:eastAsia="Times New Roman" w:hAnsi="Times New Roman" w:cs="Times New Roman"/>
                <w:sz w:val="24"/>
                <w:szCs w:val="24"/>
              </w:rPr>
              <w:t>.</w:t>
            </w:r>
          </w:p>
        </w:tc>
      </w:tr>
      <w:tr w:rsidR="00AC3C75" w14:paraId="28C58970" w14:textId="77777777" w:rsidTr="2A0D2D9C">
        <w:trPr>
          <w:trHeight w:val="420"/>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90" w14:textId="77777777" w:rsidR="00636843" w:rsidRDefault="00A364A0">
            <w:pPr>
              <w:spacing w:line="261"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UltraFreezer</w:t>
            </w:r>
            <w:proofErr w:type="spellEnd"/>
            <w:r>
              <w:rPr>
                <w:rFonts w:ascii="Times New Roman" w:eastAsia="Times New Roman" w:hAnsi="Times New Roman" w:cs="Times New Roman"/>
                <w:sz w:val="24"/>
                <w:szCs w:val="24"/>
              </w:rPr>
              <w:t xml:space="preserve"> -80ºC (</w:t>
            </w:r>
            <w:proofErr w:type="spellStart"/>
            <w:r>
              <w:rPr>
                <w:rFonts w:ascii="Times New Roman" w:eastAsia="Times New Roman" w:hAnsi="Times New Roman" w:cs="Times New Roman"/>
                <w:sz w:val="24"/>
                <w:szCs w:val="24"/>
              </w:rPr>
              <w:t>Haier</w:t>
            </w:r>
            <w:proofErr w:type="spellEnd"/>
            <w:r>
              <w:rPr>
                <w:rFonts w:ascii="Times New Roman" w:eastAsia="Times New Roman" w:hAnsi="Times New Roman" w:cs="Times New Roman"/>
                <w:sz w:val="24"/>
                <w:szCs w:val="24"/>
              </w:rPr>
              <w:t>)</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91" w14:textId="177BE963" w:rsidR="00636843" w:rsidRDefault="00A364A0">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Almacenamiento de plasma y ADN.</w:t>
            </w:r>
          </w:p>
        </w:tc>
      </w:tr>
      <w:tr w:rsidR="00AC3C75" w14:paraId="5A6A41A7" w14:textId="77777777" w:rsidTr="2A0D2D9C">
        <w:trPr>
          <w:trHeight w:val="420"/>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92" w14:textId="77777777" w:rsidR="00636843" w:rsidRDefault="00A364A0">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Laminar Flow </w:t>
            </w:r>
            <w:proofErr w:type="spellStart"/>
            <w:r>
              <w:rPr>
                <w:rFonts w:ascii="Times New Roman" w:eastAsia="Times New Roman" w:hAnsi="Times New Roman" w:cs="Times New Roman"/>
                <w:sz w:val="24"/>
                <w:szCs w:val="24"/>
              </w:rPr>
              <w:t>Cabinet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Biobase</w:t>
            </w:r>
            <w:proofErr w:type="spellEnd"/>
            <w:r>
              <w:rPr>
                <w:rFonts w:ascii="Times New Roman" w:eastAsia="Times New Roman" w:hAnsi="Times New Roman" w:cs="Times New Roman"/>
                <w:sz w:val="24"/>
                <w:szCs w:val="24"/>
              </w:rPr>
              <w:t>)</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93" w14:textId="5CF1682D" w:rsidR="00636843" w:rsidRDefault="00A364A0">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Realización de reacción de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w:t>
            </w:r>
          </w:p>
        </w:tc>
      </w:tr>
      <w:tr w:rsidR="00AC3C75" w14:paraId="5AAFEDF6" w14:textId="77777777" w:rsidTr="2A0D2D9C">
        <w:trPr>
          <w:trHeight w:val="420"/>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77AA87B" w14:textId="339C0257" w:rsidR="001A3861" w:rsidRDefault="001A3861" w:rsidP="001A3861">
            <w:pPr>
              <w:spacing w:line="261" w:lineRule="auto"/>
              <w:jc w:val="both"/>
              <w:rPr>
                <w:rFonts w:ascii="Times New Roman" w:eastAsia="Times New Roman" w:hAnsi="Times New Roman" w:cs="Times New Roman"/>
                <w:sz w:val="24"/>
                <w:szCs w:val="24"/>
              </w:rPr>
            </w:pPr>
            <w:proofErr w:type="spellStart"/>
            <w:r w:rsidRPr="001A3861">
              <w:rPr>
                <w:rFonts w:ascii="Times New Roman" w:eastAsia="Times New Roman" w:hAnsi="Times New Roman" w:cs="Times New Roman"/>
                <w:sz w:val="24"/>
                <w:szCs w:val="24"/>
              </w:rPr>
              <w:t>Cytation</w:t>
            </w:r>
            <w:proofErr w:type="spellEnd"/>
            <w:r w:rsidRPr="001A3861">
              <w:rPr>
                <w:rFonts w:ascii="Times New Roman" w:eastAsia="Times New Roman" w:hAnsi="Times New Roman" w:cs="Times New Roman"/>
                <w:sz w:val="24"/>
                <w:szCs w:val="24"/>
              </w:rPr>
              <w:t xml:space="preserve"> 3 </w:t>
            </w:r>
            <w:r w:rsidR="0045649C">
              <w:rPr>
                <w:rFonts w:ascii="Times New Roman" w:eastAsia="Times New Roman" w:hAnsi="Times New Roman" w:cs="Times New Roman"/>
                <w:sz w:val="24"/>
                <w:szCs w:val="24"/>
              </w:rPr>
              <w:t>(</w:t>
            </w:r>
            <w:proofErr w:type="spellStart"/>
            <w:r w:rsidRPr="001A3861">
              <w:rPr>
                <w:rFonts w:ascii="Times New Roman" w:eastAsia="Times New Roman" w:hAnsi="Times New Roman" w:cs="Times New Roman"/>
                <w:sz w:val="24"/>
                <w:szCs w:val="24"/>
              </w:rPr>
              <w:t>Biotek</w:t>
            </w:r>
            <w:proofErr w:type="spellEnd"/>
            <w:r w:rsidR="0045649C">
              <w:rPr>
                <w:rFonts w:ascii="Times New Roman" w:eastAsia="Times New Roman" w:hAnsi="Times New Roman" w:cs="Times New Roman"/>
                <w:sz w:val="24"/>
                <w:szCs w:val="24"/>
              </w:rPr>
              <w:t>)</w:t>
            </w:r>
            <w:r w:rsidRPr="001A3861">
              <w:rPr>
                <w:rFonts w:ascii="Times New Roman" w:eastAsia="Times New Roman" w:hAnsi="Times New Roman" w:cs="Times New Roman"/>
                <w:sz w:val="24"/>
                <w:szCs w:val="24"/>
              </w:rPr>
              <w:t xml:space="preserve"> </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79E304F" w14:textId="7B1A6F9C" w:rsidR="001A3861" w:rsidRDefault="001A3861">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Cuantificación de </w:t>
            </w:r>
            <w:proofErr w:type="spellStart"/>
            <w:r>
              <w:rPr>
                <w:rFonts w:ascii="Times New Roman" w:eastAsia="Times New Roman" w:hAnsi="Times New Roman" w:cs="Times New Roman"/>
                <w:sz w:val="24"/>
                <w:szCs w:val="24"/>
              </w:rPr>
              <w:t>cfDNA</w:t>
            </w:r>
            <w:proofErr w:type="spellEnd"/>
            <w:r w:rsidR="00BE6488">
              <w:rPr>
                <w:rFonts w:ascii="Times New Roman" w:eastAsia="Times New Roman" w:hAnsi="Times New Roman" w:cs="Times New Roman"/>
                <w:sz w:val="24"/>
                <w:szCs w:val="24"/>
              </w:rPr>
              <w:t xml:space="preserve"> </w:t>
            </w:r>
            <w:r w:rsidR="00261646">
              <w:rPr>
                <w:rFonts w:ascii="Times New Roman" w:eastAsia="Times New Roman" w:hAnsi="Times New Roman" w:cs="Times New Roman"/>
                <w:sz w:val="24"/>
                <w:szCs w:val="24"/>
              </w:rPr>
              <w:t xml:space="preserve">extraído </w:t>
            </w:r>
            <w:r w:rsidR="009F2C37">
              <w:rPr>
                <w:rFonts w:ascii="Times New Roman" w:eastAsia="Times New Roman" w:hAnsi="Times New Roman" w:cs="Times New Roman"/>
                <w:sz w:val="24"/>
                <w:szCs w:val="24"/>
              </w:rPr>
              <w:t>para NGS</w:t>
            </w:r>
            <w:r>
              <w:rPr>
                <w:rFonts w:ascii="Times New Roman" w:eastAsia="Times New Roman" w:hAnsi="Times New Roman" w:cs="Times New Roman"/>
                <w:sz w:val="24"/>
                <w:szCs w:val="24"/>
              </w:rPr>
              <w:t>.</w:t>
            </w:r>
          </w:p>
        </w:tc>
      </w:tr>
      <w:tr w:rsidR="00AC3C75" w14:paraId="726B3B7F" w14:textId="77777777" w:rsidTr="2A0D2D9C">
        <w:trPr>
          <w:trHeight w:val="420"/>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94" w14:textId="77777777" w:rsidR="00636843" w:rsidRDefault="00A364A0">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Deep Freezer DW40 (</w:t>
            </w:r>
            <w:proofErr w:type="spellStart"/>
            <w:r>
              <w:rPr>
                <w:rFonts w:ascii="Times New Roman" w:eastAsia="Times New Roman" w:hAnsi="Times New Roman" w:cs="Times New Roman"/>
                <w:sz w:val="24"/>
                <w:szCs w:val="24"/>
              </w:rPr>
              <w:t>Haier</w:t>
            </w:r>
            <w:proofErr w:type="spellEnd"/>
            <w:r>
              <w:rPr>
                <w:rFonts w:ascii="Times New Roman" w:eastAsia="Times New Roman" w:hAnsi="Times New Roman" w:cs="Times New Roman"/>
                <w:sz w:val="24"/>
                <w:szCs w:val="24"/>
              </w:rPr>
              <w:t>)</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95" w14:textId="09487900" w:rsidR="00636843" w:rsidRDefault="00A364A0">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Almacenamiento de </w:t>
            </w:r>
            <w:r w:rsidR="00BC621E">
              <w:rPr>
                <w:rFonts w:ascii="Times New Roman" w:eastAsia="Times New Roman" w:hAnsi="Times New Roman" w:cs="Times New Roman"/>
                <w:sz w:val="24"/>
                <w:szCs w:val="24"/>
              </w:rPr>
              <w:t>reactivos</w:t>
            </w:r>
            <w:r>
              <w:rPr>
                <w:rFonts w:ascii="Times New Roman" w:eastAsia="Times New Roman" w:hAnsi="Times New Roman" w:cs="Times New Roman"/>
                <w:sz w:val="24"/>
                <w:szCs w:val="24"/>
              </w:rPr>
              <w:t xml:space="preserve"> y H</w:t>
            </w:r>
            <w:r>
              <w:rPr>
                <w:rFonts w:ascii="Times New Roman" w:eastAsia="Times New Roman" w:hAnsi="Times New Roman" w:cs="Times New Roman"/>
                <w:sz w:val="24"/>
                <w:szCs w:val="24"/>
                <w:vertAlign w:val="subscript"/>
              </w:rPr>
              <w:t>2</w:t>
            </w:r>
            <w:r>
              <w:rPr>
                <w:rFonts w:ascii="Times New Roman" w:eastAsia="Times New Roman" w:hAnsi="Times New Roman" w:cs="Times New Roman"/>
                <w:sz w:val="24"/>
                <w:szCs w:val="24"/>
              </w:rPr>
              <w:t>O libre de nucleasas grado biología molecular.</w:t>
            </w:r>
          </w:p>
        </w:tc>
      </w:tr>
      <w:tr w:rsidR="00AC3C75" w14:paraId="61D13064" w14:textId="77777777" w:rsidTr="2A0D2D9C">
        <w:trPr>
          <w:trHeight w:val="420"/>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31D576EB" w14:textId="6DD17627" w:rsidR="00993126" w:rsidRDefault="00655FDF">
            <w:pPr>
              <w:spacing w:line="261" w:lineRule="auto"/>
              <w:jc w:val="both"/>
              <w:rPr>
                <w:rFonts w:ascii="Times New Roman" w:eastAsia="Times New Roman" w:hAnsi="Times New Roman" w:cs="Times New Roman"/>
                <w:sz w:val="24"/>
                <w:szCs w:val="24"/>
              </w:rPr>
            </w:pPr>
            <w:r w:rsidRPr="00655FDF">
              <w:rPr>
                <w:rFonts w:ascii="Times New Roman" w:eastAsia="Times New Roman" w:hAnsi="Times New Roman" w:cs="Times New Roman"/>
                <w:sz w:val="24"/>
                <w:szCs w:val="24"/>
              </w:rPr>
              <w:t xml:space="preserve">Espectrofotómetro </w:t>
            </w:r>
            <w:proofErr w:type="spellStart"/>
            <w:r w:rsidRPr="00655FDF">
              <w:rPr>
                <w:rFonts w:ascii="Times New Roman" w:eastAsia="Times New Roman" w:hAnsi="Times New Roman" w:cs="Times New Roman"/>
                <w:sz w:val="24"/>
                <w:szCs w:val="24"/>
              </w:rPr>
              <w:t>NanoDrop</w:t>
            </w:r>
            <w:proofErr w:type="spellEnd"/>
            <w:r w:rsidRPr="00655FDF">
              <w:rPr>
                <w:rFonts w:ascii="Times New Roman" w:eastAsia="Times New Roman" w:hAnsi="Times New Roman" w:cs="Times New Roman"/>
                <w:sz w:val="24"/>
                <w:szCs w:val="24"/>
              </w:rPr>
              <w:t>™ 2000</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653FF61A" w14:textId="0C40AC1F" w:rsidR="00993126" w:rsidRDefault="00086054">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Cuantificación y evaluación de pureza de </w:t>
            </w:r>
            <w:proofErr w:type="spellStart"/>
            <w:r>
              <w:rPr>
                <w:rFonts w:ascii="Times New Roman" w:eastAsia="Times New Roman" w:hAnsi="Times New Roman" w:cs="Times New Roman"/>
                <w:sz w:val="24"/>
                <w:szCs w:val="24"/>
              </w:rPr>
              <w:t>cfDNA</w:t>
            </w:r>
            <w:proofErr w:type="spellEnd"/>
            <w:r>
              <w:rPr>
                <w:rFonts w:ascii="Times New Roman" w:eastAsia="Times New Roman" w:hAnsi="Times New Roman" w:cs="Times New Roman"/>
                <w:sz w:val="24"/>
                <w:szCs w:val="24"/>
              </w:rPr>
              <w:t xml:space="preserve"> extraído para </w:t>
            </w:r>
            <w:proofErr w:type="spellStart"/>
            <w:r w:rsidR="00BE6488">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w:t>
            </w:r>
          </w:p>
        </w:tc>
      </w:tr>
      <w:tr w:rsidR="00AC3C75" w14:paraId="3E1EF20A" w14:textId="77777777" w:rsidTr="66E7B165">
        <w:trPr>
          <w:trHeight w:val="420"/>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16A4C899" w14:textId="4E6B49CE" w:rsidR="66E7B165" w:rsidRPr="00CF325C" w:rsidRDefault="00814AAD" w:rsidP="66E7B165">
            <w:pPr>
              <w:spacing w:line="261" w:lineRule="auto"/>
              <w:jc w:val="both"/>
              <w:rPr>
                <w:rFonts w:ascii="Times New Roman" w:eastAsia="Times New Roman" w:hAnsi="Times New Roman" w:cs="Times New Roman"/>
                <w:sz w:val="24"/>
                <w:szCs w:val="24"/>
                <w:lang w:val="en-US"/>
              </w:rPr>
            </w:pPr>
            <w:r w:rsidRPr="00CF325C">
              <w:rPr>
                <w:rFonts w:ascii="Times New Roman" w:eastAsia="Times New Roman" w:hAnsi="Times New Roman" w:cs="Times New Roman"/>
                <w:sz w:val="24"/>
                <w:szCs w:val="24"/>
                <w:lang w:val="en-US"/>
              </w:rPr>
              <w:t xml:space="preserve">Savant </w:t>
            </w:r>
            <w:proofErr w:type="spellStart"/>
            <w:r w:rsidRPr="00CF325C">
              <w:rPr>
                <w:rFonts w:ascii="Times New Roman" w:eastAsia="Times New Roman" w:hAnsi="Times New Roman" w:cs="Times New Roman"/>
                <w:sz w:val="24"/>
                <w:szCs w:val="24"/>
                <w:lang w:val="en-US"/>
              </w:rPr>
              <w:t>SpeedVac</w:t>
            </w:r>
            <w:proofErr w:type="spellEnd"/>
            <w:r w:rsidRPr="00CF325C">
              <w:rPr>
                <w:rFonts w:ascii="Times New Roman" w:eastAsia="Times New Roman" w:hAnsi="Times New Roman" w:cs="Times New Roman"/>
                <w:sz w:val="24"/>
                <w:szCs w:val="24"/>
                <w:lang w:val="en-US"/>
              </w:rPr>
              <w:t>™ DNA120</w:t>
            </w:r>
            <w:r w:rsidR="006E1A93" w:rsidRPr="00CF325C">
              <w:rPr>
                <w:rFonts w:ascii="Times New Roman" w:eastAsia="Times New Roman" w:hAnsi="Times New Roman" w:cs="Times New Roman"/>
                <w:sz w:val="24"/>
                <w:szCs w:val="24"/>
                <w:lang w:val="en-US"/>
              </w:rPr>
              <w:t xml:space="preserve"> (</w:t>
            </w:r>
            <w:proofErr w:type="spellStart"/>
            <w:r w:rsidR="006E1A93" w:rsidRPr="00CF325C">
              <w:rPr>
                <w:rFonts w:ascii="Times New Roman" w:eastAsia="Times New Roman" w:hAnsi="Times New Roman" w:cs="Times New Roman"/>
                <w:sz w:val="24"/>
                <w:szCs w:val="24"/>
                <w:lang w:val="en-US"/>
              </w:rPr>
              <w:t>Thermo</w:t>
            </w:r>
            <w:proofErr w:type="spellEnd"/>
            <w:r w:rsidR="006E1A93" w:rsidRPr="00CF325C">
              <w:rPr>
                <w:rFonts w:ascii="Times New Roman" w:eastAsia="Times New Roman" w:hAnsi="Times New Roman" w:cs="Times New Roman"/>
                <w:sz w:val="24"/>
                <w:szCs w:val="24"/>
                <w:lang w:val="en-US"/>
              </w:rPr>
              <w:t xml:space="preserve"> Scientific)</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70CC8A89" w14:textId="76017195" w:rsidR="66E7B165" w:rsidRDefault="7CA84D7C" w:rsidP="66E7B165">
            <w:pPr>
              <w:spacing w:line="261" w:lineRule="auto"/>
              <w:jc w:val="both"/>
              <w:rPr>
                <w:rFonts w:ascii="Times New Roman" w:eastAsia="Times New Roman" w:hAnsi="Times New Roman" w:cs="Times New Roman"/>
                <w:sz w:val="24"/>
                <w:szCs w:val="24"/>
              </w:rPr>
            </w:pPr>
            <w:r w:rsidRPr="445B9686">
              <w:rPr>
                <w:rFonts w:ascii="Times New Roman" w:eastAsia="Times New Roman" w:hAnsi="Times New Roman" w:cs="Times New Roman"/>
                <w:sz w:val="24"/>
                <w:szCs w:val="24"/>
              </w:rPr>
              <w:t>Concentra</w:t>
            </w:r>
            <w:r w:rsidR="00F16DDC">
              <w:rPr>
                <w:rFonts w:ascii="Times New Roman" w:eastAsia="Times New Roman" w:hAnsi="Times New Roman" w:cs="Times New Roman"/>
                <w:sz w:val="24"/>
                <w:szCs w:val="24"/>
              </w:rPr>
              <w:t>ción</w:t>
            </w:r>
            <w:r w:rsidRPr="445B9686">
              <w:rPr>
                <w:rFonts w:ascii="Times New Roman" w:eastAsia="Times New Roman" w:hAnsi="Times New Roman" w:cs="Times New Roman"/>
                <w:sz w:val="24"/>
                <w:szCs w:val="24"/>
              </w:rPr>
              <w:t xml:space="preserve"> de muestras al vacío.</w:t>
            </w:r>
          </w:p>
        </w:tc>
      </w:tr>
      <w:tr w:rsidR="00AC3C75" w14:paraId="34FBA433" w14:textId="77777777" w:rsidTr="66E7B165">
        <w:trPr>
          <w:trHeight w:val="420"/>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15DACF90" w14:textId="2582D9A6" w:rsidR="00DB2D76" w:rsidRPr="00814AAD" w:rsidRDefault="00DB2D76" w:rsidP="66E7B165">
            <w:pPr>
              <w:spacing w:line="261" w:lineRule="auto"/>
              <w:jc w:val="both"/>
              <w:rPr>
                <w:rFonts w:ascii="Times New Roman" w:eastAsia="Times New Roman" w:hAnsi="Times New Roman" w:cs="Times New Roman"/>
                <w:sz w:val="24"/>
                <w:szCs w:val="24"/>
              </w:rPr>
            </w:pPr>
            <w:r w:rsidRPr="00DB2D76">
              <w:rPr>
                <w:rFonts w:ascii="Times New Roman" w:eastAsia="Times New Roman" w:hAnsi="Times New Roman" w:cs="Times New Roman"/>
                <w:sz w:val="24"/>
                <w:szCs w:val="24"/>
              </w:rPr>
              <w:t>C</w:t>
            </w:r>
            <w:r>
              <w:rPr>
                <w:rFonts w:ascii="Times New Roman" w:eastAsia="Times New Roman" w:hAnsi="Times New Roman" w:cs="Times New Roman"/>
                <w:sz w:val="24"/>
                <w:szCs w:val="24"/>
              </w:rPr>
              <w:t>entrífuga microplacas PCR</w:t>
            </w:r>
            <w:r w:rsidR="008037C5">
              <w:rPr>
                <w:rFonts w:ascii="Times New Roman" w:eastAsia="Times New Roman" w:hAnsi="Times New Roman" w:cs="Times New Roman"/>
                <w:sz w:val="24"/>
                <w:szCs w:val="24"/>
              </w:rPr>
              <w:t xml:space="preserve"> MPS 1000</w:t>
            </w:r>
            <w:r>
              <w:rPr>
                <w:rFonts w:ascii="Times New Roman" w:eastAsia="Times New Roman" w:hAnsi="Times New Roman" w:cs="Times New Roman"/>
                <w:sz w:val="24"/>
                <w:szCs w:val="24"/>
              </w:rPr>
              <w:t xml:space="preserve"> </w:t>
            </w:r>
            <w:r w:rsidR="008037C5">
              <w:rPr>
                <w:rFonts w:ascii="Times New Roman" w:eastAsia="Times New Roman" w:hAnsi="Times New Roman" w:cs="Times New Roman"/>
                <w:sz w:val="24"/>
                <w:szCs w:val="24"/>
              </w:rPr>
              <w:t>(</w:t>
            </w:r>
            <w:proofErr w:type="spellStart"/>
            <w:r w:rsidR="008037C5">
              <w:rPr>
                <w:rFonts w:ascii="Times New Roman" w:eastAsia="Times New Roman" w:hAnsi="Times New Roman" w:cs="Times New Roman"/>
                <w:sz w:val="24"/>
                <w:szCs w:val="24"/>
              </w:rPr>
              <w:t>La</w:t>
            </w:r>
            <w:r w:rsidR="002E7DB1">
              <w:rPr>
                <w:rFonts w:ascii="Times New Roman" w:eastAsia="Times New Roman" w:hAnsi="Times New Roman" w:cs="Times New Roman"/>
                <w:sz w:val="24"/>
                <w:szCs w:val="24"/>
              </w:rPr>
              <w:t>bnet</w:t>
            </w:r>
            <w:proofErr w:type="spellEnd"/>
            <w:r w:rsidR="002E7DB1">
              <w:rPr>
                <w:rFonts w:ascii="Times New Roman" w:eastAsia="Times New Roman" w:hAnsi="Times New Roman" w:cs="Times New Roman"/>
                <w:sz w:val="24"/>
                <w:szCs w:val="24"/>
              </w:rPr>
              <w:t>)</w:t>
            </w:r>
            <w:r w:rsidR="008037C5">
              <w:rPr>
                <w:rFonts w:ascii="Times New Roman" w:eastAsia="Times New Roman" w:hAnsi="Times New Roman" w:cs="Times New Roman"/>
                <w:sz w:val="24"/>
                <w:szCs w:val="24"/>
              </w:rPr>
              <w:t xml:space="preserve"> </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6599026" w14:textId="48F2AAD0" w:rsidR="00DB2D76" w:rsidRPr="445B9686" w:rsidRDefault="002E7DB1" w:rsidP="66E7B165">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Centrifugación de las placas para PCR luego de la carga de las mezclas de ensayo y las muestras.</w:t>
            </w:r>
          </w:p>
        </w:tc>
      </w:tr>
      <w:tr w:rsidR="00AC3C75" w14:paraId="7B9646CA" w14:textId="77777777" w:rsidTr="66E7B165">
        <w:trPr>
          <w:trHeight w:val="420"/>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28B75CD0" w14:textId="46AC3B22" w:rsidR="00C036F5" w:rsidRPr="00DB2D76" w:rsidRDefault="00C036F5" w:rsidP="66E7B165">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Mini centrífuga </w:t>
            </w:r>
            <w:proofErr w:type="spellStart"/>
            <w:r w:rsidR="009F3D80">
              <w:rPr>
                <w:rFonts w:ascii="Times New Roman" w:eastAsia="Times New Roman" w:hAnsi="Times New Roman" w:cs="Times New Roman"/>
                <w:sz w:val="24"/>
                <w:szCs w:val="24"/>
              </w:rPr>
              <w:t>Myspin</w:t>
            </w:r>
            <w:proofErr w:type="spellEnd"/>
            <w:r w:rsidR="009F3D80">
              <w:rPr>
                <w:rFonts w:ascii="Times New Roman" w:eastAsia="Times New Roman" w:hAnsi="Times New Roman" w:cs="Times New Roman"/>
                <w:sz w:val="24"/>
                <w:szCs w:val="24"/>
              </w:rPr>
              <w:t xml:space="preserve"> 6 (</w:t>
            </w:r>
            <w:proofErr w:type="spellStart"/>
            <w:r w:rsidR="009F3D80">
              <w:rPr>
                <w:rFonts w:ascii="Times New Roman" w:eastAsia="Times New Roman" w:hAnsi="Times New Roman" w:cs="Times New Roman"/>
                <w:sz w:val="24"/>
                <w:szCs w:val="24"/>
              </w:rPr>
              <w:t>Thermo</w:t>
            </w:r>
            <w:proofErr w:type="spellEnd"/>
            <w:r w:rsidR="006E1A93">
              <w:rPr>
                <w:rFonts w:ascii="Times New Roman" w:eastAsia="Times New Roman" w:hAnsi="Times New Roman" w:cs="Times New Roman"/>
                <w:sz w:val="24"/>
                <w:szCs w:val="24"/>
              </w:rPr>
              <w:t xml:space="preserve"> </w:t>
            </w:r>
            <w:proofErr w:type="spellStart"/>
            <w:r w:rsidR="006E1A93">
              <w:rPr>
                <w:rFonts w:ascii="Times New Roman" w:eastAsia="Times New Roman" w:hAnsi="Times New Roman" w:cs="Times New Roman"/>
                <w:sz w:val="24"/>
                <w:szCs w:val="24"/>
              </w:rPr>
              <w:t>Scientific</w:t>
            </w:r>
            <w:proofErr w:type="spellEnd"/>
            <w:r w:rsidR="006E1A93">
              <w:rPr>
                <w:rFonts w:ascii="Times New Roman" w:eastAsia="Times New Roman" w:hAnsi="Times New Roman" w:cs="Times New Roman"/>
                <w:sz w:val="24"/>
                <w:szCs w:val="24"/>
              </w:rPr>
              <w:t>)</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1D706318" w14:textId="4D797842" w:rsidR="00C036F5" w:rsidRDefault="001419AC" w:rsidP="66E7B165">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Centrifu</w:t>
            </w:r>
            <w:r w:rsidR="00492FF6">
              <w:rPr>
                <w:rFonts w:ascii="Times New Roman" w:eastAsia="Times New Roman" w:hAnsi="Times New Roman" w:cs="Times New Roman"/>
                <w:sz w:val="24"/>
                <w:szCs w:val="24"/>
              </w:rPr>
              <w:t>g</w:t>
            </w:r>
            <w:r>
              <w:rPr>
                <w:rFonts w:ascii="Times New Roman" w:eastAsia="Times New Roman" w:hAnsi="Times New Roman" w:cs="Times New Roman"/>
                <w:sz w:val="24"/>
                <w:szCs w:val="24"/>
              </w:rPr>
              <w:t>ación</w:t>
            </w:r>
            <w:r w:rsidR="00492FF6">
              <w:rPr>
                <w:rFonts w:ascii="Times New Roman" w:eastAsia="Times New Roman" w:hAnsi="Times New Roman" w:cs="Times New Roman"/>
                <w:sz w:val="24"/>
                <w:szCs w:val="24"/>
              </w:rPr>
              <w:t xml:space="preserve"> breve</w:t>
            </w:r>
            <w:r>
              <w:rPr>
                <w:rFonts w:ascii="Times New Roman" w:eastAsia="Times New Roman" w:hAnsi="Times New Roman" w:cs="Times New Roman"/>
                <w:sz w:val="24"/>
                <w:szCs w:val="24"/>
              </w:rPr>
              <w:t xml:space="preserve"> de </w:t>
            </w:r>
            <w:r w:rsidR="00ED3010">
              <w:rPr>
                <w:rFonts w:ascii="Times New Roman" w:eastAsia="Times New Roman" w:hAnsi="Times New Roman" w:cs="Times New Roman"/>
                <w:sz w:val="24"/>
                <w:szCs w:val="24"/>
              </w:rPr>
              <w:t xml:space="preserve">componentes </w:t>
            </w:r>
            <w:r w:rsidR="008F78BF">
              <w:rPr>
                <w:rFonts w:ascii="Times New Roman" w:eastAsia="Times New Roman" w:hAnsi="Times New Roman" w:cs="Times New Roman"/>
                <w:sz w:val="24"/>
                <w:szCs w:val="24"/>
              </w:rPr>
              <w:t>del ensayo para evitar pérdida de reactivos.</w:t>
            </w:r>
            <w:r>
              <w:rPr>
                <w:rFonts w:ascii="Times New Roman" w:eastAsia="Times New Roman" w:hAnsi="Times New Roman" w:cs="Times New Roman"/>
                <w:sz w:val="24"/>
                <w:szCs w:val="24"/>
              </w:rPr>
              <w:t xml:space="preserve"> </w:t>
            </w:r>
          </w:p>
        </w:tc>
      </w:tr>
      <w:tr w:rsidR="00AC3C75" w14:paraId="4A196FF3" w14:textId="77777777" w:rsidTr="66E7B165">
        <w:trPr>
          <w:trHeight w:val="420"/>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6D19C887" w14:textId="6F6A5835" w:rsidR="00E027F2" w:rsidRDefault="00E027F2" w:rsidP="66E7B165">
            <w:pPr>
              <w:spacing w:line="261" w:lineRule="auto"/>
              <w:jc w:val="both"/>
              <w:rPr>
                <w:rFonts w:ascii="Times New Roman" w:eastAsia="Times New Roman" w:hAnsi="Times New Roman" w:cs="Times New Roman"/>
                <w:sz w:val="24"/>
                <w:szCs w:val="24"/>
              </w:rPr>
            </w:pPr>
            <w:r w:rsidRPr="00E027F2">
              <w:rPr>
                <w:rFonts w:ascii="Times New Roman" w:eastAsia="Times New Roman" w:hAnsi="Times New Roman" w:cs="Times New Roman"/>
                <w:sz w:val="24"/>
                <w:szCs w:val="24"/>
              </w:rPr>
              <w:t>Mini V</w:t>
            </w:r>
            <w:r>
              <w:rPr>
                <w:rFonts w:ascii="Times New Roman" w:eastAsia="Times New Roman" w:hAnsi="Times New Roman" w:cs="Times New Roman"/>
                <w:sz w:val="24"/>
                <w:szCs w:val="24"/>
              </w:rPr>
              <w:t>ó</w:t>
            </w:r>
            <w:r w:rsidRPr="00E027F2">
              <w:rPr>
                <w:rFonts w:ascii="Times New Roman" w:eastAsia="Times New Roman" w:hAnsi="Times New Roman" w:cs="Times New Roman"/>
                <w:sz w:val="24"/>
                <w:szCs w:val="24"/>
              </w:rPr>
              <w:t>rtex Mixer</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112EC3C7" w14:textId="5999AED9" w:rsidR="00E027F2" w:rsidRDefault="00B269CF" w:rsidP="66E7B165">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Mezcla de reactivos de la PCR.</w:t>
            </w:r>
          </w:p>
        </w:tc>
      </w:tr>
      <w:tr w:rsidR="00AC3C75" w14:paraId="0F52441F" w14:textId="77777777" w:rsidTr="2A0D2D9C">
        <w:trPr>
          <w:trHeight w:val="420"/>
        </w:trPr>
        <w:tc>
          <w:tcPr>
            <w:tcW w:w="4350" w:type="dxa"/>
            <w:tcBorders>
              <w:top w:val="nil"/>
              <w:left w:val="single" w:sz="8" w:space="0" w:color="000000" w:themeColor="text1"/>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96" w14:textId="173F26AA" w:rsidR="00636843" w:rsidRDefault="006C311C">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Micropipetas y p</w:t>
            </w:r>
            <w:r w:rsidR="00A364A0">
              <w:rPr>
                <w:rFonts w:ascii="Times New Roman" w:eastAsia="Times New Roman" w:hAnsi="Times New Roman" w:cs="Times New Roman"/>
                <w:sz w:val="24"/>
                <w:szCs w:val="24"/>
              </w:rPr>
              <w:t>untas con filtro (</w:t>
            </w:r>
            <w:proofErr w:type="spellStart"/>
            <w:r w:rsidR="00A364A0">
              <w:rPr>
                <w:rFonts w:ascii="Times New Roman" w:eastAsia="Times New Roman" w:hAnsi="Times New Roman" w:cs="Times New Roman"/>
                <w:sz w:val="24"/>
                <w:szCs w:val="24"/>
              </w:rPr>
              <w:t>Rainin</w:t>
            </w:r>
            <w:proofErr w:type="spellEnd"/>
            <w:r w:rsidR="00A364A0">
              <w:rPr>
                <w:rFonts w:ascii="Times New Roman" w:eastAsia="Times New Roman" w:hAnsi="Times New Roman" w:cs="Times New Roman"/>
                <w:sz w:val="24"/>
                <w:szCs w:val="24"/>
              </w:rPr>
              <w:t xml:space="preserve"> Pipet-Lite)</w:t>
            </w:r>
          </w:p>
        </w:tc>
        <w:tc>
          <w:tcPr>
            <w:tcW w:w="4695" w:type="dxa"/>
            <w:tcBorders>
              <w:top w:val="nil"/>
              <w:left w:val="nil"/>
              <w:bottom w:val="single" w:sz="8" w:space="0" w:color="000000" w:themeColor="text1"/>
              <w:right w:val="single" w:sz="8" w:space="0" w:color="000000" w:themeColor="text1"/>
            </w:tcBorders>
            <w:shd w:val="clear" w:color="auto" w:fill="FFFFFF" w:themeFill="background1"/>
            <w:tcMar>
              <w:top w:w="100" w:type="dxa"/>
              <w:left w:w="100" w:type="dxa"/>
              <w:bottom w:w="100" w:type="dxa"/>
              <w:right w:w="100" w:type="dxa"/>
            </w:tcMar>
          </w:tcPr>
          <w:p w14:paraId="00000197" w14:textId="27B3A5BA" w:rsidR="00636843" w:rsidRDefault="00A364A0">
            <w:pPr>
              <w:spacing w:line="261"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Preparación de </w:t>
            </w:r>
            <w:r w:rsidR="00E643B5">
              <w:rPr>
                <w:rFonts w:ascii="Times New Roman" w:eastAsia="Times New Roman" w:hAnsi="Times New Roman" w:cs="Times New Roman"/>
                <w:sz w:val="24"/>
                <w:szCs w:val="24"/>
              </w:rPr>
              <w:t>ensayos</w:t>
            </w:r>
            <w:r>
              <w:rPr>
                <w:rFonts w:ascii="Times New Roman" w:eastAsia="Times New Roman" w:hAnsi="Times New Roman" w:cs="Times New Roman"/>
                <w:sz w:val="24"/>
                <w:szCs w:val="24"/>
              </w:rPr>
              <w:t xml:space="preserve"> para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w:t>
            </w:r>
          </w:p>
        </w:tc>
      </w:tr>
    </w:tbl>
    <w:p w14:paraId="332103B4" w14:textId="7018D688" w:rsidR="00961BCB" w:rsidRDefault="00961BCB" w:rsidP="3ACAE2B6">
      <w:pPr>
        <w:spacing w:line="480" w:lineRule="auto"/>
        <w:jc w:val="both"/>
        <w:rPr>
          <w:rFonts w:ascii="Times New Roman" w:eastAsia="Times New Roman" w:hAnsi="Times New Roman" w:cs="Times New Roman"/>
          <w:b/>
          <w:sz w:val="24"/>
          <w:szCs w:val="24"/>
        </w:rPr>
      </w:pPr>
      <w:bookmarkStart w:id="48" w:name="_i0o4fyamt0tt" w:colFirst="0" w:colLast="0"/>
      <w:bookmarkEnd w:id="48"/>
    </w:p>
    <w:p w14:paraId="0000019E" w14:textId="0BFCF539" w:rsidR="00636843" w:rsidRDefault="00F243E7" w:rsidP="27CC0D9B">
      <w:pPr>
        <w:pStyle w:val="Ttulo2"/>
        <w:spacing w:line="480" w:lineRule="auto"/>
        <w:jc w:val="both"/>
        <w:rPr>
          <w:rFonts w:ascii="Times New Roman" w:eastAsia="Times New Roman" w:hAnsi="Times New Roman" w:cs="Times New Roman"/>
          <w:b/>
          <w:bCs/>
          <w:sz w:val="24"/>
          <w:szCs w:val="24"/>
        </w:rPr>
      </w:pPr>
      <w:bookmarkStart w:id="49" w:name="_Toc150942992"/>
      <w:r>
        <w:rPr>
          <w:rFonts w:ascii="Times New Roman" w:eastAsia="Times New Roman" w:hAnsi="Times New Roman" w:cs="Times New Roman"/>
          <w:b/>
          <w:bCs/>
          <w:sz w:val="24"/>
          <w:szCs w:val="24"/>
        </w:rPr>
        <w:lastRenderedPageBreak/>
        <w:t>4.2</w:t>
      </w:r>
      <w:r w:rsidR="00A364A0" w:rsidRPr="27CC0D9B">
        <w:rPr>
          <w:rFonts w:ascii="Times New Roman" w:eastAsia="Times New Roman" w:hAnsi="Times New Roman" w:cs="Times New Roman"/>
          <w:b/>
          <w:bCs/>
          <w:sz w:val="24"/>
          <w:szCs w:val="24"/>
        </w:rPr>
        <w:t xml:space="preserve"> Procedimientos</w:t>
      </w:r>
      <w:bookmarkEnd w:id="49"/>
    </w:p>
    <w:p w14:paraId="0696D9EC" w14:textId="2D76ED89" w:rsidR="00C42515" w:rsidRPr="00C704D5" w:rsidRDefault="004E19B6" w:rsidP="00C704D5">
      <w:pPr>
        <w:pStyle w:val="Ttulo3"/>
        <w:spacing w:line="480" w:lineRule="auto"/>
        <w:jc w:val="both"/>
        <w:rPr>
          <w:rFonts w:ascii="Times New Roman" w:hAnsi="Times New Roman" w:cs="Times New Roman"/>
          <w:color w:val="auto"/>
          <w:sz w:val="24"/>
          <w:szCs w:val="24"/>
        </w:rPr>
      </w:pPr>
      <w:bookmarkStart w:id="50" w:name="_Toc150942993"/>
      <w:r w:rsidRPr="00C704D5">
        <w:rPr>
          <w:rFonts w:ascii="Times New Roman" w:hAnsi="Times New Roman" w:cs="Times New Roman"/>
          <w:color w:val="auto"/>
          <w:sz w:val="24"/>
          <w:szCs w:val="24"/>
        </w:rPr>
        <w:t xml:space="preserve">4.2.1 </w:t>
      </w:r>
      <w:r w:rsidR="00C42515" w:rsidRPr="00C704D5">
        <w:rPr>
          <w:rFonts w:ascii="Times New Roman" w:hAnsi="Times New Roman" w:cs="Times New Roman"/>
          <w:color w:val="auto"/>
          <w:sz w:val="24"/>
          <w:szCs w:val="24"/>
        </w:rPr>
        <w:t>Obtención de</w:t>
      </w:r>
      <w:r w:rsidRPr="00C704D5">
        <w:rPr>
          <w:rFonts w:ascii="Times New Roman" w:hAnsi="Times New Roman" w:cs="Times New Roman"/>
          <w:color w:val="auto"/>
          <w:sz w:val="24"/>
          <w:szCs w:val="24"/>
        </w:rPr>
        <w:t xml:space="preserve"> las muestras</w:t>
      </w:r>
      <w:bookmarkEnd w:id="50"/>
    </w:p>
    <w:p w14:paraId="00E7DFC0" w14:textId="4A8C638D" w:rsidR="003D61A7" w:rsidRDefault="001E2954" w:rsidP="003D61A7">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Este estudio utilizó muestras de</w:t>
      </w:r>
      <w:r w:rsidR="009E231F">
        <w:rPr>
          <w:rFonts w:ascii="Times New Roman" w:eastAsia="Times New Roman" w:hAnsi="Times New Roman" w:cs="Times New Roman"/>
          <w:sz w:val="24"/>
          <w:szCs w:val="24"/>
        </w:rPr>
        <w:t xml:space="preserve"> </w:t>
      </w:r>
      <w:r w:rsidR="00292D93">
        <w:rPr>
          <w:rFonts w:ascii="Times New Roman" w:eastAsia="Times New Roman" w:hAnsi="Times New Roman" w:cs="Times New Roman"/>
          <w:sz w:val="24"/>
          <w:szCs w:val="24"/>
        </w:rPr>
        <w:t xml:space="preserve">sangre extraídas en tubos con </w:t>
      </w:r>
      <w:r w:rsidR="007C1D39">
        <w:rPr>
          <w:rFonts w:ascii="Times New Roman" w:eastAsia="Times New Roman" w:hAnsi="Times New Roman" w:cs="Times New Roman"/>
          <w:sz w:val="24"/>
          <w:szCs w:val="24"/>
        </w:rPr>
        <w:t xml:space="preserve">anticoagulante </w:t>
      </w:r>
      <w:r w:rsidR="00292D93">
        <w:rPr>
          <w:rFonts w:ascii="Times New Roman" w:eastAsia="Times New Roman" w:hAnsi="Times New Roman" w:cs="Times New Roman"/>
          <w:sz w:val="24"/>
          <w:szCs w:val="24"/>
        </w:rPr>
        <w:t>EDTA, y para esto</w:t>
      </w:r>
      <w:r w:rsidR="004E19B6">
        <w:rPr>
          <w:rFonts w:ascii="Times New Roman" w:eastAsia="Times New Roman" w:hAnsi="Times New Roman" w:cs="Times New Roman"/>
          <w:sz w:val="24"/>
          <w:szCs w:val="24"/>
        </w:rPr>
        <w:t xml:space="preserve"> se</w:t>
      </w:r>
      <w:r w:rsidR="00F243E7">
        <w:rPr>
          <w:rFonts w:ascii="Times New Roman" w:eastAsia="Times New Roman" w:hAnsi="Times New Roman" w:cs="Times New Roman"/>
          <w:sz w:val="24"/>
          <w:szCs w:val="24"/>
        </w:rPr>
        <w:t xml:space="preserve"> reclutaron pacientes en el Instituto Nacional del Cáncer,</w:t>
      </w:r>
      <w:r w:rsidR="00F243E7" w:rsidRPr="53C51DA5">
        <w:rPr>
          <w:rFonts w:ascii="Times New Roman" w:eastAsia="Times New Roman" w:hAnsi="Times New Roman" w:cs="Times New Roman"/>
          <w:sz w:val="24"/>
          <w:szCs w:val="24"/>
        </w:rPr>
        <w:t xml:space="preserve"> </w:t>
      </w:r>
      <w:r w:rsidR="5E976143" w:rsidRPr="223C15F3">
        <w:rPr>
          <w:rFonts w:ascii="Times New Roman" w:eastAsia="Times New Roman" w:hAnsi="Times New Roman" w:cs="Times New Roman"/>
          <w:sz w:val="24"/>
          <w:szCs w:val="24"/>
        </w:rPr>
        <w:t xml:space="preserve">Clínica </w:t>
      </w:r>
      <w:r w:rsidR="00F243E7" w:rsidRPr="53C51DA5">
        <w:rPr>
          <w:rFonts w:ascii="Times New Roman" w:eastAsia="Times New Roman" w:hAnsi="Times New Roman" w:cs="Times New Roman"/>
          <w:sz w:val="24"/>
          <w:szCs w:val="24"/>
        </w:rPr>
        <w:t>Universidad Católica y</w:t>
      </w:r>
      <w:r w:rsidR="00F243E7">
        <w:rPr>
          <w:rFonts w:ascii="Times New Roman" w:eastAsia="Times New Roman" w:hAnsi="Times New Roman" w:cs="Times New Roman"/>
          <w:sz w:val="24"/>
          <w:szCs w:val="24"/>
        </w:rPr>
        <w:t xml:space="preserve"> </w:t>
      </w:r>
      <w:r w:rsidR="00F243E7" w:rsidRPr="29A9339E">
        <w:rPr>
          <w:rFonts w:ascii="Times New Roman" w:eastAsia="Times New Roman" w:hAnsi="Times New Roman" w:cs="Times New Roman"/>
          <w:sz w:val="24"/>
          <w:szCs w:val="24"/>
        </w:rPr>
        <w:t>la</w:t>
      </w:r>
      <w:r w:rsidR="00F243E7">
        <w:rPr>
          <w:rFonts w:ascii="Times New Roman" w:eastAsia="Times New Roman" w:hAnsi="Times New Roman" w:cs="Times New Roman"/>
          <w:sz w:val="24"/>
          <w:szCs w:val="24"/>
        </w:rPr>
        <w:t xml:space="preserve"> </w:t>
      </w:r>
      <w:r w:rsidR="00F243E7" w:rsidRPr="29A9339E">
        <w:rPr>
          <w:rFonts w:ascii="Times New Roman" w:eastAsia="Times New Roman" w:hAnsi="Times New Roman" w:cs="Times New Roman"/>
          <w:sz w:val="24"/>
          <w:szCs w:val="24"/>
        </w:rPr>
        <w:t>Fundación Arturo López Pérez (FALP).</w:t>
      </w:r>
      <w:r w:rsidR="00F243E7">
        <w:rPr>
          <w:rFonts w:ascii="Times New Roman" w:eastAsia="Times New Roman" w:hAnsi="Times New Roman" w:cs="Times New Roman"/>
          <w:sz w:val="24"/>
          <w:szCs w:val="24"/>
        </w:rPr>
        <w:t xml:space="preserve"> Un médico oncólogo que además e</w:t>
      </w:r>
      <w:r w:rsidR="000A4366">
        <w:rPr>
          <w:rFonts w:ascii="Times New Roman" w:eastAsia="Times New Roman" w:hAnsi="Times New Roman" w:cs="Times New Roman"/>
          <w:sz w:val="24"/>
          <w:szCs w:val="24"/>
        </w:rPr>
        <w:t xml:space="preserve">ra </w:t>
      </w:r>
      <w:r w:rsidR="00F243E7">
        <w:rPr>
          <w:rFonts w:ascii="Times New Roman" w:eastAsia="Times New Roman" w:hAnsi="Times New Roman" w:cs="Times New Roman"/>
          <w:sz w:val="24"/>
          <w:szCs w:val="24"/>
        </w:rPr>
        <w:t>investigador del estudio se comunicó con</w:t>
      </w:r>
      <w:r w:rsidR="000A4366">
        <w:rPr>
          <w:rFonts w:ascii="Times New Roman" w:eastAsia="Times New Roman" w:hAnsi="Times New Roman" w:cs="Times New Roman"/>
          <w:sz w:val="24"/>
          <w:szCs w:val="24"/>
        </w:rPr>
        <w:t xml:space="preserve"> los</w:t>
      </w:r>
      <w:r w:rsidR="00F243E7">
        <w:rPr>
          <w:rFonts w:ascii="Times New Roman" w:eastAsia="Times New Roman" w:hAnsi="Times New Roman" w:cs="Times New Roman"/>
          <w:sz w:val="24"/>
          <w:szCs w:val="24"/>
        </w:rPr>
        <w:t xml:space="preserve"> pacientes que cumpl</w:t>
      </w:r>
      <w:r w:rsidR="000A4366">
        <w:rPr>
          <w:rFonts w:ascii="Times New Roman" w:eastAsia="Times New Roman" w:hAnsi="Times New Roman" w:cs="Times New Roman"/>
          <w:sz w:val="24"/>
          <w:szCs w:val="24"/>
        </w:rPr>
        <w:t>ían</w:t>
      </w:r>
      <w:r w:rsidR="00F243E7">
        <w:rPr>
          <w:rFonts w:ascii="Times New Roman" w:eastAsia="Times New Roman" w:hAnsi="Times New Roman" w:cs="Times New Roman"/>
          <w:sz w:val="24"/>
          <w:szCs w:val="24"/>
        </w:rPr>
        <w:t xml:space="preserve"> con los criterios de inclusión durante su consulta, para luego explicarles de qué trata</w:t>
      </w:r>
      <w:r w:rsidR="000A4366">
        <w:rPr>
          <w:rFonts w:ascii="Times New Roman" w:eastAsia="Times New Roman" w:hAnsi="Times New Roman" w:cs="Times New Roman"/>
          <w:sz w:val="24"/>
          <w:szCs w:val="24"/>
        </w:rPr>
        <w:t>ba</w:t>
      </w:r>
      <w:r w:rsidR="00F243E7">
        <w:rPr>
          <w:rFonts w:ascii="Times New Roman" w:eastAsia="Times New Roman" w:hAnsi="Times New Roman" w:cs="Times New Roman"/>
          <w:sz w:val="24"/>
          <w:szCs w:val="24"/>
        </w:rPr>
        <w:t xml:space="preserve"> e invitarlos a participar. En caso de que el paciente haya solicitado más información, se le redirigió a una enfermera o Técnico de Nivel Superior en Enfermería (TENS) que también e</w:t>
      </w:r>
      <w:r w:rsidR="005F488A">
        <w:rPr>
          <w:rFonts w:ascii="Times New Roman" w:eastAsia="Times New Roman" w:hAnsi="Times New Roman" w:cs="Times New Roman"/>
          <w:sz w:val="24"/>
          <w:szCs w:val="24"/>
        </w:rPr>
        <w:t>ra</w:t>
      </w:r>
      <w:r w:rsidR="00F243E7">
        <w:rPr>
          <w:rFonts w:ascii="Times New Roman" w:eastAsia="Times New Roman" w:hAnsi="Times New Roman" w:cs="Times New Roman"/>
          <w:sz w:val="24"/>
          <w:szCs w:val="24"/>
        </w:rPr>
        <w:t xml:space="preserve"> partícipe </w:t>
      </w:r>
      <w:r w:rsidR="005F488A">
        <w:rPr>
          <w:rFonts w:ascii="Times New Roman" w:eastAsia="Times New Roman" w:hAnsi="Times New Roman" w:cs="Times New Roman"/>
          <w:sz w:val="24"/>
          <w:szCs w:val="24"/>
        </w:rPr>
        <w:t>de</w:t>
      </w:r>
      <w:r w:rsidR="00F243E7">
        <w:rPr>
          <w:rFonts w:ascii="Times New Roman" w:eastAsia="Times New Roman" w:hAnsi="Times New Roman" w:cs="Times New Roman"/>
          <w:sz w:val="24"/>
          <w:szCs w:val="24"/>
        </w:rPr>
        <w:t xml:space="preserve"> la investigación para la resolución de dudas. Si el paciente manifestó su interés en participar</w:t>
      </w:r>
      <w:r w:rsidR="005F488A">
        <w:rPr>
          <w:rFonts w:ascii="Times New Roman" w:eastAsia="Times New Roman" w:hAnsi="Times New Roman" w:cs="Times New Roman"/>
          <w:sz w:val="24"/>
          <w:szCs w:val="24"/>
        </w:rPr>
        <w:t>,</w:t>
      </w:r>
      <w:r w:rsidR="00F243E7">
        <w:rPr>
          <w:rFonts w:ascii="Times New Roman" w:eastAsia="Times New Roman" w:hAnsi="Times New Roman" w:cs="Times New Roman"/>
          <w:sz w:val="24"/>
          <w:szCs w:val="24"/>
        </w:rPr>
        <w:t xml:space="preserve"> se le leyó y entregó un consentimiento informado, el cual debió ser firmado por el paciente, la enfermera, TENS o médico oncólogo, el director Médico y </w:t>
      </w:r>
      <w:r w:rsidR="00AE64F7">
        <w:rPr>
          <w:rFonts w:ascii="Times New Roman" w:eastAsia="Times New Roman" w:hAnsi="Times New Roman" w:cs="Times New Roman"/>
          <w:sz w:val="24"/>
          <w:szCs w:val="24"/>
        </w:rPr>
        <w:t xml:space="preserve">el </w:t>
      </w:r>
      <w:r w:rsidR="00F243E7">
        <w:rPr>
          <w:rFonts w:ascii="Times New Roman" w:eastAsia="Times New Roman" w:hAnsi="Times New Roman" w:cs="Times New Roman"/>
          <w:sz w:val="24"/>
          <w:szCs w:val="24"/>
        </w:rPr>
        <w:t xml:space="preserve">representante legal. Una vez que se obtuvo la información y consentimiento del paciente, sus datos demográficos quedaron registrados en el sistema informático del laboratorio y dependiendo de la comodidad del paciente, se realizó la toma de muestra cuando </w:t>
      </w:r>
      <w:r w:rsidR="00AE64F7">
        <w:rPr>
          <w:rFonts w:ascii="Times New Roman" w:eastAsia="Times New Roman" w:hAnsi="Times New Roman" w:cs="Times New Roman"/>
          <w:sz w:val="24"/>
          <w:szCs w:val="24"/>
        </w:rPr>
        <w:t>asistió</w:t>
      </w:r>
      <w:r w:rsidR="00F243E7">
        <w:rPr>
          <w:rFonts w:ascii="Times New Roman" w:eastAsia="Times New Roman" w:hAnsi="Times New Roman" w:cs="Times New Roman"/>
          <w:sz w:val="24"/>
          <w:szCs w:val="24"/>
        </w:rPr>
        <w:t xml:space="preserve"> a sus controles, obteniendo 2 tubos extra </w:t>
      </w:r>
      <w:r w:rsidR="005642E7">
        <w:rPr>
          <w:rFonts w:ascii="Times New Roman" w:eastAsia="Times New Roman" w:hAnsi="Times New Roman" w:cs="Times New Roman"/>
          <w:sz w:val="24"/>
          <w:szCs w:val="24"/>
        </w:rPr>
        <w:t xml:space="preserve">de 2 </w:t>
      </w:r>
      <w:proofErr w:type="spellStart"/>
      <w:r w:rsidR="005642E7">
        <w:rPr>
          <w:rFonts w:ascii="Times New Roman" w:eastAsia="Times New Roman" w:hAnsi="Times New Roman" w:cs="Times New Roman"/>
          <w:sz w:val="24"/>
          <w:szCs w:val="24"/>
        </w:rPr>
        <w:t>mL</w:t>
      </w:r>
      <w:proofErr w:type="spellEnd"/>
      <w:r w:rsidR="005642E7">
        <w:rPr>
          <w:rFonts w:ascii="Times New Roman" w:eastAsia="Times New Roman" w:hAnsi="Times New Roman" w:cs="Times New Roman"/>
          <w:sz w:val="24"/>
          <w:szCs w:val="24"/>
        </w:rPr>
        <w:t xml:space="preserve"> cada uno </w:t>
      </w:r>
      <w:r w:rsidR="00F243E7">
        <w:rPr>
          <w:rFonts w:ascii="Times New Roman" w:eastAsia="Times New Roman" w:hAnsi="Times New Roman" w:cs="Times New Roman"/>
          <w:sz w:val="24"/>
          <w:szCs w:val="24"/>
        </w:rPr>
        <w:t>destinados a la investigación. Cabe destacar que también se utilizaron muestras antiguas almacenadas en biobancos, que se obtuvieron de pacientes que consintieron al segundo uso para otros estudios parecidos.</w:t>
      </w:r>
    </w:p>
    <w:p w14:paraId="18AD4F6E" w14:textId="6332BE59" w:rsidR="007074FE" w:rsidRPr="00C704D5" w:rsidRDefault="003D61A7" w:rsidP="00C704D5">
      <w:pPr>
        <w:pStyle w:val="Ttulo3"/>
        <w:spacing w:line="480" w:lineRule="auto"/>
        <w:jc w:val="both"/>
        <w:rPr>
          <w:rFonts w:ascii="Times New Roman" w:hAnsi="Times New Roman" w:cs="Times New Roman"/>
          <w:color w:val="auto"/>
          <w:sz w:val="24"/>
          <w:szCs w:val="24"/>
        </w:rPr>
      </w:pPr>
      <w:bookmarkStart w:id="51" w:name="_Toc150942994"/>
      <w:r w:rsidRPr="00C704D5">
        <w:rPr>
          <w:rFonts w:ascii="Times New Roman" w:hAnsi="Times New Roman" w:cs="Times New Roman"/>
          <w:color w:val="auto"/>
          <w:sz w:val="24"/>
          <w:szCs w:val="24"/>
        </w:rPr>
        <w:t xml:space="preserve">4.2.2 </w:t>
      </w:r>
      <w:r w:rsidR="007074FE" w:rsidRPr="00C704D5">
        <w:rPr>
          <w:rFonts w:ascii="Times New Roman" w:hAnsi="Times New Roman" w:cs="Times New Roman"/>
          <w:color w:val="auto"/>
          <w:sz w:val="24"/>
          <w:szCs w:val="24"/>
        </w:rPr>
        <w:t>Extracción de</w:t>
      </w:r>
      <w:r w:rsidR="006A44D8" w:rsidRPr="00C704D5">
        <w:rPr>
          <w:rFonts w:ascii="Times New Roman" w:hAnsi="Times New Roman" w:cs="Times New Roman"/>
          <w:color w:val="auto"/>
          <w:sz w:val="24"/>
          <w:szCs w:val="24"/>
        </w:rPr>
        <w:t>l</w:t>
      </w:r>
      <w:r w:rsidR="007074FE" w:rsidRPr="00C704D5">
        <w:rPr>
          <w:rFonts w:ascii="Times New Roman" w:hAnsi="Times New Roman" w:cs="Times New Roman"/>
          <w:color w:val="auto"/>
          <w:sz w:val="24"/>
          <w:szCs w:val="24"/>
        </w:rPr>
        <w:t xml:space="preserve"> </w:t>
      </w:r>
      <w:proofErr w:type="spellStart"/>
      <w:r w:rsidR="007074FE" w:rsidRPr="00C704D5">
        <w:rPr>
          <w:rFonts w:ascii="Times New Roman" w:hAnsi="Times New Roman" w:cs="Times New Roman"/>
          <w:color w:val="auto"/>
          <w:sz w:val="24"/>
          <w:szCs w:val="24"/>
        </w:rPr>
        <w:t>cfDNA</w:t>
      </w:r>
      <w:bookmarkEnd w:id="51"/>
      <w:proofErr w:type="spellEnd"/>
    </w:p>
    <w:p w14:paraId="5266AD60" w14:textId="38174BAB" w:rsidR="001239FC" w:rsidRDefault="6B2716C2" w:rsidP="001239FC">
      <w:pPr>
        <w:spacing w:line="480" w:lineRule="auto"/>
        <w:jc w:val="both"/>
        <w:rPr>
          <w:rFonts w:ascii="Times New Roman" w:eastAsia="Times New Roman" w:hAnsi="Times New Roman" w:cs="Times New Roman"/>
          <w:sz w:val="24"/>
          <w:szCs w:val="24"/>
        </w:rPr>
      </w:pPr>
      <w:r w:rsidRPr="7309BDB1">
        <w:rPr>
          <w:rFonts w:ascii="Times New Roman" w:eastAsia="Times New Roman" w:hAnsi="Times New Roman" w:cs="Times New Roman"/>
          <w:sz w:val="24"/>
          <w:szCs w:val="24"/>
        </w:rPr>
        <w:t xml:space="preserve">Las muestras de </w:t>
      </w:r>
      <w:r w:rsidRPr="0364DF87">
        <w:rPr>
          <w:rFonts w:ascii="Times New Roman" w:eastAsia="Times New Roman" w:hAnsi="Times New Roman" w:cs="Times New Roman"/>
          <w:sz w:val="24"/>
          <w:szCs w:val="24"/>
        </w:rPr>
        <w:t>plasma se enviaron al</w:t>
      </w:r>
      <w:r w:rsidRPr="22085B75">
        <w:rPr>
          <w:rFonts w:ascii="Times New Roman" w:eastAsia="Times New Roman" w:hAnsi="Times New Roman" w:cs="Times New Roman"/>
          <w:sz w:val="24"/>
          <w:szCs w:val="24"/>
        </w:rPr>
        <w:t xml:space="preserve"> laboratorio de</w:t>
      </w:r>
      <w:r w:rsidR="00FD5F63">
        <w:rPr>
          <w:rFonts w:ascii="Times New Roman" w:eastAsia="Times New Roman" w:hAnsi="Times New Roman" w:cs="Times New Roman"/>
          <w:sz w:val="24"/>
          <w:szCs w:val="24"/>
        </w:rPr>
        <w:t xml:space="preserve"> Genómica del cáncer de</w:t>
      </w:r>
      <w:r w:rsidRPr="22085B75">
        <w:rPr>
          <w:rFonts w:ascii="Times New Roman" w:eastAsia="Times New Roman" w:hAnsi="Times New Roman" w:cs="Times New Roman"/>
          <w:sz w:val="24"/>
          <w:szCs w:val="24"/>
        </w:rPr>
        <w:t xml:space="preserve"> la Universidad de </w:t>
      </w:r>
      <w:r w:rsidRPr="7309BDB1">
        <w:rPr>
          <w:rFonts w:ascii="Times New Roman" w:eastAsia="Times New Roman" w:hAnsi="Times New Roman" w:cs="Times New Roman"/>
          <w:sz w:val="24"/>
          <w:szCs w:val="24"/>
        </w:rPr>
        <w:t xml:space="preserve">Chile </w:t>
      </w:r>
      <w:r w:rsidRPr="0364DF87">
        <w:rPr>
          <w:rFonts w:ascii="Times New Roman" w:eastAsia="Times New Roman" w:hAnsi="Times New Roman" w:cs="Times New Roman"/>
          <w:sz w:val="24"/>
          <w:szCs w:val="24"/>
        </w:rPr>
        <w:t xml:space="preserve">donde </w:t>
      </w:r>
      <w:r w:rsidR="65381029" w:rsidRPr="0364DF87">
        <w:rPr>
          <w:rFonts w:ascii="Times New Roman" w:eastAsia="Times New Roman" w:hAnsi="Times New Roman" w:cs="Times New Roman"/>
          <w:sz w:val="24"/>
          <w:szCs w:val="24"/>
        </w:rPr>
        <w:t>se</w:t>
      </w:r>
      <w:r w:rsidR="71D136A0" w:rsidRPr="0364DF87">
        <w:rPr>
          <w:rFonts w:ascii="Times New Roman" w:eastAsia="Times New Roman" w:hAnsi="Times New Roman" w:cs="Times New Roman"/>
          <w:sz w:val="24"/>
          <w:szCs w:val="24"/>
        </w:rPr>
        <w:t xml:space="preserve"> </w:t>
      </w:r>
      <w:r w:rsidR="71D136A0" w:rsidRPr="2A14CF1B">
        <w:rPr>
          <w:rFonts w:ascii="Times New Roman" w:eastAsia="Times New Roman" w:hAnsi="Times New Roman" w:cs="Times New Roman"/>
          <w:sz w:val="24"/>
          <w:szCs w:val="24"/>
        </w:rPr>
        <w:t>les</w:t>
      </w:r>
      <w:r w:rsidR="65381029" w:rsidRPr="2A0A84B0">
        <w:rPr>
          <w:rFonts w:ascii="Times New Roman" w:eastAsia="Times New Roman" w:hAnsi="Times New Roman" w:cs="Times New Roman"/>
          <w:sz w:val="24"/>
          <w:szCs w:val="24"/>
        </w:rPr>
        <w:t xml:space="preserve"> extrajo el </w:t>
      </w:r>
      <w:proofErr w:type="spellStart"/>
      <w:r w:rsidR="65381029" w:rsidRPr="2A0A84B0">
        <w:rPr>
          <w:rFonts w:ascii="Times New Roman" w:eastAsia="Times New Roman" w:hAnsi="Times New Roman" w:cs="Times New Roman"/>
          <w:sz w:val="24"/>
          <w:szCs w:val="24"/>
        </w:rPr>
        <w:t>cfDNA</w:t>
      </w:r>
      <w:proofErr w:type="spellEnd"/>
      <w:r w:rsidR="65381029" w:rsidRPr="2A0A84B0">
        <w:rPr>
          <w:rFonts w:ascii="Times New Roman" w:eastAsia="Times New Roman" w:hAnsi="Times New Roman" w:cs="Times New Roman"/>
          <w:sz w:val="24"/>
          <w:szCs w:val="24"/>
        </w:rPr>
        <w:t xml:space="preserve"> con el kit </w:t>
      </w:r>
      <w:proofErr w:type="spellStart"/>
      <w:r w:rsidR="4EC44A59" w:rsidRPr="35B5089B">
        <w:rPr>
          <w:rFonts w:ascii="Times New Roman" w:eastAsia="Times New Roman" w:hAnsi="Times New Roman" w:cs="Times New Roman"/>
          <w:i/>
          <w:sz w:val="24"/>
          <w:szCs w:val="24"/>
        </w:rPr>
        <w:t>Mag-Bind</w:t>
      </w:r>
      <w:proofErr w:type="spellEnd"/>
      <w:r w:rsidR="4EC44A59" w:rsidRPr="35B5089B">
        <w:rPr>
          <w:rFonts w:ascii="Times New Roman" w:eastAsia="Times New Roman" w:hAnsi="Times New Roman" w:cs="Times New Roman"/>
          <w:i/>
          <w:sz w:val="24"/>
          <w:szCs w:val="24"/>
        </w:rPr>
        <w:t xml:space="preserve"> </w:t>
      </w:r>
      <w:proofErr w:type="spellStart"/>
      <w:r w:rsidR="4EC44A59" w:rsidRPr="35B5089B">
        <w:rPr>
          <w:rFonts w:ascii="Times New Roman" w:eastAsia="Times New Roman" w:hAnsi="Times New Roman" w:cs="Times New Roman"/>
          <w:i/>
          <w:sz w:val="24"/>
          <w:szCs w:val="24"/>
        </w:rPr>
        <w:t>cfDNA</w:t>
      </w:r>
      <w:proofErr w:type="spellEnd"/>
      <w:r w:rsidR="4EC44A59" w:rsidRPr="35B5089B">
        <w:rPr>
          <w:rFonts w:ascii="Times New Roman" w:eastAsia="Times New Roman" w:hAnsi="Times New Roman" w:cs="Times New Roman"/>
          <w:i/>
          <w:sz w:val="24"/>
          <w:szCs w:val="24"/>
        </w:rPr>
        <w:t xml:space="preserve"> Kit </w:t>
      </w:r>
      <w:proofErr w:type="spellStart"/>
      <w:r w:rsidR="4EC44A59" w:rsidRPr="35B5089B">
        <w:rPr>
          <w:rFonts w:ascii="Times New Roman" w:eastAsia="Times New Roman" w:hAnsi="Times New Roman" w:cs="Times New Roman"/>
          <w:i/>
          <w:sz w:val="24"/>
          <w:szCs w:val="24"/>
        </w:rPr>
        <w:t>Protocol</w:t>
      </w:r>
      <w:proofErr w:type="spellEnd"/>
      <w:r w:rsidR="4EC44A59" w:rsidRPr="0135FEB1">
        <w:rPr>
          <w:rFonts w:ascii="Times New Roman" w:eastAsia="Times New Roman" w:hAnsi="Times New Roman" w:cs="Times New Roman"/>
          <w:sz w:val="24"/>
          <w:szCs w:val="24"/>
        </w:rPr>
        <w:t xml:space="preserve"> </w:t>
      </w:r>
      <w:r w:rsidR="00B256AE">
        <w:rPr>
          <w:rFonts w:ascii="Times New Roman" w:eastAsia="Times New Roman" w:hAnsi="Times New Roman" w:cs="Times New Roman"/>
          <w:sz w:val="24"/>
          <w:szCs w:val="24"/>
        </w:rPr>
        <w:t>(</w:t>
      </w:r>
      <w:proofErr w:type="spellStart"/>
      <w:r w:rsidR="4EC44A59" w:rsidRPr="0135FEB1">
        <w:rPr>
          <w:rFonts w:ascii="Times New Roman" w:eastAsia="Times New Roman" w:hAnsi="Times New Roman" w:cs="Times New Roman"/>
          <w:sz w:val="24"/>
          <w:szCs w:val="24"/>
        </w:rPr>
        <w:t>Biotek</w:t>
      </w:r>
      <w:proofErr w:type="spellEnd"/>
      <w:r w:rsidR="00B256AE">
        <w:rPr>
          <w:rFonts w:ascii="Times New Roman" w:eastAsia="Times New Roman" w:hAnsi="Times New Roman" w:cs="Times New Roman"/>
          <w:sz w:val="24"/>
          <w:szCs w:val="24"/>
        </w:rPr>
        <w:t>)</w:t>
      </w:r>
      <w:r w:rsidR="00823CE6">
        <w:rPr>
          <w:rFonts w:ascii="Times New Roman" w:eastAsia="Times New Roman" w:hAnsi="Times New Roman" w:cs="Times New Roman"/>
          <w:sz w:val="24"/>
          <w:szCs w:val="24"/>
        </w:rPr>
        <w:t xml:space="preserve">, siguiendo el protocolo para muestras de plasma de 2 </w:t>
      </w:r>
      <w:proofErr w:type="spellStart"/>
      <w:r w:rsidR="00823CE6">
        <w:rPr>
          <w:rFonts w:ascii="Times New Roman" w:eastAsia="Times New Roman" w:hAnsi="Times New Roman" w:cs="Times New Roman"/>
          <w:sz w:val="24"/>
          <w:szCs w:val="24"/>
        </w:rPr>
        <w:t>mL</w:t>
      </w:r>
      <w:proofErr w:type="spellEnd"/>
      <w:r w:rsidR="00614200">
        <w:rPr>
          <w:rFonts w:ascii="Times New Roman" w:eastAsia="Times New Roman" w:hAnsi="Times New Roman" w:cs="Times New Roman"/>
          <w:sz w:val="24"/>
          <w:szCs w:val="24"/>
        </w:rPr>
        <w:t xml:space="preserve"> </w:t>
      </w:r>
      <w:r w:rsidR="5BC617F0" w:rsidRPr="2A0A84B0">
        <w:rPr>
          <w:rFonts w:ascii="Times New Roman" w:eastAsia="Times New Roman" w:hAnsi="Times New Roman" w:cs="Times New Roman"/>
          <w:sz w:val="24"/>
          <w:szCs w:val="24"/>
        </w:rPr>
        <w:t>y</w:t>
      </w:r>
      <w:r w:rsidR="00614200">
        <w:rPr>
          <w:rFonts w:ascii="Times New Roman" w:eastAsia="Times New Roman" w:hAnsi="Times New Roman" w:cs="Times New Roman"/>
          <w:sz w:val="24"/>
          <w:szCs w:val="24"/>
        </w:rPr>
        <w:t xml:space="preserve"> posteriormente</w:t>
      </w:r>
      <w:r w:rsidR="5BC617F0" w:rsidRPr="2A0A84B0">
        <w:rPr>
          <w:rFonts w:ascii="Times New Roman" w:eastAsia="Times New Roman" w:hAnsi="Times New Roman" w:cs="Times New Roman"/>
          <w:sz w:val="24"/>
          <w:szCs w:val="24"/>
        </w:rPr>
        <w:t xml:space="preserve"> se </w:t>
      </w:r>
      <w:r w:rsidR="00860EC3">
        <w:rPr>
          <w:rFonts w:ascii="Times New Roman" w:eastAsia="Times New Roman" w:hAnsi="Times New Roman" w:cs="Times New Roman"/>
          <w:sz w:val="24"/>
          <w:szCs w:val="24"/>
        </w:rPr>
        <w:t xml:space="preserve">realizó una cuantificación </w:t>
      </w:r>
      <w:proofErr w:type="spellStart"/>
      <w:r w:rsidR="00860EC3">
        <w:rPr>
          <w:rFonts w:ascii="Times New Roman" w:eastAsia="Times New Roman" w:hAnsi="Times New Roman" w:cs="Times New Roman"/>
          <w:sz w:val="24"/>
          <w:szCs w:val="24"/>
        </w:rPr>
        <w:t>fluorométrica</w:t>
      </w:r>
      <w:proofErr w:type="spellEnd"/>
      <w:r w:rsidR="00311520">
        <w:rPr>
          <w:rFonts w:ascii="Times New Roman" w:eastAsia="Times New Roman" w:hAnsi="Times New Roman" w:cs="Times New Roman"/>
          <w:sz w:val="24"/>
          <w:szCs w:val="24"/>
        </w:rPr>
        <w:t xml:space="preserve"> del </w:t>
      </w:r>
      <w:proofErr w:type="spellStart"/>
      <w:r w:rsidR="00311520">
        <w:rPr>
          <w:rFonts w:ascii="Times New Roman" w:eastAsia="Times New Roman" w:hAnsi="Times New Roman" w:cs="Times New Roman"/>
          <w:sz w:val="24"/>
          <w:szCs w:val="24"/>
        </w:rPr>
        <w:t>cfDNA</w:t>
      </w:r>
      <w:proofErr w:type="spellEnd"/>
      <w:r w:rsidR="00311520">
        <w:rPr>
          <w:rFonts w:ascii="Times New Roman" w:eastAsia="Times New Roman" w:hAnsi="Times New Roman" w:cs="Times New Roman"/>
          <w:sz w:val="24"/>
          <w:szCs w:val="24"/>
        </w:rPr>
        <w:t xml:space="preserve"> usando </w:t>
      </w:r>
      <w:proofErr w:type="spellStart"/>
      <w:r w:rsidR="00311520">
        <w:rPr>
          <w:rFonts w:ascii="Times New Roman" w:eastAsia="Times New Roman" w:hAnsi="Times New Roman" w:cs="Times New Roman"/>
          <w:sz w:val="24"/>
          <w:szCs w:val="24"/>
        </w:rPr>
        <w:t>PicoGreen</w:t>
      </w:r>
      <w:proofErr w:type="spellEnd"/>
      <w:r w:rsidR="5BC617F0" w:rsidRPr="2A0A84B0">
        <w:rPr>
          <w:rFonts w:ascii="Times New Roman" w:eastAsia="Times New Roman" w:hAnsi="Times New Roman" w:cs="Times New Roman"/>
          <w:sz w:val="24"/>
          <w:szCs w:val="24"/>
        </w:rPr>
        <w:t xml:space="preserve"> para </w:t>
      </w:r>
      <w:r w:rsidR="00614200">
        <w:rPr>
          <w:rFonts w:ascii="Times New Roman" w:eastAsia="Times New Roman" w:hAnsi="Times New Roman" w:cs="Times New Roman"/>
          <w:sz w:val="24"/>
          <w:szCs w:val="24"/>
        </w:rPr>
        <w:t>evaluar</w:t>
      </w:r>
      <w:r w:rsidR="5BC617F0" w:rsidRPr="2A0A84B0">
        <w:rPr>
          <w:rFonts w:ascii="Times New Roman" w:eastAsia="Times New Roman" w:hAnsi="Times New Roman" w:cs="Times New Roman"/>
          <w:sz w:val="24"/>
          <w:szCs w:val="24"/>
        </w:rPr>
        <w:t xml:space="preserve"> </w:t>
      </w:r>
      <w:r w:rsidR="00577FBA">
        <w:rPr>
          <w:rFonts w:ascii="Times New Roman" w:eastAsia="Times New Roman" w:hAnsi="Times New Roman" w:cs="Times New Roman"/>
          <w:sz w:val="24"/>
          <w:szCs w:val="24"/>
        </w:rPr>
        <w:t>la concentración</w:t>
      </w:r>
      <w:r w:rsidR="008C6790">
        <w:rPr>
          <w:rFonts w:ascii="Times New Roman" w:eastAsia="Times New Roman" w:hAnsi="Times New Roman" w:cs="Times New Roman"/>
          <w:sz w:val="24"/>
          <w:szCs w:val="24"/>
        </w:rPr>
        <w:t xml:space="preserve"> </w:t>
      </w:r>
      <w:r w:rsidR="00577FBA">
        <w:rPr>
          <w:rFonts w:ascii="Times New Roman" w:eastAsia="Times New Roman" w:hAnsi="Times New Roman" w:cs="Times New Roman"/>
          <w:sz w:val="24"/>
          <w:szCs w:val="24"/>
        </w:rPr>
        <w:t>del material genético</w:t>
      </w:r>
      <w:r w:rsidR="002866BB">
        <w:rPr>
          <w:rFonts w:ascii="Times New Roman" w:eastAsia="Times New Roman" w:hAnsi="Times New Roman" w:cs="Times New Roman"/>
          <w:sz w:val="24"/>
          <w:szCs w:val="24"/>
        </w:rPr>
        <w:t xml:space="preserve"> obtenido</w:t>
      </w:r>
      <w:r w:rsidR="001807F2">
        <w:rPr>
          <w:rFonts w:ascii="Times New Roman" w:eastAsia="Times New Roman" w:hAnsi="Times New Roman" w:cs="Times New Roman"/>
          <w:sz w:val="24"/>
          <w:szCs w:val="24"/>
        </w:rPr>
        <w:t>, la cual debía estar entre 10-50 ng</w:t>
      </w:r>
      <w:r w:rsidR="008A5A56">
        <w:rPr>
          <w:rFonts w:ascii="Times New Roman" w:eastAsia="Times New Roman" w:hAnsi="Times New Roman" w:cs="Times New Roman"/>
          <w:sz w:val="24"/>
          <w:szCs w:val="24"/>
        </w:rPr>
        <w:t xml:space="preserve"> en un volumen de elusión final </w:t>
      </w:r>
      <w:r w:rsidR="008A5A56">
        <w:rPr>
          <w:rFonts w:ascii="Times New Roman" w:eastAsia="Times New Roman" w:hAnsi="Times New Roman" w:cs="Times New Roman"/>
          <w:sz w:val="24"/>
          <w:szCs w:val="24"/>
        </w:rPr>
        <w:lastRenderedPageBreak/>
        <w:t xml:space="preserve">de 50 </w:t>
      </w:r>
      <w:proofErr w:type="spellStart"/>
      <w:r w:rsidR="008A5A56" w:rsidRPr="0123EEF9">
        <w:rPr>
          <w:rFonts w:ascii="Times New Roman" w:eastAsia="Times New Roman" w:hAnsi="Times New Roman" w:cs="Times New Roman"/>
          <w:sz w:val="24"/>
          <w:szCs w:val="24"/>
        </w:rPr>
        <w:t>uL</w:t>
      </w:r>
      <w:proofErr w:type="spellEnd"/>
      <w:r w:rsidR="5BC617F0" w:rsidRPr="2A0A84B0">
        <w:rPr>
          <w:rFonts w:ascii="Times New Roman" w:eastAsia="Times New Roman" w:hAnsi="Times New Roman" w:cs="Times New Roman"/>
          <w:sz w:val="24"/>
          <w:szCs w:val="24"/>
        </w:rPr>
        <w:t>.</w:t>
      </w:r>
      <w:r w:rsidR="006601C6">
        <w:rPr>
          <w:rFonts w:ascii="Times New Roman" w:eastAsia="Times New Roman" w:hAnsi="Times New Roman" w:cs="Times New Roman"/>
          <w:sz w:val="24"/>
          <w:szCs w:val="24"/>
        </w:rPr>
        <w:t xml:space="preserve"> </w:t>
      </w:r>
      <w:r w:rsidR="00E1270D">
        <w:rPr>
          <w:rFonts w:ascii="Times New Roman" w:eastAsia="Times New Roman" w:hAnsi="Times New Roman" w:cs="Times New Roman"/>
          <w:sz w:val="24"/>
          <w:szCs w:val="24"/>
        </w:rPr>
        <w:t>Paralelamente</w:t>
      </w:r>
      <w:r w:rsidR="00980BDC">
        <w:rPr>
          <w:rFonts w:ascii="Times New Roman" w:eastAsia="Times New Roman" w:hAnsi="Times New Roman" w:cs="Times New Roman"/>
          <w:sz w:val="24"/>
          <w:szCs w:val="24"/>
        </w:rPr>
        <w:t>,</w:t>
      </w:r>
      <w:r w:rsidR="00E1270D">
        <w:rPr>
          <w:rFonts w:ascii="Times New Roman" w:eastAsia="Times New Roman" w:hAnsi="Times New Roman" w:cs="Times New Roman"/>
          <w:sz w:val="24"/>
          <w:szCs w:val="24"/>
        </w:rPr>
        <w:t xml:space="preserve"> se </w:t>
      </w:r>
      <w:r w:rsidR="001608B5">
        <w:rPr>
          <w:rFonts w:ascii="Times New Roman" w:eastAsia="Times New Roman" w:hAnsi="Times New Roman" w:cs="Times New Roman"/>
          <w:sz w:val="24"/>
          <w:szCs w:val="24"/>
        </w:rPr>
        <w:t>midió</w:t>
      </w:r>
      <w:r w:rsidR="00C379BF" w:rsidRPr="00C379BF">
        <w:rPr>
          <w:rFonts w:ascii="Times New Roman" w:eastAsia="Times New Roman" w:hAnsi="Times New Roman" w:cs="Times New Roman"/>
          <w:sz w:val="24"/>
          <w:szCs w:val="24"/>
        </w:rPr>
        <w:t xml:space="preserve"> el tamaño de los fragmentos</w:t>
      </w:r>
      <w:r w:rsidR="001608B5">
        <w:rPr>
          <w:rFonts w:ascii="Times New Roman" w:eastAsia="Times New Roman" w:hAnsi="Times New Roman" w:cs="Times New Roman"/>
          <w:sz w:val="24"/>
          <w:szCs w:val="24"/>
        </w:rPr>
        <w:t xml:space="preserve"> del </w:t>
      </w:r>
      <w:r w:rsidR="00E838A7">
        <w:rPr>
          <w:rFonts w:ascii="Times New Roman" w:eastAsia="Times New Roman" w:hAnsi="Times New Roman" w:cs="Times New Roman"/>
          <w:sz w:val="24"/>
          <w:szCs w:val="24"/>
        </w:rPr>
        <w:t>ADN extraído</w:t>
      </w:r>
      <w:r w:rsidR="00C379BF" w:rsidRPr="00C379BF">
        <w:rPr>
          <w:rFonts w:ascii="Times New Roman" w:eastAsia="Times New Roman" w:hAnsi="Times New Roman" w:cs="Times New Roman"/>
          <w:sz w:val="24"/>
          <w:szCs w:val="24"/>
        </w:rPr>
        <w:t xml:space="preserve"> por</w:t>
      </w:r>
      <w:r w:rsidR="008D6E8F">
        <w:rPr>
          <w:rFonts w:ascii="Times New Roman" w:eastAsia="Times New Roman" w:hAnsi="Times New Roman" w:cs="Times New Roman"/>
          <w:sz w:val="24"/>
          <w:szCs w:val="24"/>
        </w:rPr>
        <w:t xml:space="preserve"> el sistema</w:t>
      </w:r>
      <w:r w:rsidR="00C379BF" w:rsidRPr="00C379BF">
        <w:rPr>
          <w:rFonts w:ascii="Times New Roman" w:eastAsia="Times New Roman" w:hAnsi="Times New Roman" w:cs="Times New Roman"/>
          <w:sz w:val="24"/>
          <w:szCs w:val="24"/>
        </w:rPr>
        <w:t xml:space="preserve"> </w:t>
      </w:r>
      <w:proofErr w:type="spellStart"/>
      <w:r w:rsidR="00C379BF" w:rsidRPr="00C272E4">
        <w:rPr>
          <w:rFonts w:ascii="Times New Roman" w:eastAsia="Times New Roman" w:hAnsi="Times New Roman" w:cs="Times New Roman"/>
          <w:i/>
          <w:iCs/>
          <w:sz w:val="24"/>
          <w:szCs w:val="24"/>
        </w:rPr>
        <w:t>Fragment</w:t>
      </w:r>
      <w:proofErr w:type="spellEnd"/>
      <w:r w:rsidR="00C379BF" w:rsidRPr="00C272E4">
        <w:rPr>
          <w:rFonts w:ascii="Times New Roman" w:eastAsia="Times New Roman" w:hAnsi="Times New Roman" w:cs="Times New Roman"/>
          <w:i/>
          <w:iCs/>
          <w:sz w:val="24"/>
          <w:szCs w:val="24"/>
        </w:rPr>
        <w:t xml:space="preserve"> </w:t>
      </w:r>
      <w:proofErr w:type="spellStart"/>
      <w:r w:rsidR="00C379BF" w:rsidRPr="00C272E4">
        <w:rPr>
          <w:rFonts w:ascii="Times New Roman" w:eastAsia="Times New Roman" w:hAnsi="Times New Roman" w:cs="Times New Roman"/>
          <w:i/>
          <w:iCs/>
          <w:sz w:val="24"/>
          <w:szCs w:val="24"/>
        </w:rPr>
        <w:t>Analyzer</w:t>
      </w:r>
      <w:proofErr w:type="spellEnd"/>
      <w:r w:rsidR="00C379BF" w:rsidRPr="00C379BF">
        <w:rPr>
          <w:rFonts w:ascii="Times New Roman" w:eastAsia="Times New Roman" w:hAnsi="Times New Roman" w:cs="Times New Roman"/>
          <w:sz w:val="24"/>
          <w:szCs w:val="24"/>
        </w:rPr>
        <w:t xml:space="preserve"> </w:t>
      </w:r>
      <w:r w:rsidR="00980BDC">
        <w:rPr>
          <w:rFonts w:ascii="Times New Roman" w:eastAsia="Times New Roman" w:hAnsi="Times New Roman" w:cs="Times New Roman"/>
          <w:sz w:val="24"/>
          <w:szCs w:val="24"/>
        </w:rPr>
        <w:t>(</w:t>
      </w:r>
      <w:r w:rsidR="008131B6" w:rsidRPr="008131B6">
        <w:rPr>
          <w:rFonts w:ascii="Times New Roman" w:eastAsia="Times New Roman" w:hAnsi="Times New Roman" w:cs="Times New Roman"/>
          <w:sz w:val="24"/>
          <w:szCs w:val="24"/>
        </w:rPr>
        <w:t>Agilent Technologies</w:t>
      </w:r>
      <w:r w:rsidR="00980BDC">
        <w:rPr>
          <w:rFonts w:ascii="Times New Roman" w:eastAsia="Times New Roman" w:hAnsi="Times New Roman" w:cs="Times New Roman"/>
          <w:sz w:val="24"/>
          <w:szCs w:val="24"/>
        </w:rPr>
        <w:t>)</w:t>
      </w:r>
      <w:r w:rsidR="008131B6" w:rsidRPr="008131B6">
        <w:rPr>
          <w:rFonts w:ascii="Times New Roman" w:eastAsia="Times New Roman" w:hAnsi="Times New Roman" w:cs="Times New Roman"/>
          <w:sz w:val="24"/>
          <w:szCs w:val="24"/>
        </w:rPr>
        <w:t xml:space="preserve"> </w:t>
      </w:r>
      <w:r w:rsidR="001608B5">
        <w:rPr>
          <w:rFonts w:ascii="Times New Roman" w:eastAsia="Times New Roman" w:hAnsi="Times New Roman" w:cs="Times New Roman"/>
          <w:sz w:val="24"/>
          <w:szCs w:val="24"/>
        </w:rPr>
        <w:t xml:space="preserve">para asegurar que lo </w:t>
      </w:r>
      <w:r w:rsidR="008D6E8F">
        <w:rPr>
          <w:rFonts w:ascii="Times New Roman" w:eastAsia="Times New Roman" w:hAnsi="Times New Roman" w:cs="Times New Roman"/>
          <w:sz w:val="24"/>
          <w:szCs w:val="24"/>
        </w:rPr>
        <w:t>extraído fue</w:t>
      </w:r>
      <w:r w:rsidR="001608B5">
        <w:rPr>
          <w:rFonts w:ascii="Times New Roman" w:eastAsia="Times New Roman" w:hAnsi="Times New Roman" w:cs="Times New Roman"/>
          <w:sz w:val="24"/>
          <w:szCs w:val="24"/>
        </w:rPr>
        <w:t xml:space="preserve"> </w:t>
      </w:r>
      <w:proofErr w:type="spellStart"/>
      <w:r w:rsidR="001608B5">
        <w:rPr>
          <w:rFonts w:ascii="Times New Roman" w:eastAsia="Times New Roman" w:hAnsi="Times New Roman" w:cs="Times New Roman"/>
          <w:sz w:val="24"/>
          <w:szCs w:val="24"/>
        </w:rPr>
        <w:t>cfDNA</w:t>
      </w:r>
      <w:proofErr w:type="spellEnd"/>
      <w:r w:rsidR="008628A5">
        <w:rPr>
          <w:rFonts w:ascii="Times New Roman" w:eastAsia="Times New Roman" w:hAnsi="Times New Roman" w:cs="Times New Roman"/>
          <w:sz w:val="24"/>
          <w:szCs w:val="24"/>
        </w:rPr>
        <w:t xml:space="preserve"> proveniente del tumor</w:t>
      </w:r>
      <w:r w:rsidR="00D864B6">
        <w:rPr>
          <w:rFonts w:ascii="Times New Roman" w:eastAsia="Times New Roman" w:hAnsi="Times New Roman" w:cs="Times New Roman"/>
          <w:sz w:val="24"/>
          <w:szCs w:val="24"/>
        </w:rPr>
        <w:t>, donde se esperaba que tuviera un tamaño aproximad</w:t>
      </w:r>
      <w:r w:rsidR="008628A5">
        <w:rPr>
          <w:rFonts w:ascii="Times New Roman" w:eastAsia="Times New Roman" w:hAnsi="Times New Roman" w:cs="Times New Roman"/>
          <w:sz w:val="24"/>
          <w:szCs w:val="24"/>
        </w:rPr>
        <w:t>o de</w:t>
      </w:r>
      <w:r w:rsidR="00D864B6">
        <w:rPr>
          <w:rFonts w:ascii="Times New Roman" w:eastAsia="Times New Roman" w:hAnsi="Times New Roman" w:cs="Times New Roman"/>
          <w:sz w:val="24"/>
          <w:szCs w:val="24"/>
        </w:rPr>
        <w:t xml:space="preserve"> 150 pb o múltiplos de este</w:t>
      </w:r>
      <w:r w:rsidR="001608B5">
        <w:rPr>
          <w:rFonts w:ascii="Times New Roman" w:eastAsia="Times New Roman" w:hAnsi="Times New Roman" w:cs="Times New Roman"/>
          <w:sz w:val="24"/>
          <w:szCs w:val="24"/>
        </w:rPr>
        <w:t>.</w:t>
      </w:r>
    </w:p>
    <w:p w14:paraId="0AC8E7AB" w14:textId="1A828B99" w:rsidR="001239FC" w:rsidRPr="00C704D5" w:rsidRDefault="001239FC" w:rsidP="00C704D5">
      <w:pPr>
        <w:pStyle w:val="Ttulo3"/>
        <w:spacing w:line="480" w:lineRule="auto"/>
        <w:jc w:val="both"/>
        <w:rPr>
          <w:rFonts w:ascii="Times New Roman" w:hAnsi="Times New Roman" w:cs="Times New Roman"/>
          <w:color w:val="auto"/>
          <w:sz w:val="24"/>
          <w:szCs w:val="24"/>
        </w:rPr>
      </w:pPr>
      <w:bookmarkStart w:id="52" w:name="_Toc150942995"/>
      <w:r w:rsidRPr="00C704D5">
        <w:rPr>
          <w:rFonts w:ascii="Times New Roman" w:hAnsi="Times New Roman" w:cs="Times New Roman"/>
          <w:color w:val="auto"/>
          <w:sz w:val="24"/>
          <w:szCs w:val="24"/>
        </w:rPr>
        <w:t xml:space="preserve">4.2.3 Secuenciación masiva </w:t>
      </w:r>
      <w:r w:rsidR="00523F8B" w:rsidRPr="00C704D5">
        <w:rPr>
          <w:rFonts w:ascii="Times New Roman" w:hAnsi="Times New Roman" w:cs="Times New Roman"/>
          <w:color w:val="auto"/>
          <w:sz w:val="24"/>
          <w:szCs w:val="24"/>
        </w:rPr>
        <w:t xml:space="preserve">para identificación de variantes somáticas </w:t>
      </w:r>
      <w:r w:rsidR="0093324D" w:rsidRPr="00C704D5">
        <w:rPr>
          <w:rFonts w:ascii="Times New Roman" w:hAnsi="Times New Roman" w:cs="Times New Roman"/>
          <w:color w:val="auto"/>
          <w:sz w:val="24"/>
          <w:szCs w:val="24"/>
        </w:rPr>
        <w:t>a partir de biopsia líquida</w:t>
      </w:r>
      <w:bookmarkEnd w:id="52"/>
    </w:p>
    <w:p w14:paraId="4C808CE7" w14:textId="55BC49C5" w:rsidR="00762C32" w:rsidRDefault="00791D96" w:rsidP="00762C32">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primer lugar</w:t>
      </w:r>
      <w:r w:rsidR="0037395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se realizó</w:t>
      </w:r>
      <w:r w:rsidR="5BC617F0" w:rsidRPr="0D726898">
        <w:rPr>
          <w:rFonts w:ascii="Times New Roman" w:eastAsia="Times New Roman" w:hAnsi="Times New Roman" w:cs="Times New Roman"/>
          <w:sz w:val="24"/>
          <w:szCs w:val="24"/>
        </w:rPr>
        <w:t xml:space="preserve"> la preparación de librerías</w:t>
      </w:r>
      <w:r w:rsidR="00A10BDF">
        <w:rPr>
          <w:rFonts w:ascii="Times New Roman" w:eastAsia="Times New Roman" w:hAnsi="Times New Roman" w:cs="Times New Roman"/>
          <w:sz w:val="24"/>
          <w:szCs w:val="24"/>
        </w:rPr>
        <w:t xml:space="preserve"> mediante el protocolo</w:t>
      </w:r>
      <w:r w:rsidR="009461E7">
        <w:rPr>
          <w:rFonts w:ascii="Times New Roman" w:eastAsia="Times New Roman" w:hAnsi="Times New Roman" w:cs="Times New Roman"/>
          <w:sz w:val="24"/>
          <w:szCs w:val="24"/>
        </w:rPr>
        <w:t xml:space="preserve"> </w:t>
      </w:r>
      <w:r w:rsidR="00A10BDF" w:rsidRPr="00EB18AD">
        <w:rPr>
          <w:rFonts w:ascii="Times New Roman" w:eastAsia="Times New Roman" w:hAnsi="Times New Roman" w:cs="Times New Roman"/>
          <w:i/>
          <w:iCs/>
          <w:sz w:val="24"/>
          <w:szCs w:val="24"/>
        </w:rPr>
        <w:t xml:space="preserve">KAPA </w:t>
      </w:r>
      <w:proofErr w:type="spellStart"/>
      <w:r w:rsidR="00A10BDF" w:rsidRPr="00EB18AD">
        <w:rPr>
          <w:rFonts w:ascii="Times New Roman" w:eastAsia="Times New Roman" w:hAnsi="Times New Roman" w:cs="Times New Roman"/>
          <w:i/>
          <w:iCs/>
          <w:sz w:val="24"/>
          <w:szCs w:val="24"/>
        </w:rPr>
        <w:t>HyperPETE</w:t>
      </w:r>
      <w:proofErr w:type="spellEnd"/>
      <w:r w:rsidR="00A10BDF" w:rsidRPr="00EB18AD">
        <w:rPr>
          <w:rFonts w:ascii="Times New Roman" w:eastAsia="Times New Roman" w:hAnsi="Times New Roman" w:cs="Times New Roman"/>
          <w:i/>
          <w:iCs/>
          <w:sz w:val="24"/>
          <w:szCs w:val="24"/>
        </w:rPr>
        <w:t xml:space="preserve"> </w:t>
      </w:r>
      <w:proofErr w:type="spellStart"/>
      <w:r w:rsidR="00A10BDF" w:rsidRPr="00EB18AD">
        <w:rPr>
          <w:rFonts w:ascii="Times New Roman" w:eastAsia="Times New Roman" w:hAnsi="Times New Roman" w:cs="Times New Roman"/>
          <w:i/>
          <w:iCs/>
          <w:sz w:val="24"/>
          <w:szCs w:val="24"/>
        </w:rPr>
        <w:t>Somatic</w:t>
      </w:r>
      <w:proofErr w:type="spellEnd"/>
      <w:r w:rsidR="00A10BDF" w:rsidRPr="00EB18AD">
        <w:rPr>
          <w:rFonts w:ascii="Times New Roman" w:eastAsia="Times New Roman" w:hAnsi="Times New Roman" w:cs="Times New Roman"/>
          <w:i/>
          <w:iCs/>
          <w:sz w:val="24"/>
          <w:szCs w:val="24"/>
        </w:rPr>
        <w:t xml:space="preserve"> Plasma </w:t>
      </w:r>
      <w:proofErr w:type="spellStart"/>
      <w:r w:rsidR="00A10BDF" w:rsidRPr="00EB18AD">
        <w:rPr>
          <w:rFonts w:ascii="Times New Roman" w:eastAsia="Times New Roman" w:hAnsi="Times New Roman" w:cs="Times New Roman"/>
          <w:i/>
          <w:iCs/>
          <w:sz w:val="24"/>
          <w:szCs w:val="24"/>
        </w:rPr>
        <w:t>of</w:t>
      </w:r>
      <w:proofErr w:type="spellEnd"/>
      <w:r w:rsidR="00A10BDF" w:rsidRPr="00EB18AD">
        <w:rPr>
          <w:rFonts w:ascii="Times New Roman" w:eastAsia="Times New Roman" w:hAnsi="Times New Roman" w:cs="Times New Roman"/>
          <w:i/>
          <w:iCs/>
          <w:sz w:val="24"/>
          <w:szCs w:val="24"/>
        </w:rPr>
        <w:t xml:space="preserve"> DNA </w:t>
      </w:r>
      <w:proofErr w:type="spellStart"/>
      <w:r w:rsidR="00A10BDF" w:rsidRPr="00EB18AD">
        <w:rPr>
          <w:rFonts w:ascii="Times New Roman" w:eastAsia="Times New Roman" w:hAnsi="Times New Roman" w:cs="Times New Roman"/>
          <w:i/>
          <w:iCs/>
          <w:sz w:val="24"/>
          <w:szCs w:val="24"/>
        </w:rPr>
        <w:t>workflow</w:t>
      </w:r>
      <w:proofErr w:type="spellEnd"/>
      <w:r w:rsidR="00A10BDF" w:rsidRPr="00EB18AD">
        <w:rPr>
          <w:rFonts w:ascii="Times New Roman" w:eastAsia="Times New Roman" w:hAnsi="Times New Roman" w:cs="Times New Roman"/>
          <w:i/>
          <w:iCs/>
          <w:sz w:val="24"/>
          <w:szCs w:val="24"/>
        </w:rPr>
        <w:t xml:space="preserve"> v10</w:t>
      </w:r>
      <w:r w:rsidR="00A10BDF" w:rsidRPr="00A10BDF">
        <w:rPr>
          <w:rFonts w:ascii="Times New Roman" w:eastAsia="Times New Roman" w:hAnsi="Times New Roman" w:cs="Times New Roman"/>
          <w:sz w:val="24"/>
          <w:szCs w:val="24"/>
        </w:rPr>
        <w:t xml:space="preserve"> </w:t>
      </w:r>
      <w:r w:rsidR="00846F32">
        <w:rPr>
          <w:rFonts w:ascii="Times New Roman" w:eastAsia="Times New Roman" w:hAnsi="Times New Roman" w:cs="Times New Roman"/>
          <w:sz w:val="24"/>
          <w:szCs w:val="24"/>
        </w:rPr>
        <w:t>(</w:t>
      </w:r>
      <w:r w:rsidR="00A10BDF" w:rsidRPr="00A10BDF">
        <w:rPr>
          <w:rFonts w:ascii="Times New Roman" w:eastAsia="Times New Roman" w:hAnsi="Times New Roman" w:cs="Times New Roman"/>
          <w:sz w:val="24"/>
          <w:szCs w:val="24"/>
        </w:rPr>
        <w:t>Roche</w:t>
      </w:r>
      <w:r w:rsidR="00475F8A">
        <w:rPr>
          <w:rFonts w:ascii="Times New Roman" w:eastAsia="Times New Roman" w:hAnsi="Times New Roman" w:cs="Times New Roman"/>
          <w:sz w:val="24"/>
          <w:szCs w:val="24"/>
        </w:rPr>
        <w:t>)</w:t>
      </w:r>
      <w:r w:rsidR="00A10BDF" w:rsidRPr="00A10BDF">
        <w:rPr>
          <w:rFonts w:ascii="Times New Roman" w:eastAsia="Times New Roman" w:hAnsi="Times New Roman" w:cs="Times New Roman"/>
          <w:sz w:val="24"/>
          <w:szCs w:val="24"/>
        </w:rPr>
        <w:t>.</w:t>
      </w:r>
      <w:r w:rsidR="007863A9">
        <w:rPr>
          <w:rFonts w:ascii="Times New Roman" w:eastAsia="Times New Roman" w:hAnsi="Times New Roman" w:cs="Times New Roman"/>
          <w:sz w:val="24"/>
          <w:szCs w:val="24"/>
        </w:rPr>
        <w:t xml:space="preserve"> Este proceso estaba </w:t>
      </w:r>
      <w:r w:rsidR="009461E7">
        <w:rPr>
          <w:rFonts w:ascii="Times New Roman" w:eastAsia="Times New Roman" w:hAnsi="Times New Roman" w:cs="Times New Roman"/>
          <w:sz w:val="24"/>
          <w:szCs w:val="24"/>
        </w:rPr>
        <w:t>constitui</w:t>
      </w:r>
      <w:r w:rsidR="001A523A">
        <w:rPr>
          <w:rFonts w:ascii="Times New Roman" w:eastAsia="Times New Roman" w:hAnsi="Times New Roman" w:cs="Times New Roman"/>
          <w:sz w:val="24"/>
          <w:szCs w:val="24"/>
        </w:rPr>
        <w:t xml:space="preserve">do </w:t>
      </w:r>
      <w:r w:rsidR="009461E7">
        <w:rPr>
          <w:rFonts w:ascii="Times New Roman" w:eastAsia="Times New Roman" w:hAnsi="Times New Roman" w:cs="Times New Roman"/>
          <w:sz w:val="24"/>
          <w:szCs w:val="24"/>
        </w:rPr>
        <w:t xml:space="preserve">por </w:t>
      </w:r>
      <w:r w:rsidR="00E76835">
        <w:rPr>
          <w:rFonts w:ascii="Times New Roman" w:eastAsia="Times New Roman" w:hAnsi="Times New Roman" w:cs="Times New Roman"/>
          <w:sz w:val="24"/>
          <w:szCs w:val="24"/>
        </w:rPr>
        <w:t>la</w:t>
      </w:r>
      <w:r w:rsidR="009461E7">
        <w:rPr>
          <w:rFonts w:ascii="Times New Roman" w:eastAsia="Times New Roman" w:hAnsi="Times New Roman" w:cs="Times New Roman"/>
          <w:sz w:val="24"/>
          <w:szCs w:val="24"/>
        </w:rPr>
        <w:t xml:space="preserve"> </w:t>
      </w:r>
      <w:proofErr w:type="spellStart"/>
      <w:r w:rsidR="009461E7">
        <w:rPr>
          <w:rFonts w:ascii="Times New Roman" w:eastAsia="Times New Roman" w:hAnsi="Times New Roman" w:cs="Times New Roman"/>
          <w:sz w:val="24"/>
          <w:szCs w:val="24"/>
        </w:rPr>
        <w:t>precaptura</w:t>
      </w:r>
      <w:proofErr w:type="spellEnd"/>
      <w:r w:rsidR="000015B1">
        <w:rPr>
          <w:rFonts w:ascii="Times New Roman" w:eastAsia="Times New Roman" w:hAnsi="Times New Roman" w:cs="Times New Roman"/>
          <w:sz w:val="24"/>
          <w:szCs w:val="24"/>
        </w:rPr>
        <w:t>,</w:t>
      </w:r>
      <w:r w:rsidR="005D5006">
        <w:rPr>
          <w:rFonts w:ascii="Times New Roman" w:eastAsia="Times New Roman" w:hAnsi="Times New Roman" w:cs="Times New Roman"/>
          <w:sz w:val="24"/>
          <w:szCs w:val="24"/>
        </w:rPr>
        <w:t xml:space="preserve"> donde se agrega</w:t>
      </w:r>
      <w:r w:rsidR="004A23DA">
        <w:rPr>
          <w:rFonts w:ascii="Times New Roman" w:eastAsia="Times New Roman" w:hAnsi="Times New Roman" w:cs="Times New Roman"/>
          <w:sz w:val="24"/>
          <w:szCs w:val="24"/>
        </w:rPr>
        <w:t>ron</w:t>
      </w:r>
      <w:r w:rsidR="005D5006">
        <w:rPr>
          <w:rFonts w:ascii="Times New Roman" w:eastAsia="Times New Roman" w:hAnsi="Times New Roman" w:cs="Times New Roman"/>
          <w:sz w:val="24"/>
          <w:szCs w:val="24"/>
        </w:rPr>
        <w:t xml:space="preserve"> adaptadores UMI</w:t>
      </w:r>
      <w:r w:rsidR="000015B1">
        <w:rPr>
          <w:rFonts w:ascii="Times New Roman" w:eastAsia="Times New Roman" w:hAnsi="Times New Roman" w:cs="Times New Roman"/>
          <w:sz w:val="24"/>
          <w:szCs w:val="24"/>
        </w:rPr>
        <w:t xml:space="preserve"> </w:t>
      </w:r>
      <w:r w:rsidR="00C505A1">
        <w:rPr>
          <w:rFonts w:ascii="Times New Roman" w:eastAsia="Times New Roman" w:hAnsi="Times New Roman" w:cs="Times New Roman"/>
          <w:sz w:val="24"/>
          <w:szCs w:val="24"/>
        </w:rPr>
        <w:t>(</w:t>
      </w:r>
      <w:proofErr w:type="spellStart"/>
      <w:r w:rsidR="00C505A1" w:rsidRPr="00C505A1">
        <w:rPr>
          <w:rFonts w:ascii="Times New Roman" w:eastAsia="Times New Roman" w:hAnsi="Times New Roman" w:cs="Times New Roman"/>
          <w:i/>
          <w:iCs/>
          <w:sz w:val="24"/>
          <w:szCs w:val="24"/>
        </w:rPr>
        <w:t>Unique</w:t>
      </w:r>
      <w:proofErr w:type="spellEnd"/>
      <w:r w:rsidR="00C505A1" w:rsidRPr="00C505A1">
        <w:rPr>
          <w:rFonts w:ascii="Times New Roman" w:eastAsia="Times New Roman" w:hAnsi="Times New Roman" w:cs="Times New Roman"/>
          <w:i/>
          <w:iCs/>
          <w:sz w:val="24"/>
          <w:szCs w:val="24"/>
        </w:rPr>
        <w:t xml:space="preserve"> Molecular </w:t>
      </w:r>
      <w:proofErr w:type="spellStart"/>
      <w:r w:rsidR="00C505A1" w:rsidRPr="00C505A1">
        <w:rPr>
          <w:rFonts w:ascii="Times New Roman" w:eastAsia="Times New Roman" w:hAnsi="Times New Roman" w:cs="Times New Roman"/>
          <w:i/>
          <w:iCs/>
          <w:sz w:val="24"/>
          <w:szCs w:val="24"/>
        </w:rPr>
        <w:t>Identifier</w:t>
      </w:r>
      <w:proofErr w:type="spellEnd"/>
      <w:r w:rsidR="00C505A1">
        <w:rPr>
          <w:rFonts w:ascii="Times New Roman" w:eastAsia="Times New Roman" w:hAnsi="Times New Roman" w:cs="Times New Roman"/>
          <w:sz w:val="24"/>
          <w:szCs w:val="24"/>
        </w:rPr>
        <w:t>)</w:t>
      </w:r>
      <w:r w:rsidR="00C505A1" w:rsidRPr="00C505A1">
        <w:rPr>
          <w:rFonts w:ascii="Times New Roman" w:eastAsia="Times New Roman" w:hAnsi="Times New Roman" w:cs="Times New Roman"/>
          <w:sz w:val="24"/>
          <w:szCs w:val="24"/>
        </w:rPr>
        <w:t xml:space="preserve"> </w:t>
      </w:r>
      <w:r w:rsidR="0052597D">
        <w:rPr>
          <w:rFonts w:ascii="Times New Roman" w:eastAsia="Times New Roman" w:hAnsi="Times New Roman" w:cs="Times New Roman"/>
          <w:sz w:val="24"/>
          <w:szCs w:val="24"/>
        </w:rPr>
        <w:t xml:space="preserve">para </w:t>
      </w:r>
      <w:r w:rsidR="00BF0A7C">
        <w:rPr>
          <w:rFonts w:ascii="Times New Roman" w:eastAsia="Times New Roman" w:hAnsi="Times New Roman" w:cs="Times New Roman"/>
          <w:sz w:val="24"/>
          <w:szCs w:val="24"/>
        </w:rPr>
        <w:t xml:space="preserve">medir la concentración de los fragmentos de </w:t>
      </w:r>
      <w:proofErr w:type="spellStart"/>
      <w:r w:rsidR="00BF0A7C">
        <w:rPr>
          <w:rFonts w:ascii="Times New Roman" w:eastAsia="Times New Roman" w:hAnsi="Times New Roman" w:cs="Times New Roman"/>
          <w:sz w:val="24"/>
          <w:szCs w:val="24"/>
        </w:rPr>
        <w:t>cfDNA</w:t>
      </w:r>
      <w:proofErr w:type="spellEnd"/>
      <w:r w:rsidR="00BF0A7C">
        <w:rPr>
          <w:rFonts w:ascii="Times New Roman" w:eastAsia="Times New Roman" w:hAnsi="Times New Roman" w:cs="Times New Roman"/>
          <w:sz w:val="24"/>
          <w:szCs w:val="24"/>
        </w:rPr>
        <w:t xml:space="preserve"> </w:t>
      </w:r>
      <w:r w:rsidR="00C53C58">
        <w:rPr>
          <w:rFonts w:ascii="Times New Roman" w:eastAsia="Times New Roman" w:hAnsi="Times New Roman" w:cs="Times New Roman"/>
          <w:sz w:val="24"/>
          <w:szCs w:val="24"/>
        </w:rPr>
        <w:t>y después partidores UDI</w:t>
      </w:r>
      <w:r w:rsidR="004A23DA">
        <w:rPr>
          <w:rFonts w:ascii="Times New Roman" w:eastAsia="Times New Roman" w:hAnsi="Times New Roman" w:cs="Times New Roman"/>
          <w:sz w:val="24"/>
          <w:szCs w:val="24"/>
        </w:rPr>
        <w:t xml:space="preserve"> </w:t>
      </w:r>
      <w:r w:rsidR="004A23DA" w:rsidRPr="004A23DA">
        <w:rPr>
          <w:rFonts w:ascii="Times New Roman" w:eastAsia="Times New Roman" w:hAnsi="Times New Roman" w:cs="Times New Roman"/>
          <w:sz w:val="24"/>
          <w:szCs w:val="24"/>
        </w:rPr>
        <w:t>(</w:t>
      </w:r>
      <w:proofErr w:type="spellStart"/>
      <w:r w:rsidR="004A23DA" w:rsidRPr="004A23DA">
        <w:rPr>
          <w:rFonts w:ascii="Times New Roman" w:eastAsia="Times New Roman" w:hAnsi="Times New Roman" w:cs="Times New Roman"/>
          <w:i/>
          <w:iCs/>
          <w:sz w:val="24"/>
          <w:szCs w:val="24"/>
        </w:rPr>
        <w:t>Unique</w:t>
      </w:r>
      <w:proofErr w:type="spellEnd"/>
      <w:r w:rsidR="004A23DA" w:rsidRPr="004A23DA">
        <w:rPr>
          <w:rFonts w:ascii="Times New Roman" w:eastAsia="Times New Roman" w:hAnsi="Times New Roman" w:cs="Times New Roman"/>
          <w:i/>
          <w:iCs/>
          <w:sz w:val="24"/>
          <w:szCs w:val="24"/>
        </w:rPr>
        <w:t xml:space="preserve"> Dual </w:t>
      </w:r>
      <w:proofErr w:type="spellStart"/>
      <w:r w:rsidR="004A23DA" w:rsidRPr="004A23DA">
        <w:rPr>
          <w:rFonts w:ascii="Times New Roman" w:eastAsia="Times New Roman" w:hAnsi="Times New Roman" w:cs="Times New Roman"/>
          <w:i/>
          <w:iCs/>
          <w:sz w:val="24"/>
          <w:szCs w:val="24"/>
        </w:rPr>
        <w:t>Index</w:t>
      </w:r>
      <w:proofErr w:type="spellEnd"/>
      <w:r w:rsidR="004A23DA" w:rsidRPr="004A23DA">
        <w:rPr>
          <w:rFonts w:ascii="Times New Roman" w:eastAsia="Times New Roman" w:hAnsi="Times New Roman" w:cs="Times New Roman"/>
          <w:sz w:val="24"/>
          <w:szCs w:val="24"/>
        </w:rPr>
        <w:t>)</w:t>
      </w:r>
      <w:r w:rsidR="00081D77">
        <w:rPr>
          <w:rFonts w:ascii="Times New Roman" w:eastAsia="Times New Roman" w:hAnsi="Times New Roman" w:cs="Times New Roman"/>
          <w:sz w:val="24"/>
          <w:szCs w:val="24"/>
        </w:rPr>
        <w:t xml:space="preserve"> que </w:t>
      </w:r>
      <w:r w:rsidR="005B3568">
        <w:rPr>
          <w:rFonts w:ascii="Times New Roman" w:eastAsia="Times New Roman" w:hAnsi="Times New Roman" w:cs="Times New Roman"/>
          <w:sz w:val="24"/>
          <w:szCs w:val="24"/>
        </w:rPr>
        <w:t>sirvieron como</w:t>
      </w:r>
      <w:r w:rsidR="00081D77">
        <w:rPr>
          <w:rFonts w:ascii="Times New Roman" w:eastAsia="Times New Roman" w:hAnsi="Times New Roman" w:cs="Times New Roman"/>
          <w:sz w:val="24"/>
          <w:szCs w:val="24"/>
        </w:rPr>
        <w:t xml:space="preserve"> cód</w:t>
      </w:r>
      <w:r w:rsidR="005B3568">
        <w:rPr>
          <w:rFonts w:ascii="Times New Roman" w:eastAsia="Times New Roman" w:hAnsi="Times New Roman" w:cs="Times New Roman"/>
          <w:sz w:val="24"/>
          <w:szCs w:val="24"/>
        </w:rPr>
        <w:t xml:space="preserve">igos </w:t>
      </w:r>
      <w:r w:rsidR="00081D77">
        <w:rPr>
          <w:rFonts w:ascii="Times New Roman" w:eastAsia="Times New Roman" w:hAnsi="Times New Roman" w:cs="Times New Roman"/>
          <w:sz w:val="24"/>
          <w:szCs w:val="24"/>
        </w:rPr>
        <w:t>de barra para</w:t>
      </w:r>
      <w:r w:rsidR="005B3568">
        <w:rPr>
          <w:rFonts w:ascii="Times New Roman" w:eastAsia="Times New Roman" w:hAnsi="Times New Roman" w:cs="Times New Roman"/>
          <w:sz w:val="24"/>
          <w:szCs w:val="24"/>
        </w:rPr>
        <w:t xml:space="preserve"> diferenciar</w:t>
      </w:r>
      <w:r w:rsidR="00081D77">
        <w:rPr>
          <w:rFonts w:ascii="Times New Roman" w:eastAsia="Times New Roman" w:hAnsi="Times New Roman" w:cs="Times New Roman"/>
          <w:sz w:val="24"/>
          <w:szCs w:val="24"/>
        </w:rPr>
        <w:t xml:space="preserve"> </w:t>
      </w:r>
      <w:r w:rsidR="009D23F5">
        <w:rPr>
          <w:rFonts w:ascii="Times New Roman" w:eastAsia="Times New Roman" w:hAnsi="Times New Roman" w:cs="Times New Roman"/>
          <w:sz w:val="24"/>
          <w:szCs w:val="24"/>
        </w:rPr>
        <w:t>las</w:t>
      </w:r>
      <w:r w:rsidR="00081D77">
        <w:rPr>
          <w:rFonts w:ascii="Times New Roman" w:eastAsia="Times New Roman" w:hAnsi="Times New Roman" w:cs="Times New Roman"/>
          <w:sz w:val="24"/>
          <w:szCs w:val="24"/>
        </w:rPr>
        <w:t xml:space="preserve"> muestr</w:t>
      </w:r>
      <w:r w:rsidR="005B3568">
        <w:rPr>
          <w:rFonts w:ascii="Times New Roman" w:eastAsia="Times New Roman" w:hAnsi="Times New Roman" w:cs="Times New Roman"/>
          <w:sz w:val="24"/>
          <w:szCs w:val="24"/>
        </w:rPr>
        <w:t>a</w:t>
      </w:r>
      <w:r w:rsidR="009D23F5">
        <w:rPr>
          <w:rFonts w:ascii="Times New Roman" w:eastAsia="Times New Roman" w:hAnsi="Times New Roman" w:cs="Times New Roman"/>
          <w:sz w:val="24"/>
          <w:szCs w:val="24"/>
        </w:rPr>
        <w:t>s</w:t>
      </w:r>
      <w:r w:rsidR="005B3568">
        <w:rPr>
          <w:rFonts w:ascii="Times New Roman" w:eastAsia="Times New Roman" w:hAnsi="Times New Roman" w:cs="Times New Roman"/>
          <w:sz w:val="24"/>
          <w:szCs w:val="24"/>
        </w:rPr>
        <w:t>, y al</w:t>
      </w:r>
      <w:r w:rsidR="000015B1">
        <w:rPr>
          <w:rFonts w:ascii="Times New Roman" w:eastAsia="Times New Roman" w:hAnsi="Times New Roman" w:cs="Times New Roman"/>
          <w:sz w:val="24"/>
          <w:szCs w:val="24"/>
        </w:rPr>
        <w:t xml:space="preserve"> final del proceso se llevaba a cabo un control de calidad </w:t>
      </w:r>
      <w:r w:rsidR="00383022">
        <w:rPr>
          <w:rFonts w:ascii="Times New Roman" w:eastAsia="Times New Roman" w:hAnsi="Times New Roman" w:cs="Times New Roman"/>
          <w:sz w:val="24"/>
          <w:szCs w:val="24"/>
        </w:rPr>
        <w:t xml:space="preserve">con </w:t>
      </w:r>
      <w:proofErr w:type="spellStart"/>
      <w:r w:rsidR="00383022">
        <w:rPr>
          <w:rFonts w:ascii="Times New Roman" w:eastAsia="Times New Roman" w:hAnsi="Times New Roman" w:cs="Times New Roman"/>
          <w:sz w:val="24"/>
          <w:szCs w:val="24"/>
        </w:rPr>
        <w:t>PicoGreen</w:t>
      </w:r>
      <w:proofErr w:type="spellEnd"/>
      <w:r w:rsidR="00383022">
        <w:rPr>
          <w:rFonts w:ascii="Times New Roman" w:eastAsia="Times New Roman" w:hAnsi="Times New Roman" w:cs="Times New Roman"/>
          <w:sz w:val="24"/>
          <w:szCs w:val="24"/>
        </w:rPr>
        <w:t xml:space="preserve"> </w:t>
      </w:r>
      <w:r w:rsidR="007C0510">
        <w:rPr>
          <w:rFonts w:ascii="Times New Roman" w:eastAsia="Times New Roman" w:hAnsi="Times New Roman" w:cs="Times New Roman"/>
          <w:sz w:val="24"/>
          <w:szCs w:val="24"/>
        </w:rPr>
        <w:t>en el</w:t>
      </w:r>
      <w:r w:rsidR="00F171FB">
        <w:rPr>
          <w:rFonts w:ascii="Times New Roman" w:eastAsia="Times New Roman" w:hAnsi="Times New Roman" w:cs="Times New Roman"/>
          <w:sz w:val="24"/>
          <w:szCs w:val="24"/>
        </w:rPr>
        <w:t xml:space="preserve"> </w:t>
      </w:r>
      <w:r w:rsidR="007C0510">
        <w:rPr>
          <w:rFonts w:ascii="Times New Roman" w:eastAsia="Times New Roman" w:hAnsi="Times New Roman" w:cs="Times New Roman"/>
          <w:sz w:val="24"/>
          <w:szCs w:val="24"/>
        </w:rPr>
        <w:t xml:space="preserve">cual se debían tener 500-3000 ng </w:t>
      </w:r>
      <w:r w:rsidR="00584857">
        <w:rPr>
          <w:rFonts w:ascii="Times New Roman" w:eastAsia="Times New Roman" w:hAnsi="Times New Roman" w:cs="Times New Roman"/>
          <w:sz w:val="24"/>
          <w:szCs w:val="24"/>
        </w:rPr>
        <w:t xml:space="preserve">de </w:t>
      </w:r>
      <w:proofErr w:type="spellStart"/>
      <w:r w:rsidR="00F171FB">
        <w:rPr>
          <w:rFonts w:ascii="Times New Roman" w:eastAsia="Times New Roman" w:hAnsi="Times New Roman" w:cs="Times New Roman"/>
          <w:sz w:val="24"/>
          <w:szCs w:val="24"/>
        </w:rPr>
        <w:t>cfDNA</w:t>
      </w:r>
      <w:proofErr w:type="spellEnd"/>
      <w:r w:rsidR="00584857">
        <w:rPr>
          <w:rFonts w:ascii="Times New Roman" w:eastAsia="Times New Roman" w:hAnsi="Times New Roman" w:cs="Times New Roman"/>
          <w:sz w:val="24"/>
          <w:szCs w:val="24"/>
        </w:rPr>
        <w:t xml:space="preserve"> </w:t>
      </w:r>
      <w:r w:rsidR="007C0510">
        <w:rPr>
          <w:rFonts w:ascii="Times New Roman" w:eastAsia="Times New Roman" w:hAnsi="Times New Roman" w:cs="Times New Roman"/>
          <w:sz w:val="24"/>
          <w:szCs w:val="24"/>
        </w:rPr>
        <w:t>en 15</w:t>
      </w:r>
      <w:r w:rsidR="00114A3D">
        <w:rPr>
          <w:rFonts w:ascii="Times New Roman" w:eastAsia="Times New Roman" w:hAnsi="Times New Roman" w:cs="Times New Roman"/>
          <w:sz w:val="24"/>
          <w:szCs w:val="24"/>
        </w:rPr>
        <w:t xml:space="preserve"> </w:t>
      </w:r>
      <w:r w:rsidR="00114A3D" w:rsidRPr="00775544">
        <w:rPr>
          <w:rFonts w:ascii="Times New Roman" w:eastAsia="Times New Roman" w:hAnsi="Times New Roman" w:cs="Times New Roman"/>
          <w:sz w:val="24"/>
          <w:szCs w:val="24"/>
        </w:rPr>
        <w:t>μl</w:t>
      </w:r>
      <w:r w:rsidR="00BC5FA2">
        <w:rPr>
          <w:rFonts w:ascii="Times New Roman" w:eastAsia="Times New Roman" w:hAnsi="Times New Roman" w:cs="Times New Roman"/>
          <w:sz w:val="24"/>
          <w:szCs w:val="24"/>
        </w:rPr>
        <w:t xml:space="preserve"> de volumen</w:t>
      </w:r>
      <w:r w:rsidR="00430488">
        <w:rPr>
          <w:rFonts w:ascii="Times New Roman" w:eastAsia="Times New Roman" w:hAnsi="Times New Roman" w:cs="Times New Roman"/>
          <w:sz w:val="24"/>
          <w:szCs w:val="24"/>
        </w:rPr>
        <w:t>.</w:t>
      </w:r>
      <w:r w:rsidR="00FC616A">
        <w:rPr>
          <w:rFonts w:ascii="Times New Roman" w:eastAsia="Times New Roman" w:hAnsi="Times New Roman" w:cs="Times New Roman"/>
          <w:sz w:val="24"/>
          <w:szCs w:val="24"/>
        </w:rPr>
        <w:t xml:space="preserve"> Posteriormente se continuó con </w:t>
      </w:r>
      <w:r w:rsidR="00E76835">
        <w:rPr>
          <w:rFonts w:ascii="Times New Roman" w:eastAsia="Times New Roman" w:hAnsi="Times New Roman" w:cs="Times New Roman"/>
          <w:sz w:val="24"/>
          <w:szCs w:val="24"/>
        </w:rPr>
        <w:t>la</w:t>
      </w:r>
      <w:r w:rsidR="009461E7">
        <w:rPr>
          <w:rFonts w:ascii="Times New Roman" w:eastAsia="Times New Roman" w:hAnsi="Times New Roman" w:cs="Times New Roman"/>
          <w:sz w:val="24"/>
          <w:szCs w:val="24"/>
        </w:rPr>
        <w:t xml:space="preserve"> </w:t>
      </w:r>
      <w:proofErr w:type="spellStart"/>
      <w:r w:rsidR="009461E7">
        <w:rPr>
          <w:rFonts w:ascii="Times New Roman" w:eastAsia="Times New Roman" w:hAnsi="Times New Roman" w:cs="Times New Roman"/>
          <w:sz w:val="24"/>
          <w:szCs w:val="24"/>
        </w:rPr>
        <w:t>postcaptura</w:t>
      </w:r>
      <w:proofErr w:type="spellEnd"/>
      <w:r w:rsidR="009461E7">
        <w:rPr>
          <w:rFonts w:ascii="Times New Roman" w:eastAsia="Times New Roman" w:hAnsi="Times New Roman" w:cs="Times New Roman"/>
          <w:sz w:val="24"/>
          <w:szCs w:val="24"/>
        </w:rPr>
        <w:t>,</w:t>
      </w:r>
      <w:r w:rsidR="00435A27">
        <w:rPr>
          <w:rFonts w:ascii="Times New Roman" w:eastAsia="Times New Roman" w:hAnsi="Times New Roman" w:cs="Times New Roman"/>
          <w:sz w:val="24"/>
          <w:szCs w:val="24"/>
        </w:rPr>
        <w:t xml:space="preserve"> donde se añad</w:t>
      </w:r>
      <w:r w:rsidR="00B620C7">
        <w:rPr>
          <w:rFonts w:ascii="Times New Roman" w:eastAsia="Times New Roman" w:hAnsi="Times New Roman" w:cs="Times New Roman"/>
          <w:sz w:val="24"/>
          <w:szCs w:val="24"/>
        </w:rPr>
        <w:t>i</w:t>
      </w:r>
      <w:r w:rsidR="008E11B9">
        <w:rPr>
          <w:rFonts w:ascii="Times New Roman" w:eastAsia="Times New Roman" w:hAnsi="Times New Roman" w:cs="Times New Roman"/>
          <w:sz w:val="24"/>
          <w:szCs w:val="24"/>
        </w:rPr>
        <w:t>eron</w:t>
      </w:r>
      <w:r w:rsidR="00435A27">
        <w:rPr>
          <w:rFonts w:ascii="Times New Roman" w:eastAsia="Times New Roman" w:hAnsi="Times New Roman" w:cs="Times New Roman"/>
          <w:sz w:val="24"/>
          <w:szCs w:val="24"/>
        </w:rPr>
        <w:t xml:space="preserve"> sondas para capturar la región de interés</w:t>
      </w:r>
      <w:r w:rsidR="00BB1DEF">
        <w:rPr>
          <w:rFonts w:ascii="Times New Roman" w:eastAsia="Times New Roman" w:hAnsi="Times New Roman" w:cs="Times New Roman"/>
          <w:sz w:val="24"/>
          <w:szCs w:val="24"/>
        </w:rPr>
        <w:t xml:space="preserve"> a secuenciar y</w:t>
      </w:r>
      <w:r w:rsidR="00C83513">
        <w:rPr>
          <w:rFonts w:ascii="Times New Roman" w:eastAsia="Times New Roman" w:hAnsi="Times New Roman" w:cs="Times New Roman"/>
          <w:sz w:val="24"/>
          <w:szCs w:val="24"/>
        </w:rPr>
        <w:t xml:space="preserve"> también</w:t>
      </w:r>
      <w:r w:rsidR="00E76835">
        <w:rPr>
          <w:rFonts w:ascii="Times New Roman" w:eastAsia="Times New Roman" w:hAnsi="Times New Roman" w:cs="Times New Roman"/>
          <w:sz w:val="24"/>
          <w:szCs w:val="24"/>
        </w:rPr>
        <w:t xml:space="preserve"> requería</w:t>
      </w:r>
      <w:r w:rsidR="00A010A8">
        <w:rPr>
          <w:rFonts w:ascii="Times New Roman" w:eastAsia="Times New Roman" w:hAnsi="Times New Roman" w:cs="Times New Roman"/>
          <w:sz w:val="24"/>
          <w:szCs w:val="24"/>
        </w:rPr>
        <w:t xml:space="preserve"> 500-</w:t>
      </w:r>
      <w:r w:rsidR="00E76835">
        <w:rPr>
          <w:rFonts w:ascii="Times New Roman" w:eastAsia="Times New Roman" w:hAnsi="Times New Roman" w:cs="Times New Roman"/>
          <w:sz w:val="24"/>
          <w:szCs w:val="24"/>
        </w:rPr>
        <w:t>3000 ng</w:t>
      </w:r>
      <w:r w:rsidR="007825CD">
        <w:rPr>
          <w:rFonts w:ascii="Times New Roman" w:eastAsia="Times New Roman" w:hAnsi="Times New Roman" w:cs="Times New Roman"/>
          <w:sz w:val="24"/>
          <w:szCs w:val="24"/>
        </w:rPr>
        <w:t xml:space="preserve"> finales proveniente</w:t>
      </w:r>
      <w:r w:rsidR="00874F90">
        <w:rPr>
          <w:rFonts w:ascii="Times New Roman" w:eastAsia="Times New Roman" w:hAnsi="Times New Roman" w:cs="Times New Roman"/>
          <w:sz w:val="24"/>
          <w:szCs w:val="24"/>
        </w:rPr>
        <w:t>s</w:t>
      </w:r>
      <w:r w:rsidR="007825CD">
        <w:rPr>
          <w:rFonts w:ascii="Times New Roman" w:eastAsia="Times New Roman" w:hAnsi="Times New Roman" w:cs="Times New Roman"/>
          <w:sz w:val="24"/>
          <w:szCs w:val="24"/>
        </w:rPr>
        <w:t xml:space="preserve"> de un </w:t>
      </w:r>
      <w:r w:rsidR="007825CD" w:rsidRPr="0031768D">
        <w:rPr>
          <w:rFonts w:ascii="Times New Roman" w:eastAsia="Times New Roman" w:hAnsi="Times New Roman" w:cs="Times New Roman"/>
          <w:i/>
          <w:iCs/>
          <w:sz w:val="24"/>
          <w:szCs w:val="24"/>
        </w:rPr>
        <w:t>pool</w:t>
      </w:r>
      <w:r w:rsidR="007825CD">
        <w:rPr>
          <w:rFonts w:ascii="Times New Roman" w:eastAsia="Times New Roman" w:hAnsi="Times New Roman" w:cs="Times New Roman"/>
          <w:sz w:val="24"/>
          <w:szCs w:val="24"/>
        </w:rPr>
        <w:t xml:space="preserve"> de máximo 4 muestras</w:t>
      </w:r>
      <w:r w:rsidR="008E11B9">
        <w:rPr>
          <w:rFonts w:ascii="Times New Roman" w:eastAsia="Times New Roman" w:hAnsi="Times New Roman" w:cs="Times New Roman"/>
          <w:sz w:val="24"/>
          <w:szCs w:val="24"/>
        </w:rPr>
        <w:t xml:space="preserve"> distintas</w:t>
      </w:r>
      <w:r w:rsidR="00874F90">
        <w:rPr>
          <w:rFonts w:ascii="Times New Roman" w:eastAsia="Times New Roman" w:hAnsi="Times New Roman" w:cs="Times New Roman"/>
          <w:sz w:val="24"/>
          <w:szCs w:val="24"/>
        </w:rPr>
        <w:t xml:space="preserve">, </w:t>
      </w:r>
      <w:r w:rsidR="003D2FA0">
        <w:rPr>
          <w:rFonts w:ascii="Times New Roman" w:eastAsia="Times New Roman" w:hAnsi="Times New Roman" w:cs="Times New Roman"/>
          <w:sz w:val="24"/>
          <w:szCs w:val="24"/>
        </w:rPr>
        <w:t xml:space="preserve">y se trabajaba con un volumen final de 15 </w:t>
      </w:r>
      <w:r w:rsidR="003D2FA0" w:rsidRPr="00775544">
        <w:rPr>
          <w:rFonts w:ascii="Times New Roman" w:eastAsia="Times New Roman" w:hAnsi="Times New Roman" w:cs="Times New Roman"/>
          <w:sz w:val="24"/>
          <w:szCs w:val="24"/>
        </w:rPr>
        <w:t>μl</w:t>
      </w:r>
      <w:r w:rsidR="00C716FA">
        <w:rPr>
          <w:rFonts w:ascii="Times New Roman" w:eastAsia="Times New Roman" w:hAnsi="Times New Roman" w:cs="Times New Roman"/>
          <w:sz w:val="24"/>
          <w:szCs w:val="24"/>
        </w:rPr>
        <w:t xml:space="preserve"> (en caso de ser mayor, el </w:t>
      </w:r>
      <w:r w:rsidR="00C716FA" w:rsidRPr="0031768D">
        <w:rPr>
          <w:rFonts w:ascii="Times New Roman" w:eastAsia="Times New Roman" w:hAnsi="Times New Roman" w:cs="Times New Roman"/>
          <w:i/>
          <w:iCs/>
          <w:sz w:val="24"/>
          <w:szCs w:val="24"/>
        </w:rPr>
        <w:t>pool</w:t>
      </w:r>
      <w:r w:rsidR="00C716FA">
        <w:rPr>
          <w:rFonts w:ascii="Times New Roman" w:eastAsia="Times New Roman" w:hAnsi="Times New Roman" w:cs="Times New Roman"/>
          <w:sz w:val="24"/>
          <w:szCs w:val="24"/>
        </w:rPr>
        <w:t xml:space="preserve"> se concent</w:t>
      </w:r>
      <w:r w:rsidR="00E61545">
        <w:rPr>
          <w:rFonts w:ascii="Times New Roman" w:eastAsia="Times New Roman" w:hAnsi="Times New Roman" w:cs="Times New Roman"/>
          <w:sz w:val="24"/>
          <w:szCs w:val="24"/>
        </w:rPr>
        <w:t>ró</w:t>
      </w:r>
      <w:r w:rsidR="00C716FA">
        <w:rPr>
          <w:rFonts w:ascii="Times New Roman" w:eastAsia="Times New Roman" w:hAnsi="Times New Roman" w:cs="Times New Roman"/>
          <w:sz w:val="24"/>
          <w:szCs w:val="24"/>
        </w:rPr>
        <w:t>)</w:t>
      </w:r>
      <w:r w:rsidR="00753FBB">
        <w:rPr>
          <w:rFonts w:ascii="Times New Roman" w:eastAsia="Times New Roman" w:hAnsi="Times New Roman" w:cs="Times New Roman"/>
          <w:sz w:val="24"/>
          <w:szCs w:val="24"/>
        </w:rPr>
        <w:t>.</w:t>
      </w:r>
      <w:r w:rsidR="5BC617F0" w:rsidRPr="55D2B0A1">
        <w:rPr>
          <w:rFonts w:ascii="Times New Roman" w:eastAsia="Times New Roman" w:hAnsi="Times New Roman" w:cs="Times New Roman"/>
          <w:sz w:val="24"/>
          <w:szCs w:val="24"/>
        </w:rPr>
        <w:t xml:space="preserve"> </w:t>
      </w:r>
      <w:r w:rsidR="009E2E10">
        <w:rPr>
          <w:rFonts w:ascii="Times New Roman" w:eastAsia="Times New Roman" w:hAnsi="Times New Roman" w:cs="Times New Roman"/>
          <w:sz w:val="24"/>
          <w:szCs w:val="24"/>
        </w:rPr>
        <w:t>A continuación, s</w:t>
      </w:r>
      <w:r w:rsidR="0D9FE9D5" w:rsidRPr="360CA6BA">
        <w:rPr>
          <w:rFonts w:ascii="Times New Roman" w:eastAsia="Times New Roman" w:hAnsi="Times New Roman" w:cs="Times New Roman"/>
          <w:sz w:val="24"/>
          <w:szCs w:val="24"/>
        </w:rPr>
        <w:t xml:space="preserve">e </w:t>
      </w:r>
      <w:r w:rsidR="00B266F3">
        <w:rPr>
          <w:rFonts w:ascii="Times New Roman" w:eastAsia="Times New Roman" w:hAnsi="Times New Roman" w:cs="Times New Roman"/>
          <w:sz w:val="24"/>
          <w:szCs w:val="24"/>
        </w:rPr>
        <w:t>cargaron</w:t>
      </w:r>
      <w:r w:rsidR="00946EEE">
        <w:rPr>
          <w:rFonts w:ascii="Times New Roman" w:eastAsia="Times New Roman" w:hAnsi="Times New Roman" w:cs="Times New Roman"/>
          <w:sz w:val="24"/>
          <w:szCs w:val="24"/>
        </w:rPr>
        <w:t xml:space="preserve"> </w:t>
      </w:r>
      <w:r w:rsidR="00BB337C">
        <w:rPr>
          <w:rFonts w:ascii="Times New Roman" w:eastAsia="Times New Roman" w:hAnsi="Times New Roman" w:cs="Times New Roman"/>
          <w:sz w:val="24"/>
          <w:szCs w:val="24"/>
        </w:rPr>
        <w:t>las</w:t>
      </w:r>
      <w:r w:rsidR="0D9FE9D5" w:rsidRPr="360CA6BA">
        <w:rPr>
          <w:rFonts w:ascii="Times New Roman" w:eastAsia="Times New Roman" w:hAnsi="Times New Roman" w:cs="Times New Roman"/>
          <w:sz w:val="24"/>
          <w:szCs w:val="24"/>
        </w:rPr>
        <w:t xml:space="preserve"> muestras</w:t>
      </w:r>
      <w:r w:rsidR="00A7163D">
        <w:rPr>
          <w:rFonts w:ascii="Times New Roman" w:eastAsia="Times New Roman" w:hAnsi="Times New Roman" w:cs="Times New Roman"/>
          <w:sz w:val="24"/>
          <w:szCs w:val="24"/>
        </w:rPr>
        <w:t xml:space="preserve"> en el secuenciador</w:t>
      </w:r>
      <w:r w:rsidR="000175EE">
        <w:rPr>
          <w:rFonts w:ascii="Times New Roman" w:eastAsia="Times New Roman" w:hAnsi="Times New Roman" w:cs="Times New Roman"/>
          <w:sz w:val="24"/>
          <w:szCs w:val="24"/>
        </w:rPr>
        <w:t xml:space="preserve"> Sistema</w:t>
      </w:r>
      <w:r w:rsidR="00A7163D">
        <w:rPr>
          <w:rFonts w:ascii="Times New Roman" w:eastAsia="Times New Roman" w:hAnsi="Times New Roman" w:cs="Times New Roman"/>
          <w:sz w:val="24"/>
          <w:szCs w:val="24"/>
        </w:rPr>
        <w:t xml:space="preserve"> </w:t>
      </w:r>
      <w:proofErr w:type="spellStart"/>
      <w:r w:rsidR="00A7163D">
        <w:rPr>
          <w:rFonts w:ascii="Times New Roman" w:eastAsia="Times New Roman" w:hAnsi="Times New Roman" w:cs="Times New Roman"/>
          <w:sz w:val="24"/>
          <w:szCs w:val="24"/>
        </w:rPr>
        <w:t>MiSeq</w:t>
      </w:r>
      <w:proofErr w:type="spellEnd"/>
      <w:r w:rsidR="00A7163D">
        <w:rPr>
          <w:rFonts w:ascii="Times New Roman" w:eastAsia="Times New Roman" w:hAnsi="Times New Roman" w:cs="Times New Roman"/>
          <w:sz w:val="24"/>
          <w:szCs w:val="24"/>
        </w:rPr>
        <w:t xml:space="preserve"> </w:t>
      </w:r>
      <w:r w:rsidR="009E2E10">
        <w:rPr>
          <w:rFonts w:ascii="Times New Roman" w:eastAsia="Times New Roman" w:hAnsi="Times New Roman" w:cs="Times New Roman"/>
          <w:sz w:val="24"/>
          <w:szCs w:val="24"/>
        </w:rPr>
        <w:t>(</w:t>
      </w:r>
      <w:proofErr w:type="spellStart"/>
      <w:r w:rsidR="00A7163D">
        <w:rPr>
          <w:rFonts w:ascii="Times New Roman" w:eastAsia="Times New Roman" w:hAnsi="Times New Roman" w:cs="Times New Roman"/>
          <w:sz w:val="24"/>
          <w:szCs w:val="24"/>
        </w:rPr>
        <w:t>Illumina</w:t>
      </w:r>
      <w:proofErr w:type="spellEnd"/>
      <w:r w:rsidR="009E2E10">
        <w:rPr>
          <w:rFonts w:ascii="Times New Roman" w:eastAsia="Times New Roman" w:hAnsi="Times New Roman" w:cs="Times New Roman"/>
          <w:sz w:val="24"/>
          <w:szCs w:val="24"/>
        </w:rPr>
        <w:t>)</w:t>
      </w:r>
      <w:r w:rsidR="000175EE">
        <w:rPr>
          <w:rFonts w:ascii="Times New Roman" w:eastAsia="Times New Roman" w:hAnsi="Times New Roman" w:cs="Times New Roman"/>
          <w:sz w:val="24"/>
          <w:szCs w:val="24"/>
        </w:rPr>
        <w:t xml:space="preserve"> y al día siguiente</w:t>
      </w:r>
      <w:r w:rsidR="00CA3D34">
        <w:rPr>
          <w:rFonts w:ascii="Times New Roman" w:eastAsia="Times New Roman" w:hAnsi="Times New Roman" w:cs="Times New Roman"/>
          <w:sz w:val="24"/>
          <w:szCs w:val="24"/>
        </w:rPr>
        <w:t xml:space="preserve"> se obtuvieron los datos</w:t>
      </w:r>
      <w:r w:rsidR="0018739B">
        <w:rPr>
          <w:rFonts w:ascii="Times New Roman" w:eastAsia="Times New Roman" w:hAnsi="Times New Roman" w:cs="Times New Roman"/>
          <w:sz w:val="24"/>
          <w:szCs w:val="24"/>
        </w:rPr>
        <w:t xml:space="preserve"> que pasaron por </w:t>
      </w:r>
      <w:r w:rsidR="007D03DB">
        <w:rPr>
          <w:rFonts w:ascii="Times New Roman" w:eastAsia="Times New Roman" w:hAnsi="Times New Roman" w:cs="Times New Roman"/>
          <w:sz w:val="24"/>
          <w:szCs w:val="24"/>
        </w:rPr>
        <w:t>un proceso de análisis bioinformático</w:t>
      </w:r>
      <w:r w:rsidR="00CA3D34">
        <w:rPr>
          <w:rFonts w:ascii="Times New Roman" w:eastAsia="Times New Roman" w:hAnsi="Times New Roman" w:cs="Times New Roman"/>
          <w:sz w:val="24"/>
          <w:szCs w:val="24"/>
        </w:rPr>
        <w:t xml:space="preserve"> </w:t>
      </w:r>
      <w:r w:rsidR="00132683">
        <w:rPr>
          <w:rFonts w:ascii="Times New Roman" w:eastAsia="Times New Roman" w:hAnsi="Times New Roman" w:cs="Times New Roman"/>
          <w:sz w:val="24"/>
          <w:szCs w:val="24"/>
        </w:rPr>
        <w:t>antes de ser reportados y almacenados</w:t>
      </w:r>
      <w:r w:rsidR="0D9FE9D5" w:rsidRPr="67A1956C">
        <w:rPr>
          <w:rFonts w:ascii="Times New Roman" w:eastAsia="Times New Roman" w:hAnsi="Times New Roman" w:cs="Times New Roman"/>
          <w:sz w:val="24"/>
          <w:szCs w:val="24"/>
        </w:rPr>
        <w:t>.</w:t>
      </w:r>
      <w:r w:rsidR="00BB337C">
        <w:rPr>
          <w:rFonts w:ascii="Times New Roman" w:eastAsia="Times New Roman" w:hAnsi="Times New Roman" w:cs="Times New Roman"/>
          <w:sz w:val="24"/>
          <w:szCs w:val="24"/>
        </w:rPr>
        <w:t xml:space="preserve"> C</w:t>
      </w:r>
      <w:r w:rsidR="00132683">
        <w:rPr>
          <w:rFonts w:ascii="Times New Roman" w:eastAsia="Times New Roman" w:hAnsi="Times New Roman" w:cs="Times New Roman"/>
          <w:sz w:val="24"/>
          <w:szCs w:val="24"/>
        </w:rPr>
        <w:t>omo se mencionó, c</w:t>
      </w:r>
      <w:r w:rsidR="00BB337C">
        <w:rPr>
          <w:rFonts w:ascii="Times New Roman" w:eastAsia="Times New Roman" w:hAnsi="Times New Roman" w:cs="Times New Roman"/>
          <w:sz w:val="24"/>
          <w:szCs w:val="24"/>
        </w:rPr>
        <w:t>ada corrida inclu</w:t>
      </w:r>
      <w:r w:rsidR="00982A80">
        <w:rPr>
          <w:rFonts w:ascii="Times New Roman" w:eastAsia="Times New Roman" w:hAnsi="Times New Roman" w:cs="Times New Roman"/>
          <w:sz w:val="24"/>
          <w:szCs w:val="24"/>
        </w:rPr>
        <w:t>ía</w:t>
      </w:r>
      <w:r w:rsidR="00BB337C">
        <w:rPr>
          <w:rFonts w:ascii="Times New Roman" w:eastAsia="Times New Roman" w:hAnsi="Times New Roman" w:cs="Times New Roman"/>
          <w:sz w:val="24"/>
          <w:szCs w:val="24"/>
        </w:rPr>
        <w:t xml:space="preserve"> la secuenciación de</w:t>
      </w:r>
      <w:r w:rsidR="000F2BD3">
        <w:rPr>
          <w:rFonts w:ascii="Times New Roman" w:eastAsia="Times New Roman" w:hAnsi="Times New Roman" w:cs="Times New Roman"/>
          <w:sz w:val="24"/>
          <w:szCs w:val="24"/>
        </w:rPr>
        <w:t xml:space="preserve"> no más de</w:t>
      </w:r>
      <w:r w:rsidR="00BB337C">
        <w:rPr>
          <w:rFonts w:ascii="Times New Roman" w:eastAsia="Times New Roman" w:hAnsi="Times New Roman" w:cs="Times New Roman"/>
          <w:sz w:val="24"/>
          <w:szCs w:val="24"/>
        </w:rPr>
        <w:t xml:space="preserve"> 4 muestras de pacientes</w:t>
      </w:r>
      <w:r w:rsidR="00683FFE">
        <w:rPr>
          <w:rFonts w:ascii="Times New Roman" w:eastAsia="Times New Roman" w:hAnsi="Times New Roman" w:cs="Times New Roman"/>
          <w:sz w:val="24"/>
          <w:szCs w:val="24"/>
        </w:rPr>
        <w:t xml:space="preserve"> para</w:t>
      </w:r>
      <w:r w:rsidR="000F2BD3">
        <w:rPr>
          <w:rFonts w:ascii="Times New Roman" w:eastAsia="Times New Roman" w:hAnsi="Times New Roman" w:cs="Times New Roman"/>
          <w:sz w:val="24"/>
          <w:szCs w:val="24"/>
        </w:rPr>
        <w:t xml:space="preserve"> alcanzar </w:t>
      </w:r>
      <w:r w:rsidR="004747AF">
        <w:rPr>
          <w:rFonts w:ascii="Times New Roman" w:eastAsia="Times New Roman" w:hAnsi="Times New Roman" w:cs="Times New Roman"/>
          <w:sz w:val="24"/>
          <w:szCs w:val="24"/>
        </w:rPr>
        <w:t>una</w:t>
      </w:r>
      <w:r w:rsidR="000F2BD3">
        <w:rPr>
          <w:rFonts w:ascii="Times New Roman" w:eastAsia="Times New Roman" w:hAnsi="Times New Roman" w:cs="Times New Roman"/>
          <w:sz w:val="24"/>
          <w:szCs w:val="24"/>
        </w:rPr>
        <w:t xml:space="preserve"> </w:t>
      </w:r>
      <w:r w:rsidR="00320755">
        <w:rPr>
          <w:rFonts w:ascii="Times New Roman" w:eastAsia="Times New Roman" w:hAnsi="Times New Roman" w:cs="Times New Roman"/>
          <w:sz w:val="24"/>
          <w:szCs w:val="24"/>
        </w:rPr>
        <w:t>cobertura</w:t>
      </w:r>
      <w:r w:rsidR="00B266F3">
        <w:rPr>
          <w:rFonts w:ascii="Times New Roman" w:eastAsia="Times New Roman" w:hAnsi="Times New Roman" w:cs="Times New Roman"/>
          <w:sz w:val="24"/>
          <w:szCs w:val="24"/>
        </w:rPr>
        <w:t xml:space="preserve"> de 2000x</w:t>
      </w:r>
      <w:r w:rsidR="00BB337C">
        <w:rPr>
          <w:rFonts w:ascii="Times New Roman" w:eastAsia="Times New Roman" w:hAnsi="Times New Roman" w:cs="Times New Roman"/>
          <w:sz w:val="24"/>
          <w:szCs w:val="24"/>
        </w:rPr>
        <w:t xml:space="preserve"> </w:t>
      </w:r>
      <w:r w:rsidR="000A2A25">
        <w:rPr>
          <w:rFonts w:ascii="Times New Roman" w:eastAsia="Times New Roman" w:hAnsi="Times New Roman" w:cs="Times New Roman"/>
          <w:sz w:val="24"/>
          <w:szCs w:val="24"/>
        </w:rPr>
        <w:t>y</w:t>
      </w:r>
      <w:r w:rsidR="00BB337C">
        <w:rPr>
          <w:rFonts w:ascii="Times New Roman" w:eastAsia="Times New Roman" w:hAnsi="Times New Roman" w:cs="Times New Roman"/>
          <w:sz w:val="24"/>
          <w:szCs w:val="24"/>
        </w:rPr>
        <w:t xml:space="preserve"> </w:t>
      </w:r>
      <w:r w:rsidR="000A2A25">
        <w:rPr>
          <w:rFonts w:ascii="Times New Roman" w:eastAsia="Times New Roman" w:hAnsi="Times New Roman" w:cs="Times New Roman"/>
          <w:sz w:val="24"/>
          <w:szCs w:val="24"/>
        </w:rPr>
        <w:t xml:space="preserve">también se evaluaron </w:t>
      </w:r>
      <w:r w:rsidR="00BB337C">
        <w:rPr>
          <w:rFonts w:ascii="Times New Roman" w:eastAsia="Times New Roman" w:hAnsi="Times New Roman" w:cs="Times New Roman"/>
          <w:sz w:val="24"/>
          <w:szCs w:val="24"/>
        </w:rPr>
        <w:t>controles comerciales.</w:t>
      </w:r>
    </w:p>
    <w:p w14:paraId="0072FC93" w14:textId="366AF7C4" w:rsidR="001239FC" w:rsidRPr="00C704D5" w:rsidRDefault="00C704D5" w:rsidP="00C704D5">
      <w:pPr>
        <w:pStyle w:val="Ttulo3"/>
        <w:spacing w:line="480" w:lineRule="auto"/>
        <w:jc w:val="both"/>
        <w:rPr>
          <w:rFonts w:ascii="Times New Roman" w:hAnsi="Times New Roman" w:cs="Times New Roman"/>
          <w:color w:val="auto"/>
          <w:sz w:val="24"/>
          <w:szCs w:val="24"/>
        </w:rPr>
      </w:pPr>
      <w:bookmarkStart w:id="53" w:name="_Toc150942996"/>
      <w:r>
        <w:rPr>
          <w:rFonts w:ascii="Times New Roman" w:hAnsi="Times New Roman" w:cs="Times New Roman"/>
          <w:color w:val="auto"/>
          <w:sz w:val="24"/>
          <w:szCs w:val="24"/>
        </w:rPr>
        <w:t xml:space="preserve">4.2.4 </w:t>
      </w:r>
      <w:r w:rsidR="00DA3607" w:rsidRPr="00C704D5">
        <w:rPr>
          <w:rFonts w:ascii="Times New Roman" w:hAnsi="Times New Roman" w:cs="Times New Roman"/>
          <w:color w:val="auto"/>
          <w:sz w:val="24"/>
          <w:szCs w:val="24"/>
        </w:rPr>
        <w:t>Análisis de mutaciones en PIK3CA mediante PCR en tiempo real</w:t>
      </w:r>
      <w:bookmarkEnd w:id="53"/>
    </w:p>
    <w:p w14:paraId="71A3B93E" w14:textId="508E3B3D" w:rsidR="2637E8C5" w:rsidRDefault="004976D2" w:rsidP="00A64FF5">
      <w:pPr>
        <w:spacing w:before="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Luego de </w:t>
      </w:r>
      <w:r w:rsidR="00990A5B">
        <w:rPr>
          <w:rFonts w:ascii="Times New Roman" w:eastAsia="Times New Roman" w:hAnsi="Times New Roman" w:cs="Times New Roman"/>
          <w:sz w:val="24"/>
          <w:szCs w:val="24"/>
        </w:rPr>
        <w:t>la secuenciación, s</w:t>
      </w:r>
      <w:r w:rsidR="00A364A0">
        <w:rPr>
          <w:rFonts w:ascii="Times New Roman" w:eastAsia="Times New Roman" w:hAnsi="Times New Roman" w:cs="Times New Roman"/>
          <w:sz w:val="24"/>
          <w:szCs w:val="24"/>
        </w:rPr>
        <w:t xml:space="preserve">e solicitó el envío de las muestras de plasma </w:t>
      </w:r>
      <w:r w:rsidR="7FEDCCE5" w:rsidRPr="447EA7F6">
        <w:rPr>
          <w:rFonts w:ascii="Times New Roman" w:eastAsia="Times New Roman" w:hAnsi="Times New Roman" w:cs="Times New Roman"/>
          <w:sz w:val="24"/>
          <w:szCs w:val="24"/>
        </w:rPr>
        <w:t>al Instituto de Ciencias e Innovación en Medicina (ICIM)</w:t>
      </w:r>
      <w:r w:rsidR="00BC255A">
        <w:rPr>
          <w:rFonts w:ascii="Times New Roman" w:eastAsia="Times New Roman" w:hAnsi="Times New Roman" w:cs="Times New Roman"/>
          <w:sz w:val="24"/>
          <w:szCs w:val="24"/>
        </w:rPr>
        <w:t xml:space="preserve"> y se le asoció un número correlativo a cada una</w:t>
      </w:r>
      <w:r w:rsidR="58DA3ACE" w:rsidRPr="447EA7F6">
        <w:rPr>
          <w:rFonts w:ascii="Times New Roman" w:eastAsia="Times New Roman" w:hAnsi="Times New Roman" w:cs="Times New Roman"/>
          <w:sz w:val="24"/>
          <w:szCs w:val="24"/>
        </w:rPr>
        <w:t>.</w:t>
      </w:r>
      <w:r w:rsidR="00DA3607">
        <w:rPr>
          <w:rFonts w:ascii="Times New Roman" w:eastAsia="Times New Roman" w:hAnsi="Times New Roman" w:cs="Times New Roman"/>
          <w:sz w:val="24"/>
          <w:szCs w:val="24"/>
        </w:rPr>
        <w:t xml:space="preserve"> </w:t>
      </w:r>
      <w:r w:rsidR="67335C3F" w:rsidRPr="2A0D2D9C">
        <w:rPr>
          <w:rFonts w:ascii="Times New Roman" w:eastAsia="Times New Roman" w:hAnsi="Times New Roman" w:cs="Times New Roman"/>
          <w:sz w:val="24"/>
          <w:szCs w:val="24"/>
        </w:rPr>
        <w:t>Se evaluó</w:t>
      </w:r>
      <w:r w:rsidR="00A364A0">
        <w:rPr>
          <w:rFonts w:ascii="Times New Roman" w:eastAsia="Times New Roman" w:hAnsi="Times New Roman" w:cs="Times New Roman"/>
          <w:sz w:val="24"/>
          <w:szCs w:val="24"/>
        </w:rPr>
        <w:t xml:space="preserve"> si la cantidad de </w:t>
      </w:r>
      <w:proofErr w:type="spellStart"/>
      <w:r w:rsidR="00A364A0">
        <w:rPr>
          <w:rFonts w:ascii="Times New Roman" w:eastAsia="Times New Roman" w:hAnsi="Times New Roman" w:cs="Times New Roman"/>
          <w:sz w:val="24"/>
          <w:szCs w:val="24"/>
        </w:rPr>
        <w:t>cfDNA</w:t>
      </w:r>
      <w:proofErr w:type="spellEnd"/>
      <w:r w:rsidR="00A364A0">
        <w:rPr>
          <w:rFonts w:ascii="Times New Roman" w:eastAsia="Times New Roman" w:hAnsi="Times New Roman" w:cs="Times New Roman"/>
          <w:sz w:val="24"/>
          <w:szCs w:val="24"/>
        </w:rPr>
        <w:t xml:space="preserve"> </w:t>
      </w:r>
      <w:r w:rsidR="6909F42B" w:rsidRPr="2A0D2D9C">
        <w:rPr>
          <w:rFonts w:ascii="Times New Roman" w:eastAsia="Times New Roman" w:hAnsi="Times New Roman" w:cs="Times New Roman"/>
          <w:sz w:val="24"/>
          <w:szCs w:val="24"/>
        </w:rPr>
        <w:t>era suficiente</w:t>
      </w:r>
      <w:r w:rsidR="00A364A0">
        <w:rPr>
          <w:rFonts w:ascii="Times New Roman" w:eastAsia="Times New Roman" w:hAnsi="Times New Roman" w:cs="Times New Roman"/>
          <w:sz w:val="24"/>
          <w:szCs w:val="24"/>
        </w:rPr>
        <w:t xml:space="preserve"> para ser </w:t>
      </w:r>
      <w:r w:rsidR="004B6E0B">
        <w:rPr>
          <w:rFonts w:ascii="Times New Roman" w:eastAsia="Times New Roman" w:hAnsi="Times New Roman" w:cs="Times New Roman"/>
          <w:sz w:val="24"/>
          <w:szCs w:val="24"/>
        </w:rPr>
        <w:t xml:space="preserve">analizado según el inserto </w:t>
      </w:r>
      <w:r w:rsidR="004B6E0B" w:rsidRPr="2A0D2D9C">
        <w:rPr>
          <w:rFonts w:ascii="Times New Roman" w:eastAsia="Times New Roman" w:hAnsi="Times New Roman" w:cs="Times New Roman"/>
          <w:sz w:val="24"/>
          <w:szCs w:val="24"/>
        </w:rPr>
        <w:t xml:space="preserve">del kit </w:t>
      </w:r>
      <w:proofErr w:type="spellStart"/>
      <w:r w:rsidR="004B6E0B" w:rsidRPr="2A0D2D9C">
        <w:rPr>
          <w:rFonts w:ascii="Times New Roman" w:eastAsia="Times New Roman" w:hAnsi="Times New Roman" w:cs="Times New Roman"/>
          <w:i/>
          <w:sz w:val="24"/>
          <w:szCs w:val="24"/>
        </w:rPr>
        <w:t>QClamp</w:t>
      </w:r>
      <w:proofErr w:type="spellEnd"/>
      <w:r w:rsidR="004B6E0B" w:rsidRPr="2A0D2D9C">
        <w:rPr>
          <w:rFonts w:ascii="Times New Roman" w:eastAsia="Times New Roman" w:hAnsi="Times New Roman" w:cs="Times New Roman"/>
          <w:i/>
          <w:sz w:val="24"/>
          <w:szCs w:val="24"/>
        </w:rPr>
        <w:t xml:space="preserve">® PIK3CA </w:t>
      </w:r>
      <w:proofErr w:type="spellStart"/>
      <w:r w:rsidR="004B6E0B" w:rsidRPr="2A0D2D9C">
        <w:rPr>
          <w:rFonts w:ascii="Times New Roman" w:eastAsia="Times New Roman" w:hAnsi="Times New Roman" w:cs="Times New Roman"/>
          <w:i/>
          <w:sz w:val="24"/>
          <w:szCs w:val="24"/>
        </w:rPr>
        <w:t>Mutation</w:t>
      </w:r>
      <w:proofErr w:type="spellEnd"/>
      <w:r w:rsidR="004B6E0B" w:rsidRPr="2A0D2D9C">
        <w:rPr>
          <w:rFonts w:ascii="Times New Roman" w:eastAsia="Times New Roman" w:hAnsi="Times New Roman" w:cs="Times New Roman"/>
          <w:i/>
          <w:sz w:val="24"/>
          <w:szCs w:val="24"/>
        </w:rPr>
        <w:t xml:space="preserve"> </w:t>
      </w:r>
      <w:proofErr w:type="spellStart"/>
      <w:r w:rsidR="004B6E0B" w:rsidRPr="2A0D2D9C">
        <w:rPr>
          <w:rFonts w:ascii="Times New Roman" w:eastAsia="Times New Roman" w:hAnsi="Times New Roman" w:cs="Times New Roman"/>
          <w:i/>
          <w:sz w:val="24"/>
          <w:szCs w:val="24"/>
        </w:rPr>
        <w:t>Detection</w:t>
      </w:r>
      <w:proofErr w:type="spellEnd"/>
      <w:r w:rsidR="004B6E0B" w:rsidRPr="2A0D2D9C">
        <w:rPr>
          <w:rFonts w:ascii="Times New Roman" w:eastAsia="Times New Roman" w:hAnsi="Times New Roman" w:cs="Times New Roman"/>
          <w:i/>
          <w:sz w:val="24"/>
          <w:szCs w:val="24"/>
        </w:rPr>
        <w:t xml:space="preserve"> Test</w:t>
      </w:r>
      <w:r w:rsidR="004B6E0B">
        <w:rPr>
          <w:rFonts w:ascii="Times New Roman" w:eastAsia="Times New Roman" w:hAnsi="Times New Roman" w:cs="Times New Roman"/>
          <w:sz w:val="24"/>
          <w:szCs w:val="24"/>
        </w:rPr>
        <w:t xml:space="preserve"> </w:t>
      </w:r>
      <w:r w:rsidR="00076315">
        <w:rPr>
          <w:rFonts w:ascii="Times New Roman" w:eastAsia="Times New Roman" w:hAnsi="Times New Roman" w:cs="Times New Roman"/>
          <w:sz w:val="24"/>
          <w:szCs w:val="24"/>
        </w:rPr>
        <w:t>(</w:t>
      </w:r>
      <w:proofErr w:type="spellStart"/>
      <w:r w:rsidR="004B6E0B">
        <w:rPr>
          <w:rFonts w:ascii="Times New Roman" w:eastAsia="Times New Roman" w:hAnsi="Times New Roman" w:cs="Times New Roman"/>
          <w:sz w:val="24"/>
          <w:szCs w:val="24"/>
        </w:rPr>
        <w:t>Diacarta</w:t>
      </w:r>
      <w:proofErr w:type="spellEnd"/>
      <w:r w:rsidR="00076315">
        <w:rPr>
          <w:rFonts w:ascii="Times New Roman" w:eastAsia="Times New Roman" w:hAnsi="Times New Roman" w:cs="Times New Roman"/>
          <w:sz w:val="24"/>
          <w:szCs w:val="24"/>
        </w:rPr>
        <w:t>)</w:t>
      </w:r>
      <w:r w:rsidR="0061043D">
        <w:rPr>
          <w:rFonts w:ascii="Times New Roman" w:eastAsia="Times New Roman" w:hAnsi="Times New Roman" w:cs="Times New Roman"/>
          <w:sz w:val="24"/>
          <w:szCs w:val="24"/>
        </w:rPr>
        <w:t xml:space="preserve">, el cual </w:t>
      </w:r>
      <w:r w:rsidR="00A364A0">
        <w:rPr>
          <w:rFonts w:ascii="Times New Roman" w:eastAsia="Times New Roman" w:hAnsi="Times New Roman" w:cs="Times New Roman"/>
          <w:sz w:val="24"/>
          <w:szCs w:val="24"/>
        </w:rPr>
        <w:t>requ</w:t>
      </w:r>
      <w:r w:rsidR="003321E8">
        <w:rPr>
          <w:rFonts w:ascii="Times New Roman" w:eastAsia="Times New Roman" w:hAnsi="Times New Roman" w:cs="Times New Roman"/>
          <w:sz w:val="24"/>
          <w:szCs w:val="24"/>
        </w:rPr>
        <w:t>ería</w:t>
      </w:r>
      <w:r w:rsidR="00A364A0">
        <w:rPr>
          <w:rFonts w:ascii="Times New Roman" w:eastAsia="Times New Roman" w:hAnsi="Times New Roman" w:cs="Times New Roman"/>
          <w:sz w:val="24"/>
          <w:szCs w:val="24"/>
        </w:rPr>
        <w:t xml:space="preserve"> un mínimo de </w:t>
      </w:r>
      <w:r w:rsidR="2D85E2D9" w:rsidRPr="10C5F0B6">
        <w:rPr>
          <w:rFonts w:ascii="Times New Roman" w:eastAsia="Times New Roman" w:hAnsi="Times New Roman" w:cs="Times New Roman"/>
          <w:sz w:val="24"/>
          <w:szCs w:val="24"/>
        </w:rPr>
        <w:t>2,5</w:t>
      </w:r>
      <w:r w:rsidR="00A364A0">
        <w:rPr>
          <w:rFonts w:ascii="Times New Roman" w:eastAsia="Times New Roman" w:hAnsi="Times New Roman" w:cs="Times New Roman"/>
          <w:sz w:val="24"/>
          <w:szCs w:val="24"/>
        </w:rPr>
        <w:t xml:space="preserve"> ng</w:t>
      </w:r>
      <w:r w:rsidR="5DD1D8F1" w:rsidRPr="0123EEF9">
        <w:rPr>
          <w:rFonts w:ascii="Times New Roman" w:eastAsia="Times New Roman" w:hAnsi="Times New Roman" w:cs="Times New Roman"/>
          <w:sz w:val="24"/>
          <w:szCs w:val="24"/>
        </w:rPr>
        <w:t>/</w:t>
      </w:r>
      <w:proofErr w:type="spellStart"/>
      <w:r w:rsidR="5DD1D8F1" w:rsidRPr="0123EEF9">
        <w:rPr>
          <w:rFonts w:ascii="Times New Roman" w:eastAsia="Times New Roman" w:hAnsi="Times New Roman" w:cs="Times New Roman"/>
          <w:sz w:val="24"/>
          <w:szCs w:val="24"/>
        </w:rPr>
        <w:t>uL</w:t>
      </w:r>
      <w:proofErr w:type="spellEnd"/>
      <w:r w:rsidR="00A364A0">
        <w:rPr>
          <w:rFonts w:ascii="Times New Roman" w:eastAsia="Times New Roman" w:hAnsi="Times New Roman" w:cs="Times New Roman"/>
          <w:sz w:val="24"/>
          <w:szCs w:val="24"/>
        </w:rPr>
        <w:t xml:space="preserve"> de ADN </w:t>
      </w:r>
      <w:r w:rsidR="00A364A0">
        <w:rPr>
          <w:rFonts w:ascii="Times New Roman" w:eastAsia="Times New Roman" w:hAnsi="Times New Roman" w:cs="Times New Roman"/>
          <w:sz w:val="24"/>
          <w:szCs w:val="24"/>
        </w:rPr>
        <w:lastRenderedPageBreak/>
        <w:t xml:space="preserve">por </w:t>
      </w:r>
      <w:r w:rsidR="6F3CE4B7" w:rsidRPr="2A0D2D9C">
        <w:rPr>
          <w:rFonts w:ascii="Times New Roman" w:eastAsia="Times New Roman" w:hAnsi="Times New Roman" w:cs="Times New Roman"/>
          <w:sz w:val="24"/>
          <w:szCs w:val="24"/>
        </w:rPr>
        <w:t>muestra</w:t>
      </w:r>
      <w:r w:rsidR="4DE3ED4C" w:rsidRPr="4C10357A">
        <w:rPr>
          <w:rFonts w:ascii="Times New Roman" w:eastAsia="Times New Roman" w:hAnsi="Times New Roman" w:cs="Times New Roman"/>
          <w:sz w:val="24"/>
          <w:szCs w:val="24"/>
        </w:rPr>
        <w:t>.</w:t>
      </w:r>
      <w:r w:rsidR="00997B55">
        <w:rPr>
          <w:rFonts w:ascii="Times New Roman" w:eastAsia="Times New Roman" w:hAnsi="Times New Roman" w:cs="Times New Roman"/>
          <w:sz w:val="24"/>
          <w:szCs w:val="24"/>
        </w:rPr>
        <w:t xml:space="preserve"> De esta forma, e</w:t>
      </w:r>
      <w:r w:rsidR="00A364A0">
        <w:rPr>
          <w:rFonts w:ascii="Times New Roman" w:eastAsia="Times New Roman" w:hAnsi="Times New Roman" w:cs="Times New Roman"/>
          <w:sz w:val="24"/>
          <w:szCs w:val="24"/>
        </w:rPr>
        <w:t>n</w:t>
      </w:r>
      <w:r w:rsidR="008E4945">
        <w:rPr>
          <w:rFonts w:ascii="Times New Roman" w:eastAsia="Times New Roman" w:hAnsi="Times New Roman" w:cs="Times New Roman"/>
          <w:sz w:val="24"/>
          <w:szCs w:val="24"/>
        </w:rPr>
        <w:t xml:space="preserve"> el</w:t>
      </w:r>
      <w:r w:rsidR="00A364A0">
        <w:rPr>
          <w:rFonts w:ascii="Times New Roman" w:eastAsia="Times New Roman" w:hAnsi="Times New Roman" w:cs="Times New Roman"/>
          <w:sz w:val="24"/>
          <w:szCs w:val="24"/>
        </w:rPr>
        <w:t xml:space="preserve"> </w:t>
      </w:r>
      <w:r w:rsidR="00AE54A2">
        <w:rPr>
          <w:rFonts w:ascii="Times New Roman" w:eastAsia="Times New Roman" w:hAnsi="Times New Roman" w:cs="Times New Roman"/>
          <w:sz w:val="24"/>
          <w:szCs w:val="24"/>
        </w:rPr>
        <w:t xml:space="preserve">caso de que la cantidad del </w:t>
      </w:r>
      <w:proofErr w:type="spellStart"/>
      <w:r w:rsidR="00AE54A2">
        <w:rPr>
          <w:rFonts w:ascii="Times New Roman" w:eastAsia="Times New Roman" w:hAnsi="Times New Roman" w:cs="Times New Roman"/>
          <w:sz w:val="24"/>
          <w:szCs w:val="24"/>
        </w:rPr>
        <w:t>cfDNA</w:t>
      </w:r>
      <w:proofErr w:type="spellEnd"/>
      <w:r w:rsidR="00AE54A2">
        <w:rPr>
          <w:rFonts w:ascii="Times New Roman" w:eastAsia="Times New Roman" w:hAnsi="Times New Roman" w:cs="Times New Roman"/>
          <w:sz w:val="24"/>
          <w:szCs w:val="24"/>
        </w:rPr>
        <w:t xml:space="preserve"> </w:t>
      </w:r>
      <w:r w:rsidR="00997B55">
        <w:rPr>
          <w:rFonts w:ascii="Times New Roman" w:eastAsia="Times New Roman" w:hAnsi="Times New Roman" w:cs="Times New Roman"/>
          <w:sz w:val="24"/>
          <w:szCs w:val="24"/>
        </w:rPr>
        <w:t>de la muestra era adecuado,</w:t>
      </w:r>
      <w:r w:rsidR="00A364A0">
        <w:rPr>
          <w:rFonts w:ascii="Times New Roman" w:eastAsia="Times New Roman" w:hAnsi="Times New Roman" w:cs="Times New Roman"/>
          <w:sz w:val="24"/>
          <w:szCs w:val="24"/>
        </w:rPr>
        <w:t xml:space="preserve"> se </w:t>
      </w:r>
      <w:r w:rsidR="00A364A0" w:rsidRPr="2A0D2D9C">
        <w:rPr>
          <w:rFonts w:ascii="Times New Roman" w:eastAsia="Times New Roman" w:hAnsi="Times New Roman" w:cs="Times New Roman"/>
          <w:sz w:val="24"/>
          <w:szCs w:val="24"/>
        </w:rPr>
        <w:t>almacen</w:t>
      </w:r>
      <w:r w:rsidR="30CF106C" w:rsidRPr="2A0D2D9C">
        <w:rPr>
          <w:rFonts w:ascii="Times New Roman" w:eastAsia="Times New Roman" w:hAnsi="Times New Roman" w:cs="Times New Roman"/>
          <w:sz w:val="24"/>
          <w:szCs w:val="24"/>
        </w:rPr>
        <w:t xml:space="preserve">ó </w:t>
      </w:r>
      <w:r w:rsidR="00A364A0" w:rsidRPr="2A0D2D9C">
        <w:rPr>
          <w:rFonts w:ascii="Times New Roman" w:eastAsia="Times New Roman" w:hAnsi="Times New Roman" w:cs="Times New Roman"/>
          <w:sz w:val="24"/>
          <w:szCs w:val="24"/>
        </w:rPr>
        <w:t>la muestra</w:t>
      </w:r>
      <w:r w:rsidR="00A364A0">
        <w:rPr>
          <w:rFonts w:ascii="Times New Roman" w:eastAsia="Times New Roman" w:hAnsi="Times New Roman" w:cs="Times New Roman"/>
          <w:sz w:val="24"/>
          <w:szCs w:val="24"/>
        </w:rPr>
        <w:t xml:space="preserve"> para ser </w:t>
      </w:r>
      <w:r w:rsidR="00A364A0" w:rsidRPr="2A0D2D9C">
        <w:rPr>
          <w:rFonts w:ascii="Times New Roman" w:eastAsia="Times New Roman" w:hAnsi="Times New Roman" w:cs="Times New Roman"/>
          <w:sz w:val="24"/>
          <w:szCs w:val="24"/>
        </w:rPr>
        <w:t>analizada</w:t>
      </w:r>
      <w:r w:rsidR="00A364A0">
        <w:rPr>
          <w:rFonts w:ascii="Times New Roman" w:eastAsia="Times New Roman" w:hAnsi="Times New Roman" w:cs="Times New Roman"/>
          <w:sz w:val="24"/>
          <w:szCs w:val="24"/>
        </w:rPr>
        <w:t>.</w:t>
      </w:r>
      <w:r w:rsidR="009C6302">
        <w:rPr>
          <w:rFonts w:ascii="Times New Roman" w:eastAsia="Times New Roman" w:hAnsi="Times New Roman" w:cs="Times New Roman"/>
          <w:sz w:val="24"/>
          <w:szCs w:val="24"/>
        </w:rPr>
        <w:t xml:space="preserve"> </w:t>
      </w:r>
      <w:r w:rsidR="00A364A0">
        <w:rPr>
          <w:rFonts w:ascii="Times New Roman" w:eastAsia="Times New Roman" w:hAnsi="Times New Roman" w:cs="Times New Roman"/>
          <w:sz w:val="24"/>
          <w:szCs w:val="24"/>
        </w:rPr>
        <w:t>En el caso contrario, la muestra</w:t>
      </w:r>
      <w:r w:rsidR="11EC3A55" w:rsidRPr="420A09B5">
        <w:rPr>
          <w:rFonts w:ascii="Times New Roman" w:eastAsia="Times New Roman" w:hAnsi="Times New Roman" w:cs="Times New Roman"/>
          <w:sz w:val="24"/>
          <w:szCs w:val="24"/>
        </w:rPr>
        <w:t xml:space="preserve"> se tuvo</w:t>
      </w:r>
      <w:r w:rsidR="00A364A0">
        <w:rPr>
          <w:rFonts w:ascii="Times New Roman" w:eastAsia="Times New Roman" w:hAnsi="Times New Roman" w:cs="Times New Roman"/>
          <w:sz w:val="24"/>
          <w:szCs w:val="24"/>
        </w:rPr>
        <w:t xml:space="preserve"> que </w:t>
      </w:r>
      <w:r w:rsidR="11EC3A55" w:rsidRPr="420A09B5">
        <w:rPr>
          <w:rFonts w:ascii="Times New Roman" w:eastAsia="Times New Roman" w:hAnsi="Times New Roman" w:cs="Times New Roman"/>
          <w:sz w:val="24"/>
          <w:szCs w:val="24"/>
        </w:rPr>
        <w:t xml:space="preserve">concentrar </w:t>
      </w:r>
      <w:r w:rsidR="00E86DCF">
        <w:rPr>
          <w:rFonts w:ascii="Times New Roman" w:eastAsia="Times New Roman" w:hAnsi="Times New Roman" w:cs="Times New Roman"/>
          <w:sz w:val="24"/>
          <w:szCs w:val="24"/>
        </w:rPr>
        <w:t xml:space="preserve">o diluir </w:t>
      </w:r>
      <w:r w:rsidR="11EC3A55" w:rsidRPr="420A09B5">
        <w:rPr>
          <w:rFonts w:ascii="Times New Roman" w:eastAsia="Times New Roman" w:hAnsi="Times New Roman" w:cs="Times New Roman"/>
          <w:sz w:val="24"/>
          <w:szCs w:val="24"/>
        </w:rPr>
        <w:t xml:space="preserve">y </w:t>
      </w:r>
      <w:r w:rsidR="00A364A0">
        <w:rPr>
          <w:rFonts w:ascii="Times New Roman" w:eastAsia="Times New Roman" w:hAnsi="Times New Roman" w:cs="Times New Roman"/>
          <w:sz w:val="24"/>
          <w:szCs w:val="24"/>
        </w:rPr>
        <w:t xml:space="preserve">se </w:t>
      </w:r>
      <w:r w:rsidR="11EC3A55" w:rsidRPr="420A09B5">
        <w:rPr>
          <w:rFonts w:ascii="Times New Roman" w:eastAsia="Times New Roman" w:hAnsi="Times New Roman" w:cs="Times New Roman"/>
          <w:sz w:val="24"/>
          <w:szCs w:val="24"/>
        </w:rPr>
        <w:t>usó el volumen mínimo requerido</w:t>
      </w:r>
      <w:r w:rsidR="11EC3A55" w:rsidRPr="3E49128D">
        <w:rPr>
          <w:rFonts w:ascii="Times New Roman" w:eastAsia="Times New Roman" w:hAnsi="Times New Roman" w:cs="Times New Roman"/>
          <w:sz w:val="24"/>
          <w:szCs w:val="24"/>
        </w:rPr>
        <w:t xml:space="preserve"> por el kit por </w:t>
      </w:r>
      <w:r w:rsidR="11EC3A55" w:rsidRPr="489CC79E">
        <w:rPr>
          <w:rFonts w:ascii="Times New Roman" w:eastAsia="Times New Roman" w:hAnsi="Times New Roman" w:cs="Times New Roman"/>
          <w:sz w:val="24"/>
          <w:szCs w:val="24"/>
        </w:rPr>
        <w:t>reacción.</w:t>
      </w:r>
      <w:r w:rsidR="4C781706" w:rsidRPr="61D735DE">
        <w:rPr>
          <w:rFonts w:ascii="Times New Roman" w:eastAsia="Times New Roman" w:hAnsi="Times New Roman" w:cs="Times New Roman"/>
          <w:sz w:val="24"/>
          <w:szCs w:val="24"/>
        </w:rPr>
        <w:t xml:space="preserve"> </w:t>
      </w:r>
    </w:p>
    <w:p w14:paraId="1FA64531" w14:textId="5D6C3B26" w:rsidR="009E0A13" w:rsidRDefault="061DAED6" w:rsidP="00A64FF5">
      <w:pPr>
        <w:spacing w:before="240" w:after="240" w:line="480" w:lineRule="auto"/>
        <w:jc w:val="both"/>
        <w:rPr>
          <w:rFonts w:ascii="Times New Roman" w:eastAsia="Times New Roman" w:hAnsi="Times New Roman" w:cs="Times New Roman"/>
          <w:sz w:val="24"/>
          <w:szCs w:val="24"/>
        </w:rPr>
      </w:pPr>
      <w:r w:rsidRPr="2A0D2D9C">
        <w:rPr>
          <w:rFonts w:ascii="Times New Roman" w:eastAsia="Times New Roman" w:hAnsi="Times New Roman" w:cs="Times New Roman"/>
          <w:sz w:val="24"/>
          <w:szCs w:val="24"/>
        </w:rPr>
        <w:t>En base al</w:t>
      </w:r>
      <w:r w:rsidR="00A364A0">
        <w:rPr>
          <w:rFonts w:ascii="Times New Roman" w:eastAsia="Times New Roman" w:hAnsi="Times New Roman" w:cs="Times New Roman"/>
          <w:sz w:val="24"/>
          <w:szCs w:val="24"/>
        </w:rPr>
        <w:t xml:space="preserve"> inserto</w:t>
      </w:r>
      <w:r w:rsidR="004B6E0B">
        <w:rPr>
          <w:rFonts w:ascii="Times New Roman" w:eastAsia="Times New Roman" w:hAnsi="Times New Roman" w:cs="Times New Roman"/>
          <w:sz w:val="24"/>
          <w:szCs w:val="24"/>
        </w:rPr>
        <w:t xml:space="preserve">, </w:t>
      </w:r>
      <w:r w:rsidR="00A364A0">
        <w:rPr>
          <w:rFonts w:ascii="Times New Roman" w:eastAsia="Times New Roman" w:hAnsi="Times New Roman" w:cs="Times New Roman"/>
          <w:sz w:val="24"/>
          <w:szCs w:val="24"/>
        </w:rPr>
        <w:t xml:space="preserve">se </w:t>
      </w:r>
      <w:r w:rsidR="6DFA8233" w:rsidRPr="2A0D2D9C">
        <w:rPr>
          <w:rFonts w:ascii="Times New Roman" w:eastAsia="Times New Roman" w:hAnsi="Times New Roman" w:cs="Times New Roman"/>
          <w:sz w:val="24"/>
          <w:szCs w:val="24"/>
        </w:rPr>
        <w:t>siguió el</w:t>
      </w:r>
      <w:r w:rsidR="00A364A0">
        <w:rPr>
          <w:rFonts w:ascii="Times New Roman" w:eastAsia="Times New Roman" w:hAnsi="Times New Roman" w:cs="Times New Roman"/>
          <w:sz w:val="24"/>
          <w:szCs w:val="24"/>
        </w:rPr>
        <w:t xml:space="preserve"> protocolo de </w:t>
      </w:r>
      <w:proofErr w:type="spellStart"/>
      <w:r w:rsidR="00A364A0">
        <w:rPr>
          <w:rFonts w:ascii="Times New Roman" w:eastAsia="Times New Roman" w:hAnsi="Times New Roman" w:cs="Times New Roman"/>
          <w:sz w:val="24"/>
          <w:szCs w:val="24"/>
        </w:rPr>
        <w:t>qPCR</w:t>
      </w:r>
      <w:proofErr w:type="spellEnd"/>
      <w:r w:rsidR="00A364A0">
        <w:rPr>
          <w:rFonts w:ascii="Times New Roman" w:eastAsia="Times New Roman" w:hAnsi="Times New Roman" w:cs="Times New Roman"/>
          <w:sz w:val="24"/>
          <w:szCs w:val="24"/>
        </w:rPr>
        <w:t xml:space="preserve"> </w:t>
      </w:r>
      <w:r w:rsidR="002B436A">
        <w:rPr>
          <w:rFonts w:ascii="Times New Roman" w:eastAsia="Times New Roman" w:hAnsi="Times New Roman" w:cs="Times New Roman"/>
          <w:sz w:val="24"/>
          <w:szCs w:val="24"/>
        </w:rPr>
        <w:t xml:space="preserve">para procesar </w:t>
      </w:r>
      <w:r w:rsidR="00A04238">
        <w:rPr>
          <w:rFonts w:ascii="Times New Roman" w:eastAsia="Times New Roman" w:hAnsi="Times New Roman" w:cs="Times New Roman"/>
          <w:sz w:val="24"/>
          <w:szCs w:val="24"/>
        </w:rPr>
        <w:t>las muestras</w:t>
      </w:r>
      <w:r w:rsidR="00FE1DDB">
        <w:rPr>
          <w:rFonts w:ascii="Times New Roman" w:eastAsia="Times New Roman" w:hAnsi="Times New Roman" w:cs="Times New Roman"/>
          <w:sz w:val="24"/>
          <w:szCs w:val="24"/>
        </w:rPr>
        <w:t xml:space="preserve">. Cada ensayo se componía de 5 </w:t>
      </w:r>
      <w:r w:rsidR="00775544" w:rsidRPr="00775544">
        <w:rPr>
          <w:rFonts w:ascii="Times New Roman" w:eastAsia="Times New Roman" w:hAnsi="Times New Roman" w:cs="Times New Roman"/>
          <w:sz w:val="24"/>
          <w:szCs w:val="24"/>
        </w:rPr>
        <w:t>μl</w:t>
      </w:r>
      <w:r w:rsidR="00775544">
        <w:rPr>
          <w:rFonts w:ascii="Times New Roman" w:eastAsia="Times New Roman" w:hAnsi="Times New Roman" w:cs="Times New Roman"/>
          <w:sz w:val="24"/>
          <w:szCs w:val="24"/>
        </w:rPr>
        <w:t xml:space="preserve"> de </w:t>
      </w:r>
      <w:r w:rsidR="00775544" w:rsidRPr="006B7335">
        <w:rPr>
          <w:rFonts w:ascii="Times New Roman" w:eastAsia="Times New Roman" w:hAnsi="Times New Roman" w:cs="Times New Roman"/>
          <w:i/>
          <w:iCs/>
          <w:sz w:val="24"/>
          <w:szCs w:val="24"/>
        </w:rPr>
        <w:t xml:space="preserve">2X PCR </w:t>
      </w:r>
      <w:proofErr w:type="gramStart"/>
      <w:r w:rsidR="00775544" w:rsidRPr="006B7335">
        <w:rPr>
          <w:rFonts w:ascii="Times New Roman" w:eastAsia="Times New Roman" w:hAnsi="Times New Roman" w:cs="Times New Roman"/>
          <w:i/>
          <w:iCs/>
          <w:sz w:val="24"/>
          <w:szCs w:val="24"/>
        </w:rPr>
        <w:t>M</w:t>
      </w:r>
      <w:r w:rsidR="006B7335" w:rsidRPr="006B7335">
        <w:rPr>
          <w:rFonts w:ascii="Times New Roman" w:eastAsia="Times New Roman" w:hAnsi="Times New Roman" w:cs="Times New Roman"/>
          <w:i/>
          <w:iCs/>
          <w:sz w:val="24"/>
          <w:szCs w:val="24"/>
        </w:rPr>
        <w:t>a</w:t>
      </w:r>
      <w:r w:rsidR="00775544" w:rsidRPr="006B7335">
        <w:rPr>
          <w:rFonts w:ascii="Times New Roman" w:eastAsia="Times New Roman" w:hAnsi="Times New Roman" w:cs="Times New Roman"/>
          <w:i/>
          <w:iCs/>
          <w:sz w:val="24"/>
          <w:szCs w:val="24"/>
        </w:rPr>
        <w:t>ster</w:t>
      </w:r>
      <w:proofErr w:type="gramEnd"/>
      <w:r w:rsidR="00775544" w:rsidRPr="006B7335">
        <w:rPr>
          <w:rFonts w:ascii="Times New Roman" w:eastAsia="Times New Roman" w:hAnsi="Times New Roman" w:cs="Times New Roman"/>
          <w:i/>
          <w:iCs/>
          <w:sz w:val="24"/>
          <w:szCs w:val="24"/>
        </w:rPr>
        <w:t xml:space="preserve"> </w:t>
      </w:r>
      <w:proofErr w:type="spellStart"/>
      <w:r w:rsidR="00775544" w:rsidRPr="006B7335">
        <w:rPr>
          <w:rFonts w:ascii="Times New Roman" w:eastAsia="Times New Roman" w:hAnsi="Times New Roman" w:cs="Times New Roman"/>
          <w:i/>
          <w:iCs/>
          <w:sz w:val="24"/>
          <w:szCs w:val="24"/>
        </w:rPr>
        <w:t>Mix</w:t>
      </w:r>
      <w:proofErr w:type="spellEnd"/>
      <w:r w:rsidR="00775544">
        <w:rPr>
          <w:rFonts w:ascii="Times New Roman" w:eastAsia="Times New Roman" w:hAnsi="Times New Roman" w:cs="Times New Roman"/>
          <w:sz w:val="24"/>
          <w:szCs w:val="24"/>
        </w:rPr>
        <w:t xml:space="preserve">, 1 </w:t>
      </w:r>
      <w:r w:rsidR="00775544" w:rsidRPr="00775544">
        <w:rPr>
          <w:rFonts w:ascii="Times New Roman" w:eastAsia="Times New Roman" w:hAnsi="Times New Roman" w:cs="Times New Roman"/>
          <w:sz w:val="24"/>
          <w:szCs w:val="24"/>
        </w:rPr>
        <w:t>μl</w:t>
      </w:r>
      <w:r w:rsidR="00775544">
        <w:rPr>
          <w:rFonts w:ascii="Times New Roman" w:eastAsia="Times New Roman" w:hAnsi="Times New Roman" w:cs="Times New Roman"/>
          <w:sz w:val="24"/>
          <w:szCs w:val="24"/>
        </w:rPr>
        <w:t xml:space="preserve"> de</w:t>
      </w:r>
      <w:r w:rsidR="00B00D93">
        <w:rPr>
          <w:rFonts w:ascii="Times New Roman" w:eastAsia="Times New Roman" w:hAnsi="Times New Roman" w:cs="Times New Roman"/>
          <w:sz w:val="24"/>
          <w:szCs w:val="24"/>
        </w:rPr>
        <w:t xml:space="preserve"> </w:t>
      </w:r>
      <w:r w:rsidR="00B00D93" w:rsidRPr="006B7335">
        <w:rPr>
          <w:rFonts w:ascii="Times New Roman" w:eastAsia="Times New Roman" w:hAnsi="Times New Roman" w:cs="Times New Roman"/>
          <w:i/>
          <w:iCs/>
          <w:sz w:val="24"/>
          <w:szCs w:val="24"/>
        </w:rPr>
        <w:t xml:space="preserve">Primer </w:t>
      </w:r>
      <w:r w:rsidR="004F102B" w:rsidRPr="006B7335">
        <w:rPr>
          <w:rFonts w:ascii="Times New Roman" w:eastAsia="Times New Roman" w:hAnsi="Times New Roman" w:cs="Times New Roman"/>
          <w:i/>
          <w:iCs/>
          <w:sz w:val="24"/>
          <w:szCs w:val="24"/>
        </w:rPr>
        <w:t xml:space="preserve">and Probe </w:t>
      </w:r>
      <w:proofErr w:type="spellStart"/>
      <w:r w:rsidR="004F102B" w:rsidRPr="006B7335">
        <w:rPr>
          <w:rFonts w:ascii="Times New Roman" w:eastAsia="Times New Roman" w:hAnsi="Times New Roman" w:cs="Times New Roman"/>
          <w:i/>
          <w:iCs/>
          <w:sz w:val="24"/>
          <w:szCs w:val="24"/>
        </w:rPr>
        <w:t>Mix</w:t>
      </w:r>
      <w:proofErr w:type="spellEnd"/>
      <w:r w:rsidR="007F2885">
        <w:rPr>
          <w:rFonts w:ascii="Times New Roman" w:eastAsia="Times New Roman" w:hAnsi="Times New Roman" w:cs="Times New Roman"/>
          <w:sz w:val="24"/>
          <w:szCs w:val="24"/>
        </w:rPr>
        <w:t xml:space="preserve">, 1 </w:t>
      </w:r>
      <w:r w:rsidR="007F2885" w:rsidRPr="007F2885">
        <w:rPr>
          <w:rFonts w:ascii="Times New Roman" w:eastAsia="Times New Roman" w:hAnsi="Times New Roman" w:cs="Times New Roman"/>
          <w:sz w:val="24"/>
          <w:szCs w:val="24"/>
        </w:rPr>
        <w:t>μl</w:t>
      </w:r>
      <w:r w:rsidR="007F2885">
        <w:rPr>
          <w:rFonts w:ascii="Times New Roman" w:eastAsia="Times New Roman" w:hAnsi="Times New Roman" w:cs="Times New Roman"/>
          <w:sz w:val="24"/>
          <w:szCs w:val="24"/>
        </w:rPr>
        <w:t xml:space="preserve"> de </w:t>
      </w:r>
      <w:r w:rsidR="007F2885" w:rsidRPr="006B7335">
        <w:rPr>
          <w:rFonts w:ascii="Times New Roman" w:eastAsia="Times New Roman" w:hAnsi="Times New Roman" w:cs="Times New Roman"/>
          <w:i/>
          <w:iCs/>
          <w:sz w:val="24"/>
          <w:szCs w:val="24"/>
        </w:rPr>
        <w:t xml:space="preserve">XNA </w:t>
      </w:r>
      <w:proofErr w:type="spellStart"/>
      <w:r w:rsidR="007F2885" w:rsidRPr="006B7335">
        <w:rPr>
          <w:rFonts w:ascii="Times New Roman" w:eastAsia="Times New Roman" w:hAnsi="Times New Roman" w:cs="Times New Roman"/>
          <w:i/>
          <w:iCs/>
          <w:sz w:val="24"/>
          <w:szCs w:val="24"/>
        </w:rPr>
        <w:t>Mix</w:t>
      </w:r>
      <w:proofErr w:type="spellEnd"/>
      <w:r w:rsidR="007F2885">
        <w:rPr>
          <w:rFonts w:ascii="Times New Roman" w:eastAsia="Times New Roman" w:hAnsi="Times New Roman" w:cs="Times New Roman"/>
          <w:sz w:val="24"/>
          <w:szCs w:val="24"/>
        </w:rPr>
        <w:t xml:space="preserve">, 2-3 </w:t>
      </w:r>
      <w:r w:rsidR="007F2885" w:rsidRPr="007F2885">
        <w:rPr>
          <w:rFonts w:ascii="Times New Roman" w:eastAsia="Times New Roman" w:hAnsi="Times New Roman" w:cs="Times New Roman"/>
          <w:sz w:val="24"/>
          <w:szCs w:val="24"/>
        </w:rPr>
        <w:t>μl</w:t>
      </w:r>
      <w:r w:rsidR="007F2885">
        <w:rPr>
          <w:rFonts w:ascii="Times New Roman" w:eastAsia="Times New Roman" w:hAnsi="Times New Roman" w:cs="Times New Roman"/>
          <w:sz w:val="24"/>
          <w:szCs w:val="24"/>
        </w:rPr>
        <w:t xml:space="preserve"> de </w:t>
      </w:r>
      <w:r w:rsidR="00BA3B7C">
        <w:rPr>
          <w:rFonts w:ascii="Times New Roman" w:eastAsia="Times New Roman" w:hAnsi="Times New Roman" w:cs="Times New Roman"/>
          <w:sz w:val="24"/>
          <w:szCs w:val="24"/>
        </w:rPr>
        <w:t xml:space="preserve">ADN </w:t>
      </w:r>
      <w:r w:rsidR="00057780">
        <w:rPr>
          <w:rFonts w:ascii="Times New Roman" w:eastAsia="Times New Roman" w:hAnsi="Times New Roman" w:cs="Times New Roman"/>
          <w:sz w:val="24"/>
          <w:szCs w:val="24"/>
        </w:rPr>
        <w:t>(</w:t>
      </w:r>
      <w:r w:rsidR="00BA3B7C">
        <w:rPr>
          <w:rFonts w:ascii="Times New Roman" w:eastAsia="Times New Roman" w:hAnsi="Times New Roman" w:cs="Times New Roman"/>
          <w:sz w:val="24"/>
          <w:szCs w:val="24"/>
        </w:rPr>
        <w:t>dependiendo de la concentració</w:t>
      </w:r>
      <w:r w:rsidR="00057780">
        <w:rPr>
          <w:rFonts w:ascii="Times New Roman" w:eastAsia="Times New Roman" w:hAnsi="Times New Roman" w:cs="Times New Roman"/>
          <w:sz w:val="24"/>
          <w:szCs w:val="24"/>
        </w:rPr>
        <w:t xml:space="preserve">n) y </w:t>
      </w:r>
      <w:r w:rsidR="004713F7">
        <w:rPr>
          <w:rFonts w:ascii="Times New Roman" w:eastAsia="Times New Roman" w:hAnsi="Times New Roman" w:cs="Times New Roman"/>
          <w:sz w:val="24"/>
          <w:szCs w:val="24"/>
        </w:rPr>
        <w:t>agua</w:t>
      </w:r>
      <w:r w:rsidR="00057780">
        <w:rPr>
          <w:rFonts w:ascii="Times New Roman" w:eastAsia="Times New Roman" w:hAnsi="Times New Roman" w:cs="Times New Roman"/>
          <w:sz w:val="24"/>
          <w:szCs w:val="24"/>
        </w:rPr>
        <w:t xml:space="preserve"> </w:t>
      </w:r>
      <w:r w:rsidR="00C56FFD">
        <w:rPr>
          <w:rFonts w:ascii="Times New Roman" w:eastAsia="Times New Roman" w:hAnsi="Times New Roman" w:cs="Times New Roman"/>
          <w:sz w:val="24"/>
          <w:szCs w:val="24"/>
        </w:rPr>
        <w:t xml:space="preserve">libre de nucleasas para completar un volumen final de 10 </w:t>
      </w:r>
      <w:r w:rsidR="00C56FFD" w:rsidRPr="00C56FFD">
        <w:rPr>
          <w:rFonts w:ascii="Times New Roman" w:eastAsia="Times New Roman" w:hAnsi="Times New Roman" w:cs="Times New Roman"/>
          <w:sz w:val="24"/>
          <w:szCs w:val="24"/>
        </w:rPr>
        <w:t>μl</w:t>
      </w:r>
      <w:r w:rsidR="005A3110">
        <w:rPr>
          <w:rFonts w:ascii="Times New Roman" w:eastAsia="Times New Roman" w:hAnsi="Times New Roman" w:cs="Times New Roman"/>
          <w:sz w:val="24"/>
          <w:szCs w:val="24"/>
        </w:rPr>
        <w:t>.</w:t>
      </w:r>
      <w:r w:rsidR="003D2BA8">
        <w:rPr>
          <w:rFonts w:ascii="Times New Roman" w:eastAsia="Times New Roman" w:hAnsi="Times New Roman" w:cs="Times New Roman"/>
          <w:sz w:val="24"/>
          <w:szCs w:val="24"/>
        </w:rPr>
        <w:t xml:space="preserve"> </w:t>
      </w:r>
      <w:r w:rsidR="005A3110" w:rsidRPr="00AE20E5">
        <w:rPr>
          <w:rFonts w:ascii="Times New Roman" w:eastAsia="Times New Roman" w:hAnsi="Times New Roman" w:cs="Times New Roman"/>
          <w:sz w:val="24"/>
          <w:szCs w:val="24"/>
        </w:rPr>
        <w:t>Para cada corrida, se incluy</w:t>
      </w:r>
      <w:r w:rsidR="00482B67" w:rsidRPr="00AE20E5">
        <w:rPr>
          <w:rFonts w:ascii="Times New Roman" w:eastAsia="Times New Roman" w:hAnsi="Times New Roman" w:cs="Times New Roman"/>
          <w:sz w:val="24"/>
          <w:szCs w:val="24"/>
        </w:rPr>
        <w:t>ó un control positivo</w:t>
      </w:r>
      <w:r w:rsidR="00BD783C" w:rsidRPr="00AE20E5">
        <w:rPr>
          <w:rFonts w:ascii="Times New Roman" w:eastAsia="Times New Roman" w:hAnsi="Times New Roman" w:cs="Times New Roman"/>
          <w:sz w:val="24"/>
          <w:szCs w:val="24"/>
        </w:rPr>
        <w:t xml:space="preserve"> y</w:t>
      </w:r>
      <w:r w:rsidR="00482B67" w:rsidRPr="00AE20E5">
        <w:rPr>
          <w:rFonts w:ascii="Times New Roman" w:eastAsia="Times New Roman" w:hAnsi="Times New Roman" w:cs="Times New Roman"/>
          <w:sz w:val="24"/>
          <w:szCs w:val="24"/>
        </w:rPr>
        <w:t xml:space="preserve"> negativo</w:t>
      </w:r>
      <w:r w:rsidR="003A02C2" w:rsidRPr="00AE20E5">
        <w:rPr>
          <w:rFonts w:ascii="Times New Roman" w:eastAsia="Times New Roman" w:hAnsi="Times New Roman" w:cs="Times New Roman"/>
          <w:sz w:val="24"/>
          <w:szCs w:val="24"/>
        </w:rPr>
        <w:t xml:space="preserve"> proporcionado por el kit</w:t>
      </w:r>
      <w:r w:rsidR="00482B67" w:rsidRPr="00AE20E5">
        <w:rPr>
          <w:rFonts w:ascii="Times New Roman" w:eastAsia="Times New Roman" w:hAnsi="Times New Roman" w:cs="Times New Roman"/>
          <w:sz w:val="24"/>
          <w:szCs w:val="24"/>
        </w:rPr>
        <w:t xml:space="preserve"> </w:t>
      </w:r>
      <w:r w:rsidR="008A0206" w:rsidRPr="00AE20E5">
        <w:rPr>
          <w:rFonts w:ascii="Times New Roman" w:eastAsia="Times New Roman" w:hAnsi="Times New Roman" w:cs="Times New Roman"/>
          <w:sz w:val="24"/>
          <w:szCs w:val="24"/>
        </w:rPr>
        <w:t>y un blanco de agua</w:t>
      </w:r>
      <w:r w:rsidR="00A44D7C" w:rsidRPr="00AE20E5">
        <w:rPr>
          <w:rFonts w:ascii="Times New Roman" w:eastAsia="Times New Roman" w:hAnsi="Times New Roman" w:cs="Times New Roman"/>
          <w:sz w:val="24"/>
          <w:szCs w:val="24"/>
        </w:rPr>
        <w:t>. El control positivo</w:t>
      </w:r>
      <w:r w:rsidR="000B2074" w:rsidRPr="00AE20E5">
        <w:rPr>
          <w:rFonts w:ascii="Times New Roman" w:eastAsia="Times New Roman" w:hAnsi="Times New Roman" w:cs="Times New Roman"/>
          <w:sz w:val="24"/>
          <w:szCs w:val="24"/>
        </w:rPr>
        <w:t xml:space="preserve"> contenía una mezcla de ADN que alberga</w:t>
      </w:r>
      <w:r w:rsidR="001A50CB" w:rsidRPr="00AE20E5">
        <w:rPr>
          <w:rFonts w:ascii="Times New Roman" w:eastAsia="Times New Roman" w:hAnsi="Times New Roman" w:cs="Times New Roman"/>
          <w:sz w:val="24"/>
          <w:szCs w:val="24"/>
        </w:rPr>
        <w:t>ba las</w:t>
      </w:r>
      <w:r w:rsidR="000B2074" w:rsidRPr="00AE20E5">
        <w:rPr>
          <w:rFonts w:ascii="Times New Roman" w:eastAsia="Times New Roman" w:hAnsi="Times New Roman" w:cs="Times New Roman"/>
          <w:sz w:val="24"/>
          <w:szCs w:val="24"/>
        </w:rPr>
        <w:t xml:space="preserve"> mutaciones E542K, E545K y H1047R del gen PIK3CA. El control negativo cont</w:t>
      </w:r>
      <w:r w:rsidR="001A50CB" w:rsidRPr="00AE20E5">
        <w:rPr>
          <w:rFonts w:ascii="Times New Roman" w:eastAsia="Times New Roman" w:hAnsi="Times New Roman" w:cs="Times New Roman"/>
          <w:sz w:val="24"/>
          <w:szCs w:val="24"/>
        </w:rPr>
        <w:t>enía un</w:t>
      </w:r>
      <w:r w:rsidR="000B2074" w:rsidRPr="00AE20E5">
        <w:rPr>
          <w:rFonts w:ascii="Times New Roman" w:eastAsia="Times New Roman" w:hAnsi="Times New Roman" w:cs="Times New Roman"/>
          <w:sz w:val="24"/>
          <w:szCs w:val="24"/>
        </w:rPr>
        <w:t xml:space="preserve"> ADN genómico </w:t>
      </w:r>
      <w:r w:rsidR="00BD6A22" w:rsidRPr="00AE20E5">
        <w:rPr>
          <w:rFonts w:ascii="Times New Roman" w:eastAsia="Times New Roman" w:hAnsi="Times New Roman" w:cs="Times New Roman"/>
          <w:i/>
          <w:iCs/>
          <w:sz w:val="24"/>
          <w:szCs w:val="24"/>
        </w:rPr>
        <w:t xml:space="preserve">wild </w:t>
      </w:r>
      <w:proofErr w:type="spellStart"/>
      <w:r w:rsidR="00BD6A22" w:rsidRPr="00AE20E5">
        <w:rPr>
          <w:rFonts w:ascii="Times New Roman" w:eastAsia="Times New Roman" w:hAnsi="Times New Roman" w:cs="Times New Roman"/>
          <w:i/>
          <w:iCs/>
          <w:sz w:val="24"/>
          <w:szCs w:val="24"/>
        </w:rPr>
        <w:t>type</w:t>
      </w:r>
      <w:proofErr w:type="spellEnd"/>
      <w:r w:rsidR="000B2074" w:rsidRPr="00AE20E5">
        <w:rPr>
          <w:rFonts w:ascii="Times New Roman" w:eastAsia="Times New Roman" w:hAnsi="Times New Roman" w:cs="Times New Roman"/>
          <w:sz w:val="24"/>
          <w:szCs w:val="24"/>
        </w:rPr>
        <w:t xml:space="preserve">. Para </w:t>
      </w:r>
      <w:r w:rsidR="00C216BA" w:rsidRPr="00AE20E5">
        <w:rPr>
          <w:rFonts w:ascii="Times New Roman" w:eastAsia="Times New Roman" w:hAnsi="Times New Roman" w:cs="Times New Roman"/>
          <w:sz w:val="24"/>
          <w:szCs w:val="24"/>
        </w:rPr>
        <w:t xml:space="preserve">el </w:t>
      </w:r>
      <w:r w:rsidR="00CD4DDF" w:rsidRPr="00AE20E5">
        <w:rPr>
          <w:rFonts w:ascii="Times New Roman" w:eastAsia="Times New Roman" w:hAnsi="Times New Roman" w:cs="Times New Roman"/>
          <w:sz w:val="24"/>
          <w:szCs w:val="24"/>
        </w:rPr>
        <w:t>blanco de agua</w:t>
      </w:r>
      <w:r w:rsidR="000B2074" w:rsidRPr="00AE20E5">
        <w:rPr>
          <w:rFonts w:ascii="Times New Roman" w:eastAsia="Times New Roman" w:hAnsi="Times New Roman" w:cs="Times New Roman"/>
          <w:sz w:val="24"/>
          <w:szCs w:val="24"/>
        </w:rPr>
        <w:t xml:space="preserve"> se utiliz</w:t>
      </w:r>
      <w:r w:rsidR="00CD4DDF" w:rsidRPr="00AE20E5">
        <w:rPr>
          <w:rFonts w:ascii="Times New Roman" w:eastAsia="Times New Roman" w:hAnsi="Times New Roman" w:cs="Times New Roman"/>
          <w:sz w:val="24"/>
          <w:szCs w:val="24"/>
        </w:rPr>
        <w:t>ó</w:t>
      </w:r>
      <w:r w:rsidR="000B2074" w:rsidRPr="00AE20E5">
        <w:rPr>
          <w:rFonts w:ascii="Times New Roman" w:eastAsia="Times New Roman" w:hAnsi="Times New Roman" w:cs="Times New Roman"/>
          <w:sz w:val="24"/>
          <w:szCs w:val="24"/>
        </w:rPr>
        <w:t xml:space="preserve"> agua libre de nucleasas. E</w:t>
      </w:r>
      <w:r w:rsidR="00F93E89" w:rsidRPr="00AE20E5">
        <w:rPr>
          <w:rFonts w:ascii="Times New Roman" w:eastAsia="Times New Roman" w:hAnsi="Times New Roman" w:cs="Times New Roman"/>
          <w:sz w:val="24"/>
          <w:szCs w:val="24"/>
        </w:rPr>
        <w:t xml:space="preserve">ste último servía como </w:t>
      </w:r>
      <w:r w:rsidR="000B2074" w:rsidRPr="00AE20E5">
        <w:rPr>
          <w:rFonts w:ascii="Times New Roman" w:eastAsia="Times New Roman" w:hAnsi="Times New Roman" w:cs="Times New Roman"/>
          <w:sz w:val="24"/>
          <w:szCs w:val="24"/>
        </w:rPr>
        <w:t>control negativo y</w:t>
      </w:r>
      <w:r w:rsidR="00F93E89" w:rsidRPr="00AE20E5">
        <w:rPr>
          <w:rFonts w:ascii="Times New Roman" w:eastAsia="Times New Roman" w:hAnsi="Times New Roman" w:cs="Times New Roman"/>
          <w:sz w:val="24"/>
          <w:szCs w:val="24"/>
        </w:rPr>
        <w:t xml:space="preserve"> permitía evaluar una </w:t>
      </w:r>
      <w:r w:rsidR="000B2074" w:rsidRPr="00AE20E5">
        <w:rPr>
          <w:rFonts w:ascii="Times New Roman" w:eastAsia="Times New Roman" w:hAnsi="Times New Roman" w:cs="Times New Roman"/>
          <w:sz w:val="24"/>
          <w:szCs w:val="24"/>
        </w:rPr>
        <w:t xml:space="preserve">posible contaminación durante la </w:t>
      </w:r>
      <w:r w:rsidR="00D02EC4" w:rsidRPr="00AE20E5">
        <w:rPr>
          <w:rFonts w:ascii="Times New Roman" w:eastAsia="Times New Roman" w:hAnsi="Times New Roman" w:cs="Times New Roman"/>
          <w:sz w:val="24"/>
          <w:szCs w:val="24"/>
        </w:rPr>
        <w:t>preparación</w:t>
      </w:r>
      <w:r w:rsidR="000B2074" w:rsidRPr="00AE20E5">
        <w:rPr>
          <w:rFonts w:ascii="Times New Roman" w:eastAsia="Times New Roman" w:hAnsi="Times New Roman" w:cs="Times New Roman"/>
          <w:sz w:val="24"/>
          <w:szCs w:val="24"/>
        </w:rPr>
        <w:t xml:space="preserve"> del ensayo.</w:t>
      </w:r>
      <w:r w:rsidR="00AE20E5" w:rsidRPr="00AE20E5">
        <w:rPr>
          <w:rFonts w:ascii="Times New Roman" w:eastAsia="Times New Roman" w:hAnsi="Times New Roman" w:cs="Times New Roman"/>
          <w:sz w:val="24"/>
          <w:szCs w:val="24"/>
        </w:rPr>
        <w:t xml:space="preserve"> Cada muestra requería una reacción para cada sitio de mutación detectado por el kit, para un total de tres reacciones por</w:t>
      </w:r>
      <w:r w:rsidR="00AE20E5">
        <w:rPr>
          <w:rFonts w:ascii="Times New Roman" w:eastAsia="Times New Roman" w:hAnsi="Times New Roman" w:cs="Times New Roman"/>
          <w:sz w:val="24"/>
          <w:szCs w:val="24"/>
        </w:rPr>
        <w:t xml:space="preserve"> </w:t>
      </w:r>
      <w:r w:rsidR="00AE20E5" w:rsidRPr="00AE20E5">
        <w:rPr>
          <w:rFonts w:ascii="Times New Roman" w:eastAsia="Times New Roman" w:hAnsi="Times New Roman" w:cs="Times New Roman"/>
          <w:sz w:val="24"/>
          <w:szCs w:val="24"/>
        </w:rPr>
        <w:t>muestra</w:t>
      </w:r>
      <w:r w:rsidR="00157262">
        <w:rPr>
          <w:rFonts w:ascii="Times New Roman" w:eastAsia="Times New Roman" w:hAnsi="Times New Roman" w:cs="Times New Roman"/>
          <w:sz w:val="24"/>
          <w:szCs w:val="24"/>
        </w:rPr>
        <w:t>.</w:t>
      </w:r>
    </w:p>
    <w:p w14:paraId="68D031A2" w14:textId="5EF9A990" w:rsidR="00036E26" w:rsidRDefault="009E0A13" w:rsidP="00BD29C6">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caso de que e</w:t>
      </w:r>
      <w:r w:rsidR="00157262">
        <w:rPr>
          <w:rFonts w:ascii="Times New Roman" w:eastAsia="Times New Roman" w:hAnsi="Times New Roman" w:cs="Times New Roman"/>
          <w:sz w:val="24"/>
          <w:szCs w:val="24"/>
        </w:rPr>
        <w:t xml:space="preserve">l volumen de </w:t>
      </w:r>
      <w:r w:rsidR="00D6660A">
        <w:rPr>
          <w:rFonts w:ascii="Times New Roman" w:eastAsia="Times New Roman" w:hAnsi="Times New Roman" w:cs="Times New Roman"/>
          <w:sz w:val="24"/>
          <w:szCs w:val="24"/>
        </w:rPr>
        <w:t>muestra disponible fue suficiente para probar las 3 mutaciones</w:t>
      </w:r>
      <w:r>
        <w:rPr>
          <w:rFonts w:ascii="Times New Roman" w:eastAsia="Times New Roman" w:hAnsi="Times New Roman" w:cs="Times New Roman"/>
          <w:sz w:val="24"/>
          <w:szCs w:val="24"/>
        </w:rPr>
        <w:t xml:space="preserve">, </w:t>
      </w:r>
      <w:r w:rsidR="00157262">
        <w:rPr>
          <w:rFonts w:ascii="Times New Roman" w:eastAsia="Times New Roman" w:hAnsi="Times New Roman" w:cs="Times New Roman"/>
          <w:sz w:val="24"/>
          <w:szCs w:val="24"/>
        </w:rPr>
        <w:t>se</w:t>
      </w:r>
      <w:r w:rsidR="00D6660A">
        <w:rPr>
          <w:rFonts w:ascii="Times New Roman" w:eastAsia="Times New Roman" w:hAnsi="Times New Roman" w:cs="Times New Roman"/>
          <w:sz w:val="24"/>
          <w:szCs w:val="24"/>
        </w:rPr>
        <w:t xml:space="preserve"> </w:t>
      </w:r>
      <w:r w:rsidR="00302337">
        <w:rPr>
          <w:rFonts w:ascii="Times New Roman" w:eastAsia="Times New Roman" w:hAnsi="Times New Roman" w:cs="Times New Roman"/>
          <w:sz w:val="24"/>
          <w:szCs w:val="24"/>
        </w:rPr>
        <w:t>prepar</w:t>
      </w:r>
      <w:r w:rsidR="00E50B1F">
        <w:rPr>
          <w:rFonts w:ascii="Times New Roman" w:eastAsia="Times New Roman" w:hAnsi="Times New Roman" w:cs="Times New Roman"/>
          <w:sz w:val="24"/>
          <w:szCs w:val="24"/>
        </w:rPr>
        <w:t xml:space="preserve">aron </w:t>
      </w:r>
      <w:r w:rsidR="00301C31">
        <w:rPr>
          <w:rFonts w:ascii="Times New Roman" w:eastAsia="Times New Roman" w:hAnsi="Times New Roman" w:cs="Times New Roman"/>
          <w:sz w:val="24"/>
          <w:szCs w:val="24"/>
        </w:rPr>
        <w:t xml:space="preserve">3 </w:t>
      </w:r>
      <w:r w:rsidR="007F1BA0">
        <w:rPr>
          <w:rFonts w:ascii="Times New Roman" w:eastAsia="Times New Roman" w:hAnsi="Times New Roman" w:cs="Times New Roman"/>
          <w:sz w:val="24"/>
          <w:szCs w:val="24"/>
        </w:rPr>
        <w:t xml:space="preserve">tubos con las </w:t>
      </w:r>
      <w:r w:rsidR="00E50B1F">
        <w:rPr>
          <w:rFonts w:ascii="Times New Roman" w:eastAsia="Times New Roman" w:hAnsi="Times New Roman" w:cs="Times New Roman"/>
          <w:sz w:val="24"/>
          <w:szCs w:val="24"/>
        </w:rPr>
        <w:t xml:space="preserve">mezclas de </w:t>
      </w:r>
      <w:r w:rsidR="008E787D">
        <w:rPr>
          <w:rFonts w:ascii="Times New Roman" w:eastAsia="Times New Roman" w:hAnsi="Times New Roman" w:cs="Times New Roman"/>
          <w:sz w:val="24"/>
          <w:szCs w:val="24"/>
        </w:rPr>
        <w:t>ensayo</w:t>
      </w:r>
      <w:r w:rsidR="00E50B1F">
        <w:rPr>
          <w:rFonts w:ascii="Times New Roman" w:eastAsia="Times New Roman" w:hAnsi="Times New Roman" w:cs="Times New Roman"/>
          <w:sz w:val="24"/>
          <w:szCs w:val="24"/>
        </w:rPr>
        <w:t xml:space="preserve"> para las mutaciones </w:t>
      </w:r>
      <w:r w:rsidR="00E50B1F" w:rsidRPr="00AE20E5">
        <w:rPr>
          <w:rFonts w:ascii="Times New Roman" w:eastAsia="Times New Roman" w:hAnsi="Times New Roman" w:cs="Times New Roman"/>
          <w:sz w:val="24"/>
          <w:szCs w:val="24"/>
        </w:rPr>
        <w:t>E542K, E545K y H1047R</w:t>
      </w:r>
      <w:r w:rsidR="00157262">
        <w:rPr>
          <w:rFonts w:ascii="Times New Roman" w:eastAsia="Times New Roman" w:hAnsi="Times New Roman" w:cs="Times New Roman"/>
          <w:sz w:val="24"/>
          <w:szCs w:val="24"/>
        </w:rPr>
        <w:t>.</w:t>
      </w:r>
      <w:r w:rsidR="002E6277">
        <w:rPr>
          <w:rFonts w:ascii="Times New Roman" w:eastAsia="Times New Roman" w:hAnsi="Times New Roman" w:cs="Times New Roman"/>
          <w:sz w:val="24"/>
          <w:szCs w:val="24"/>
        </w:rPr>
        <w:t xml:space="preserve"> </w:t>
      </w:r>
      <w:r w:rsidR="00157262">
        <w:rPr>
          <w:rFonts w:ascii="Times New Roman" w:eastAsia="Times New Roman" w:hAnsi="Times New Roman" w:cs="Times New Roman"/>
          <w:sz w:val="24"/>
          <w:szCs w:val="24"/>
        </w:rPr>
        <w:t xml:space="preserve">En el caso contrario, </w:t>
      </w:r>
      <w:r w:rsidR="00E50B1F">
        <w:rPr>
          <w:rFonts w:ascii="Times New Roman" w:eastAsia="Times New Roman" w:hAnsi="Times New Roman" w:cs="Times New Roman"/>
          <w:sz w:val="24"/>
          <w:szCs w:val="24"/>
        </w:rPr>
        <w:t xml:space="preserve">se </w:t>
      </w:r>
      <w:r w:rsidR="007D5FC0">
        <w:rPr>
          <w:rFonts w:ascii="Times New Roman" w:eastAsia="Times New Roman" w:hAnsi="Times New Roman" w:cs="Times New Roman"/>
          <w:sz w:val="24"/>
          <w:szCs w:val="24"/>
        </w:rPr>
        <w:t>dio prioridad a</w:t>
      </w:r>
      <w:r w:rsidR="002518F9">
        <w:rPr>
          <w:rFonts w:ascii="Times New Roman" w:eastAsia="Times New Roman" w:hAnsi="Times New Roman" w:cs="Times New Roman"/>
          <w:sz w:val="24"/>
          <w:szCs w:val="24"/>
        </w:rPr>
        <w:t xml:space="preserve"> las mutaciones más frecuentes</w:t>
      </w:r>
      <w:r w:rsidR="00DD19BB">
        <w:rPr>
          <w:rFonts w:ascii="Times New Roman" w:eastAsia="Times New Roman" w:hAnsi="Times New Roman" w:cs="Times New Roman"/>
          <w:sz w:val="24"/>
          <w:szCs w:val="24"/>
        </w:rPr>
        <w:t xml:space="preserve"> según literatura</w:t>
      </w:r>
      <w:r w:rsidR="00363F31">
        <w:rPr>
          <w:rFonts w:ascii="Times New Roman" w:eastAsia="Times New Roman" w:hAnsi="Times New Roman" w:cs="Times New Roman"/>
          <w:sz w:val="24"/>
          <w:szCs w:val="24"/>
        </w:rPr>
        <w:t xml:space="preserve"> (</w:t>
      </w:r>
      <w:r w:rsidR="00E34AE1">
        <w:rPr>
          <w:rFonts w:ascii="Times New Roman" w:eastAsia="Times New Roman" w:hAnsi="Times New Roman" w:cs="Times New Roman"/>
          <w:sz w:val="24"/>
          <w:szCs w:val="24"/>
        </w:rPr>
        <w:t xml:space="preserve">primero </w:t>
      </w:r>
      <w:r w:rsidR="00363F31" w:rsidRPr="00AE20E5">
        <w:rPr>
          <w:rFonts w:ascii="Times New Roman" w:eastAsia="Times New Roman" w:hAnsi="Times New Roman" w:cs="Times New Roman"/>
          <w:sz w:val="24"/>
          <w:szCs w:val="24"/>
        </w:rPr>
        <w:t>H1047R</w:t>
      </w:r>
      <w:r w:rsidR="00E34AE1">
        <w:rPr>
          <w:rFonts w:ascii="Times New Roman" w:eastAsia="Times New Roman" w:hAnsi="Times New Roman" w:cs="Times New Roman"/>
          <w:sz w:val="24"/>
          <w:szCs w:val="24"/>
        </w:rPr>
        <w:t xml:space="preserve"> y luego</w:t>
      </w:r>
      <w:r w:rsidR="00363F31" w:rsidRPr="002D68D9">
        <w:rPr>
          <w:rFonts w:ascii="Times New Roman" w:eastAsia="Times New Roman" w:hAnsi="Times New Roman" w:cs="Times New Roman"/>
          <w:sz w:val="24"/>
          <w:szCs w:val="24"/>
        </w:rPr>
        <w:t xml:space="preserve"> </w:t>
      </w:r>
      <w:r w:rsidR="00363F31" w:rsidRPr="00AE20E5">
        <w:rPr>
          <w:rFonts w:ascii="Times New Roman" w:eastAsia="Times New Roman" w:hAnsi="Times New Roman" w:cs="Times New Roman"/>
          <w:sz w:val="24"/>
          <w:szCs w:val="24"/>
        </w:rPr>
        <w:t>E545K</w:t>
      </w:r>
      <w:r w:rsidR="00363F31">
        <w:rPr>
          <w:rFonts w:ascii="Times New Roman" w:eastAsia="Times New Roman" w:hAnsi="Times New Roman" w:cs="Times New Roman"/>
          <w:sz w:val="24"/>
          <w:szCs w:val="24"/>
        </w:rPr>
        <w:t>)</w:t>
      </w:r>
      <w:r w:rsidR="002518F9">
        <w:rPr>
          <w:rFonts w:ascii="Times New Roman" w:eastAsia="Times New Roman" w:hAnsi="Times New Roman" w:cs="Times New Roman"/>
          <w:sz w:val="24"/>
          <w:szCs w:val="24"/>
        </w:rPr>
        <w:t xml:space="preserve"> </w:t>
      </w:r>
      <w:r w:rsidR="00AA5CD1">
        <w:rPr>
          <w:rFonts w:ascii="Times New Roman" w:eastAsia="Times New Roman" w:hAnsi="Times New Roman" w:cs="Times New Roman"/>
          <w:sz w:val="24"/>
          <w:szCs w:val="24"/>
        </w:rPr>
        <w:t xml:space="preserve">y se prepararon </w:t>
      </w:r>
      <w:r w:rsidR="00363F31">
        <w:rPr>
          <w:rFonts w:ascii="Times New Roman" w:eastAsia="Times New Roman" w:hAnsi="Times New Roman" w:cs="Times New Roman"/>
          <w:sz w:val="24"/>
          <w:szCs w:val="24"/>
        </w:rPr>
        <w:t>las mezclas de ensayo para lo que alcanzara</w:t>
      </w:r>
      <w:r w:rsidR="002D68D9">
        <w:rPr>
          <w:rFonts w:ascii="Times New Roman" w:eastAsia="Times New Roman" w:hAnsi="Times New Roman" w:cs="Times New Roman"/>
          <w:sz w:val="24"/>
          <w:szCs w:val="24"/>
        </w:rPr>
        <w:t>.</w:t>
      </w:r>
      <w:r w:rsidR="002C4D4D">
        <w:rPr>
          <w:rFonts w:ascii="Times New Roman" w:eastAsia="Times New Roman" w:hAnsi="Times New Roman" w:cs="Times New Roman"/>
          <w:sz w:val="24"/>
          <w:szCs w:val="24"/>
        </w:rPr>
        <w:t xml:space="preserve"> Después s</w:t>
      </w:r>
      <w:r w:rsidR="00786A6F">
        <w:rPr>
          <w:rFonts w:ascii="Times New Roman" w:eastAsia="Times New Roman" w:hAnsi="Times New Roman" w:cs="Times New Roman"/>
          <w:sz w:val="24"/>
          <w:szCs w:val="24"/>
        </w:rPr>
        <w:t>e taparon los tubos</w:t>
      </w:r>
      <w:r w:rsidR="00F038FC">
        <w:rPr>
          <w:rFonts w:ascii="Times New Roman" w:eastAsia="Times New Roman" w:hAnsi="Times New Roman" w:cs="Times New Roman"/>
          <w:sz w:val="24"/>
          <w:szCs w:val="24"/>
        </w:rPr>
        <w:t>, se mezclaron bien</w:t>
      </w:r>
      <w:r w:rsidR="00786A6F" w:rsidRPr="00786A6F">
        <w:rPr>
          <w:rFonts w:ascii="Times New Roman" w:eastAsia="Times New Roman" w:hAnsi="Times New Roman" w:cs="Times New Roman"/>
          <w:sz w:val="24"/>
          <w:szCs w:val="24"/>
        </w:rPr>
        <w:t xml:space="preserve"> golpeándolo</w:t>
      </w:r>
      <w:r w:rsidR="00F038FC">
        <w:rPr>
          <w:rFonts w:ascii="Times New Roman" w:eastAsia="Times New Roman" w:hAnsi="Times New Roman" w:cs="Times New Roman"/>
          <w:sz w:val="24"/>
          <w:szCs w:val="24"/>
        </w:rPr>
        <w:t>s</w:t>
      </w:r>
      <w:r w:rsidR="00786A6F" w:rsidRPr="00786A6F">
        <w:rPr>
          <w:rFonts w:ascii="Times New Roman" w:eastAsia="Times New Roman" w:hAnsi="Times New Roman" w:cs="Times New Roman"/>
          <w:sz w:val="24"/>
          <w:szCs w:val="24"/>
        </w:rPr>
        <w:t xml:space="preserve"> con un dedo</w:t>
      </w:r>
      <w:r w:rsidR="00F038FC">
        <w:rPr>
          <w:rFonts w:ascii="Times New Roman" w:eastAsia="Times New Roman" w:hAnsi="Times New Roman" w:cs="Times New Roman"/>
          <w:sz w:val="24"/>
          <w:szCs w:val="24"/>
        </w:rPr>
        <w:t xml:space="preserve"> y se centrifugaron</w:t>
      </w:r>
      <w:r w:rsidR="00786A6F" w:rsidRPr="00786A6F">
        <w:rPr>
          <w:rFonts w:ascii="Times New Roman" w:eastAsia="Times New Roman" w:hAnsi="Times New Roman" w:cs="Times New Roman"/>
          <w:sz w:val="24"/>
          <w:szCs w:val="24"/>
        </w:rPr>
        <w:t xml:space="preserve"> brevemente para llevar el contenido al fondo del tubo. </w:t>
      </w:r>
      <w:r w:rsidR="00606EE1">
        <w:rPr>
          <w:rFonts w:ascii="Times New Roman" w:eastAsia="Times New Roman" w:hAnsi="Times New Roman" w:cs="Times New Roman"/>
          <w:sz w:val="24"/>
          <w:szCs w:val="24"/>
        </w:rPr>
        <w:t>Ulteriormente, s</w:t>
      </w:r>
      <w:r w:rsidR="00654502">
        <w:rPr>
          <w:rFonts w:ascii="Times New Roman" w:eastAsia="Times New Roman" w:hAnsi="Times New Roman" w:cs="Times New Roman"/>
          <w:sz w:val="24"/>
          <w:szCs w:val="24"/>
        </w:rPr>
        <w:t>e dispensaron 8</w:t>
      </w:r>
      <w:r w:rsidR="003E13A1" w:rsidRPr="003E13A1">
        <w:rPr>
          <w:rFonts w:ascii="Times New Roman" w:eastAsia="Times New Roman" w:hAnsi="Times New Roman" w:cs="Times New Roman"/>
          <w:sz w:val="24"/>
          <w:szCs w:val="24"/>
        </w:rPr>
        <w:t xml:space="preserve"> </w:t>
      </w:r>
      <w:proofErr w:type="spellStart"/>
      <w:r w:rsidR="003E13A1" w:rsidRPr="3A154140">
        <w:rPr>
          <w:rFonts w:ascii="Times New Roman" w:eastAsia="Times New Roman" w:hAnsi="Times New Roman" w:cs="Times New Roman"/>
          <w:sz w:val="24"/>
          <w:szCs w:val="24"/>
        </w:rPr>
        <w:t>μ</w:t>
      </w:r>
      <w:r w:rsidR="097C0A1C" w:rsidRPr="3A154140">
        <w:rPr>
          <w:rFonts w:ascii="Times New Roman" w:eastAsia="Times New Roman" w:hAnsi="Times New Roman" w:cs="Times New Roman"/>
          <w:sz w:val="24"/>
          <w:szCs w:val="24"/>
        </w:rPr>
        <w:t>L</w:t>
      </w:r>
      <w:proofErr w:type="spellEnd"/>
      <w:r w:rsidR="003E13A1">
        <w:rPr>
          <w:rFonts w:ascii="Times New Roman" w:eastAsia="Times New Roman" w:hAnsi="Times New Roman" w:cs="Times New Roman"/>
          <w:sz w:val="24"/>
          <w:szCs w:val="24"/>
        </w:rPr>
        <w:t xml:space="preserve"> o menos</w:t>
      </w:r>
      <w:r w:rsidR="00654502">
        <w:rPr>
          <w:rFonts w:ascii="Times New Roman" w:eastAsia="Times New Roman" w:hAnsi="Times New Roman" w:cs="Times New Roman"/>
          <w:sz w:val="24"/>
          <w:szCs w:val="24"/>
        </w:rPr>
        <w:t xml:space="preserve"> d</w:t>
      </w:r>
      <w:r w:rsidR="00786A6F" w:rsidRPr="00786A6F">
        <w:rPr>
          <w:rFonts w:ascii="Times New Roman" w:eastAsia="Times New Roman" w:hAnsi="Times New Roman" w:cs="Times New Roman"/>
          <w:sz w:val="24"/>
          <w:szCs w:val="24"/>
        </w:rPr>
        <w:t xml:space="preserve">e la mezcla de reacción en los pocillos </w:t>
      </w:r>
      <w:r w:rsidR="00A05803">
        <w:rPr>
          <w:rFonts w:ascii="Times New Roman" w:eastAsia="Times New Roman" w:hAnsi="Times New Roman" w:cs="Times New Roman"/>
          <w:sz w:val="24"/>
          <w:szCs w:val="24"/>
        </w:rPr>
        <w:t>de</w:t>
      </w:r>
      <w:r w:rsidR="00786A6F" w:rsidRPr="00786A6F">
        <w:rPr>
          <w:rFonts w:ascii="Times New Roman" w:eastAsia="Times New Roman" w:hAnsi="Times New Roman" w:cs="Times New Roman"/>
          <w:sz w:val="24"/>
          <w:szCs w:val="24"/>
        </w:rPr>
        <w:t xml:space="preserve"> una placa de PCR</w:t>
      </w:r>
      <w:r w:rsidR="00953AFD">
        <w:rPr>
          <w:rFonts w:ascii="Times New Roman" w:eastAsia="Times New Roman" w:hAnsi="Times New Roman" w:cs="Times New Roman"/>
          <w:sz w:val="24"/>
          <w:szCs w:val="24"/>
        </w:rPr>
        <w:t xml:space="preserve">, después se agregaron 2 </w:t>
      </w:r>
      <w:proofErr w:type="spellStart"/>
      <w:r w:rsidR="419043C5" w:rsidRPr="3A154140">
        <w:rPr>
          <w:rFonts w:ascii="Times New Roman" w:eastAsia="Times New Roman" w:hAnsi="Times New Roman" w:cs="Times New Roman"/>
          <w:sz w:val="24"/>
          <w:szCs w:val="24"/>
        </w:rPr>
        <w:t>μL</w:t>
      </w:r>
      <w:proofErr w:type="spellEnd"/>
      <w:r w:rsidR="00953AFD">
        <w:rPr>
          <w:rFonts w:ascii="Times New Roman" w:eastAsia="Times New Roman" w:hAnsi="Times New Roman" w:cs="Times New Roman"/>
          <w:sz w:val="24"/>
          <w:szCs w:val="24"/>
        </w:rPr>
        <w:t xml:space="preserve"> o menos</w:t>
      </w:r>
      <w:r w:rsidR="004713F7">
        <w:rPr>
          <w:rFonts w:ascii="Times New Roman" w:eastAsia="Times New Roman" w:hAnsi="Times New Roman" w:cs="Times New Roman"/>
          <w:sz w:val="24"/>
          <w:szCs w:val="24"/>
        </w:rPr>
        <w:t xml:space="preserve"> de agua libre de nucleasas</w:t>
      </w:r>
      <w:r w:rsidR="00757735">
        <w:rPr>
          <w:rFonts w:ascii="Times New Roman" w:eastAsia="Times New Roman" w:hAnsi="Times New Roman" w:cs="Times New Roman"/>
          <w:sz w:val="24"/>
          <w:szCs w:val="24"/>
        </w:rPr>
        <w:t xml:space="preserve"> en los pocillos designados como blanco de agua</w:t>
      </w:r>
      <w:r w:rsidR="00313376">
        <w:rPr>
          <w:rFonts w:ascii="Times New Roman" w:eastAsia="Times New Roman" w:hAnsi="Times New Roman" w:cs="Times New Roman"/>
          <w:sz w:val="24"/>
          <w:szCs w:val="24"/>
        </w:rPr>
        <w:t xml:space="preserve">, 2 </w:t>
      </w:r>
      <w:proofErr w:type="spellStart"/>
      <w:r w:rsidR="00313376" w:rsidRPr="3A154140">
        <w:rPr>
          <w:rFonts w:ascii="Times New Roman" w:eastAsia="Times New Roman" w:hAnsi="Times New Roman" w:cs="Times New Roman"/>
          <w:sz w:val="24"/>
          <w:szCs w:val="24"/>
        </w:rPr>
        <w:t>μ</w:t>
      </w:r>
      <w:r w:rsidR="11192363" w:rsidRPr="3A154140">
        <w:rPr>
          <w:rFonts w:ascii="Times New Roman" w:eastAsia="Times New Roman" w:hAnsi="Times New Roman" w:cs="Times New Roman"/>
          <w:sz w:val="24"/>
          <w:szCs w:val="24"/>
        </w:rPr>
        <w:t>L</w:t>
      </w:r>
      <w:proofErr w:type="spellEnd"/>
      <w:r w:rsidR="00313376">
        <w:rPr>
          <w:rFonts w:ascii="Times New Roman" w:eastAsia="Times New Roman" w:hAnsi="Times New Roman" w:cs="Times New Roman"/>
          <w:sz w:val="24"/>
          <w:szCs w:val="24"/>
        </w:rPr>
        <w:t xml:space="preserve"> de control positivo</w:t>
      </w:r>
      <w:r w:rsidR="004E7DC4">
        <w:rPr>
          <w:rFonts w:ascii="Times New Roman" w:eastAsia="Times New Roman" w:hAnsi="Times New Roman" w:cs="Times New Roman"/>
          <w:sz w:val="24"/>
          <w:szCs w:val="24"/>
        </w:rPr>
        <w:t xml:space="preserve">, </w:t>
      </w:r>
      <w:r w:rsidR="006C55A6">
        <w:rPr>
          <w:rFonts w:ascii="Times New Roman" w:eastAsia="Times New Roman" w:hAnsi="Times New Roman" w:cs="Times New Roman"/>
          <w:sz w:val="24"/>
          <w:szCs w:val="24"/>
        </w:rPr>
        <w:t xml:space="preserve">2 </w:t>
      </w:r>
      <w:proofErr w:type="spellStart"/>
      <w:r w:rsidR="006C55A6" w:rsidRPr="3A154140">
        <w:rPr>
          <w:rFonts w:ascii="Times New Roman" w:eastAsia="Times New Roman" w:hAnsi="Times New Roman" w:cs="Times New Roman"/>
          <w:sz w:val="24"/>
          <w:szCs w:val="24"/>
        </w:rPr>
        <w:t>μ</w:t>
      </w:r>
      <w:r w:rsidR="606D9CF1" w:rsidRPr="3A154140">
        <w:rPr>
          <w:rFonts w:ascii="Times New Roman" w:eastAsia="Times New Roman" w:hAnsi="Times New Roman" w:cs="Times New Roman"/>
          <w:sz w:val="24"/>
          <w:szCs w:val="24"/>
        </w:rPr>
        <w:t>L</w:t>
      </w:r>
      <w:proofErr w:type="spellEnd"/>
      <w:r w:rsidR="006C55A6">
        <w:rPr>
          <w:rFonts w:ascii="Times New Roman" w:eastAsia="Times New Roman" w:hAnsi="Times New Roman" w:cs="Times New Roman"/>
          <w:sz w:val="24"/>
          <w:szCs w:val="24"/>
        </w:rPr>
        <w:t xml:space="preserve"> de control </w:t>
      </w:r>
      <w:r w:rsidR="004E7DC4">
        <w:rPr>
          <w:rFonts w:ascii="Times New Roman" w:eastAsia="Times New Roman" w:hAnsi="Times New Roman" w:cs="Times New Roman"/>
          <w:sz w:val="24"/>
          <w:szCs w:val="24"/>
        </w:rPr>
        <w:t>negativo y</w:t>
      </w:r>
      <w:r w:rsidR="006C55A6">
        <w:rPr>
          <w:rFonts w:ascii="Times New Roman" w:eastAsia="Times New Roman" w:hAnsi="Times New Roman" w:cs="Times New Roman"/>
          <w:sz w:val="24"/>
          <w:szCs w:val="24"/>
        </w:rPr>
        <w:t xml:space="preserve"> 2 </w:t>
      </w:r>
      <w:proofErr w:type="spellStart"/>
      <w:r w:rsidR="006C55A6" w:rsidRPr="3A154140">
        <w:rPr>
          <w:rFonts w:ascii="Times New Roman" w:eastAsia="Times New Roman" w:hAnsi="Times New Roman" w:cs="Times New Roman"/>
          <w:sz w:val="24"/>
          <w:szCs w:val="24"/>
        </w:rPr>
        <w:t>μ</w:t>
      </w:r>
      <w:r w:rsidR="4A407840" w:rsidRPr="3A154140">
        <w:rPr>
          <w:rFonts w:ascii="Times New Roman" w:eastAsia="Times New Roman" w:hAnsi="Times New Roman" w:cs="Times New Roman"/>
          <w:sz w:val="24"/>
          <w:szCs w:val="24"/>
        </w:rPr>
        <w:t>L</w:t>
      </w:r>
      <w:proofErr w:type="spellEnd"/>
      <w:r w:rsidR="006C55A6">
        <w:rPr>
          <w:rFonts w:ascii="Times New Roman" w:eastAsia="Times New Roman" w:hAnsi="Times New Roman" w:cs="Times New Roman"/>
          <w:sz w:val="24"/>
          <w:szCs w:val="24"/>
        </w:rPr>
        <w:t xml:space="preserve"> o más</w:t>
      </w:r>
      <w:r w:rsidR="001B3AF8">
        <w:rPr>
          <w:rFonts w:ascii="Times New Roman" w:eastAsia="Times New Roman" w:hAnsi="Times New Roman" w:cs="Times New Roman"/>
          <w:sz w:val="24"/>
          <w:szCs w:val="24"/>
        </w:rPr>
        <w:t xml:space="preserve"> de ADN en sus pocillos designados</w:t>
      </w:r>
      <w:r w:rsidR="00786A6F" w:rsidRPr="00786A6F">
        <w:rPr>
          <w:rFonts w:ascii="Times New Roman" w:eastAsia="Times New Roman" w:hAnsi="Times New Roman" w:cs="Times New Roman"/>
          <w:sz w:val="24"/>
          <w:szCs w:val="24"/>
        </w:rPr>
        <w:t>.</w:t>
      </w:r>
      <w:r w:rsidR="00606EE1">
        <w:rPr>
          <w:rFonts w:ascii="Times New Roman" w:eastAsia="Times New Roman" w:hAnsi="Times New Roman" w:cs="Times New Roman"/>
          <w:sz w:val="24"/>
          <w:szCs w:val="24"/>
        </w:rPr>
        <w:t xml:space="preserve"> Luego s</w:t>
      </w:r>
      <w:r w:rsidR="001B3AF8">
        <w:rPr>
          <w:rFonts w:ascii="Times New Roman" w:eastAsia="Times New Roman" w:hAnsi="Times New Roman" w:cs="Times New Roman"/>
          <w:sz w:val="24"/>
          <w:szCs w:val="24"/>
        </w:rPr>
        <w:t xml:space="preserve">e selló la placa con un adhesivo </w:t>
      </w:r>
      <w:r w:rsidR="009B0890">
        <w:rPr>
          <w:rFonts w:ascii="Times New Roman" w:eastAsia="Times New Roman" w:hAnsi="Times New Roman" w:cs="Times New Roman"/>
          <w:sz w:val="24"/>
          <w:szCs w:val="24"/>
        </w:rPr>
        <w:t>para evitar la evaporación y la contaminación cruzada</w:t>
      </w:r>
      <w:r w:rsidR="00040269">
        <w:rPr>
          <w:rFonts w:ascii="Times New Roman" w:eastAsia="Times New Roman" w:hAnsi="Times New Roman" w:cs="Times New Roman"/>
          <w:sz w:val="24"/>
          <w:szCs w:val="24"/>
        </w:rPr>
        <w:t xml:space="preserve"> y se centrifugó la placa </w:t>
      </w:r>
      <w:r w:rsidR="000548D3">
        <w:rPr>
          <w:rFonts w:ascii="Times New Roman" w:eastAsia="Times New Roman" w:hAnsi="Times New Roman" w:cs="Times New Roman"/>
          <w:sz w:val="24"/>
          <w:szCs w:val="24"/>
        </w:rPr>
        <w:t xml:space="preserve">para colocarla en el equipo de </w:t>
      </w:r>
      <w:proofErr w:type="spellStart"/>
      <w:r w:rsidR="000548D3">
        <w:rPr>
          <w:rFonts w:ascii="Times New Roman" w:eastAsia="Times New Roman" w:hAnsi="Times New Roman" w:cs="Times New Roman"/>
          <w:sz w:val="24"/>
          <w:szCs w:val="24"/>
        </w:rPr>
        <w:t>qPCR</w:t>
      </w:r>
      <w:proofErr w:type="spellEnd"/>
      <w:r w:rsidR="000548D3">
        <w:rPr>
          <w:rFonts w:ascii="Times New Roman" w:eastAsia="Times New Roman" w:hAnsi="Times New Roman" w:cs="Times New Roman"/>
          <w:sz w:val="24"/>
          <w:szCs w:val="24"/>
        </w:rPr>
        <w:t>.</w:t>
      </w:r>
      <w:r w:rsidR="000B7C21">
        <w:rPr>
          <w:rFonts w:ascii="Times New Roman" w:eastAsia="Times New Roman" w:hAnsi="Times New Roman" w:cs="Times New Roman"/>
          <w:sz w:val="24"/>
          <w:szCs w:val="24"/>
        </w:rPr>
        <w:t xml:space="preserve"> </w:t>
      </w:r>
      <w:r w:rsidR="00EA12A1">
        <w:rPr>
          <w:rFonts w:ascii="Times New Roman" w:eastAsia="Times New Roman" w:hAnsi="Times New Roman" w:cs="Times New Roman"/>
          <w:sz w:val="24"/>
          <w:szCs w:val="24"/>
        </w:rPr>
        <w:t>S</w:t>
      </w:r>
      <w:r w:rsidR="00EC608A">
        <w:rPr>
          <w:rFonts w:ascii="Times New Roman" w:eastAsia="Times New Roman" w:hAnsi="Times New Roman" w:cs="Times New Roman"/>
          <w:sz w:val="24"/>
          <w:szCs w:val="24"/>
        </w:rPr>
        <w:t>eguidamente, s</w:t>
      </w:r>
      <w:r w:rsidR="00EA12A1">
        <w:rPr>
          <w:rFonts w:ascii="Times New Roman" w:eastAsia="Times New Roman" w:hAnsi="Times New Roman" w:cs="Times New Roman"/>
          <w:sz w:val="24"/>
          <w:szCs w:val="24"/>
        </w:rPr>
        <w:t xml:space="preserve">e configuró el </w:t>
      </w:r>
      <w:r w:rsidR="00EA12A1">
        <w:rPr>
          <w:rFonts w:ascii="Times New Roman" w:eastAsia="Times New Roman" w:hAnsi="Times New Roman" w:cs="Times New Roman"/>
          <w:sz w:val="24"/>
          <w:szCs w:val="24"/>
        </w:rPr>
        <w:lastRenderedPageBreak/>
        <w:t>perfil térmico</w:t>
      </w:r>
      <w:r w:rsidR="00C60590">
        <w:rPr>
          <w:rFonts w:ascii="Times New Roman" w:eastAsia="Times New Roman" w:hAnsi="Times New Roman" w:cs="Times New Roman"/>
          <w:sz w:val="24"/>
          <w:szCs w:val="24"/>
        </w:rPr>
        <w:t xml:space="preserve"> según los parámetros de</w:t>
      </w:r>
      <w:r w:rsidR="00C915BF">
        <w:rPr>
          <w:rFonts w:ascii="Times New Roman" w:eastAsia="Times New Roman" w:hAnsi="Times New Roman" w:cs="Times New Roman"/>
          <w:sz w:val="24"/>
          <w:szCs w:val="24"/>
        </w:rPr>
        <w:t>l</w:t>
      </w:r>
      <w:r w:rsidR="00C60590">
        <w:rPr>
          <w:rFonts w:ascii="Times New Roman" w:eastAsia="Times New Roman" w:hAnsi="Times New Roman" w:cs="Times New Roman"/>
          <w:sz w:val="24"/>
          <w:szCs w:val="24"/>
        </w:rPr>
        <w:t xml:space="preserve"> termociclado</w:t>
      </w:r>
      <w:r w:rsidR="00C915BF">
        <w:rPr>
          <w:rFonts w:ascii="Times New Roman" w:eastAsia="Times New Roman" w:hAnsi="Times New Roman" w:cs="Times New Roman"/>
          <w:sz w:val="24"/>
          <w:szCs w:val="24"/>
        </w:rPr>
        <w:t>r</w:t>
      </w:r>
      <w:r w:rsidR="00C60590">
        <w:rPr>
          <w:rFonts w:ascii="Times New Roman" w:eastAsia="Times New Roman" w:hAnsi="Times New Roman" w:cs="Times New Roman"/>
          <w:sz w:val="24"/>
          <w:szCs w:val="24"/>
        </w:rPr>
        <w:t xml:space="preserve"> recomendados por el inserto</w:t>
      </w:r>
      <w:r w:rsidR="00D353D7">
        <w:rPr>
          <w:rFonts w:ascii="Times New Roman" w:eastAsia="Times New Roman" w:hAnsi="Times New Roman" w:cs="Times New Roman"/>
          <w:sz w:val="24"/>
          <w:szCs w:val="24"/>
        </w:rPr>
        <w:t>, los cuales consistían en un</w:t>
      </w:r>
      <w:r w:rsidR="0094513C">
        <w:rPr>
          <w:rFonts w:ascii="Times New Roman" w:eastAsia="Times New Roman" w:hAnsi="Times New Roman" w:cs="Times New Roman"/>
          <w:sz w:val="24"/>
          <w:szCs w:val="24"/>
        </w:rPr>
        <w:t xml:space="preserve"> ciclo </w:t>
      </w:r>
      <w:r w:rsidR="00D353D7">
        <w:rPr>
          <w:rFonts w:ascii="Times New Roman" w:eastAsia="Times New Roman" w:hAnsi="Times New Roman" w:cs="Times New Roman"/>
          <w:sz w:val="24"/>
          <w:szCs w:val="24"/>
        </w:rPr>
        <w:t xml:space="preserve">de </w:t>
      </w:r>
      <w:proofErr w:type="spellStart"/>
      <w:r w:rsidR="00D353D7">
        <w:rPr>
          <w:rFonts w:ascii="Times New Roman" w:eastAsia="Times New Roman" w:hAnsi="Times New Roman" w:cs="Times New Roman"/>
          <w:sz w:val="24"/>
          <w:szCs w:val="24"/>
        </w:rPr>
        <w:t>preincubación</w:t>
      </w:r>
      <w:proofErr w:type="spellEnd"/>
      <w:r w:rsidR="00D353D7">
        <w:rPr>
          <w:rFonts w:ascii="Times New Roman" w:eastAsia="Times New Roman" w:hAnsi="Times New Roman" w:cs="Times New Roman"/>
          <w:sz w:val="24"/>
          <w:szCs w:val="24"/>
        </w:rPr>
        <w:t xml:space="preserve"> por 300 segundos a 95°C,</w:t>
      </w:r>
      <w:r w:rsidR="00B41AEE">
        <w:rPr>
          <w:rFonts w:ascii="Times New Roman" w:eastAsia="Times New Roman" w:hAnsi="Times New Roman" w:cs="Times New Roman"/>
          <w:sz w:val="24"/>
          <w:szCs w:val="24"/>
        </w:rPr>
        <w:t xml:space="preserve"> </w:t>
      </w:r>
      <w:r w:rsidR="0094513C">
        <w:rPr>
          <w:rFonts w:ascii="Times New Roman" w:eastAsia="Times New Roman" w:hAnsi="Times New Roman" w:cs="Times New Roman"/>
          <w:sz w:val="24"/>
          <w:szCs w:val="24"/>
        </w:rPr>
        <w:t>y 50 ciclos de</w:t>
      </w:r>
      <w:r w:rsidR="00C91176">
        <w:rPr>
          <w:rFonts w:ascii="Times New Roman" w:eastAsia="Times New Roman" w:hAnsi="Times New Roman" w:cs="Times New Roman"/>
          <w:sz w:val="24"/>
          <w:szCs w:val="24"/>
        </w:rPr>
        <w:t xml:space="preserve"> las siguientes 4 etapas:</w:t>
      </w:r>
      <w:r w:rsidR="00B41AEE">
        <w:rPr>
          <w:rFonts w:ascii="Times New Roman" w:eastAsia="Times New Roman" w:hAnsi="Times New Roman" w:cs="Times New Roman"/>
          <w:sz w:val="24"/>
          <w:szCs w:val="24"/>
        </w:rPr>
        <w:t xml:space="preserve"> de</w:t>
      </w:r>
      <w:r w:rsidR="000178DF">
        <w:rPr>
          <w:rFonts w:ascii="Times New Roman" w:eastAsia="Times New Roman" w:hAnsi="Times New Roman" w:cs="Times New Roman"/>
          <w:sz w:val="24"/>
          <w:szCs w:val="24"/>
        </w:rPr>
        <w:t>s</w:t>
      </w:r>
      <w:r w:rsidR="00B41AEE">
        <w:rPr>
          <w:rFonts w:ascii="Times New Roman" w:eastAsia="Times New Roman" w:hAnsi="Times New Roman" w:cs="Times New Roman"/>
          <w:sz w:val="24"/>
          <w:szCs w:val="24"/>
        </w:rPr>
        <w:t>natura</w:t>
      </w:r>
      <w:r w:rsidR="00C915BF">
        <w:rPr>
          <w:rFonts w:ascii="Times New Roman" w:eastAsia="Times New Roman" w:hAnsi="Times New Roman" w:cs="Times New Roman"/>
          <w:sz w:val="24"/>
          <w:szCs w:val="24"/>
        </w:rPr>
        <w:t>liza</w:t>
      </w:r>
      <w:r w:rsidR="00B41AEE">
        <w:rPr>
          <w:rFonts w:ascii="Times New Roman" w:eastAsia="Times New Roman" w:hAnsi="Times New Roman" w:cs="Times New Roman"/>
          <w:sz w:val="24"/>
          <w:szCs w:val="24"/>
        </w:rPr>
        <w:t>ción por 10 segundos a 95°C</w:t>
      </w:r>
      <w:r w:rsidR="0094513C">
        <w:rPr>
          <w:rFonts w:ascii="Times New Roman" w:eastAsia="Times New Roman" w:hAnsi="Times New Roman" w:cs="Times New Roman"/>
          <w:sz w:val="24"/>
          <w:szCs w:val="24"/>
        </w:rPr>
        <w:t xml:space="preserve">, </w:t>
      </w:r>
      <w:r w:rsidR="009C4548">
        <w:rPr>
          <w:rFonts w:ascii="Times New Roman" w:eastAsia="Times New Roman" w:hAnsi="Times New Roman" w:cs="Times New Roman"/>
          <w:sz w:val="24"/>
          <w:szCs w:val="24"/>
        </w:rPr>
        <w:t xml:space="preserve">unión de XNA por 30 segundos a 70°C, </w:t>
      </w:r>
      <w:r w:rsidR="007438CF">
        <w:rPr>
          <w:rFonts w:ascii="Times New Roman" w:eastAsia="Times New Roman" w:hAnsi="Times New Roman" w:cs="Times New Roman"/>
          <w:sz w:val="24"/>
          <w:szCs w:val="24"/>
        </w:rPr>
        <w:t xml:space="preserve">unión de partidores </w:t>
      </w:r>
      <w:r w:rsidR="008C08C4">
        <w:rPr>
          <w:rFonts w:ascii="Times New Roman" w:eastAsia="Times New Roman" w:hAnsi="Times New Roman" w:cs="Times New Roman"/>
          <w:sz w:val="24"/>
          <w:szCs w:val="24"/>
        </w:rPr>
        <w:t>por 20 segundos a 64°C y extensión por 20 segundos a 72°C.</w:t>
      </w:r>
      <w:r w:rsidR="001B74A2">
        <w:rPr>
          <w:rFonts w:ascii="Times New Roman" w:eastAsia="Times New Roman" w:hAnsi="Times New Roman" w:cs="Times New Roman"/>
          <w:sz w:val="24"/>
          <w:szCs w:val="24"/>
        </w:rPr>
        <w:t xml:space="preserve"> Como último paso, s</w:t>
      </w:r>
      <w:r w:rsidR="00892BCA">
        <w:rPr>
          <w:rFonts w:ascii="Times New Roman" w:eastAsia="Times New Roman" w:hAnsi="Times New Roman" w:cs="Times New Roman"/>
          <w:sz w:val="24"/>
          <w:szCs w:val="24"/>
        </w:rPr>
        <w:t xml:space="preserve">e configuró el equipo para detectar </w:t>
      </w:r>
      <w:r w:rsidR="00E0497D">
        <w:rPr>
          <w:rFonts w:ascii="Times New Roman" w:eastAsia="Times New Roman" w:hAnsi="Times New Roman" w:cs="Times New Roman"/>
          <w:sz w:val="24"/>
          <w:szCs w:val="24"/>
        </w:rPr>
        <w:t xml:space="preserve">tanto </w:t>
      </w:r>
      <w:r w:rsidR="008C2528">
        <w:rPr>
          <w:rFonts w:ascii="Times New Roman" w:eastAsia="Times New Roman" w:hAnsi="Times New Roman" w:cs="Times New Roman"/>
          <w:sz w:val="24"/>
          <w:szCs w:val="24"/>
        </w:rPr>
        <w:t xml:space="preserve">el canal HEX </w:t>
      </w:r>
      <w:r w:rsidR="007859E3" w:rsidRPr="007859E3">
        <w:rPr>
          <w:rFonts w:ascii="Times New Roman" w:eastAsia="Times New Roman" w:hAnsi="Times New Roman" w:cs="Times New Roman"/>
          <w:sz w:val="24"/>
          <w:szCs w:val="24"/>
        </w:rPr>
        <w:t>(excitación de 538 nm/emisión de 555 nm)</w:t>
      </w:r>
      <w:r w:rsidR="00E0497D">
        <w:rPr>
          <w:rFonts w:ascii="Times New Roman" w:eastAsia="Times New Roman" w:hAnsi="Times New Roman" w:cs="Times New Roman"/>
          <w:sz w:val="24"/>
          <w:szCs w:val="24"/>
        </w:rPr>
        <w:t xml:space="preserve"> como FAM</w:t>
      </w:r>
      <w:r w:rsidR="008B0A28">
        <w:rPr>
          <w:rFonts w:ascii="Times New Roman" w:eastAsia="Times New Roman" w:hAnsi="Times New Roman" w:cs="Times New Roman"/>
          <w:sz w:val="24"/>
          <w:szCs w:val="24"/>
        </w:rPr>
        <w:t xml:space="preserve"> </w:t>
      </w:r>
      <w:r w:rsidR="008B0A28" w:rsidRPr="008B0A28">
        <w:rPr>
          <w:rFonts w:ascii="Times New Roman" w:eastAsia="Times New Roman" w:hAnsi="Times New Roman" w:cs="Times New Roman"/>
          <w:sz w:val="24"/>
          <w:szCs w:val="24"/>
        </w:rPr>
        <w:t>(excitación de 495 nm/emisión de 520 nm)</w:t>
      </w:r>
      <w:r w:rsidR="008B0A28">
        <w:rPr>
          <w:rFonts w:ascii="Times New Roman" w:eastAsia="Times New Roman" w:hAnsi="Times New Roman" w:cs="Times New Roman"/>
          <w:sz w:val="24"/>
          <w:szCs w:val="24"/>
        </w:rPr>
        <w:t>. El canal HEX</w:t>
      </w:r>
      <w:r w:rsidR="00FE6661">
        <w:rPr>
          <w:rFonts w:ascii="Times New Roman" w:eastAsia="Times New Roman" w:hAnsi="Times New Roman" w:cs="Times New Roman"/>
          <w:sz w:val="24"/>
          <w:szCs w:val="24"/>
        </w:rPr>
        <w:t xml:space="preserve"> </w:t>
      </w:r>
      <w:r w:rsidR="005029CD">
        <w:rPr>
          <w:rFonts w:ascii="Times New Roman" w:eastAsia="Times New Roman" w:hAnsi="Times New Roman" w:cs="Times New Roman"/>
          <w:sz w:val="24"/>
          <w:szCs w:val="24"/>
        </w:rPr>
        <w:t>determina</w:t>
      </w:r>
      <w:r w:rsidR="00E0497D">
        <w:rPr>
          <w:rFonts w:ascii="Times New Roman" w:eastAsia="Times New Roman" w:hAnsi="Times New Roman" w:cs="Times New Roman"/>
          <w:sz w:val="24"/>
          <w:szCs w:val="24"/>
        </w:rPr>
        <w:t>b</w:t>
      </w:r>
      <w:r w:rsidR="005029CD">
        <w:rPr>
          <w:rFonts w:ascii="Times New Roman" w:eastAsia="Times New Roman" w:hAnsi="Times New Roman" w:cs="Times New Roman"/>
          <w:sz w:val="24"/>
          <w:szCs w:val="24"/>
        </w:rPr>
        <w:t>a</w:t>
      </w:r>
      <w:r w:rsidR="00FE6661">
        <w:rPr>
          <w:rFonts w:ascii="Times New Roman" w:eastAsia="Times New Roman" w:hAnsi="Times New Roman" w:cs="Times New Roman"/>
          <w:sz w:val="24"/>
          <w:szCs w:val="24"/>
        </w:rPr>
        <w:t xml:space="preserve"> el </w:t>
      </w:r>
      <w:r w:rsidR="00735B15">
        <w:rPr>
          <w:rFonts w:ascii="Times New Roman" w:eastAsia="Times New Roman" w:hAnsi="Times New Roman" w:cs="Times New Roman"/>
          <w:sz w:val="24"/>
          <w:szCs w:val="24"/>
        </w:rPr>
        <w:t xml:space="preserve">valor del </w:t>
      </w:r>
      <w:r w:rsidR="00E94C35">
        <w:rPr>
          <w:rFonts w:ascii="Times New Roman" w:eastAsia="Times New Roman" w:hAnsi="Times New Roman" w:cs="Times New Roman"/>
          <w:sz w:val="24"/>
          <w:szCs w:val="24"/>
        </w:rPr>
        <w:t>ciclo de umbral (</w:t>
      </w:r>
      <w:proofErr w:type="spellStart"/>
      <w:r w:rsidR="00735B15">
        <w:rPr>
          <w:rFonts w:ascii="Times New Roman" w:eastAsia="Times New Roman" w:hAnsi="Times New Roman" w:cs="Times New Roman"/>
          <w:sz w:val="24"/>
          <w:szCs w:val="24"/>
        </w:rPr>
        <w:t>Cq</w:t>
      </w:r>
      <w:proofErr w:type="spellEnd"/>
      <w:r w:rsidR="00E94C35">
        <w:rPr>
          <w:rFonts w:ascii="Times New Roman" w:eastAsia="Times New Roman" w:hAnsi="Times New Roman" w:cs="Times New Roman"/>
          <w:sz w:val="24"/>
          <w:szCs w:val="24"/>
        </w:rPr>
        <w:t>)</w:t>
      </w:r>
      <w:r w:rsidR="00735B15">
        <w:rPr>
          <w:rFonts w:ascii="Times New Roman" w:eastAsia="Times New Roman" w:hAnsi="Times New Roman" w:cs="Times New Roman"/>
          <w:sz w:val="24"/>
          <w:szCs w:val="24"/>
        </w:rPr>
        <w:t xml:space="preserve"> </w:t>
      </w:r>
      <w:r w:rsidR="004850BB">
        <w:rPr>
          <w:rFonts w:ascii="Times New Roman" w:eastAsia="Times New Roman" w:hAnsi="Times New Roman" w:cs="Times New Roman"/>
          <w:sz w:val="24"/>
          <w:szCs w:val="24"/>
        </w:rPr>
        <w:t xml:space="preserve">del ensayo de control interno </w:t>
      </w:r>
      <w:r w:rsidR="006909B0">
        <w:rPr>
          <w:rFonts w:ascii="Times New Roman" w:eastAsia="Times New Roman" w:hAnsi="Times New Roman" w:cs="Times New Roman"/>
          <w:sz w:val="24"/>
          <w:szCs w:val="24"/>
        </w:rPr>
        <w:t xml:space="preserve">incluido en </w:t>
      </w:r>
      <w:r w:rsidR="00881D30" w:rsidRPr="00A97698">
        <w:rPr>
          <w:rFonts w:ascii="Times New Roman" w:eastAsia="Times New Roman" w:hAnsi="Times New Roman" w:cs="Times New Roman"/>
          <w:i/>
          <w:iCs/>
          <w:sz w:val="24"/>
          <w:szCs w:val="24"/>
        </w:rPr>
        <w:t xml:space="preserve">Primer Probe </w:t>
      </w:r>
      <w:proofErr w:type="spellStart"/>
      <w:r w:rsidR="00881D30" w:rsidRPr="00A97698">
        <w:rPr>
          <w:rFonts w:ascii="Times New Roman" w:eastAsia="Times New Roman" w:hAnsi="Times New Roman" w:cs="Times New Roman"/>
          <w:i/>
          <w:iCs/>
          <w:sz w:val="24"/>
          <w:szCs w:val="24"/>
        </w:rPr>
        <w:t>Mix</w:t>
      </w:r>
      <w:proofErr w:type="spellEnd"/>
      <w:r w:rsidR="005029CD">
        <w:rPr>
          <w:rFonts w:ascii="Times New Roman" w:eastAsia="Times New Roman" w:hAnsi="Times New Roman" w:cs="Times New Roman"/>
          <w:sz w:val="24"/>
          <w:szCs w:val="24"/>
        </w:rPr>
        <w:t xml:space="preserve"> para validar la prueba</w:t>
      </w:r>
      <w:r w:rsidR="0077633E">
        <w:rPr>
          <w:rFonts w:ascii="Times New Roman" w:eastAsia="Times New Roman" w:hAnsi="Times New Roman" w:cs="Times New Roman"/>
          <w:sz w:val="24"/>
          <w:szCs w:val="24"/>
        </w:rPr>
        <w:t xml:space="preserve"> y </w:t>
      </w:r>
      <w:r w:rsidR="00EC774C">
        <w:rPr>
          <w:rFonts w:ascii="Times New Roman" w:eastAsia="Times New Roman" w:hAnsi="Times New Roman" w:cs="Times New Roman"/>
          <w:sz w:val="24"/>
          <w:szCs w:val="24"/>
        </w:rPr>
        <w:t xml:space="preserve">así </w:t>
      </w:r>
      <w:r w:rsidR="006C431D">
        <w:rPr>
          <w:rFonts w:ascii="Times New Roman" w:eastAsia="Times New Roman" w:hAnsi="Times New Roman" w:cs="Times New Roman"/>
          <w:sz w:val="24"/>
          <w:szCs w:val="24"/>
        </w:rPr>
        <w:t xml:space="preserve">poder </w:t>
      </w:r>
      <w:r w:rsidR="00BE2EE0">
        <w:rPr>
          <w:rFonts w:ascii="Times New Roman" w:eastAsia="Times New Roman" w:hAnsi="Times New Roman" w:cs="Times New Roman"/>
          <w:sz w:val="24"/>
          <w:szCs w:val="24"/>
        </w:rPr>
        <w:t>usar</w:t>
      </w:r>
      <w:r w:rsidR="006C431D">
        <w:rPr>
          <w:rFonts w:ascii="Times New Roman" w:eastAsia="Times New Roman" w:hAnsi="Times New Roman" w:cs="Times New Roman"/>
          <w:sz w:val="24"/>
          <w:szCs w:val="24"/>
        </w:rPr>
        <w:t xml:space="preserve"> el resultado del </w:t>
      </w:r>
      <w:proofErr w:type="spellStart"/>
      <w:r w:rsidR="006C431D">
        <w:rPr>
          <w:rFonts w:ascii="Times New Roman" w:eastAsia="Times New Roman" w:hAnsi="Times New Roman" w:cs="Times New Roman"/>
          <w:sz w:val="24"/>
          <w:szCs w:val="24"/>
        </w:rPr>
        <w:t>Cq</w:t>
      </w:r>
      <w:proofErr w:type="spellEnd"/>
      <w:r w:rsidR="006C431D">
        <w:rPr>
          <w:rFonts w:ascii="Times New Roman" w:eastAsia="Times New Roman" w:hAnsi="Times New Roman" w:cs="Times New Roman"/>
          <w:sz w:val="24"/>
          <w:szCs w:val="24"/>
        </w:rPr>
        <w:t xml:space="preserve"> </w:t>
      </w:r>
      <w:r w:rsidR="00E40AA4">
        <w:rPr>
          <w:rFonts w:ascii="Times New Roman" w:eastAsia="Times New Roman" w:hAnsi="Times New Roman" w:cs="Times New Roman"/>
          <w:sz w:val="24"/>
          <w:szCs w:val="24"/>
        </w:rPr>
        <w:t>detectado por</w:t>
      </w:r>
      <w:r w:rsidR="00BE2EE0">
        <w:rPr>
          <w:rFonts w:ascii="Times New Roman" w:eastAsia="Times New Roman" w:hAnsi="Times New Roman" w:cs="Times New Roman"/>
          <w:sz w:val="24"/>
          <w:szCs w:val="24"/>
        </w:rPr>
        <w:t xml:space="preserve"> el canal FAM para evalua</w:t>
      </w:r>
      <w:r w:rsidR="00B406F2">
        <w:rPr>
          <w:rFonts w:ascii="Times New Roman" w:eastAsia="Times New Roman" w:hAnsi="Times New Roman" w:cs="Times New Roman"/>
          <w:sz w:val="24"/>
          <w:szCs w:val="24"/>
        </w:rPr>
        <w:t>r</w:t>
      </w:r>
      <w:r w:rsidR="00E40AA4">
        <w:rPr>
          <w:rFonts w:ascii="Times New Roman" w:eastAsia="Times New Roman" w:hAnsi="Times New Roman" w:cs="Times New Roman"/>
          <w:sz w:val="24"/>
          <w:szCs w:val="24"/>
        </w:rPr>
        <w:t xml:space="preserve"> la presencia o ausencia de</w:t>
      </w:r>
      <w:r w:rsidR="00BE2EE0">
        <w:rPr>
          <w:rFonts w:ascii="Times New Roman" w:eastAsia="Times New Roman" w:hAnsi="Times New Roman" w:cs="Times New Roman"/>
          <w:sz w:val="24"/>
          <w:szCs w:val="24"/>
        </w:rPr>
        <w:t xml:space="preserve"> la mutación </w:t>
      </w:r>
      <w:r w:rsidR="00B406F2">
        <w:rPr>
          <w:rFonts w:ascii="Times New Roman" w:eastAsia="Times New Roman" w:hAnsi="Times New Roman" w:cs="Times New Roman"/>
          <w:sz w:val="24"/>
          <w:szCs w:val="24"/>
        </w:rPr>
        <w:t>en PIK3CA</w:t>
      </w:r>
      <w:r w:rsidR="00112827">
        <w:rPr>
          <w:rFonts w:ascii="Times New Roman" w:eastAsia="Times New Roman" w:hAnsi="Times New Roman" w:cs="Times New Roman"/>
          <w:sz w:val="24"/>
          <w:szCs w:val="24"/>
        </w:rPr>
        <w:t>, según los puntos de corte</w:t>
      </w:r>
      <w:r w:rsidR="00616B3B">
        <w:rPr>
          <w:rFonts w:ascii="Times New Roman" w:eastAsia="Times New Roman" w:hAnsi="Times New Roman" w:cs="Times New Roman"/>
          <w:sz w:val="24"/>
          <w:szCs w:val="24"/>
        </w:rPr>
        <w:t xml:space="preserve"> establecidos por el inserto</w:t>
      </w:r>
      <w:r w:rsidR="00B406F2">
        <w:rPr>
          <w:rFonts w:ascii="Times New Roman" w:eastAsia="Times New Roman" w:hAnsi="Times New Roman" w:cs="Times New Roman"/>
          <w:sz w:val="24"/>
          <w:szCs w:val="24"/>
        </w:rPr>
        <w:t>.</w:t>
      </w:r>
    </w:p>
    <w:p w14:paraId="57ED8831" w14:textId="27382E5E" w:rsidR="00036E26" w:rsidRPr="00C704D5" w:rsidRDefault="006D69BE" w:rsidP="00C704D5">
      <w:pPr>
        <w:pStyle w:val="Ttulo3"/>
        <w:spacing w:line="480" w:lineRule="auto"/>
        <w:jc w:val="both"/>
        <w:rPr>
          <w:rFonts w:ascii="Times New Roman" w:hAnsi="Times New Roman" w:cs="Times New Roman"/>
          <w:color w:val="auto"/>
          <w:sz w:val="24"/>
          <w:szCs w:val="24"/>
        </w:rPr>
      </w:pPr>
      <w:bookmarkStart w:id="54" w:name="_Toc150942997"/>
      <w:r w:rsidRPr="00C704D5">
        <w:rPr>
          <w:rFonts w:ascii="Times New Roman" w:hAnsi="Times New Roman" w:cs="Times New Roman"/>
          <w:color w:val="auto"/>
          <w:sz w:val="24"/>
          <w:szCs w:val="24"/>
        </w:rPr>
        <w:t xml:space="preserve">4.2.5 </w:t>
      </w:r>
      <w:r w:rsidR="00036E26" w:rsidRPr="00C704D5">
        <w:rPr>
          <w:rFonts w:ascii="Times New Roman" w:hAnsi="Times New Roman" w:cs="Times New Roman"/>
          <w:color w:val="auto"/>
          <w:sz w:val="24"/>
          <w:szCs w:val="24"/>
        </w:rPr>
        <w:t xml:space="preserve">Análisis </w:t>
      </w:r>
      <w:r w:rsidR="00DF337E">
        <w:rPr>
          <w:rFonts w:ascii="Times New Roman" w:hAnsi="Times New Roman" w:cs="Times New Roman"/>
          <w:color w:val="auto"/>
          <w:sz w:val="24"/>
          <w:szCs w:val="24"/>
        </w:rPr>
        <w:t>de los datos</w:t>
      </w:r>
      <w:bookmarkEnd w:id="54"/>
    </w:p>
    <w:p w14:paraId="216403CA" w14:textId="74DBEA64" w:rsidR="00CD05AF" w:rsidRDefault="00A364A0" w:rsidP="001763EB">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recopilaron los resultados </w:t>
      </w:r>
      <w:r w:rsidR="307FD723" w:rsidRPr="1BE4920D">
        <w:rPr>
          <w:rFonts w:ascii="Times New Roman" w:eastAsia="Times New Roman" w:hAnsi="Times New Roman" w:cs="Times New Roman"/>
          <w:sz w:val="24"/>
          <w:szCs w:val="24"/>
        </w:rPr>
        <w:t xml:space="preserve">de </w:t>
      </w:r>
      <w:r w:rsidR="307FD723" w:rsidRPr="2DA36AF1">
        <w:rPr>
          <w:rFonts w:ascii="Times New Roman" w:eastAsia="Times New Roman" w:hAnsi="Times New Roman" w:cs="Times New Roman"/>
          <w:sz w:val="24"/>
          <w:szCs w:val="24"/>
        </w:rPr>
        <w:t xml:space="preserve">los ensayos de </w:t>
      </w:r>
      <w:proofErr w:type="spellStart"/>
      <w:r w:rsidR="307FD723" w:rsidRPr="3DFE2103">
        <w:rPr>
          <w:rFonts w:ascii="Times New Roman" w:eastAsia="Times New Roman" w:hAnsi="Times New Roman" w:cs="Times New Roman"/>
          <w:sz w:val="24"/>
          <w:szCs w:val="24"/>
        </w:rPr>
        <w:t>qPCR</w:t>
      </w:r>
      <w:proofErr w:type="spellEnd"/>
      <w:r w:rsidR="307FD723" w:rsidRPr="3DFE2103">
        <w:rPr>
          <w:rFonts w:ascii="Times New Roman" w:eastAsia="Times New Roman" w:hAnsi="Times New Roman" w:cs="Times New Roman"/>
          <w:sz w:val="24"/>
          <w:szCs w:val="24"/>
        </w:rPr>
        <w:t xml:space="preserve"> y NGS</w:t>
      </w:r>
      <w:r w:rsidR="000D633D">
        <w:rPr>
          <w:rFonts w:ascii="Times New Roman" w:eastAsia="Times New Roman" w:hAnsi="Times New Roman" w:cs="Times New Roman"/>
          <w:sz w:val="24"/>
          <w:szCs w:val="24"/>
        </w:rPr>
        <w:t xml:space="preserve"> y s</w:t>
      </w:r>
      <w:r>
        <w:rPr>
          <w:rFonts w:ascii="Times New Roman" w:eastAsia="Times New Roman" w:hAnsi="Times New Roman" w:cs="Times New Roman"/>
          <w:sz w:val="24"/>
          <w:szCs w:val="24"/>
        </w:rPr>
        <w:t>e realizó una tabla de contingencia comparando ambas técnicas, junto con un análisis estadístico</w:t>
      </w:r>
      <w:r w:rsidR="00F946B7">
        <w:rPr>
          <w:rFonts w:ascii="Times New Roman" w:eastAsia="Times New Roman" w:hAnsi="Times New Roman" w:cs="Times New Roman"/>
          <w:sz w:val="24"/>
          <w:szCs w:val="24"/>
        </w:rPr>
        <w:t xml:space="preserve"> </w:t>
      </w:r>
      <w:r w:rsidR="006B751F">
        <w:rPr>
          <w:rFonts w:ascii="Times New Roman" w:eastAsia="Times New Roman" w:hAnsi="Times New Roman" w:cs="Times New Roman"/>
          <w:sz w:val="24"/>
          <w:szCs w:val="24"/>
        </w:rPr>
        <w:t>en</w:t>
      </w:r>
      <w:r w:rsidR="00C438BF">
        <w:rPr>
          <w:rFonts w:ascii="Times New Roman" w:eastAsia="Times New Roman" w:hAnsi="Times New Roman" w:cs="Times New Roman"/>
          <w:sz w:val="24"/>
          <w:szCs w:val="24"/>
        </w:rPr>
        <w:t xml:space="preserve"> el programa</w:t>
      </w:r>
      <w:r w:rsidR="006B751F">
        <w:rPr>
          <w:rFonts w:ascii="Times New Roman" w:eastAsia="Times New Roman" w:hAnsi="Times New Roman" w:cs="Times New Roman"/>
          <w:sz w:val="24"/>
          <w:szCs w:val="24"/>
        </w:rPr>
        <w:t xml:space="preserve"> </w:t>
      </w:r>
      <w:r w:rsidR="00CD427C">
        <w:rPr>
          <w:rFonts w:ascii="Times New Roman" w:eastAsia="Times New Roman" w:hAnsi="Times New Roman" w:cs="Times New Roman"/>
          <w:i/>
          <w:sz w:val="24"/>
          <w:szCs w:val="24"/>
        </w:rPr>
        <w:t>R</w:t>
      </w:r>
      <w:r w:rsidR="006B751F" w:rsidRPr="00D0774F">
        <w:rPr>
          <w:rFonts w:ascii="Times New Roman" w:eastAsia="Times New Roman" w:hAnsi="Times New Roman" w:cs="Times New Roman"/>
          <w:i/>
          <w:sz w:val="24"/>
          <w:szCs w:val="24"/>
        </w:rPr>
        <w:t xml:space="preserve"> </w:t>
      </w:r>
      <w:r w:rsidR="00D0774F" w:rsidRPr="00D0774F">
        <w:rPr>
          <w:rFonts w:ascii="Times New Roman" w:eastAsia="Times New Roman" w:hAnsi="Times New Roman" w:cs="Times New Roman"/>
          <w:i/>
          <w:sz w:val="24"/>
          <w:szCs w:val="24"/>
        </w:rPr>
        <w:t>Studio</w:t>
      </w:r>
      <w:r w:rsidR="006B751F" w:rsidRPr="00D0774F">
        <w:rPr>
          <w:rFonts w:ascii="Times New Roman" w:eastAsia="Times New Roman" w:hAnsi="Times New Roman" w:cs="Times New Roman"/>
          <w:i/>
          <w:sz w:val="24"/>
          <w:szCs w:val="24"/>
        </w:rPr>
        <w:t xml:space="preserve"> </w:t>
      </w:r>
      <w:r w:rsidR="000F676B">
        <w:rPr>
          <w:rFonts w:ascii="Times New Roman" w:eastAsia="Times New Roman" w:hAnsi="Times New Roman" w:cs="Times New Roman"/>
          <w:sz w:val="24"/>
          <w:szCs w:val="24"/>
        </w:rPr>
        <w:t>versión 4.3.2 con l</w:t>
      </w:r>
      <w:r w:rsidR="003A66D1">
        <w:rPr>
          <w:rFonts w:ascii="Times New Roman" w:eastAsia="Times New Roman" w:hAnsi="Times New Roman" w:cs="Times New Roman"/>
          <w:sz w:val="24"/>
          <w:szCs w:val="24"/>
        </w:rPr>
        <w:t>a l</w:t>
      </w:r>
      <w:r w:rsidR="000F676B">
        <w:rPr>
          <w:rFonts w:ascii="Times New Roman" w:eastAsia="Times New Roman" w:hAnsi="Times New Roman" w:cs="Times New Roman"/>
          <w:sz w:val="24"/>
          <w:szCs w:val="24"/>
        </w:rPr>
        <w:t>ibrería “</w:t>
      </w:r>
      <w:proofErr w:type="spellStart"/>
      <w:r w:rsidR="000F676B" w:rsidRPr="003A66D1">
        <w:rPr>
          <w:rFonts w:ascii="Times New Roman" w:eastAsia="Times New Roman" w:hAnsi="Times New Roman" w:cs="Times New Roman"/>
          <w:i/>
          <w:iCs/>
          <w:sz w:val="24"/>
          <w:szCs w:val="24"/>
        </w:rPr>
        <w:t>psych</w:t>
      </w:r>
      <w:proofErr w:type="spellEnd"/>
      <w:r w:rsidR="000F676B">
        <w:rPr>
          <w:rFonts w:ascii="Times New Roman" w:eastAsia="Times New Roman" w:hAnsi="Times New Roman" w:cs="Times New Roman"/>
          <w:sz w:val="24"/>
          <w:szCs w:val="24"/>
        </w:rPr>
        <w:t>”</w:t>
      </w:r>
      <w:r w:rsidR="003A66D1">
        <w:rPr>
          <w:rFonts w:ascii="Times New Roman" w:eastAsia="Times New Roman" w:hAnsi="Times New Roman" w:cs="Times New Roman"/>
          <w:sz w:val="24"/>
          <w:szCs w:val="24"/>
        </w:rPr>
        <w:t xml:space="preserve"> y “</w:t>
      </w:r>
      <w:proofErr w:type="spellStart"/>
      <w:r w:rsidR="006023F0">
        <w:rPr>
          <w:rFonts w:ascii="Times New Roman" w:eastAsia="Times New Roman" w:hAnsi="Times New Roman" w:cs="Times New Roman"/>
          <w:i/>
          <w:iCs/>
          <w:sz w:val="24"/>
          <w:szCs w:val="24"/>
        </w:rPr>
        <w:t>mcnemar.test</w:t>
      </w:r>
      <w:proofErr w:type="spellEnd"/>
      <w:r w:rsidR="003A66D1">
        <w:rPr>
          <w:rFonts w:ascii="Times New Roman" w:eastAsia="Times New Roman" w:hAnsi="Times New Roman" w:cs="Times New Roman"/>
          <w:sz w:val="24"/>
          <w:szCs w:val="24"/>
        </w:rPr>
        <w:t>”</w:t>
      </w:r>
      <w:r w:rsidR="000F676B">
        <w:rPr>
          <w:rFonts w:ascii="Times New Roman" w:eastAsia="Times New Roman" w:hAnsi="Times New Roman" w:cs="Times New Roman"/>
          <w:sz w:val="24"/>
          <w:szCs w:val="24"/>
        </w:rPr>
        <w:t xml:space="preserve"> </w:t>
      </w:r>
      <w:r w:rsidR="006B751F">
        <w:rPr>
          <w:rFonts w:ascii="Times New Roman" w:eastAsia="Times New Roman" w:hAnsi="Times New Roman" w:cs="Times New Roman"/>
          <w:sz w:val="24"/>
          <w:szCs w:val="24"/>
        </w:rPr>
        <w:t>mediante</w:t>
      </w:r>
      <w:r w:rsidR="00F946B7">
        <w:rPr>
          <w:rFonts w:ascii="Times New Roman" w:eastAsia="Times New Roman" w:hAnsi="Times New Roman" w:cs="Times New Roman"/>
          <w:sz w:val="24"/>
          <w:szCs w:val="24"/>
        </w:rPr>
        <w:t xml:space="preserve"> la prueba de </w:t>
      </w:r>
      <w:proofErr w:type="spellStart"/>
      <w:r w:rsidR="00F946B7">
        <w:rPr>
          <w:rFonts w:ascii="Times New Roman" w:eastAsia="Times New Roman" w:hAnsi="Times New Roman" w:cs="Times New Roman"/>
          <w:sz w:val="24"/>
          <w:szCs w:val="24"/>
        </w:rPr>
        <w:t>McNemar</w:t>
      </w:r>
      <w:proofErr w:type="spellEnd"/>
      <w:r w:rsidR="00227440">
        <w:rPr>
          <w:rFonts w:ascii="Times New Roman" w:eastAsia="Times New Roman" w:hAnsi="Times New Roman" w:cs="Times New Roman"/>
          <w:sz w:val="24"/>
          <w:szCs w:val="24"/>
        </w:rPr>
        <w:t xml:space="preserve">, donde </w:t>
      </w:r>
      <w:r w:rsidR="00227440" w:rsidRPr="73A2564A">
        <w:rPr>
          <w:rFonts w:ascii="Times New Roman" w:eastAsia="Times New Roman" w:hAnsi="Times New Roman" w:cs="Times New Roman"/>
          <w:sz w:val="24"/>
          <w:szCs w:val="24"/>
        </w:rPr>
        <w:t>la</w:t>
      </w:r>
      <w:r w:rsidR="2A0CE582" w:rsidRPr="73A2564A">
        <w:rPr>
          <w:rFonts w:ascii="Times New Roman" w:eastAsia="Times New Roman" w:hAnsi="Times New Roman" w:cs="Times New Roman"/>
          <w:sz w:val="24"/>
          <w:szCs w:val="24"/>
        </w:rPr>
        <w:t>s</w:t>
      </w:r>
      <w:r w:rsidR="00227440">
        <w:rPr>
          <w:rFonts w:ascii="Times New Roman" w:eastAsia="Times New Roman" w:hAnsi="Times New Roman" w:cs="Times New Roman"/>
          <w:sz w:val="24"/>
          <w:szCs w:val="24"/>
        </w:rPr>
        <w:t xml:space="preserve"> diferencias entre las técnicas se consideraron </w:t>
      </w:r>
      <w:r w:rsidR="009004CE">
        <w:rPr>
          <w:rFonts w:ascii="Times New Roman" w:eastAsia="Times New Roman" w:hAnsi="Times New Roman" w:cs="Times New Roman"/>
          <w:sz w:val="24"/>
          <w:szCs w:val="24"/>
        </w:rPr>
        <w:t>estadísticamente significativas</w:t>
      </w:r>
      <w:r w:rsidR="00C36908">
        <w:rPr>
          <w:rFonts w:ascii="Times New Roman" w:eastAsia="Times New Roman" w:hAnsi="Times New Roman" w:cs="Times New Roman"/>
          <w:sz w:val="24"/>
          <w:szCs w:val="24"/>
        </w:rPr>
        <w:t xml:space="preserve"> cuando el</w:t>
      </w:r>
      <w:r w:rsidR="005C6051">
        <w:rPr>
          <w:rFonts w:ascii="Times New Roman" w:eastAsia="Times New Roman" w:hAnsi="Times New Roman" w:cs="Times New Roman"/>
          <w:sz w:val="24"/>
          <w:szCs w:val="24"/>
        </w:rPr>
        <w:t xml:space="preserve"> </w:t>
      </w:r>
      <w:r w:rsidR="00C36908">
        <w:rPr>
          <w:rFonts w:ascii="Times New Roman" w:eastAsia="Times New Roman" w:hAnsi="Times New Roman" w:cs="Times New Roman"/>
          <w:sz w:val="24"/>
          <w:szCs w:val="24"/>
        </w:rPr>
        <w:t>valor de p dio &lt; 0,05</w:t>
      </w:r>
      <w:r w:rsidR="005C6051">
        <w:rPr>
          <w:rFonts w:ascii="Times New Roman" w:eastAsia="Times New Roman" w:hAnsi="Times New Roman" w:cs="Times New Roman"/>
          <w:sz w:val="24"/>
          <w:szCs w:val="24"/>
        </w:rPr>
        <w:t>. Adicionalmente, se calculó</w:t>
      </w:r>
      <w:r w:rsidR="00F946B7">
        <w:rPr>
          <w:rFonts w:ascii="Times New Roman" w:eastAsia="Times New Roman" w:hAnsi="Times New Roman" w:cs="Times New Roman"/>
          <w:sz w:val="24"/>
          <w:szCs w:val="24"/>
        </w:rPr>
        <w:t xml:space="preserve"> </w:t>
      </w:r>
      <w:r w:rsidR="006B751F">
        <w:rPr>
          <w:rFonts w:ascii="Times New Roman" w:eastAsia="Times New Roman" w:hAnsi="Times New Roman" w:cs="Times New Roman"/>
          <w:sz w:val="24"/>
          <w:szCs w:val="24"/>
        </w:rPr>
        <w:t>el c</w:t>
      </w:r>
      <w:r w:rsidR="006B751F" w:rsidRPr="006B751F">
        <w:rPr>
          <w:rFonts w:ascii="Times New Roman" w:eastAsia="Times New Roman" w:hAnsi="Times New Roman" w:cs="Times New Roman"/>
          <w:sz w:val="24"/>
          <w:szCs w:val="24"/>
        </w:rPr>
        <w:t>oeficiente kappa de Cohen</w:t>
      </w:r>
      <w:r w:rsidR="006B751F">
        <w:rPr>
          <w:rFonts w:ascii="Times New Roman" w:eastAsia="Times New Roman" w:hAnsi="Times New Roman" w:cs="Times New Roman"/>
          <w:sz w:val="24"/>
          <w:szCs w:val="24"/>
        </w:rPr>
        <w:t xml:space="preserve"> para determinar la concordancia entre las técnicas.</w:t>
      </w:r>
    </w:p>
    <w:p w14:paraId="000001AD" w14:textId="41414AD5" w:rsidR="00636843" w:rsidRDefault="00A364A0" w:rsidP="001763EB">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base a los resultados</w:t>
      </w:r>
      <w:r w:rsidR="00C438BF">
        <w:rPr>
          <w:rFonts w:ascii="Times New Roman" w:eastAsia="Times New Roman" w:hAnsi="Times New Roman" w:cs="Times New Roman"/>
          <w:sz w:val="24"/>
          <w:szCs w:val="24"/>
        </w:rPr>
        <w:t xml:space="preserve"> se </w:t>
      </w:r>
      <w:r w:rsidR="00296F1C">
        <w:rPr>
          <w:rFonts w:ascii="Times New Roman" w:eastAsia="Times New Roman" w:hAnsi="Times New Roman" w:cs="Times New Roman"/>
          <w:sz w:val="24"/>
          <w:szCs w:val="24"/>
        </w:rPr>
        <w:t xml:space="preserve">hizo </w:t>
      </w:r>
      <w:r>
        <w:rPr>
          <w:rFonts w:ascii="Times New Roman" w:eastAsia="Times New Roman" w:hAnsi="Times New Roman" w:cs="Times New Roman"/>
          <w:sz w:val="24"/>
          <w:szCs w:val="24"/>
        </w:rPr>
        <w:t xml:space="preserve">la siguiente pregunta: ¿El ensayo tuvo un desempeño equivalente al </w:t>
      </w:r>
      <w:proofErr w:type="spellStart"/>
      <w:r w:rsidRPr="003C3476">
        <w:rPr>
          <w:rFonts w:ascii="Times New Roman" w:eastAsia="Times New Roman" w:hAnsi="Times New Roman" w:cs="Times New Roman"/>
          <w:i/>
          <w:iCs/>
          <w:sz w:val="24"/>
          <w:szCs w:val="24"/>
        </w:rPr>
        <w:t>gold</w:t>
      </w:r>
      <w:proofErr w:type="spellEnd"/>
      <w:r w:rsidRPr="003C3476">
        <w:rPr>
          <w:rFonts w:ascii="Times New Roman" w:eastAsia="Times New Roman" w:hAnsi="Times New Roman" w:cs="Times New Roman"/>
          <w:i/>
          <w:iCs/>
          <w:sz w:val="24"/>
          <w:szCs w:val="24"/>
        </w:rPr>
        <w:t xml:space="preserve"> standard</w:t>
      </w:r>
      <w:r>
        <w:rPr>
          <w:rFonts w:ascii="Times New Roman" w:eastAsia="Times New Roman" w:hAnsi="Times New Roman" w:cs="Times New Roman"/>
          <w:sz w:val="24"/>
          <w:szCs w:val="24"/>
        </w:rPr>
        <w:t>? En el caso de que sí haya tenido un desempeño equivalente, se acepta la hipótesis</w:t>
      </w:r>
      <w:r w:rsidR="00D92748">
        <w:rPr>
          <w:rFonts w:ascii="Times New Roman" w:eastAsia="Times New Roman" w:hAnsi="Times New Roman" w:cs="Times New Roman"/>
          <w:sz w:val="24"/>
          <w:szCs w:val="24"/>
        </w:rPr>
        <w:t xml:space="preserve"> de investigación</w:t>
      </w:r>
      <w:r>
        <w:rPr>
          <w:rFonts w:ascii="Times New Roman" w:eastAsia="Times New Roman" w:hAnsi="Times New Roman" w:cs="Times New Roman"/>
          <w:sz w:val="24"/>
          <w:szCs w:val="24"/>
        </w:rPr>
        <w:t>.</w:t>
      </w:r>
      <w:r w:rsidR="002C7F4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En el caso de que no haya tenido un desempeño equivalente, entonces se rechaza la hipótesis</w:t>
      </w:r>
      <w:r w:rsidR="0087154E">
        <w:rPr>
          <w:rFonts w:ascii="Times New Roman" w:eastAsia="Times New Roman" w:hAnsi="Times New Roman" w:cs="Times New Roman"/>
          <w:sz w:val="24"/>
          <w:szCs w:val="24"/>
        </w:rPr>
        <w:t xml:space="preserve"> de investigación</w:t>
      </w:r>
      <w:r>
        <w:rPr>
          <w:rFonts w:ascii="Times New Roman" w:eastAsia="Times New Roman" w:hAnsi="Times New Roman" w:cs="Times New Roman"/>
          <w:sz w:val="24"/>
          <w:szCs w:val="24"/>
        </w:rPr>
        <w:t>.</w:t>
      </w:r>
    </w:p>
    <w:p w14:paraId="1AFE5D88" w14:textId="3D6BF42B" w:rsidR="00447584" w:rsidRPr="00447584" w:rsidRDefault="00447584" w:rsidP="00447584">
      <w:pPr>
        <w:pStyle w:val="Ttulo1"/>
        <w:jc w:val="both"/>
        <w:rPr>
          <w:rFonts w:ascii="Times New Roman" w:hAnsi="Times New Roman" w:cs="Times New Roman"/>
          <w:b/>
          <w:bCs/>
          <w:sz w:val="24"/>
          <w:szCs w:val="24"/>
        </w:rPr>
      </w:pPr>
      <w:bookmarkStart w:id="55" w:name="_Toc150942998"/>
      <w:r w:rsidRPr="00447584">
        <w:rPr>
          <w:rFonts w:ascii="Times New Roman" w:hAnsi="Times New Roman" w:cs="Times New Roman"/>
          <w:b/>
          <w:bCs/>
          <w:sz w:val="24"/>
          <w:szCs w:val="24"/>
        </w:rPr>
        <w:t>4.</w:t>
      </w:r>
      <w:r>
        <w:rPr>
          <w:rFonts w:ascii="Times New Roman" w:hAnsi="Times New Roman" w:cs="Times New Roman"/>
          <w:b/>
          <w:bCs/>
          <w:sz w:val="24"/>
          <w:szCs w:val="24"/>
        </w:rPr>
        <w:t>3</w:t>
      </w:r>
      <w:r w:rsidRPr="00447584">
        <w:rPr>
          <w:rFonts w:ascii="Times New Roman" w:hAnsi="Times New Roman" w:cs="Times New Roman"/>
          <w:b/>
          <w:bCs/>
          <w:sz w:val="24"/>
          <w:szCs w:val="24"/>
        </w:rPr>
        <w:t xml:space="preserve"> Aprobación del comité de ética</w:t>
      </w:r>
      <w:bookmarkEnd w:id="55"/>
    </w:p>
    <w:p w14:paraId="59D514C2" w14:textId="76BD6B5E" w:rsidR="00212356" w:rsidRPr="004140D4" w:rsidRDefault="00212356" w:rsidP="00E24FE3">
      <w:pPr>
        <w:spacing w:after="240" w:line="480" w:lineRule="auto"/>
        <w:jc w:val="both"/>
        <w:rPr>
          <w:rFonts w:ascii="Times New Roman" w:eastAsia="Times New Roman" w:hAnsi="Times New Roman" w:cs="Times New Roman"/>
          <w:sz w:val="24"/>
          <w:szCs w:val="24"/>
          <w:highlight w:val="yellow"/>
        </w:rPr>
      </w:pPr>
      <w:r>
        <w:rPr>
          <w:rFonts w:ascii="Times New Roman" w:eastAsia="Times New Roman" w:hAnsi="Times New Roman" w:cs="Times New Roman"/>
          <w:sz w:val="24"/>
          <w:szCs w:val="24"/>
        </w:rPr>
        <w:t>Este proyecto fue aprobado el 09 de noviembre de 2021 por el Comité de Ética de Investigación en Seres Humanos de la Facultad de Medicina, Universidad de Chile</w:t>
      </w:r>
      <w:r w:rsidR="00840D5F">
        <w:rPr>
          <w:rFonts w:ascii="Times New Roman" w:eastAsia="Times New Roman" w:hAnsi="Times New Roman" w:cs="Times New Roman"/>
          <w:sz w:val="24"/>
          <w:szCs w:val="24"/>
        </w:rPr>
        <w:t>, p</w:t>
      </w:r>
      <w:r w:rsidR="00840D5F" w:rsidRPr="00840D5F">
        <w:rPr>
          <w:rFonts w:ascii="Times New Roman" w:eastAsia="Times New Roman" w:hAnsi="Times New Roman" w:cs="Times New Roman"/>
          <w:sz w:val="24"/>
          <w:szCs w:val="24"/>
        </w:rPr>
        <w:t xml:space="preserve">royecto </w:t>
      </w:r>
      <w:proofErr w:type="spellStart"/>
      <w:r w:rsidR="00840D5F" w:rsidRPr="00840D5F">
        <w:rPr>
          <w:rFonts w:ascii="Times New Roman" w:eastAsia="Times New Roman" w:hAnsi="Times New Roman" w:cs="Times New Roman"/>
          <w:sz w:val="24"/>
          <w:szCs w:val="24"/>
        </w:rPr>
        <w:t>Nº</w:t>
      </w:r>
      <w:proofErr w:type="spellEnd"/>
      <w:r w:rsidR="00840D5F" w:rsidRPr="00840D5F">
        <w:rPr>
          <w:rFonts w:ascii="Times New Roman" w:eastAsia="Times New Roman" w:hAnsi="Times New Roman" w:cs="Times New Roman"/>
          <w:sz w:val="24"/>
          <w:szCs w:val="24"/>
        </w:rPr>
        <w:t xml:space="preserve"> 169-2021</w:t>
      </w:r>
      <w:r w:rsidR="00953BAA">
        <w:rPr>
          <w:rFonts w:ascii="Times New Roman" w:eastAsia="Times New Roman" w:hAnsi="Times New Roman" w:cs="Times New Roman"/>
          <w:sz w:val="24"/>
          <w:szCs w:val="24"/>
        </w:rPr>
        <w:t xml:space="preserve"> y </w:t>
      </w:r>
      <w:r w:rsidR="00953BAA">
        <w:rPr>
          <w:rFonts w:ascii="Times New Roman" w:eastAsia="Times New Roman" w:hAnsi="Times New Roman" w:cs="Times New Roman"/>
          <w:sz w:val="24"/>
          <w:szCs w:val="24"/>
        </w:rPr>
        <w:lastRenderedPageBreak/>
        <w:t>a</w:t>
      </w:r>
      <w:r w:rsidR="00840D5F" w:rsidRPr="00840D5F">
        <w:rPr>
          <w:rFonts w:ascii="Times New Roman" w:eastAsia="Times New Roman" w:hAnsi="Times New Roman" w:cs="Times New Roman"/>
          <w:sz w:val="24"/>
          <w:szCs w:val="24"/>
        </w:rPr>
        <w:t xml:space="preserve">rchivo acta </w:t>
      </w:r>
      <w:proofErr w:type="spellStart"/>
      <w:r w:rsidR="00840D5F" w:rsidRPr="00840D5F">
        <w:rPr>
          <w:rFonts w:ascii="Times New Roman" w:eastAsia="Times New Roman" w:hAnsi="Times New Roman" w:cs="Times New Roman"/>
          <w:sz w:val="24"/>
          <w:szCs w:val="24"/>
        </w:rPr>
        <w:t>N°</w:t>
      </w:r>
      <w:proofErr w:type="spellEnd"/>
      <w:r w:rsidR="00840D5F" w:rsidRPr="00840D5F">
        <w:rPr>
          <w:rFonts w:ascii="Times New Roman" w:eastAsia="Times New Roman" w:hAnsi="Times New Roman" w:cs="Times New Roman"/>
          <w:sz w:val="24"/>
          <w:szCs w:val="24"/>
        </w:rPr>
        <w:t xml:space="preserve"> 108</w:t>
      </w:r>
      <w:r>
        <w:rPr>
          <w:rFonts w:ascii="Times New Roman" w:eastAsia="Times New Roman" w:hAnsi="Times New Roman" w:cs="Times New Roman"/>
          <w:sz w:val="24"/>
          <w:szCs w:val="24"/>
        </w:rPr>
        <w:t xml:space="preserve"> (véase anexo 2). Dicho comité estimó que el estudio propuesto está bien justificado y que no significa para los sujetos involucrados riesgos físicos, psíquicos o sociales mayores que mínimos. Además, se analizó y aprobó los correspondientes documentos de Consentimiento Informado.</w:t>
      </w:r>
    </w:p>
    <w:p w14:paraId="7C7BDE6A" w14:textId="28166181" w:rsidR="00447584" w:rsidRPr="00C91463" w:rsidRDefault="00212356" w:rsidP="00E24FE3">
      <w:pPr>
        <w:spacing w:after="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Con respecto a los potenciales riesgos, la obtención de las muestras de sangre no implica un riesgo o beneficio adicional para los pacientes, ya que serán obtenidas de los procedimientos indicados por el médico tratante. Por otra parte, algunas de las mutaciones en los genes que se analizarán podrían interpretarse como que el sujeto y su familia presentan un mayor riesgo de desarrollar cáncer y existe la posibilidad remota de que esta información sea accidentalmente divulgada, y con esto el paciente y su familia podrían ser objeto de discriminación en algunos aspectos como obtención de seguros de salud o empleos. </w:t>
      </w:r>
    </w:p>
    <w:p w14:paraId="464E4B5E" w14:textId="25B5656F" w:rsidR="006764EF" w:rsidRPr="00447584" w:rsidRDefault="006764EF" w:rsidP="006764EF">
      <w:pPr>
        <w:pStyle w:val="Ttulo1"/>
        <w:jc w:val="both"/>
        <w:rPr>
          <w:rFonts w:ascii="Times New Roman" w:hAnsi="Times New Roman" w:cs="Times New Roman"/>
          <w:b/>
          <w:bCs/>
          <w:sz w:val="24"/>
          <w:szCs w:val="24"/>
        </w:rPr>
      </w:pPr>
      <w:bookmarkStart w:id="56" w:name="_Toc150942999"/>
      <w:r w:rsidRPr="00447584">
        <w:rPr>
          <w:rFonts w:ascii="Times New Roman" w:hAnsi="Times New Roman" w:cs="Times New Roman"/>
          <w:b/>
          <w:bCs/>
          <w:sz w:val="24"/>
          <w:szCs w:val="24"/>
        </w:rPr>
        <w:t>4.</w:t>
      </w:r>
      <w:r>
        <w:rPr>
          <w:rFonts w:ascii="Times New Roman" w:hAnsi="Times New Roman" w:cs="Times New Roman"/>
          <w:b/>
          <w:bCs/>
          <w:sz w:val="24"/>
          <w:szCs w:val="24"/>
        </w:rPr>
        <w:t>4</w:t>
      </w:r>
      <w:r w:rsidRPr="00447584">
        <w:rPr>
          <w:rFonts w:ascii="Times New Roman" w:hAnsi="Times New Roman" w:cs="Times New Roman"/>
          <w:b/>
          <w:bCs/>
          <w:sz w:val="24"/>
          <w:szCs w:val="24"/>
        </w:rPr>
        <w:t xml:space="preserve"> Aprobación del comité de </w:t>
      </w:r>
      <w:r>
        <w:rPr>
          <w:rFonts w:ascii="Times New Roman" w:hAnsi="Times New Roman" w:cs="Times New Roman"/>
          <w:b/>
          <w:bCs/>
          <w:sz w:val="24"/>
          <w:szCs w:val="24"/>
        </w:rPr>
        <w:t>bioseguridad</w:t>
      </w:r>
      <w:bookmarkEnd w:id="56"/>
    </w:p>
    <w:p w14:paraId="7B1AF87B" w14:textId="0C3DFAC3" w:rsidR="00212356" w:rsidRDefault="00212356" w:rsidP="00212356">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proyecto fue aprobado por un Comité de Bioseguridad debido a que las muestras de sangre son de riesgo biológico, siendo potencialmente patógenas, por lo que las personas que trabajan en el laboratorio deben cumplir con las normas establecidas como conocer dónde desechar cada material y muestra biológica, qué elementos de protección personal utilizar dentro del recinto, y cómo proceder en caso de un accidente dentro del laboratorio. También se debe saber cómo transportar las muestras desde el Instituto Nacional del Cáncer hasta los laboratorios de la Universidad de Chile e ICIM. Ante lo anteriormente expuesto, en el 2021 la Unidad de Prevención de Riesgos y Bioseguridad de la Facultad de Medicina de la Universidad de Chile estimó que el proyecto cumple con los requerimientos básicos de bioseguridad para ser desarrollado, además de que se adecúa a las exigencias establecidas por los manuales de bioseguridad (véase anexo 3).</w:t>
      </w:r>
    </w:p>
    <w:p w14:paraId="0C219C00" w14:textId="77777777" w:rsidR="008010C8" w:rsidRDefault="008010C8" w:rsidP="7D624113">
      <w:pPr>
        <w:spacing w:line="480" w:lineRule="auto"/>
        <w:jc w:val="both"/>
      </w:pPr>
    </w:p>
    <w:p w14:paraId="000001AE" w14:textId="07FA55D9" w:rsidR="00636843" w:rsidRDefault="00212356" w:rsidP="27CC0D9B">
      <w:pPr>
        <w:pStyle w:val="Ttulo1"/>
        <w:spacing w:line="480" w:lineRule="auto"/>
        <w:jc w:val="center"/>
        <w:rPr>
          <w:rFonts w:ascii="Times New Roman" w:eastAsia="Times New Roman" w:hAnsi="Times New Roman" w:cs="Times New Roman"/>
          <w:b/>
          <w:bCs/>
          <w:sz w:val="24"/>
          <w:szCs w:val="24"/>
          <w:highlight w:val="yellow"/>
        </w:rPr>
      </w:pPr>
      <w:bookmarkStart w:id="57" w:name="_Toc150943000"/>
      <w:r>
        <w:rPr>
          <w:rFonts w:ascii="Times New Roman" w:eastAsia="Times New Roman" w:hAnsi="Times New Roman" w:cs="Times New Roman"/>
          <w:b/>
          <w:bCs/>
          <w:sz w:val="24"/>
          <w:szCs w:val="24"/>
        </w:rPr>
        <w:lastRenderedPageBreak/>
        <w:t xml:space="preserve">5. </w:t>
      </w:r>
      <w:r w:rsidR="00A364A0" w:rsidRPr="27CC0D9B">
        <w:rPr>
          <w:rFonts w:ascii="Times New Roman" w:eastAsia="Times New Roman" w:hAnsi="Times New Roman" w:cs="Times New Roman"/>
          <w:b/>
          <w:bCs/>
          <w:sz w:val="24"/>
          <w:szCs w:val="24"/>
        </w:rPr>
        <w:t>RESULTADOS</w:t>
      </w:r>
      <w:bookmarkEnd w:id="57"/>
    </w:p>
    <w:p w14:paraId="36557B9F" w14:textId="784DA5E7" w:rsidR="00332D0A" w:rsidRDefault="004C7C3F">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Se </w:t>
      </w:r>
      <w:r w:rsidR="00F542BE">
        <w:rPr>
          <w:rFonts w:ascii="Times New Roman" w:eastAsia="Times New Roman" w:hAnsi="Times New Roman" w:cs="Times New Roman"/>
          <w:sz w:val="24"/>
          <w:szCs w:val="24"/>
        </w:rPr>
        <w:t>obtuvo</w:t>
      </w:r>
      <w:r>
        <w:rPr>
          <w:rFonts w:ascii="Times New Roman" w:eastAsia="Times New Roman" w:hAnsi="Times New Roman" w:cs="Times New Roman"/>
          <w:sz w:val="24"/>
          <w:szCs w:val="24"/>
        </w:rPr>
        <w:t xml:space="preserve"> un total de </w:t>
      </w:r>
      <w:r w:rsidR="21272DAF" w:rsidRPr="4A128AE9">
        <w:rPr>
          <w:rFonts w:ascii="Times New Roman" w:eastAsia="Times New Roman" w:hAnsi="Times New Roman" w:cs="Times New Roman"/>
          <w:sz w:val="24"/>
          <w:szCs w:val="24"/>
        </w:rPr>
        <w:t xml:space="preserve">11 </w:t>
      </w:r>
      <w:r w:rsidR="002239F5">
        <w:rPr>
          <w:rFonts w:ascii="Times New Roman" w:eastAsia="Times New Roman" w:hAnsi="Times New Roman" w:cs="Times New Roman"/>
          <w:sz w:val="24"/>
          <w:szCs w:val="24"/>
        </w:rPr>
        <w:t>muestras de plasma</w:t>
      </w:r>
      <w:r w:rsidR="004627EE">
        <w:rPr>
          <w:rFonts w:ascii="Times New Roman" w:eastAsia="Times New Roman" w:hAnsi="Times New Roman" w:cs="Times New Roman"/>
          <w:sz w:val="24"/>
          <w:szCs w:val="24"/>
        </w:rPr>
        <w:t xml:space="preserve"> </w:t>
      </w:r>
      <w:r w:rsidR="009A7E92">
        <w:rPr>
          <w:rFonts w:ascii="Times New Roman" w:eastAsia="Times New Roman" w:hAnsi="Times New Roman" w:cs="Times New Roman"/>
          <w:sz w:val="24"/>
          <w:szCs w:val="24"/>
        </w:rPr>
        <w:t xml:space="preserve">y </w:t>
      </w:r>
      <w:r w:rsidR="00F26F70">
        <w:rPr>
          <w:rFonts w:ascii="Times New Roman" w:eastAsia="Times New Roman" w:hAnsi="Times New Roman" w:cs="Times New Roman"/>
          <w:sz w:val="24"/>
          <w:szCs w:val="24"/>
        </w:rPr>
        <w:t xml:space="preserve">se </w:t>
      </w:r>
      <w:r w:rsidR="00715E5E">
        <w:rPr>
          <w:rFonts w:ascii="Times New Roman" w:eastAsia="Times New Roman" w:hAnsi="Times New Roman" w:cs="Times New Roman"/>
          <w:sz w:val="24"/>
          <w:szCs w:val="24"/>
        </w:rPr>
        <w:t>registró</w:t>
      </w:r>
      <w:r w:rsidR="00F26F70">
        <w:rPr>
          <w:rFonts w:ascii="Times New Roman" w:eastAsia="Times New Roman" w:hAnsi="Times New Roman" w:cs="Times New Roman"/>
          <w:sz w:val="24"/>
          <w:szCs w:val="24"/>
        </w:rPr>
        <w:t xml:space="preserve"> </w:t>
      </w:r>
      <w:r w:rsidR="00A47901">
        <w:rPr>
          <w:rFonts w:ascii="Times New Roman" w:eastAsia="Times New Roman" w:hAnsi="Times New Roman" w:cs="Times New Roman"/>
          <w:sz w:val="24"/>
          <w:szCs w:val="24"/>
        </w:rPr>
        <w:t xml:space="preserve">la concentración de </w:t>
      </w:r>
      <w:proofErr w:type="spellStart"/>
      <w:r w:rsidR="00A47901">
        <w:rPr>
          <w:rFonts w:ascii="Times New Roman" w:eastAsia="Times New Roman" w:hAnsi="Times New Roman" w:cs="Times New Roman"/>
          <w:sz w:val="24"/>
          <w:szCs w:val="24"/>
        </w:rPr>
        <w:t>cfDNA</w:t>
      </w:r>
      <w:proofErr w:type="spellEnd"/>
      <w:r w:rsidR="00A47901">
        <w:rPr>
          <w:rFonts w:ascii="Times New Roman" w:eastAsia="Times New Roman" w:hAnsi="Times New Roman" w:cs="Times New Roman"/>
          <w:sz w:val="24"/>
          <w:szCs w:val="24"/>
        </w:rPr>
        <w:t xml:space="preserve"> </w:t>
      </w:r>
      <w:r w:rsidR="00A2017A">
        <w:rPr>
          <w:rFonts w:ascii="Times New Roman" w:eastAsia="Times New Roman" w:hAnsi="Times New Roman" w:cs="Times New Roman"/>
          <w:sz w:val="24"/>
          <w:szCs w:val="24"/>
        </w:rPr>
        <w:t>de cada una</w:t>
      </w:r>
      <w:r w:rsidR="006633F1">
        <w:rPr>
          <w:rFonts w:ascii="Times New Roman" w:eastAsia="Times New Roman" w:hAnsi="Times New Roman" w:cs="Times New Roman"/>
          <w:sz w:val="24"/>
          <w:szCs w:val="24"/>
        </w:rPr>
        <w:t xml:space="preserve"> luego de la extracción de ADN</w:t>
      </w:r>
      <w:r w:rsidR="00191AFE">
        <w:rPr>
          <w:rFonts w:ascii="Times New Roman" w:eastAsia="Times New Roman" w:hAnsi="Times New Roman" w:cs="Times New Roman"/>
          <w:sz w:val="24"/>
          <w:szCs w:val="24"/>
        </w:rPr>
        <w:t xml:space="preserve"> (Tabla 6)</w:t>
      </w:r>
      <w:r w:rsidR="00A2017A">
        <w:rPr>
          <w:rFonts w:ascii="Times New Roman" w:eastAsia="Times New Roman" w:hAnsi="Times New Roman" w:cs="Times New Roman"/>
          <w:sz w:val="24"/>
          <w:szCs w:val="24"/>
        </w:rPr>
        <w:t>.</w:t>
      </w:r>
      <w:r w:rsidR="001D1695">
        <w:rPr>
          <w:rFonts w:ascii="Times New Roman" w:eastAsia="Times New Roman" w:hAnsi="Times New Roman" w:cs="Times New Roman"/>
          <w:sz w:val="24"/>
          <w:szCs w:val="24"/>
        </w:rPr>
        <w:t xml:space="preserve"> </w:t>
      </w:r>
      <w:r w:rsidR="00B73EA1">
        <w:rPr>
          <w:rFonts w:ascii="Times New Roman" w:eastAsia="Times New Roman" w:hAnsi="Times New Roman" w:cs="Times New Roman"/>
          <w:sz w:val="24"/>
          <w:szCs w:val="24"/>
        </w:rPr>
        <w:t xml:space="preserve">Cabe volver a mencionar que algunas muestras fueron concentradas al vacío para </w:t>
      </w:r>
      <w:r w:rsidR="0064220E">
        <w:rPr>
          <w:rFonts w:ascii="Times New Roman" w:eastAsia="Times New Roman" w:hAnsi="Times New Roman" w:cs="Times New Roman"/>
          <w:sz w:val="24"/>
          <w:szCs w:val="24"/>
        </w:rPr>
        <w:t xml:space="preserve">obtener una mayor cantidad de material genético y se realizaron las diluciones respectivas para no sobrecargar un pocillo con </w:t>
      </w:r>
      <w:r w:rsidR="00FE2EC6">
        <w:rPr>
          <w:rFonts w:ascii="Times New Roman" w:eastAsia="Times New Roman" w:hAnsi="Times New Roman" w:cs="Times New Roman"/>
          <w:sz w:val="24"/>
          <w:szCs w:val="24"/>
        </w:rPr>
        <w:t xml:space="preserve">una concentración excesiva de </w:t>
      </w:r>
      <w:proofErr w:type="spellStart"/>
      <w:r w:rsidR="00FE2EC6">
        <w:rPr>
          <w:rFonts w:ascii="Times New Roman" w:eastAsia="Times New Roman" w:hAnsi="Times New Roman" w:cs="Times New Roman"/>
          <w:sz w:val="24"/>
          <w:szCs w:val="24"/>
        </w:rPr>
        <w:t>cfDNA</w:t>
      </w:r>
      <w:proofErr w:type="spellEnd"/>
      <w:r w:rsidR="0064220E">
        <w:rPr>
          <w:rFonts w:ascii="Times New Roman" w:eastAsia="Times New Roman" w:hAnsi="Times New Roman" w:cs="Times New Roman"/>
          <w:sz w:val="24"/>
          <w:szCs w:val="24"/>
        </w:rPr>
        <w:t>.</w:t>
      </w:r>
    </w:p>
    <w:p w14:paraId="6B8E9890" w14:textId="77777777" w:rsidR="00FE2EC6" w:rsidRDefault="00FE2EC6">
      <w:pPr>
        <w:spacing w:line="480" w:lineRule="auto"/>
        <w:jc w:val="both"/>
        <w:rPr>
          <w:rFonts w:ascii="Times New Roman" w:eastAsia="Times New Roman" w:hAnsi="Times New Roman" w:cs="Times New Roman"/>
          <w:sz w:val="24"/>
          <w:szCs w:val="24"/>
        </w:rPr>
      </w:pPr>
    </w:p>
    <w:p w14:paraId="6C188040" w14:textId="78BB6600" w:rsidR="001D1695" w:rsidRDefault="004B3CEB" w:rsidP="00B06E52">
      <w:pPr>
        <w:spacing w:line="480" w:lineRule="auto"/>
        <w:jc w:val="center"/>
        <w:rPr>
          <w:rFonts w:ascii="Times New Roman" w:eastAsia="Times New Roman" w:hAnsi="Times New Roman" w:cs="Times New Roman"/>
          <w:sz w:val="24"/>
          <w:szCs w:val="24"/>
        </w:rPr>
      </w:pPr>
      <w:r w:rsidRPr="000939CF">
        <w:rPr>
          <w:rFonts w:ascii="Times New Roman" w:eastAsia="Times New Roman" w:hAnsi="Times New Roman" w:cs="Times New Roman"/>
          <w:b/>
          <w:bCs/>
          <w:sz w:val="24"/>
          <w:szCs w:val="24"/>
        </w:rPr>
        <w:t>Tabla</w:t>
      </w:r>
      <w:r w:rsidR="003600F7" w:rsidRPr="000939CF">
        <w:rPr>
          <w:rFonts w:ascii="Times New Roman" w:eastAsia="Times New Roman" w:hAnsi="Times New Roman" w:cs="Times New Roman"/>
          <w:b/>
          <w:bCs/>
          <w:sz w:val="24"/>
          <w:szCs w:val="24"/>
        </w:rPr>
        <w:t xml:space="preserve"> 6</w:t>
      </w:r>
      <w:r w:rsidR="003600F7">
        <w:rPr>
          <w:rFonts w:ascii="Times New Roman" w:eastAsia="Times New Roman" w:hAnsi="Times New Roman" w:cs="Times New Roman"/>
          <w:sz w:val="24"/>
          <w:szCs w:val="24"/>
        </w:rPr>
        <w:t xml:space="preserve">. Concentración de </w:t>
      </w:r>
      <w:proofErr w:type="spellStart"/>
      <w:r w:rsidR="003600F7">
        <w:rPr>
          <w:rFonts w:ascii="Times New Roman" w:eastAsia="Times New Roman" w:hAnsi="Times New Roman" w:cs="Times New Roman"/>
          <w:sz w:val="24"/>
          <w:szCs w:val="24"/>
        </w:rPr>
        <w:t>cfDNA</w:t>
      </w:r>
      <w:proofErr w:type="spellEnd"/>
      <w:r w:rsidR="003600F7">
        <w:rPr>
          <w:rFonts w:ascii="Times New Roman" w:eastAsia="Times New Roman" w:hAnsi="Times New Roman" w:cs="Times New Roman"/>
          <w:sz w:val="24"/>
          <w:szCs w:val="24"/>
        </w:rPr>
        <w:t xml:space="preserve"> </w:t>
      </w:r>
      <w:r w:rsidR="00A91E1A">
        <w:rPr>
          <w:rFonts w:ascii="Times New Roman" w:eastAsia="Times New Roman" w:hAnsi="Times New Roman" w:cs="Times New Roman"/>
          <w:sz w:val="24"/>
          <w:szCs w:val="24"/>
        </w:rPr>
        <w:t xml:space="preserve">en </w:t>
      </w:r>
      <w:r w:rsidR="000558FF">
        <w:rPr>
          <w:rFonts w:ascii="Times New Roman" w:eastAsia="Times New Roman" w:hAnsi="Times New Roman" w:cs="Times New Roman"/>
          <w:sz w:val="24"/>
          <w:szCs w:val="24"/>
        </w:rPr>
        <w:t>ng/</w:t>
      </w:r>
      <w:proofErr w:type="spellStart"/>
      <w:r w:rsidR="00D464DB" w:rsidRPr="00D464DB">
        <w:rPr>
          <w:rFonts w:ascii="Times New Roman" w:eastAsia="Times New Roman" w:hAnsi="Times New Roman" w:cs="Times New Roman"/>
          <w:sz w:val="24"/>
          <w:szCs w:val="24"/>
        </w:rPr>
        <w:t>μ</w:t>
      </w:r>
      <w:r w:rsidR="003C3476">
        <w:rPr>
          <w:rFonts w:ascii="Times New Roman" w:eastAsia="Times New Roman" w:hAnsi="Times New Roman" w:cs="Times New Roman"/>
          <w:sz w:val="24"/>
          <w:szCs w:val="24"/>
        </w:rPr>
        <w:t>L</w:t>
      </w:r>
      <w:proofErr w:type="spellEnd"/>
      <w:r w:rsidR="00D464DB">
        <w:rPr>
          <w:rFonts w:ascii="Times New Roman" w:eastAsia="Times New Roman" w:hAnsi="Times New Roman" w:cs="Times New Roman"/>
          <w:sz w:val="24"/>
          <w:szCs w:val="24"/>
        </w:rPr>
        <w:t xml:space="preserve"> </w:t>
      </w:r>
      <w:r w:rsidR="00F00CA7">
        <w:rPr>
          <w:rFonts w:ascii="Times New Roman" w:eastAsia="Times New Roman" w:hAnsi="Times New Roman" w:cs="Times New Roman"/>
          <w:sz w:val="24"/>
          <w:szCs w:val="24"/>
        </w:rPr>
        <w:t xml:space="preserve">de las </w:t>
      </w:r>
      <w:r w:rsidR="051575C6" w:rsidRPr="7AB90F01">
        <w:rPr>
          <w:rFonts w:ascii="Times New Roman" w:eastAsia="Times New Roman" w:hAnsi="Times New Roman" w:cs="Times New Roman"/>
          <w:sz w:val="24"/>
          <w:szCs w:val="24"/>
        </w:rPr>
        <w:t>11</w:t>
      </w:r>
      <w:r w:rsidR="00F00CA7">
        <w:rPr>
          <w:rFonts w:ascii="Times New Roman" w:eastAsia="Times New Roman" w:hAnsi="Times New Roman" w:cs="Times New Roman"/>
          <w:sz w:val="24"/>
          <w:szCs w:val="24"/>
        </w:rPr>
        <w:t xml:space="preserve"> muestras del estudio.</w:t>
      </w:r>
    </w:p>
    <w:tbl>
      <w:tblPr>
        <w:tblStyle w:val="Tablaconcuadrcula"/>
        <w:tblW w:w="6941" w:type="dxa"/>
        <w:jc w:val="center"/>
        <w:tblLayout w:type="fixed"/>
        <w:tblLook w:val="06A0" w:firstRow="1" w:lastRow="0" w:firstColumn="1" w:lastColumn="0" w:noHBand="1" w:noVBand="1"/>
      </w:tblPr>
      <w:tblGrid>
        <w:gridCol w:w="2263"/>
        <w:gridCol w:w="2694"/>
        <w:gridCol w:w="1984"/>
      </w:tblGrid>
      <w:tr w:rsidR="7CD5152C" w14:paraId="18FB4529" w14:textId="77777777" w:rsidTr="00A9300F">
        <w:trPr>
          <w:trHeight w:val="300"/>
          <w:jc w:val="center"/>
        </w:trPr>
        <w:tc>
          <w:tcPr>
            <w:tcW w:w="2263" w:type="dxa"/>
          </w:tcPr>
          <w:p w14:paraId="33F6DF69" w14:textId="550EB659" w:rsidR="7CD5152C" w:rsidRPr="00CE0521" w:rsidRDefault="7994A29B" w:rsidP="36F1EC18">
            <w:pPr>
              <w:jc w:val="center"/>
              <w:rPr>
                <w:rFonts w:ascii="Times New Roman" w:eastAsia="Times New Roman" w:hAnsi="Times New Roman" w:cs="Times New Roman"/>
                <w:b/>
                <w:bCs/>
                <w:sz w:val="24"/>
                <w:szCs w:val="24"/>
              </w:rPr>
            </w:pPr>
            <w:r w:rsidRPr="00CE0521">
              <w:rPr>
                <w:rFonts w:ascii="Times New Roman" w:eastAsia="Times New Roman" w:hAnsi="Times New Roman" w:cs="Times New Roman"/>
                <w:b/>
                <w:bCs/>
                <w:sz w:val="24"/>
                <w:szCs w:val="24"/>
              </w:rPr>
              <w:t>Número de muestra</w:t>
            </w:r>
          </w:p>
        </w:tc>
        <w:tc>
          <w:tcPr>
            <w:tcW w:w="2694" w:type="dxa"/>
          </w:tcPr>
          <w:p w14:paraId="41D923CD" w14:textId="0B3CF30B" w:rsidR="7CD5152C" w:rsidRPr="00CE0521" w:rsidRDefault="7994A29B" w:rsidP="36F1EC18">
            <w:pPr>
              <w:jc w:val="center"/>
              <w:rPr>
                <w:rFonts w:ascii="Times New Roman" w:eastAsia="Times New Roman" w:hAnsi="Times New Roman" w:cs="Times New Roman"/>
                <w:b/>
                <w:bCs/>
                <w:sz w:val="24"/>
                <w:szCs w:val="24"/>
              </w:rPr>
            </w:pPr>
            <w:r w:rsidRPr="00CE0521">
              <w:rPr>
                <w:rFonts w:ascii="Times New Roman" w:eastAsia="Times New Roman" w:hAnsi="Times New Roman" w:cs="Times New Roman"/>
                <w:b/>
                <w:bCs/>
                <w:sz w:val="24"/>
                <w:szCs w:val="24"/>
              </w:rPr>
              <w:t>Concentración (ng/</w:t>
            </w:r>
            <w:proofErr w:type="spellStart"/>
            <w:r w:rsidRPr="00CE0521">
              <w:rPr>
                <w:rFonts w:ascii="Times New Roman" w:eastAsia="Times New Roman" w:hAnsi="Times New Roman" w:cs="Times New Roman"/>
                <w:b/>
                <w:bCs/>
                <w:sz w:val="24"/>
                <w:szCs w:val="24"/>
              </w:rPr>
              <w:t>uL</w:t>
            </w:r>
            <w:proofErr w:type="spellEnd"/>
            <w:r w:rsidRPr="00CE0521">
              <w:rPr>
                <w:rFonts w:ascii="Times New Roman" w:eastAsia="Times New Roman" w:hAnsi="Times New Roman" w:cs="Times New Roman"/>
                <w:b/>
                <w:bCs/>
                <w:sz w:val="24"/>
                <w:szCs w:val="24"/>
              </w:rPr>
              <w:t>)</w:t>
            </w:r>
          </w:p>
        </w:tc>
        <w:tc>
          <w:tcPr>
            <w:tcW w:w="1984" w:type="dxa"/>
          </w:tcPr>
          <w:p w14:paraId="51D77CDC" w14:textId="5A5A9BA6" w:rsidR="7CD5152C" w:rsidRPr="00CE0521" w:rsidRDefault="7994A29B" w:rsidP="36F1EC18">
            <w:pPr>
              <w:jc w:val="center"/>
              <w:rPr>
                <w:rFonts w:ascii="Times New Roman" w:eastAsia="Times New Roman" w:hAnsi="Times New Roman" w:cs="Times New Roman"/>
                <w:b/>
                <w:bCs/>
                <w:sz w:val="24"/>
                <w:szCs w:val="24"/>
              </w:rPr>
            </w:pPr>
            <w:r w:rsidRPr="00CE0521">
              <w:rPr>
                <w:rFonts w:ascii="Times New Roman" w:eastAsia="Times New Roman" w:hAnsi="Times New Roman" w:cs="Times New Roman"/>
                <w:b/>
                <w:bCs/>
                <w:sz w:val="24"/>
                <w:szCs w:val="24"/>
              </w:rPr>
              <w:t>Volumen</w:t>
            </w:r>
            <w:r w:rsidR="07A48413" w:rsidRPr="00CE0521">
              <w:rPr>
                <w:rFonts w:ascii="Times New Roman" w:eastAsia="Times New Roman" w:hAnsi="Times New Roman" w:cs="Times New Roman"/>
                <w:b/>
                <w:bCs/>
                <w:sz w:val="24"/>
                <w:szCs w:val="24"/>
              </w:rPr>
              <w:t xml:space="preserve"> (</w:t>
            </w:r>
            <w:proofErr w:type="spellStart"/>
            <w:r w:rsidR="07A48413" w:rsidRPr="00CE0521">
              <w:rPr>
                <w:rFonts w:ascii="Times New Roman" w:eastAsia="Times New Roman" w:hAnsi="Times New Roman" w:cs="Times New Roman"/>
                <w:b/>
                <w:bCs/>
                <w:sz w:val="24"/>
                <w:szCs w:val="24"/>
              </w:rPr>
              <w:t>uL</w:t>
            </w:r>
            <w:proofErr w:type="spellEnd"/>
            <w:r w:rsidR="07A48413" w:rsidRPr="00CE0521">
              <w:rPr>
                <w:rFonts w:ascii="Times New Roman" w:eastAsia="Times New Roman" w:hAnsi="Times New Roman" w:cs="Times New Roman"/>
                <w:b/>
                <w:bCs/>
                <w:sz w:val="24"/>
                <w:szCs w:val="24"/>
              </w:rPr>
              <w:t>)</w:t>
            </w:r>
          </w:p>
        </w:tc>
      </w:tr>
      <w:tr w:rsidR="7CD5152C" w14:paraId="48EE713E" w14:textId="77777777" w:rsidTr="00A9300F">
        <w:trPr>
          <w:trHeight w:val="300"/>
          <w:jc w:val="center"/>
        </w:trPr>
        <w:tc>
          <w:tcPr>
            <w:tcW w:w="2263" w:type="dxa"/>
          </w:tcPr>
          <w:p w14:paraId="42106AE7" w14:textId="0743AF2F" w:rsidR="7CD5152C" w:rsidRDefault="1B4984DA" w:rsidP="36F1EC18">
            <w:pPr>
              <w:jc w:val="center"/>
              <w:rPr>
                <w:rFonts w:ascii="Times New Roman" w:eastAsia="Times New Roman" w:hAnsi="Times New Roman" w:cs="Times New Roman"/>
                <w:sz w:val="24"/>
                <w:szCs w:val="24"/>
              </w:rPr>
            </w:pPr>
            <w:r w:rsidRPr="4D189B9D">
              <w:rPr>
                <w:rFonts w:ascii="Times New Roman" w:eastAsia="Times New Roman" w:hAnsi="Times New Roman" w:cs="Times New Roman"/>
                <w:sz w:val="24"/>
                <w:szCs w:val="24"/>
              </w:rPr>
              <w:t>01</w:t>
            </w:r>
          </w:p>
        </w:tc>
        <w:tc>
          <w:tcPr>
            <w:tcW w:w="2694" w:type="dxa"/>
          </w:tcPr>
          <w:p w14:paraId="7EBC38CB" w14:textId="40B35669" w:rsidR="7CD5152C" w:rsidRDefault="699716A2" w:rsidP="36F1EC18">
            <w:pPr>
              <w:jc w:val="center"/>
              <w:rPr>
                <w:rFonts w:ascii="Times New Roman" w:eastAsia="Times New Roman" w:hAnsi="Times New Roman" w:cs="Times New Roman"/>
                <w:sz w:val="24"/>
                <w:szCs w:val="24"/>
              </w:rPr>
            </w:pPr>
            <w:r w:rsidRPr="1A51E375">
              <w:rPr>
                <w:rFonts w:ascii="Times New Roman" w:eastAsia="Times New Roman" w:hAnsi="Times New Roman" w:cs="Times New Roman"/>
                <w:sz w:val="24"/>
                <w:szCs w:val="24"/>
              </w:rPr>
              <w:t>3</w:t>
            </w:r>
            <w:r w:rsidRPr="6840E7BC">
              <w:rPr>
                <w:rFonts w:ascii="Times New Roman" w:eastAsia="Times New Roman" w:hAnsi="Times New Roman" w:cs="Times New Roman"/>
                <w:sz w:val="24"/>
                <w:szCs w:val="24"/>
              </w:rPr>
              <w:t>,2</w:t>
            </w:r>
          </w:p>
        </w:tc>
        <w:tc>
          <w:tcPr>
            <w:tcW w:w="1984" w:type="dxa"/>
          </w:tcPr>
          <w:p w14:paraId="7D54FC83" w14:textId="3FF4B596" w:rsidR="7CD5152C" w:rsidRDefault="699716A2" w:rsidP="36F1EC18">
            <w:pPr>
              <w:jc w:val="center"/>
              <w:rPr>
                <w:rFonts w:ascii="Times New Roman" w:eastAsia="Times New Roman" w:hAnsi="Times New Roman" w:cs="Times New Roman"/>
                <w:sz w:val="24"/>
                <w:szCs w:val="24"/>
              </w:rPr>
            </w:pPr>
            <w:r w:rsidRPr="6840E7BC">
              <w:rPr>
                <w:rFonts w:ascii="Times New Roman" w:eastAsia="Times New Roman" w:hAnsi="Times New Roman" w:cs="Times New Roman"/>
                <w:sz w:val="24"/>
                <w:szCs w:val="24"/>
              </w:rPr>
              <w:t>12</w:t>
            </w:r>
          </w:p>
        </w:tc>
      </w:tr>
      <w:tr w:rsidR="7CD5152C" w14:paraId="766DB54D" w14:textId="77777777" w:rsidTr="00A9300F">
        <w:trPr>
          <w:trHeight w:val="300"/>
          <w:jc w:val="center"/>
        </w:trPr>
        <w:tc>
          <w:tcPr>
            <w:tcW w:w="2263" w:type="dxa"/>
          </w:tcPr>
          <w:p w14:paraId="339CB161" w14:textId="6C6DA20D" w:rsidR="7CD5152C" w:rsidRDefault="1B4984DA" w:rsidP="36F1EC18">
            <w:pPr>
              <w:jc w:val="center"/>
              <w:rPr>
                <w:rFonts w:ascii="Times New Roman" w:eastAsia="Times New Roman" w:hAnsi="Times New Roman" w:cs="Times New Roman"/>
                <w:sz w:val="24"/>
                <w:szCs w:val="24"/>
              </w:rPr>
            </w:pPr>
            <w:r w:rsidRPr="4D189B9D">
              <w:rPr>
                <w:rFonts w:ascii="Times New Roman" w:eastAsia="Times New Roman" w:hAnsi="Times New Roman" w:cs="Times New Roman"/>
                <w:sz w:val="24"/>
                <w:szCs w:val="24"/>
              </w:rPr>
              <w:t>02</w:t>
            </w:r>
          </w:p>
        </w:tc>
        <w:tc>
          <w:tcPr>
            <w:tcW w:w="2694" w:type="dxa"/>
          </w:tcPr>
          <w:p w14:paraId="76C17A70" w14:textId="24E42B6E" w:rsidR="7CD5152C" w:rsidRDefault="2F73E1AA" w:rsidP="36F1EC18">
            <w:pPr>
              <w:jc w:val="center"/>
              <w:rPr>
                <w:rFonts w:ascii="Times New Roman" w:eastAsia="Times New Roman" w:hAnsi="Times New Roman" w:cs="Times New Roman"/>
                <w:sz w:val="24"/>
                <w:szCs w:val="24"/>
              </w:rPr>
            </w:pPr>
            <w:r w:rsidRPr="7BAB9DE3">
              <w:rPr>
                <w:rFonts w:ascii="Times New Roman" w:eastAsia="Times New Roman" w:hAnsi="Times New Roman" w:cs="Times New Roman"/>
                <w:sz w:val="24"/>
                <w:szCs w:val="24"/>
              </w:rPr>
              <w:t>2,52</w:t>
            </w:r>
          </w:p>
        </w:tc>
        <w:tc>
          <w:tcPr>
            <w:tcW w:w="1984" w:type="dxa"/>
          </w:tcPr>
          <w:p w14:paraId="581A0A3A" w14:textId="6D761E8F" w:rsidR="7CD5152C" w:rsidRDefault="2F73E1AA" w:rsidP="36F1EC18">
            <w:pPr>
              <w:jc w:val="center"/>
              <w:rPr>
                <w:rFonts w:ascii="Times New Roman" w:eastAsia="Times New Roman" w:hAnsi="Times New Roman" w:cs="Times New Roman"/>
                <w:sz w:val="24"/>
                <w:szCs w:val="24"/>
              </w:rPr>
            </w:pPr>
            <w:r w:rsidRPr="7BAB9DE3">
              <w:rPr>
                <w:rFonts w:ascii="Times New Roman" w:eastAsia="Times New Roman" w:hAnsi="Times New Roman" w:cs="Times New Roman"/>
                <w:sz w:val="24"/>
                <w:szCs w:val="24"/>
              </w:rPr>
              <w:t>11</w:t>
            </w:r>
          </w:p>
        </w:tc>
      </w:tr>
      <w:tr w:rsidR="7CD5152C" w14:paraId="0BF0D56B" w14:textId="77777777" w:rsidTr="00A9300F">
        <w:trPr>
          <w:trHeight w:val="300"/>
          <w:jc w:val="center"/>
        </w:trPr>
        <w:tc>
          <w:tcPr>
            <w:tcW w:w="2263" w:type="dxa"/>
          </w:tcPr>
          <w:p w14:paraId="018C595F" w14:textId="5AFA2076" w:rsidR="7CD5152C" w:rsidRDefault="1B4984DA" w:rsidP="36F1EC18">
            <w:pPr>
              <w:jc w:val="center"/>
              <w:rPr>
                <w:rFonts w:ascii="Times New Roman" w:eastAsia="Times New Roman" w:hAnsi="Times New Roman" w:cs="Times New Roman"/>
                <w:sz w:val="24"/>
                <w:szCs w:val="24"/>
              </w:rPr>
            </w:pPr>
            <w:r w:rsidRPr="4D189B9D">
              <w:rPr>
                <w:rFonts w:ascii="Times New Roman" w:eastAsia="Times New Roman" w:hAnsi="Times New Roman" w:cs="Times New Roman"/>
                <w:sz w:val="24"/>
                <w:szCs w:val="24"/>
              </w:rPr>
              <w:t>03</w:t>
            </w:r>
          </w:p>
        </w:tc>
        <w:tc>
          <w:tcPr>
            <w:tcW w:w="2694" w:type="dxa"/>
          </w:tcPr>
          <w:p w14:paraId="0F36E2AE" w14:textId="7D12EA16" w:rsidR="7CD5152C" w:rsidRDefault="344FAA6B" w:rsidP="36F1EC18">
            <w:pPr>
              <w:jc w:val="center"/>
              <w:rPr>
                <w:rFonts w:ascii="Times New Roman" w:eastAsia="Times New Roman" w:hAnsi="Times New Roman" w:cs="Times New Roman"/>
                <w:sz w:val="24"/>
                <w:szCs w:val="24"/>
              </w:rPr>
            </w:pPr>
            <w:r w:rsidRPr="5B528AA3">
              <w:rPr>
                <w:rFonts w:ascii="Times New Roman" w:eastAsia="Times New Roman" w:hAnsi="Times New Roman" w:cs="Times New Roman"/>
                <w:sz w:val="24"/>
                <w:szCs w:val="24"/>
              </w:rPr>
              <w:t>1,656</w:t>
            </w:r>
          </w:p>
        </w:tc>
        <w:tc>
          <w:tcPr>
            <w:tcW w:w="1984" w:type="dxa"/>
          </w:tcPr>
          <w:p w14:paraId="6B9888CA" w14:textId="3B9030F8" w:rsidR="7CD5152C" w:rsidRDefault="344FAA6B" w:rsidP="36F1EC18">
            <w:pPr>
              <w:jc w:val="center"/>
              <w:rPr>
                <w:rFonts w:ascii="Times New Roman" w:eastAsia="Times New Roman" w:hAnsi="Times New Roman" w:cs="Times New Roman"/>
                <w:sz w:val="24"/>
                <w:szCs w:val="24"/>
              </w:rPr>
            </w:pPr>
            <w:r w:rsidRPr="5B528AA3">
              <w:rPr>
                <w:rFonts w:ascii="Times New Roman" w:eastAsia="Times New Roman" w:hAnsi="Times New Roman" w:cs="Times New Roman"/>
                <w:sz w:val="24"/>
                <w:szCs w:val="24"/>
              </w:rPr>
              <w:t>12</w:t>
            </w:r>
          </w:p>
        </w:tc>
      </w:tr>
      <w:tr w:rsidR="7CD5152C" w14:paraId="15AC79D1" w14:textId="77777777" w:rsidTr="00A9300F">
        <w:trPr>
          <w:trHeight w:val="300"/>
          <w:jc w:val="center"/>
        </w:trPr>
        <w:tc>
          <w:tcPr>
            <w:tcW w:w="2263" w:type="dxa"/>
          </w:tcPr>
          <w:p w14:paraId="16034AE6" w14:textId="15A7C258" w:rsidR="7CD5152C" w:rsidRDefault="1B4984DA" w:rsidP="36F1EC18">
            <w:pPr>
              <w:jc w:val="center"/>
              <w:rPr>
                <w:rFonts w:ascii="Times New Roman" w:eastAsia="Times New Roman" w:hAnsi="Times New Roman" w:cs="Times New Roman"/>
                <w:sz w:val="24"/>
                <w:szCs w:val="24"/>
              </w:rPr>
            </w:pPr>
            <w:r w:rsidRPr="4D189B9D">
              <w:rPr>
                <w:rFonts w:ascii="Times New Roman" w:eastAsia="Times New Roman" w:hAnsi="Times New Roman" w:cs="Times New Roman"/>
                <w:sz w:val="24"/>
                <w:szCs w:val="24"/>
              </w:rPr>
              <w:t>04</w:t>
            </w:r>
          </w:p>
        </w:tc>
        <w:tc>
          <w:tcPr>
            <w:tcW w:w="2694" w:type="dxa"/>
          </w:tcPr>
          <w:p w14:paraId="18356ACC" w14:textId="4C45A126" w:rsidR="7CD5152C" w:rsidRDefault="4558373B" w:rsidP="36F1EC18">
            <w:pPr>
              <w:jc w:val="center"/>
              <w:rPr>
                <w:rFonts w:ascii="Times New Roman" w:eastAsia="Times New Roman" w:hAnsi="Times New Roman" w:cs="Times New Roman"/>
                <w:sz w:val="24"/>
                <w:szCs w:val="24"/>
              </w:rPr>
            </w:pPr>
            <w:r w:rsidRPr="3CA650C5">
              <w:rPr>
                <w:rFonts w:ascii="Times New Roman" w:eastAsia="Times New Roman" w:hAnsi="Times New Roman" w:cs="Times New Roman"/>
                <w:sz w:val="24"/>
                <w:szCs w:val="24"/>
              </w:rPr>
              <w:t>4,15</w:t>
            </w:r>
          </w:p>
        </w:tc>
        <w:tc>
          <w:tcPr>
            <w:tcW w:w="1984" w:type="dxa"/>
          </w:tcPr>
          <w:p w14:paraId="29E20250" w14:textId="2E60AD27" w:rsidR="7CD5152C" w:rsidRDefault="4558373B" w:rsidP="36F1EC18">
            <w:pPr>
              <w:jc w:val="center"/>
              <w:rPr>
                <w:rFonts w:ascii="Times New Roman" w:eastAsia="Times New Roman" w:hAnsi="Times New Roman" w:cs="Times New Roman"/>
                <w:sz w:val="24"/>
                <w:szCs w:val="24"/>
              </w:rPr>
            </w:pPr>
            <w:r w:rsidRPr="4A4A6A4E">
              <w:rPr>
                <w:rFonts w:ascii="Times New Roman" w:eastAsia="Times New Roman" w:hAnsi="Times New Roman" w:cs="Times New Roman"/>
                <w:sz w:val="24"/>
                <w:szCs w:val="24"/>
              </w:rPr>
              <w:t>6</w:t>
            </w:r>
          </w:p>
        </w:tc>
      </w:tr>
      <w:tr w:rsidR="7CD5152C" w14:paraId="42B8E1BA" w14:textId="77777777" w:rsidTr="00A9300F">
        <w:trPr>
          <w:trHeight w:val="300"/>
          <w:jc w:val="center"/>
        </w:trPr>
        <w:tc>
          <w:tcPr>
            <w:tcW w:w="2263" w:type="dxa"/>
          </w:tcPr>
          <w:p w14:paraId="294BBA31" w14:textId="2042DA80" w:rsidR="7CD5152C" w:rsidRDefault="1B4984DA" w:rsidP="36F1EC18">
            <w:pPr>
              <w:jc w:val="center"/>
              <w:rPr>
                <w:rFonts w:ascii="Times New Roman" w:eastAsia="Times New Roman" w:hAnsi="Times New Roman" w:cs="Times New Roman"/>
                <w:sz w:val="24"/>
                <w:szCs w:val="24"/>
              </w:rPr>
            </w:pPr>
            <w:r w:rsidRPr="4D189B9D">
              <w:rPr>
                <w:rFonts w:ascii="Times New Roman" w:eastAsia="Times New Roman" w:hAnsi="Times New Roman" w:cs="Times New Roman"/>
                <w:sz w:val="24"/>
                <w:szCs w:val="24"/>
              </w:rPr>
              <w:t>05</w:t>
            </w:r>
          </w:p>
        </w:tc>
        <w:tc>
          <w:tcPr>
            <w:tcW w:w="2694" w:type="dxa"/>
          </w:tcPr>
          <w:p w14:paraId="240F484A" w14:textId="1D411260" w:rsidR="7CD5152C" w:rsidRDefault="002E6635" w:rsidP="36F1EC18">
            <w:pPr>
              <w:jc w:val="center"/>
              <w:rPr>
                <w:rFonts w:ascii="Times New Roman" w:eastAsia="Times New Roman" w:hAnsi="Times New Roman" w:cs="Times New Roman"/>
                <w:sz w:val="24"/>
                <w:szCs w:val="24"/>
              </w:rPr>
            </w:pPr>
            <w:r w:rsidRPr="2D0D3620">
              <w:rPr>
                <w:rFonts w:ascii="Times New Roman" w:eastAsia="Times New Roman" w:hAnsi="Times New Roman" w:cs="Times New Roman"/>
                <w:sz w:val="24"/>
                <w:szCs w:val="24"/>
              </w:rPr>
              <w:t>2</w:t>
            </w:r>
            <w:r w:rsidR="00CE0521">
              <w:rPr>
                <w:rFonts w:ascii="Times New Roman" w:eastAsia="Times New Roman" w:hAnsi="Times New Roman" w:cs="Times New Roman"/>
                <w:sz w:val="24"/>
                <w:szCs w:val="24"/>
              </w:rPr>
              <w:t>,</w:t>
            </w:r>
            <w:r w:rsidRPr="2D0D3620">
              <w:rPr>
                <w:rFonts w:ascii="Times New Roman" w:eastAsia="Times New Roman" w:hAnsi="Times New Roman" w:cs="Times New Roman"/>
                <w:sz w:val="24"/>
                <w:szCs w:val="24"/>
              </w:rPr>
              <w:t>0</w:t>
            </w:r>
          </w:p>
        </w:tc>
        <w:tc>
          <w:tcPr>
            <w:tcW w:w="1984" w:type="dxa"/>
          </w:tcPr>
          <w:p w14:paraId="1F407324" w14:textId="268E23C5" w:rsidR="7CD5152C" w:rsidRDefault="002E6635" w:rsidP="36F1EC18">
            <w:pPr>
              <w:jc w:val="center"/>
              <w:rPr>
                <w:rFonts w:ascii="Times New Roman" w:eastAsia="Times New Roman" w:hAnsi="Times New Roman" w:cs="Times New Roman"/>
                <w:sz w:val="24"/>
                <w:szCs w:val="24"/>
              </w:rPr>
            </w:pPr>
            <w:r w:rsidRPr="712FE283">
              <w:rPr>
                <w:rFonts w:ascii="Times New Roman" w:eastAsia="Times New Roman" w:hAnsi="Times New Roman" w:cs="Times New Roman"/>
                <w:sz w:val="24"/>
                <w:szCs w:val="24"/>
              </w:rPr>
              <w:t>4</w:t>
            </w:r>
          </w:p>
        </w:tc>
      </w:tr>
      <w:tr w:rsidR="4B92FE41" w14:paraId="397500CA" w14:textId="77777777" w:rsidTr="00A9300F">
        <w:trPr>
          <w:trHeight w:val="300"/>
          <w:jc w:val="center"/>
        </w:trPr>
        <w:tc>
          <w:tcPr>
            <w:tcW w:w="2263" w:type="dxa"/>
          </w:tcPr>
          <w:p w14:paraId="7FEAB517" w14:textId="2672B475" w:rsidR="4B92FE41" w:rsidRDefault="1B4984DA" w:rsidP="36F1EC18">
            <w:pPr>
              <w:jc w:val="center"/>
              <w:rPr>
                <w:rFonts w:ascii="Times New Roman" w:eastAsia="Times New Roman" w:hAnsi="Times New Roman" w:cs="Times New Roman"/>
                <w:sz w:val="24"/>
                <w:szCs w:val="24"/>
              </w:rPr>
            </w:pPr>
            <w:r w:rsidRPr="6CEEB16B">
              <w:rPr>
                <w:rFonts w:ascii="Times New Roman" w:eastAsia="Times New Roman" w:hAnsi="Times New Roman" w:cs="Times New Roman"/>
                <w:sz w:val="24"/>
                <w:szCs w:val="24"/>
              </w:rPr>
              <w:t>06</w:t>
            </w:r>
          </w:p>
        </w:tc>
        <w:tc>
          <w:tcPr>
            <w:tcW w:w="2694" w:type="dxa"/>
          </w:tcPr>
          <w:p w14:paraId="225900D9" w14:textId="7322483B" w:rsidR="4B92FE41" w:rsidRDefault="7B92F455" w:rsidP="36F1EC18">
            <w:pPr>
              <w:jc w:val="center"/>
              <w:rPr>
                <w:rFonts w:ascii="Times New Roman" w:eastAsia="Times New Roman" w:hAnsi="Times New Roman" w:cs="Times New Roman"/>
                <w:sz w:val="24"/>
                <w:szCs w:val="24"/>
              </w:rPr>
            </w:pPr>
            <w:r w:rsidRPr="5539ADB6">
              <w:rPr>
                <w:rFonts w:ascii="Times New Roman" w:eastAsia="Times New Roman" w:hAnsi="Times New Roman" w:cs="Times New Roman"/>
                <w:sz w:val="24"/>
                <w:szCs w:val="24"/>
              </w:rPr>
              <w:t>14,</w:t>
            </w:r>
            <w:r w:rsidR="41567B70" w:rsidRPr="71E7328A">
              <w:rPr>
                <w:rFonts w:ascii="Times New Roman" w:eastAsia="Times New Roman" w:hAnsi="Times New Roman" w:cs="Times New Roman"/>
                <w:sz w:val="24"/>
                <w:szCs w:val="24"/>
              </w:rPr>
              <w:t>3</w:t>
            </w:r>
          </w:p>
        </w:tc>
        <w:tc>
          <w:tcPr>
            <w:tcW w:w="1984" w:type="dxa"/>
          </w:tcPr>
          <w:p w14:paraId="0BD63511" w14:textId="4884A4F9" w:rsidR="4B92FE41" w:rsidRDefault="7B92F455" w:rsidP="36F1EC18">
            <w:pPr>
              <w:jc w:val="center"/>
              <w:rPr>
                <w:rFonts w:ascii="Times New Roman" w:eastAsia="Times New Roman" w:hAnsi="Times New Roman" w:cs="Times New Roman"/>
                <w:sz w:val="24"/>
                <w:szCs w:val="24"/>
              </w:rPr>
            </w:pPr>
            <w:r w:rsidRPr="3A747816">
              <w:rPr>
                <w:rFonts w:ascii="Times New Roman" w:eastAsia="Times New Roman" w:hAnsi="Times New Roman" w:cs="Times New Roman"/>
                <w:sz w:val="24"/>
                <w:szCs w:val="24"/>
              </w:rPr>
              <w:t>10</w:t>
            </w:r>
          </w:p>
        </w:tc>
      </w:tr>
      <w:tr w:rsidR="4B92FE41" w14:paraId="533236F0" w14:textId="77777777" w:rsidTr="00A9300F">
        <w:trPr>
          <w:trHeight w:val="300"/>
          <w:jc w:val="center"/>
        </w:trPr>
        <w:tc>
          <w:tcPr>
            <w:tcW w:w="2263" w:type="dxa"/>
          </w:tcPr>
          <w:p w14:paraId="0123CE02" w14:textId="01A8EE93" w:rsidR="4B92FE41" w:rsidRDefault="1B4984DA" w:rsidP="36F1EC18">
            <w:pPr>
              <w:jc w:val="center"/>
              <w:rPr>
                <w:rFonts w:ascii="Times New Roman" w:eastAsia="Times New Roman" w:hAnsi="Times New Roman" w:cs="Times New Roman"/>
                <w:sz w:val="24"/>
                <w:szCs w:val="24"/>
              </w:rPr>
            </w:pPr>
            <w:r w:rsidRPr="6CEEB16B">
              <w:rPr>
                <w:rFonts w:ascii="Times New Roman" w:eastAsia="Times New Roman" w:hAnsi="Times New Roman" w:cs="Times New Roman"/>
                <w:sz w:val="24"/>
                <w:szCs w:val="24"/>
              </w:rPr>
              <w:t>07</w:t>
            </w:r>
          </w:p>
        </w:tc>
        <w:tc>
          <w:tcPr>
            <w:tcW w:w="2694" w:type="dxa"/>
          </w:tcPr>
          <w:p w14:paraId="4F3B2B21" w14:textId="673517EF" w:rsidR="4B92FE41" w:rsidRDefault="05EBFDFE" w:rsidP="36F1EC18">
            <w:pPr>
              <w:jc w:val="center"/>
              <w:rPr>
                <w:rFonts w:ascii="Times New Roman" w:eastAsia="Times New Roman" w:hAnsi="Times New Roman" w:cs="Times New Roman"/>
                <w:sz w:val="24"/>
                <w:szCs w:val="24"/>
              </w:rPr>
            </w:pPr>
            <w:r w:rsidRPr="6840E7BC">
              <w:rPr>
                <w:rFonts w:ascii="Times New Roman" w:eastAsia="Times New Roman" w:hAnsi="Times New Roman" w:cs="Times New Roman"/>
                <w:sz w:val="24"/>
                <w:szCs w:val="24"/>
              </w:rPr>
              <w:t>6</w:t>
            </w:r>
            <w:r w:rsidRPr="20848037">
              <w:rPr>
                <w:rFonts w:ascii="Times New Roman" w:eastAsia="Times New Roman" w:hAnsi="Times New Roman" w:cs="Times New Roman"/>
                <w:sz w:val="24"/>
                <w:szCs w:val="24"/>
              </w:rPr>
              <w:t>,8</w:t>
            </w:r>
          </w:p>
        </w:tc>
        <w:tc>
          <w:tcPr>
            <w:tcW w:w="1984" w:type="dxa"/>
          </w:tcPr>
          <w:p w14:paraId="25AFAD52" w14:textId="44416F30" w:rsidR="4B92FE41" w:rsidRDefault="7819FE77" w:rsidP="36F1EC18">
            <w:pPr>
              <w:jc w:val="center"/>
              <w:rPr>
                <w:rFonts w:ascii="Times New Roman" w:eastAsia="Times New Roman" w:hAnsi="Times New Roman" w:cs="Times New Roman"/>
                <w:sz w:val="24"/>
                <w:szCs w:val="24"/>
              </w:rPr>
            </w:pPr>
            <w:r w:rsidRPr="330392C7">
              <w:rPr>
                <w:rFonts w:ascii="Times New Roman" w:eastAsia="Times New Roman" w:hAnsi="Times New Roman" w:cs="Times New Roman"/>
                <w:sz w:val="24"/>
                <w:szCs w:val="24"/>
              </w:rPr>
              <w:t>12</w:t>
            </w:r>
          </w:p>
        </w:tc>
      </w:tr>
      <w:tr w:rsidR="7CD5152C" w14:paraId="79B01E74" w14:textId="77777777" w:rsidTr="00A9300F">
        <w:trPr>
          <w:trHeight w:val="300"/>
          <w:jc w:val="center"/>
        </w:trPr>
        <w:tc>
          <w:tcPr>
            <w:tcW w:w="2263" w:type="dxa"/>
          </w:tcPr>
          <w:p w14:paraId="7D9570F8" w14:textId="4A976DBC" w:rsidR="7CD5152C" w:rsidRDefault="1B4984DA" w:rsidP="36F1EC18">
            <w:pPr>
              <w:jc w:val="center"/>
              <w:rPr>
                <w:rFonts w:ascii="Times New Roman" w:eastAsia="Times New Roman" w:hAnsi="Times New Roman" w:cs="Times New Roman"/>
                <w:sz w:val="24"/>
                <w:szCs w:val="24"/>
              </w:rPr>
            </w:pPr>
            <w:r w:rsidRPr="6CEEB16B">
              <w:rPr>
                <w:rFonts w:ascii="Times New Roman" w:eastAsia="Times New Roman" w:hAnsi="Times New Roman" w:cs="Times New Roman"/>
                <w:sz w:val="24"/>
                <w:szCs w:val="24"/>
              </w:rPr>
              <w:t>08</w:t>
            </w:r>
          </w:p>
        </w:tc>
        <w:tc>
          <w:tcPr>
            <w:tcW w:w="2694" w:type="dxa"/>
          </w:tcPr>
          <w:p w14:paraId="3C7A2673" w14:textId="72838CE5" w:rsidR="7CD5152C" w:rsidRDefault="64F41E4E" w:rsidP="36F1EC18">
            <w:pPr>
              <w:jc w:val="center"/>
              <w:rPr>
                <w:rFonts w:ascii="Times New Roman" w:eastAsia="Times New Roman" w:hAnsi="Times New Roman" w:cs="Times New Roman"/>
                <w:sz w:val="24"/>
                <w:szCs w:val="24"/>
              </w:rPr>
            </w:pPr>
            <w:r w:rsidRPr="55052850">
              <w:rPr>
                <w:rFonts w:ascii="Times New Roman" w:eastAsia="Times New Roman" w:hAnsi="Times New Roman" w:cs="Times New Roman"/>
                <w:sz w:val="24"/>
                <w:szCs w:val="24"/>
              </w:rPr>
              <w:t>1,76</w:t>
            </w:r>
          </w:p>
        </w:tc>
        <w:tc>
          <w:tcPr>
            <w:tcW w:w="1984" w:type="dxa"/>
          </w:tcPr>
          <w:p w14:paraId="10792BE6" w14:textId="30F9BA55" w:rsidR="7CD5152C" w:rsidRDefault="64F41E4E" w:rsidP="36F1EC18">
            <w:pPr>
              <w:jc w:val="center"/>
              <w:rPr>
                <w:rFonts w:ascii="Times New Roman" w:eastAsia="Times New Roman" w:hAnsi="Times New Roman" w:cs="Times New Roman"/>
                <w:sz w:val="24"/>
                <w:szCs w:val="24"/>
              </w:rPr>
            </w:pPr>
            <w:r w:rsidRPr="2642005F">
              <w:rPr>
                <w:rFonts w:ascii="Times New Roman" w:eastAsia="Times New Roman" w:hAnsi="Times New Roman" w:cs="Times New Roman"/>
                <w:sz w:val="24"/>
                <w:szCs w:val="24"/>
              </w:rPr>
              <w:t>9</w:t>
            </w:r>
          </w:p>
        </w:tc>
      </w:tr>
      <w:tr w:rsidR="7CD5152C" w14:paraId="0C07D7F8" w14:textId="77777777" w:rsidTr="00A9300F">
        <w:trPr>
          <w:trHeight w:val="300"/>
          <w:jc w:val="center"/>
        </w:trPr>
        <w:tc>
          <w:tcPr>
            <w:tcW w:w="2263" w:type="dxa"/>
          </w:tcPr>
          <w:p w14:paraId="6B8B3BD5" w14:textId="6AC294E2" w:rsidR="7CD5152C" w:rsidRDefault="1B4984DA" w:rsidP="36F1EC18">
            <w:pPr>
              <w:jc w:val="center"/>
              <w:rPr>
                <w:rFonts w:ascii="Times New Roman" w:eastAsia="Times New Roman" w:hAnsi="Times New Roman" w:cs="Times New Roman"/>
                <w:sz w:val="24"/>
                <w:szCs w:val="24"/>
              </w:rPr>
            </w:pPr>
            <w:r w:rsidRPr="6CEEB16B">
              <w:rPr>
                <w:rFonts w:ascii="Times New Roman" w:eastAsia="Times New Roman" w:hAnsi="Times New Roman" w:cs="Times New Roman"/>
                <w:sz w:val="24"/>
                <w:szCs w:val="24"/>
              </w:rPr>
              <w:t>09</w:t>
            </w:r>
          </w:p>
        </w:tc>
        <w:tc>
          <w:tcPr>
            <w:tcW w:w="2694" w:type="dxa"/>
          </w:tcPr>
          <w:p w14:paraId="0DE19C0A" w14:textId="53B649B3" w:rsidR="7CD5152C" w:rsidRDefault="1573627A" w:rsidP="36F1EC18">
            <w:pPr>
              <w:jc w:val="center"/>
              <w:rPr>
                <w:rFonts w:ascii="Times New Roman" w:eastAsia="Times New Roman" w:hAnsi="Times New Roman" w:cs="Times New Roman"/>
                <w:sz w:val="24"/>
                <w:szCs w:val="24"/>
              </w:rPr>
            </w:pPr>
            <w:r w:rsidRPr="71E7328A">
              <w:rPr>
                <w:rFonts w:ascii="Times New Roman" w:eastAsia="Times New Roman" w:hAnsi="Times New Roman" w:cs="Times New Roman"/>
                <w:sz w:val="24"/>
                <w:szCs w:val="24"/>
              </w:rPr>
              <w:t>4</w:t>
            </w:r>
            <w:r w:rsidRPr="2FEA4466">
              <w:rPr>
                <w:rFonts w:ascii="Times New Roman" w:eastAsia="Times New Roman" w:hAnsi="Times New Roman" w:cs="Times New Roman"/>
                <w:sz w:val="24"/>
                <w:szCs w:val="24"/>
              </w:rPr>
              <w:t>,0</w:t>
            </w:r>
          </w:p>
        </w:tc>
        <w:tc>
          <w:tcPr>
            <w:tcW w:w="1984" w:type="dxa"/>
          </w:tcPr>
          <w:p w14:paraId="06AA939F" w14:textId="1343D112" w:rsidR="7CD5152C" w:rsidRDefault="1573627A" w:rsidP="36F1EC18">
            <w:pPr>
              <w:jc w:val="center"/>
              <w:rPr>
                <w:rFonts w:ascii="Times New Roman" w:eastAsia="Times New Roman" w:hAnsi="Times New Roman" w:cs="Times New Roman"/>
                <w:sz w:val="24"/>
                <w:szCs w:val="24"/>
              </w:rPr>
            </w:pPr>
            <w:r w:rsidRPr="2FEA4466">
              <w:rPr>
                <w:rFonts w:ascii="Times New Roman" w:eastAsia="Times New Roman" w:hAnsi="Times New Roman" w:cs="Times New Roman"/>
                <w:sz w:val="24"/>
                <w:szCs w:val="24"/>
              </w:rPr>
              <w:t>9</w:t>
            </w:r>
          </w:p>
        </w:tc>
      </w:tr>
      <w:tr w:rsidR="7CD5152C" w14:paraId="57AFF601" w14:textId="77777777" w:rsidTr="00A9300F">
        <w:trPr>
          <w:trHeight w:val="300"/>
          <w:jc w:val="center"/>
        </w:trPr>
        <w:tc>
          <w:tcPr>
            <w:tcW w:w="2263" w:type="dxa"/>
          </w:tcPr>
          <w:p w14:paraId="0055CC77" w14:textId="0A642EC4" w:rsidR="7CD5152C" w:rsidRDefault="1B4984DA" w:rsidP="36F1EC18">
            <w:pPr>
              <w:jc w:val="center"/>
              <w:rPr>
                <w:rFonts w:ascii="Times New Roman" w:eastAsia="Times New Roman" w:hAnsi="Times New Roman" w:cs="Times New Roman"/>
                <w:sz w:val="24"/>
                <w:szCs w:val="24"/>
              </w:rPr>
            </w:pPr>
            <w:r w:rsidRPr="34B49A0E">
              <w:rPr>
                <w:rFonts w:ascii="Times New Roman" w:eastAsia="Times New Roman" w:hAnsi="Times New Roman" w:cs="Times New Roman"/>
                <w:sz w:val="24"/>
                <w:szCs w:val="24"/>
              </w:rPr>
              <w:t>10</w:t>
            </w:r>
          </w:p>
        </w:tc>
        <w:tc>
          <w:tcPr>
            <w:tcW w:w="2694" w:type="dxa"/>
          </w:tcPr>
          <w:p w14:paraId="0C2DF227" w14:textId="657183CB" w:rsidR="7CD5152C" w:rsidRDefault="1182AAD1" w:rsidP="36F1EC18">
            <w:pPr>
              <w:jc w:val="center"/>
              <w:rPr>
                <w:rFonts w:ascii="Times New Roman" w:eastAsia="Times New Roman" w:hAnsi="Times New Roman" w:cs="Times New Roman"/>
                <w:sz w:val="24"/>
                <w:szCs w:val="24"/>
              </w:rPr>
            </w:pPr>
            <w:r w:rsidRPr="7D6CB111">
              <w:rPr>
                <w:rFonts w:ascii="Times New Roman" w:eastAsia="Times New Roman" w:hAnsi="Times New Roman" w:cs="Times New Roman"/>
                <w:sz w:val="24"/>
                <w:szCs w:val="24"/>
              </w:rPr>
              <w:t>15,9</w:t>
            </w:r>
          </w:p>
        </w:tc>
        <w:tc>
          <w:tcPr>
            <w:tcW w:w="1984" w:type="dxa"/>
          </w:tcPr>
          <w:p w14:paraId="512CD5BB" w14:textId="39005A1D" w:rsidR="7CD5152C" w:rsidRDefault="1483EC0C" w:rsidP="36F1EC18">
            <w:pPr>
              <w:jc w:val="center"/>
              <w:rPr>
                <w:rFonts w:ascii="Times New Roman" w:eastAsia="Times New Roman" w:hAnsi="Times New Roman" w:cs="Times New Roman"/>
                <w:sz w:val="24"/>
                <w:szCs w:val="24"/>
              </w:rPr>
            </w:pPr>
            <w:r w:rsidRPr="7D6CB111">
              <w:rPr>
                <w:rFonts w:ascii="Times New Roman" w:eastAsia="Times New Roman" w:hAnsi="Times New Roman" w:cs="Times New Roman"/>
                <w:sz w:val="24"/>
                <w:szCs w:val="24"/>
              </w:rPr>
              <w:t>2</w:t>
            </w:r>
          </w:p>
        </w:tc>
      </w:tr>
      <w:tr w:rsidR="7CD5152C" w14:paraId="502F2D8A" w14:textId="77777777" w:rsidTr="00A9300F">
        <w:trPr>
          <w:trHeight w:val="300"/>
          <w:jc w:val="center"/>
        </w:trPr>
        <w:tc>
          <w:tcPr>
            <w:tcW w:w="2263" w:type="dxa"/>
          </w:tcPr>
          <w:p w14:paraId="15C05E92" w14:textId="44C960E9" w:rsidR="7CD5152C" w:rsidRDefault="1B4984DA" w:rsidP="36F1EC18">
            <w:pPr>
              <w:jc w:val="center"/>
              <w:rPr>
                <w:rFonts w:ascii="Times New Roman" w:eastAsia="Times New Roman" w:hAnsi="Times New Roman" w:cs="Times New Roman"/>
                <w:sz w:val="24"/>
                <w:szCs w:val="24"/>
              </w:rPr>
            </w:pPr>
            <w:r w:rsidRPr="34B49A0E">
              <w:rPr>
                <w:rFonts w:ascii="Times New Roman" w:eastAsia="Times New Roman" w:hAnsi="Times New Roman" w:cs="Times New Roman"/>
                <w:sz w:val="24"/>
                <w:szCs w:val="24"/>
              </w:rPr>
              <w:t>11</w:t>
            </w:r>
          </w:p>
        </w:tc>
        <w:tc>
          <w:tcPr>
            <w:tcW w:w="2694" w:type="dxa"/>
          </w:tcPr>
          <w:p w14:paraId="263D4EC6" w14:textId="1FD15119" w:rsidR="7CD5152C" w:rsidRDefault="2363B771" w:rsidP="36F1EC18">
            <w:pPr>
              <w:jc w:val="center"/>
              <w:rPr>
                <w:rFonts w:ascii="Times New Roman" w:eastAsia="Times New Roman" w:hAnsi="Times New Roman" w:cs="Times New Roman"/>
                <w:sz w:val="24"/>
                <w:szCs w:val="24"/>
              </w:rPr>
            </w:pPr>
            <w:r w:rsidRPr="7D6CB111">
              <w:rPr>
                <w:rFonts w:ascii="Times New Roman" w:eastAsia="Times New Roman" w:hAnsi="Times New Roman" w:cs="Times New Roman"/>
                <w:sz w:val="24"/>
                <w:szCs w:val="24"/>
              </w:rPr>
              <w:t>16,1</w:t>
            </w:r>
          </w:p>
        </w:tc>
        <w:tc>
          <w:tcPr>
            <w:tcW w:w="1984" w:type="dxa"/>
          </w:tcPr>
          <w:p w14:paraId="697238B5" w14:textId="7245E342" w:rsidR="7CD5152C" w:rsidRDefault="01E69633" w:rsidP="36F1EC18">
            <w:pPr>
              <w:jc w:val="center"/>
              <w:rPr>
                <w:rFonts w:ascii="Times New Roman" w:eastAsia="Times New Roman" w:hAnsi="Times New Roman" w:cs="Times New Roman"/>
                <w:sz w:val="24"/>
                <w:szCs w:val="24"/>
              </w:rPr>
            </w:pPr>
            <w:r w:rsidRPr="35B0498C">
              <w:rPr>
                <w:rFonts w:ascii="Times New Roman" w:eastAsia="Times New Roman" w:hAnsi="Times New Roman" w:cs="Times New Roman"/>
                <w:sz w:val="24"/>
                <w:szCs w:val="24"/>
              </w:rPr>
              <w:t>2</w:t>
            </w:r>
          </w:p>
        </w:tc>
      </w:tr>
    </w:tbl>
    <w:p w14:paraId="05BD5C27" w14:textId="55349C58" w:rsidR="2338F0B6" w:rsidRDefault="2338F0B6" w:rsidP="2338F0B6">
      <w:pPr>
        <w:spacing w:line="480" w:lineRule="auto"/>
        <w:jc w:val="both"/>
        <w:rPr>
          <w:rFonts w:ascii="Times New Roman" w:eastAsia="Times New Roman" w:hAnsi="Times New Roman" w:cs="Times New Roman"/>
          <w:sz w:val="24"/>
          <w:szCs w:val="24"/>
        </w:rPr>
      </w:pPr>
    </w:p>
    <w:p w14:paraId="000001B1" w14:textId="1CC8AC6F" w:rsidR="00636843" w:rsidRDefault="00A364A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datos fueron analizados usando estadística analítica. En la </w:t>
      </w:r>
      <w:r w:rsidR="004125CA">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abla 7 se aprecia que </w:t>
      </w:r>
      <w:r w:rsidR="004E45A9">
        <w:rPr>
          <w:rFonts w:ascii="Times New Roman" w:eastAsia="Times New Roman" w:hAnsi="Times New Roman" w:cs="Times New Roman"/>
          <w:sz w:val="24"/>
          <w:szCs w:val="24"/>
        </w:rPr>
        <w:t>el conjunto de resultados fue</w:t>
      </w:r>
      <w:r>
        <w:rPr>
          <w:rFonts w:ascii="Times New Roman" w:eastAsia="Times New Roman" w:hAnsi="Times New Roman" w:cs="Times New Roman"/>
          <w:sz w:val="24"/>
          <w:szCs w:val="24"/>
        </w:rPr>
        <w:t xml:space="preserve"> </w:t>
      </w:r>
      <w:r w:rsidR="004125CA">
        <w:rPr>
          <w:rFonts w:ascii="Times New Roman" w:eastAsia="Times New Roman" w:hAnsi="Times New Roman" w:cs="Times New Roman"/>
          <w:sz w:val="24"/>
          <w:szCs w:val="24"/>
        </w:rPr>
        <w:t>re</w:t>
      </w:r>
      <w:r>
        <w:rPr>
          <w:rFonts w:ascii="Times New Roman" w:eastAsia="Times New Roman" w:hAnsi="Times New Roman" w:cs="Times New Roman"/>
          <w:sz w:val="24"/>
          <w:szCs w:val="24"/>
        </w:rPr>
        <w:t>presentado en una tabla de contingencia</w:t>
      </w:r>
      <w:r w:rsidR="004125CA">
        <w:rPr>
          <w:rFonts w:ascii="Times New Roman" w:eastAsia="Times New Roman" w:hAnsi="Times New Roman" w:cs="Times New Roman"/>
          <w:sz w:val="24"/>
          <w:szCs w:val="24"/>
        </w:rPr>
        <w:t xml:space="preserve"> (tabla 8)</w:t>
      </w:r>
      <w:r>
        <w:rPr>
          <w:rFonts w:ascii="Times New Roman" w:eastAsia="Times New Roman" w:hAnsi="Times New Roman" w:cs="Times New Roman"/>
          <w:sz w:val="24"/>
          <w:szCs w:val="24"/>
        </w:rPr>
        <w:t xml:space="preserve"> en la que se evaluaron los verdaderos positivos, falsos positivos, falsos negativos y verdaderos negativo</w:t>
      </w:r>
      <w:r w:rsidR="00C1705D">
        <w:rPr>
          <w:rFonts w:ascii="Times New Roman" w:eastAsia="Times New Roman" w:hAnsi="Times New Roman" w:cs="Times New Roman"/>
          <w:sz w:val="24"/>
          <w:szCs w:val="24"/>
        </w:rPr>
        <w:t xml:space="preserve">s </w:t>
      </w:r>
      <w:r>
        <w:rPr>
          <w:rFonts w:ascii="Times New Roman" w:eastAsia="Times New Roman" w:hAnsi="Times New Roman" w:cs="Times New Roman"/>
          <w:sz w:val="24"/>
          <w:szCs w:val="24"/>
        </w:rPr>
        <w:t xml:space="preserve">entre la técnica </w:t>
      </w:r>
      <w:r w:rsidR="00B06E52">
        <w:rPr>
          <w:rFonts w:ascii="Times New Roman" w:eastAsia="Times New Roman" w:hAnsi="Times New Roman" w:cs="Times New Roman"/>
          <w:i/>
          <w:sz w:val="24"/>
          <w:szCs w:val="24"/>
        </w:rPr>
        <w:t>Gold</w:t>
      </w:r>
      <w:r>
        <w:rPr>
          <w:rFonts w:ascii="Times New Roman" w:eastAsia="Times New Roman" w:hAnsi="Times New Roman" w:cs="Times New Roman"/>
          <w:i/>
          <w:sz w:val="24"/>
          <w:szCs w:val="24"/>
        </w:rPr>
        <w:t xml:space="preserve"> standard </w:t>
      </w:r>
      <w:r>
        <w:rPr>
          <w:rFonts w:ascii="Times New Roman" w:eastAsia="Times New Roman" w:hAnsi="Times New Roman" w:cs="Times New Roman"/>
          <w:sz w:val="24"/>
          <w:szCs w:val="24"/>
        </w:rPr>
        <w:t>que corresponde a la reacción en cadena de la polimerasa en tiempo real (</w:t>
      </w:r>
      <w:proofErr w:type="spellStart"/>
      <w:r>
        <w:rPr>
          <w:rFonts w:ascii="Times New Roman" w:eastAsia="Times New Roman" w:hAnsi="Times New Roman" w:cs="Times New Roman"/>
          <w:sz w:val="24"/>
          <w:szCs w:val="24"/>
        </w:rPr>
        <w:t>qPCR</w:t>
      </w:r>
      <w:proofErr w:type="spellEnd"/>
      <w:r>
        <w:rPr>
          <w:rFonts w:ascii="Times New Roman" w:eastAsia="Times New Roman" w:hAnsi="Times New Roman" w:cs="Times New Roman"/>
          <w:sz w:val="24"/>
          <w:szCs w:val="24"/>
        </w:rPr>
        <w:t xml:space="preserve">) y la técnica que se quiso validar, es decir, la secuenciación </w:t>
      </w:r>
      <w:r w:rsidR="004125CA">
        <w:rPr>
          <w:rFonts w:ascii="Times New Roman" w:eastAsia="Times New Roman" w:hAnsi="Times New Roman" w:cs="Times New Roman"/>
          <w:sz w:val="24"/>
          <w:szCs w:val="24"/>
        </w:rPr>
        <w:t xml:space="preserve">masiva </w:t>
      </w:r>
      <w:r>
        <w:rPr>
          <w:rFonts w:ascii="Times New Roman" w:eastAsia="Times New Roman" w:hAnsi="Times New Roman" w:cs="Times New Roman"/>
          <w:sz w:val="24"/>
          <w:szCs w:val="24"/>
        </w:rPr>
        <w:t>(NGS).</w:t>
      </w:r>
    </w:p>
    <w:p w14:paraId="000001B2" w14:textId="77777777" w:rsidR="00636843" w:rsidRDefault="00636843">
      <w:pPr>
        <w:spacing w:line="480" w:lineRule="auto"/>
        <w:jc w:val="both"/>
        <w:rPr>
          <w:rFonts w:ascii="Times New Roman" w:eastAsia="Times New Roman" w:hAnsi="Times New Roman" w:cs="Times New Roman"/>
          <w:sz w:val="24"/>
          <w:szCs w:val="24"/>
        </w:rPr>
      </w:pPr>
    </w:p>
    <w:p w14:paraId="359AC765" w14:textId="77777777" w:rsidR="00042182" w:rsidRDefault="00042182">
      <w:pPr>
        <w:spacing w:line="480" w:lineRule="auto"/>
        <w:jc w:val="both"/>
        <w:rPr>
          <w:rFonts w:ascii="Times New Roman" w:eastAsia="Times New Roman" w:hAnsi="Times New Roman" w:cs="Times New Roman"/>
          <w:sz w:val="24"/>
          <w:szCs w:val="24"/>
        </w:rPr>
      </w:pPr>
    </w:p>
    <w:p w14:paraId="61FB1551" w14:textId="77777777" w:rsidR="00042182" w:rsidRDefault="00042182">
      <w:pPr>
        <w:spacing w:line="480" w:lineRule="auto"/>
        <w:jc w:val="both"/>
        <w:rPr>
          <w:rFonts w:ascii="Times New Roman" w:eastAsia="Times New Roman" w:hAnsi="Times New Roman" w:cs="Times New Roman"/>
          <w:sz w:val="24"/>
          <w:szCs w:val="24"/>
        </w:rPr>
      </w:pPr>
    </w:p>
    <w:p w14:paraId="3C0E636D" w14:textId="7D073E23" w:rsidR="00C710CB" w:rsidRDefault="00A364A0">
      <w:pPr>
        <w:spacing w:line="480" w:lineRule="auto"/>
        <w:rPr>
          <w:rFonts w:ascii="Times New Roman" w:eastAsia="Times New Roman" w:hAnsi="Times New Roman" w:cs="Times New Roman"/>
          <w:sz w:val="24"/>
          <w:szCs w:val="24"/>
        </w:rPr>
      </w:pPr>
      <w:r w:rsidRPr="27CC0D9B">
        <w:rPr>
          <w:rFonts w:ascii="Times New Roman" w:eastAsia="Times New Roman" w:hAnsi="Times New Roman" w:cs="Times New Roman"/>
          <w:b/>
          <w:bCs/>
          <w:sz w:val="24"/>
          <w:szCs w:val="24"/>
        </w:rPr>
        <w:lastRenderedPageBreak/>
        <w:t xml:space="preserve">Tabla </w:t>
      </w:r>
      <w:r w:rsidR="003600F7">
        <w:rPr>
          <w:rFonts w:ascii="Times New Roman" w:eastAsia="Times New Roman" w:hAnsi="Times New Roman" w:cs="Times New Roman"/>
          <w:b/>
          <w:bCs/>
          <w:sz w:val="24"/>
          <w:szCs w:val="24"/>
        </w:rPr>
        <w:t>7</w:t>
      </w:r>
      <w:r w:rsidRPr="27CC0D9B">
        <w:rPr>
          <w:rFonts w:ascii="Times New Roman" w:eastAsia="Times New Roman" w:hAnsi="Times New Roman" w:cs="Times New Roman"/>
          <w:b/>
          <w:bCs/>
          <w:sz w:val="24"/>
          <w:szCs w:val="24"/>
        </w:rPr>
        <w:t>.</w:t>
      </w:r>
      <w:r w:rsidRPr="27CC0D9B">
        <w:rPr>
          <w:rFonts w:ascii="Times New Roman" w:eastAsia="Times New Roman" w:hAnsi="Times New Roman" w:cs="Times New Roman"/>
          <w:sz w:val="24"/>
          <w:szCs w:val="24"/>
        </w:rPr>
        <w:t xml:space="preserve"> </w:t>
      </w:r>
      <w:r w:rsidR="7A7CF3EA" w:rsidRPr="223C15F3">
        <w:rPr>
          <w:rFonts w:ascii="Times New Roman" w:eastAsia="Times New Roman" w:hAnsi="Times New Roman" w:cs="Times New Roman"/>
          <w:sz w:val="24"/>
          <w:szCs w:val="24"/>
        </w:rPr>
        <w:t>R</w:t>
      </w:r>
      <w:r w:rsidR="00C710CB" w:rsidRPr="223C15F3">
        <w:rPr>
          <w:rFonts w:ascii="Times New Roman" w:eastAsia="Times New Roman" w:hAnsi="Times New Roman" w:cs="Times New Roman"/>
          <w:sz w:val="24"/>
          <w:szCs w:val="24"/>
        </w:rPr>
        <w:t>esultados</w:t>
      </w:r>
      <w:r w:rsidR="00C710CB" w:rsidRPr="33EA1B3C">
        <w:rPr>
          <w:rFonts w:ascii="Times New Roman" w:eastAsia="Times New Roman" w:hAnsi="Times New Roman" w:cs="Times New Roman"/>
          <w:sz w:val="24"/>
          <w:szCs w:val="24"/>
        </w:rPr>
        <w:t xml:space="preserve"> de</w:t>
      </w:r>
      <w:r w:rsidR="00C710CB">
        <w:rPr>
          <w:rFonts w:ascii="Times New Roman" w:eastAsia="Times New Roman" w:hAnsi="Times New Roman" w:cs="Times New Roman"/>
          <w:sz w:val="24"/>
          <w:szCs w:val="24"/>
        </w:rPr>
        <w:t xml:space="preserve"> la prueba </w:t>
      </w:r>
      <w:r w:rsidR="00C710CB" w:rsidRPr="048FBC0D">
        <w:rPr>
          <w:rFonts w:ascii="Times New Roman" w:eastAsia="Times New Roman" w:hAnsi="Times New Roman" w:cs="Times New Roman"/>
          <w:sz w:val="24"/>
          <w:szCs w:val="24"/>
        </w:rPr>
        <w:t xml:space="preserve">de </w:t>
      </w:r>
      <w:r w:rsidR="00C710CB" w:rsidRPr="3281A151">
        <w:rPr>
          <w:rFonts w:ascii="Times New Roman" w:eastAsia="Times New Roman" w:hAnsi="Times New Roman" w:cs="Times New Roman"/>
          <w:sz w:val="24"/>
          <w:szCs w:val="24"/>
        </w:rPr>
        <w:t>comparación entre la prueba de referencia (</w:t>
      </w:r>
      <w:proofErr w:type="spellStart"/>
      <w:r w:rsidR="00C710CB" w:rsidRPr="3281A151">
        <w:rPr>
          <w:rFonts w:ascii="Times New Roman" w:eastAsia="Times New Roman" w:hAnsi="Times New Roman" w:cs="Times New Roman"/>
          <w:sz w:val="24"/>
          <w:szCs w:val="24"/>
        </w:rPr>
        <w:t>qPCR</w:t>
      </w:r>
      <w:proofErr w:type="spellEnd"/>
      <w:r w:rsidR="00C710CB" w:rsidRPr="3281A151">
        <w:rPr>
          <w:rFonts w:ascii="Times New Roman" w:eastAsia="Times New Roman" w:hAnsi="Times New Roman" w:cs="Times New Roman"/>
          <w:sz w:val="24"/>
          <w:szCs w:val="24"/>
        </w:rPr>
        <w:t>) y la prueba evaluada (NGS).</w:t>
      </w:r>
      <w:r w:rsidR="00C710CB">
        <w:rPr>
          <w:rFonts w:ascii="Times New Roman" w:eastAsia="Times New Roman" w:hAnsi="Times New Roman" w:cs="Times New Roman"/>
          <w:sz w:val="24"/>
          <w:szCs w:val="24"/>
        </w:rPr>
        <w:t xml:space="preserve"> </w:t>
      </w:r>
      <w:r w:rsidR="00C710CB" w:rsidRPr="6578C1DD">
        <w:rPr>
          <w:rFonts w:ascii="Times New Roman" w:eastAsia="Times New Roman" w:hAnsi="Times New Roman" w:cs="Times New Roman"/>
          <w:sz w:val="24"/>
          <w:szCs w:val="24"/>
        </w:rPr>
        <w:t xml:space="preserve"> </w:t>
      </w:r>
    </w:p>
    <w:tbl>
      <w:tblPr>
        <w:tblW w:w="0" w:type="auto"/>
        <w:tblLayout w:type="fixed"/>
        <w:tblLook w:val="06A0" w:firstRow="1" w:lastRow="0" w:firstColumn="1" w:lastColumn="0" w:noHBand="1" w:noVBand="1"/>
      </w:tblPr>
      <w:tblGrid>
        <w:gridCol w:w="1334"/>
        <w:gridCol w:w="1232"/>
        <w:gridCol w:w="1294"/>
        <w:gridCol w:w="1232"/>
        <w:gridCol w:w="1294"/>
        <w:gridCol w:w="1314"/>
        <w:gridCol w:w="1375"/>
      </w:tblGrid>
      <w:tr w:rsidR="6578C1DD" w14:paraId="4A5B40B8"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05BC7884" w14:textId="26C80404" w:rsidR="6578C1DD" w:rsidRDefault="6578C1DD" w:rsidP="6578C1DD">
            <w:pPr>
              <w:jc w:val="center"/>
            </w:pPr>
            <w:r w:rsidRPr="6578C1DD">
              <w:rPr>
                <w:rFonts w:ascii="Times New Roman" w:eastAsia="Times New Roman" w:hAnsi="Times New Roman" w:cs="Times New Roman"/>
                <w:b/>
                <w:bCs/>
                <w:color w:val="000000" w:themeColor="text1"/>
                <w:sz w:val="24"/>
                <w:szCs w:val="24"/>
              </w:rPr>
              <w:t>Número muestra</w:t>
            </w:r>
          </w:p>
        </w:tc>
        <w:tc>
          <w:tcPr>
            <w:tcW w:w="1232" w:type="dxa"/>
            <w:tcBorders>
              <w:top w:val="single" w:sz="4" w:space="0" w:color="auto"/>
              <w:left w:val="single" w:sz="4" w:space="0" w:color="000000" w:themeColor="text1"/>
              <w:bottom w:val="single" w:sz="4" w:space="0" w:color="auto"/>
              <w:right w:val="single" w:sz="4" w:space="0" w:color="auto"/>
            </w:tcBorders>
            <w:shd w:val="clear" w:color="auto" w:fill="D9E1F2"/>
            <w:tcMar>
              <w:top w:w="15" w:type="dxa"/>
              <w:left w:w="15" w:type="dxa"/>
              <w:right w:w="15" w:type="dxa"/>
            </w:tcMar>
            <w:vAlign w:val="center"/>
          </w:tcPr>
          <w:p w14:paraId="034E2F47" w14:textId="55999F3D" w:rsidR="6578C1DD" w:rsidRDefault="6578C1DD" w:rsidP="6578C1DD">
            <w:pPr>
              <w:jc w:val="center"/>
            </w:pPr>
            <w:r w:rsidRPr="6578C1DD">
              <w:rPr>
                <w:rFonts w:ascii="Times New Roman" w:eastAsia="Times New Roman" w:hAnsi="Times New Roman" w:cs="Times New Roman"/>
                <w:b/>
                <w:bCs/>
                <w:color w:val="000000" w:themeColor="text1"/>
                <w:sz w:val="24"/>
                <w:szCs w:val="24"/>
              </w:rPr>
              <w:t xml:space="preserve">NGS </w:t>
            </w:r>
            <w:proofErr w:type="spellStart"/>
            <w:r w:rsidRPr="6578C1DD">
              <w:rPr>
                <w:rFonts w:ascii="Times New Roman" w:eastAsia="Times New Roman" w:hAnsi="Times New Roman" w:cs="Times New Roman"/>
                <w:b/>
                <w:bCs/>
                <w:color w:val="000000" w:themeColor="text1"/>
                <w:sz w:val="24"/>
                <w:szCs w:val="24"/>
              </w:rPr>
              <w:t>mut</w:t>
            </w:r>
            <w:proofErr w:type="spellEnd"/>
            <w:r w:rsidRPr="6578C1DD">
              <w:rPr>
                <w:rFonts w:ascii="Times New Roman" w:eastAsia="Times New Roman" w:hAnsi="Times New Roman" w:cs="Times New Roman"/>
                <w:b/>
                <w:bCs/>
                <w:color w:val="000000" w:themeColor="text1"/>
                <w:sz w:val="24"/>
                <w:szCs w:val="24"/>
              </w:rPr>
              <w:t xml:space="preserve"> E542K </w:t>
            </w:r>
          </w:p>
        </w:tc>
        <w:tc>
          <w:tcPr>
            <w:tcW w:w="1294" w:type="dxa"/>
            <w:tcBorders>
              <w:top w:val="single" w:sz="4" w:space="0" w:color="auto"/>
              <w:left w:val="single" w:sz="4" w:space="0" w:color="auto"/>
              <w:bottom w:val="single" w:sz="4" w:space="0" w:color="auto"/>
              <w:right w:val="single" w:sz="4" w:space="0" w:color="auto"/>
            </w:tcBorders>
            <w:shd w:val="clear" w:color="auto" w:fill="FFF2CC"/>
            <w:tcMar>
              <w:top w:w="15" w:type="dxa"/>
              <w:left w:w="15" w:type="dxa"/>
              <w:right w:w="15" w:type="dxa"/>
            </w:tcMar>
            <w:vAlign w:val="center"/>
          </w:tcPr>
          <w:p w14:paraId="7FA0B7CC" w14:textId="0B6A4819" w:rsidR="6578C1DD" w:rsidRDefault="6578C1DD" w:rsidP="6578C1DD">
            <w:pPr>
              <w:jc w:val="center"/>
            </w:pPr>
            <w:proofErr w:type="spellStart"/>
            <w:r w:rsidRPr="6578C1DD">
              <w:rPr>
                <w:rFonts w:ascii="Times New Roman" w:eastAsia="Times New Roman" w:hAnsi="Times New Roman" w:cs="Times New Roman"/>
                <w:b/>
                <w:bCs/>
                <w:color w:val="000000" w:themeColor="text1"/>
                <w:sz w:val="24"/>
                <w:szCs w:val="24"/>
              </w:rPr>
              <w:t>qPCR</w:t>
            </w:r>
            <w:proofErr w:type="spellEnd"/>
            <w:r w:rsidRPr="6578C1DD">
              <w:rPr>
                <w:rFonts w:ascii="Times New Roman" w:eastAsia="Times New Roman" w:hAnsi="Times New Roman" w:cs="Times New Roman"/>
                <w:b/>
                <w:bCs/>
                <w:color w:val="000000" w:themeColor="text1"/>
                <w:sz w:val="24"/>
                <w:szCs w:val="24"/>
              </w:rPr>
              <w:t xml:space="preserve"> </w:t>
            </w:r>
            <w:proofErr w:type="spellStart"/>
            <w:r w:rsidRPr="6578C1DD">
              <w:rPr>
                <w:rFonts w:ascii="Times New Roman" w:eastAsia="Times New Roman" w:hAnsi="Times New Roman" w:cs="Times New Roman"/>
                <w:b/>
                <w:bCs/>
                <w:color w:val="000000" w:themeColor="text1"/>
                <w:sz w:val="24"/>
                <w:szCs w:val="24"/>
              </w:rPr>
              <w:t>mut</w:t>
            </w:r>
            <w:proofErr w:type="spellEnd"/>
            <w:r w:rsidRPr="6578C1DD">
              <w:rPr>
                <w:rFonts w:ascii="Times New Roman" w:eastAsia="Times New Roman" w:hAnsi="Times New Roman" w:cs="Times New Roman"/>
                <w:b/>
                <w:bCs/>
                <w:color w:val="000000" w:themeColor="text1"/>
                <w:sz w:val="24"/>
                <w:szCs w:val="24"/>
              </w:rPr>
              <w:t xml:space="preserve"> E542K</w:t>
            </w:r>
          </w:p>
        </w:tc>
        <w:tc>
          <w:tcPr>
            <w:tcW w:w="1232" w:type="dxa"/>
            <w:tcBorders>
              <w:top w:val="single" w:sz="4" w:space="0" w:color="auto"/>
              <w:left w:val="single" w:sz="4" w:space="0" w:color="auto"/>
              <w:bottom w:val="single" w:sz="4" w:space="0" w:color="auto"/>
              <w:right w:val="single" w:sz="4" w:space="0" w:color="auto"/>
            </w:tcBorders>
            <w:shd w:val="clear" w:color="auto" w:fill="D9E1F2"/>
            <w:tcMar>
              <w:top w:w="15" w:type="dxa"/>
              <w:left w:w="15" w:type="dxa"/>
              <w:right w:w="15" w:type="dxa"/>
            </w:tcMar>
            <w:vAlign w:val="center"/>
          </w:tcPr>
          <w:p w14:paraId="0538C9EB" w14:textId="4F3F9FDF" w:rsidR="6578C1DD" w:rsidRDefault="6578C1DD" w:rsidP="6578C1DD">
            <w:pPr>
              <w:jc w:val="center"/>
            </w:pPr>
            <w:r w:rsidRPr="6578C1DD">
              <w:rPr>
                <w:rFonts w:ascii="Times New Roman" w:eastAsia="Times New Roman" w:hAnsi="Times New Roman" w:cs="Times New Roman"/>
                <w:b/>
                <w:bCs/>
                <w:color w:val="000000" w:themeColor="text1"/>
                <w:sz w:val="24"/>
                <w:szCs w:val="24"/>
              </w:rPr>
              <w:t xml:space="preserve">NGS </w:t>
            </w:r>
            <w:proofErr w:type="spellStart"/>
            <w:r w:rsidRPr="6578C1DD">
              <w:rPr>
                <w:rFonts w:ascii="Times New Roman" w:eastAsia="Times New Roman" w:hAnsi="Times New Roman" w:cs="Times New Roman"/>
                <w:b/>
                <w:bCs/>
                <w:color w:val="000000" w:themeColor="text1"/>
                <w:sz w:val="24"/>
                <w:szCs w:val="24"/>
              </w:rPr>
              <w:t>mut</w:t>
            </w:r>
            <w:proofErr w:type="spellEnd"/>
            <w:r w:rsidRPr="6578C1DD">
              <w:rPr>
                <w:rFonts w:ascii="Times New Roman" w:eastAsia="Times New Roman" w:hAnsi="Times New Roman" w:cs="Times New Roman"/>
                <w:b/>
                <w:bCs/>
                <w:color w:val="000000" w:themeColor="text1"/>
                <w:sz w:val="24"/>
                <w:szCs w:val="24"/>
              </w:rPr>
              <w:t xml:space="preserve"> E545K </w:t>
            </w:r>
          </w:p>
        </w:tc>
        <w:tc>
          <w:tcPr>
            <w:tcW w:w="1294" w:type="dxa"/>
            <w:tcBorders>
              <w:top w:val="single" w:sz="4" w:space="0" w:color="auto"/>
              <w:left w:val="single" w:sz="4" w:space="0" w:color="auto"/>
              <w:bottom w:val="single" w:sz="4" w:space="0" w:color="auto"/>
              <w:right w:val="single" w:sz="4" w:space="0" w:color="auto"/>
            </w:tcBorders>
            <w:shd w:val="clear" w:color="auto" w:fill="FFF2CC"/>
            <w:tcMar>
              <w:top w:w="15" w:type="dxa"/>
              <w:left w:w="15" w:type="dxa"/>
              <w:right w:w="15" w:type="dxa"/>
            </w:tcMar>
            <w:vAlign w:val="center"/>
          </w:tcPr>
          <w:p w14:paraId="01EFB952" w14:textId="591A6C47" w:rsidR="6578C1DD" w:rsidRDefault="6578C1DD" w:rsidP="6578C1DD">
            <w:pPr>
              <w:jc w:val="center"/>
            </w:pPr>
            <w:proofErr w:type="spellStart"/>
            <w:r w:rsidRPr="6578C1DD">
              <w:rPr>
                <w:rFonts w:ascii="Times New Roman" w:eastAsia="Times New Roman" w:hAnsi="Times New Roman" w:cs="Times New Roman"/>
                <w:b/>
                <w:bCs/>
                <w:color w:val="000000" w:themeColor="text1"/>
                <w:sz w:val="24"/>
                <w:szCs w:val="24"/>
              </w:rPr>
              <w:t>qPCR</w:t>
            </w:r>
            <w:proofErr w:type="spellEnd"/>
            <w:r w:rsidRPr="6578C1DD">
              <w:rPr>
                <w:rFonts w:ascii="Times New Roman" w:eastAsia="Times New Roman" w:hAnsi="Times New Roman" w:cs="Times New Roman"/>
                <w:b/>
                <w:bCs/>
                <w:color w:val="000000" w:themeColor="text1"/>
                <w:sz w:val="24"/>
                <w:szCs w:val="24"/>
              </w:rPr>
              <w:t xml:space="preserve"> </w:t>
            </w:r>
            <w:proofErr w:type="spellStart"/>
            <w:r w:rsidRPr="6578C1DD">
              <w:rPr>
                <w:rFonts w:ascii="Times New Roman" w:eastAsia="Times New Roman" w:hAnsi="Times New Roman" w:cs="Times New Roman"/>
                <w:b/>
                <w:bCs/>
                <w:color w:val="000000" w:themeColor="text1"/>
                <w:sz w:val="24"/>
                <w:szCs w:val="24"/>
              </w:rPr>
              <w:t>mut</w:t>
            </w:r>
            <w:proofErr w:type="spellEnd"/>
            <w:r w:rsidRPr="6578C1DD">
              <w:rPr>
                <w:rFonts w:ascii="Times New Roman" w:eastAsia="Times New Roman" w:hAnsi="Times New Roman" w:cs="Times New Roman"/>
                <w:b/>
                <w:bCs/>
                <w:color w:val="000000" w:themeColor="text1"/>
                <w:sz w:val="24"/>
                <w:szCs w:val="24"/>
              </w:rPr>
              <w:t xml:space="preserve"> E545K</w:t>
            </w:r>
          </w:p>
        </w:tc>
        <w:tc>
          <w:tcPr>
            <w:tcW w:w="1314" w:type="dxa"/>
            <w:tcBorders>
              <w:top w:val="single" w:sz="4" w:space="0" w:color="auto"/>
              <w:left w:val="single" w:sz="4" w:space="0" w:color="auto"/>
              <w:bottom w:val="single" w:sz="4" w:space="0" w:color="auto"/>
              <w:right w:val="single" w:sz="4" w:space="0" w:color="auto"/>
            </w:tcBorders>
            <w:shd w:val="clear" w:color="auto" w:fill="D9E1F2"/>
            <w:tcMar>
              <w:top w:w="15" w:type="dxa"/>
              <w:left w:w="15" w:type="dxa"/>
              <w:right w:w="15" w:type="dxa"/>
            </w:tcMar>
            <w:vAlign w:val="center"/>
          </w:tcPr>
          <w:p w14:paraId="76BD26DA" w14:textId="40816ED0" w:rsidR="6578C1DD" w:rsidRDefault="6578C1DD" w:rsidP="6578C1DD">
            <w:pPr>
              <w:jc w:val="center"/>
            </w:pPr>
            <w:r w:rsidRPr="6578C1DD">
              <w:rPr>
                <w:rFonts w:ascii="Times New Roman" w:eastAsia="Times New Roman" w:hAnsi="Times New Roman" w:cs="Times New Roman"/>
                <w:b/>
                <w:bCs/>
                <w:color w:val="000000" w:themeColor="text1"/>
                <w:sz w:val="24"/>
                <w:szCs w:val="24"/>
              </w:rPr>
              <w:t xml:space="preserve">NGS </w:t>
            </w:r>
            <w:proofErr w:type="spellStart"/>
            <w:r w:rsidRPr="6578C1DD">
              <w:rPr>
                <w:rFonts w:ascii="Times New Roman" w:eastAsia="Times New Roman" w:hAnsi="Times New Roman" w:cs="Times New Roman"/>
                <w:b/>
                <w:bCs/>
                <w:color w:val="000000" w:themeColor="text1"/>
                <w:sz w:val="24"/>
                <w:szCs w:val="24"/>
              </w:rPr>
              <w:t>mut</w:t>
            </w:r>
            <w:proofErr w:type="spellEnd"/>
            <w:r w:rsidRPr="6578C1DD">
              <w:rPr>
                <w:rFonts w:ascii="Times New Roman" w:eastAsia="Times New Roman" w:hAnsi="Times New Roman" w:cs="Times New Roman"/>
                <w:b/>
                <w:bCs/>
                <w:color w:val="000000" w:themeColor="text1"/>
                <w:sz w:val="24"/>
                <w:szCs w:val="24"/>
              </w:rPr>
              <w:t xml:space="preserve"> H1047R </w:t>
            </w:r>
          </w:p>
        </w:tc>
        <w:tc>
          <w:tcPr>
            <w:tcW w:w="1375" w:type="dxa"/>
            <w:tcBorders>
              <w:top w:val="single" w:sz="4" w:space="0" w:color="auto"/>
              <w:left w:val="single" w:sz="4" w:space="0" w:color="auto"/>
              <w:bottom w:val="single" w:sz="4" w:space="0" w:color="auto"/>
              <w:right w:val="single" w:sz="4" w:space="0" w:color="auto"/>
            </w:tcBorders>
            <w:shd w:val="clear" w:color="auto" w:fill="FFF2CC"/>
            <w:tcMar>
              <w:top w:w="15" w:type="dxa"/>
              <w:left w:w="15" w:type="dxa"/>
              <w:right w:w="15" w:type="dxa"/>
            </w:tcMar>
            <w:vAlign w:val="center"/>
          </w:tcPr>
          <w:p w14:paraId="0A151268" w14:textId="0096A907" w:rsidR="6578C1DD" w:rsidRDefault="6578C1DD" w:rsidP="6578C1DD">
            <w:pPr>
              <w:jc w:val="center"/>
            </w:pPr>
            <w:proofErr w:type="spellStart"/>
            <w:r w:rsidRPr="6578C1DD">
              <w:rPr>
                <w:rFonts w:ascii="Times New Roman" w:eastAsia="Times New Roman" w:hAnsi="Times New Roman" w:cs="Times New Roman"/>
                <w:b/>
                <w:bCs/>
                <w:color w:val="000000" w:themeColor="text1"/>
                <w:sz w:val="24"/>
                <w:szCs w:val="24"/>
              </w:rPr>
              <w:t>qPCR</w:t>
            </w:r>
            <w:proofErr w:type="spellEnd"/>
            <w:r w:rsidRPr="6578C1DD">
              <w:rPr>
                <w:rFonts w:ascii="Times New Roman" w:eastAsia="Times New Roman" w:hAnsi="Times New Roman" w:cs="Times New Roman"/>
                <w:b/>
                <w:bCs/>
                <w:color w:val="000000" w:themeColor="text1"/>
                <w:sz w:val="24"/>
                <w:szCs w:val="24"/>
              </w:rPr>
              <w:t xml:space="preserve"> </w:t>
            </w:r>
            <w:proofErr w:type="spellStart"/>
            <w:r w:rsidRPr="6578C1DD">
              <w:rPr>
                <w:rFonts w:ascii="Times New Roman" w:eastAsia="Times New Roman" w:hAnsi="Times New Roman" w:cs="Times New Roman"/>
                <w:b/>
                <w:bCs/>
                <w:color w:val="000000" w:themeColor="text1"/>
                <w:sz w:val="24"/>
                <w:szCs w:val="24"/>
              </w:rPr>
              <w:t>mut</w:t>
            </w:r>
            <w:proofErr w:type="spellEnd"/>
            <w:r w:rsidRPr="6578C1DD">
              <w:rPr>
                <w:rFonts w:ascii="Times New Roman" w:eastAsia="Times New Roman" w:hAnsi="Times New Roman" w:cs="Times New Roman"/>
                <w:b/>
                <w:bCs/>
                <w:color w:val="000000" w:themeColor="text1"/>
                <w:sz w:val="24"/>
                <w:szCs w:val="24"/>
              </w:rPr>
              <w:t xml:space="preserve"> H1047R</w:t>
            </w:r>
          </w:p>
        </w:tc>
      </w:tr>
      <w:tr w:rsidR="6578C1DD" w14:paraId="13E4664B"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13CD5AF6" w14:textId="31AB4A84" w:rsidR="6578C1DD" w:rsidRDefault="6578C1DD" w:rsidP="6578C1DD">
            <w:pPr>
              <w:jc w:val="center"/>
            </w:pPr>
            <w:r w:rsidRPr="6578C1DD">
              <w:rPr>
                <w:rFonts w:ascii="Times New Roman" w:eastAsia="Times New Roman" w:hAnsi="Times New Roman" w:cs="Times New Roman"/>
                <w:color w:val="000000" w:themeColor="text1"/>
                <w:sz w:val="24"/>
                <w:szCs w:val="24"/>
              </w:rPr>
              <w:t>01</w:t>
            </w:r>
          </w:p>
        </w:tc>
        <w:tc>
          <w:tcPr>
            <w:tcW w:w="1232" w:type="dxa"/>
            <w:tcBorders>
              <w:top w:val="single" w:sz="4" w:space="0" w:color="auto"/>
              <w:left w:val="single" w:sz="4" w:space="0" w:color="000000" w:themeColor="text1"/>
              <w:bottom w:val="single" w:sz="4" w:space="0" w:color="auto"/>
              <w:right w:val="single" w:sz="4" w:space="0" w:color="auto"/>
            </w:tcBorders>
            <w:tcMar>
              <w:top w:w="15" w:type="dxa"/>
              <w:left w:w="15" w:type="dxa"/>
              <w:right w:w="15" w:type="dxa"/>
            </w:tcMar>
            <w:vAlign w:val="center"/>
          </w:tcPr>
          <w:p w14:paraId="378F0D8F" w14:textId="4F513147"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A3F0A28" w14:textId="31FC5E80"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shd w:val="clear" w:color="auto" w:fill="E2EFDA"/>
            <w:tcMar>
              <w:top w:w="15" w:type="dxa"/>
              <w:left w:w="15" w:type="dxa"/>
              <w:right w:w="15" w:type="dxa"/>
            </w:tcMar>
            <w:vAlign w:val="center"/>
          </w:tcPr>
          <w:p w14:paraId="04E884EC" w14:textId="0E135C42" w:rsidR="6578C1DD" w:rsidRDefault="6578C1DD" w:rsidP="6578C1DD">
            <w:pPr>
              <w:jc w:val="center"/>
            </w:pPr>
            <w:r w:rsidRPr="6578C1DD">
              <w:rPr>
                <w:rFonts w:ascii="Times New Roman" w:eastAsia="Times New Roman" w:hAnsi="Times New Roman" w:cs="Times New Roman"/>
                <w:color w:val="000000" w:themeColor="text1"/>
                <w:sz w:val="24"/>
                <w:szCs w:val="24"/>
              </w:rPr>
              <w:t>Positivo</w:t>
            </w:r>
          </w:p>
        </w:tc>
        <w:tc>
          <w:tcPr>
            <w:tcW w:w="1294" w:type="dxa"/>
            <w:tcBorders>
              <w:top w:val="single" w:sz="4" w:space="0" w:color="auto"/>
              <w:left w:val="single" w:sz="4" w:space="0" w:color="auto"/>
              <w:bottom w:val="single" w:sz="4" w:space="0" w:color="auto"/>
              <w:right w:val="single" w:sz="4" w:space="0" w:color="auto"/>
            </w:tcBorders>
            <w:shd w:val="clear" w:color="auto" w:fill="E2EFDA"/>
            <w:tcMar>
              <w:top w:w="15" w:type="dxa"/>
              <w:left w:w="15" w:type="dxa"/>
              <w:right w:w="15" w:type="dxa"/>
            </w:tcMar>
            <w:vAlign w:val="center"/>
          </w:tcPr>
          <w:p w14:paraId="764BC619" w14:textId="53242319" w:rsidR="6578C1DD" w:rsidRDefault="6578C1DD" w:rsidP="6578C1DD">
            <w:pPr>
              <w:jc w:val="center"/>
            </w:pPr>
            <w:r w:rsidRPr="6578C1DD">
              <w:rPr>
                <w:rFonts w:ascii="Times New Roman" w:eastAsia="Times New Roman" w:hAnsi="Times New Roman" w:cs="Times New Roman"/>
                <w:color w:val="000000" w:themeColor="text1"/>
                <w:sz w:val="24"/>
                <w:szCs w:val="24"/>
              </w:rPr>
              <w:t>Positivo</w:t>
            </w:r>
          </w:p>
        </w:tc>
        <w:tc>
          <w:tcPr>
            <w:tcW w:w="1314" w:type="dxa"/>
            <w:tcBorders>
              <w:top w:val="single" w:sz="4" w:space="0" w:color="auto"/>
              <w:left w:val="single" w:sz="4" w:space="0" w:color="auto"/>
              <w:bottom w:val="single" w:sz="4" w:space="0" w:color="auto"/>
              <w:right w:val="single" w:sz="4" w:space="0" w:color="auto"/>
            </w:tcBorders>
            <w:shd w:val="clear" w:color="auto" w:fill="E2EFDA"/>
            <w:tcMar>
              <w:top w:w="15" w:type="dxa"/>
              <w:left w:w="15" w:type="dxa"/>
              <w:right w:w="15" w:type="dxa"/>
            </w:tcMar>
            <w:vAlign w:val="center"/>
          </w:tcPr>
          <w:p w14:paraId="1F0B81F9" w14:textId="6200E3CF" w:rsidR="6578C1DD" w:rsidRDefault="6578C1DD" w:rsidP="6578C1DD">
            <w:pPr>
              <w:jc w:val="center"/>
            </w:pPr>
            <w:r w:rsidRPr="6578C1DD">
              <w:rPr>
                <w:rFonts w:ascii="Times New Roman" w:eastAsia="Times New Roman" w:hAnsi="Times New Roman" w:cs="Times New Roman"/>
                <w:color w:val="000000" w:themeColor="text1"/>
                <w:sz w:val="24"/>
                <w:szCs w:val="24"/>
              </w:rPr>
              <w:t>Positivo</w:t>
            </w:r>
          </w:p>
        </w:tc>
        <w:tc>
          <w:tcPr>
            <w:tcW w:w="1375" w:type="dxa"/>
            <w:tcBorders>
              <w:top w:val="single" w:sz="4" w:space="0" w:color="auto"/>
              <w:left w:val="single" w:sz="4" w:space="0" w:color="auto"/>
              <w:bottom w:val="single" w:sz="4" w:space="0" w:color="auto"/>
              <w:right w:val="single" w:sz="4" w:space="0" w:color="auto"/>
            </w:tcBorders>
            <w:shd w:val="clear" w:color="auto" w:fill="E2EFDA"/>
            <w:tcMar>
              <w:top w:w="15" w:type="dxa"/>
              <w:left w:w="15" w:type="dxa"/>
              <w:right w:w="15" w:type="dxa"/>
            </w:tcMar>
            <w:vAlign w:val="center"/>
          </w:tcPr>
          <w:p w14:paraId="061CCE33" w14:textId="57E27D15" w:rsidR="6578C1DD" w:rsidRDefault="6578C1DD" w:rsidP="6578C1DD">
            <w:pPr>
              <w:jc w:val="center"/>
            </w:pPr>
            <w:r w:rsidRPr="6578C1DD">
              <w:rPr>
                <w:rFonts w:ascii="Times New Roman" w:eastAsia="Times New Roman" w:hAnsi="Times New Roman" w:cs="Times New Roman"/>
                <w:color w:val="000000" w:themeColor="text1"/>
                <w:sz w:val="24"/>
                <w:szCs w:val="24"/>
              </w:rPr>
              <w:t>Positivo</w:t>
            </w:r>
          </w:p>
        </w:tc>
      </w:tr>
      <w:tr w:rsidR="6578C1DD" w14:paraId="5D0C8E33"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8E1F4B7" w14:textId="6EABD594" w:rsidR="6578C1DD" w:rsidRDefault="6578C1DD" w:rsidP="6578C1DD">
            <w:pPr>
              <w:jc w:val="center"/>
            </w:pPr>
            <w:r w:rsidRPr="6578C1DD">
              <w:rPr>
                <w:rFonts w:ascii="Times New Roman" w:eastAsia="Times New Roman" w:hAnsi="Times New Roman" w:cs="Times New Roman"/>
                <w:color w:val="000000" w:themeColor="text1"/>
                <w:sz w:val="24"/>
                <w:szCs w:val="24"/>
              </w:rPr>
              <w:t>02</w:t>
            </w:r>
          </w:p>
        </w:tc>
        <w:tc>
          <w:tcPr>
            <w:tcW w:w="1232" w:type="dxa"/>
            <w:tcBorders>
              <w:top w:val="single" w:sz="4" w:space="0" w:color="auto"/>
              <w:left w:val="single" w:sz="4" w:space="0" w:color="000000" w:themeColor="text1"/>
              <w:bottom w:val="single" w:sz="4" w:space="0" w:color="auto"/>
              <w:right w:val="single" w:sz="4" w:space="0" w:color="auto"/>
            </w:tcBorders>
            <w:tcMar>
              <w:top w:w="15" w:type="dxa"/>
              <w:left w:w="15" w:type="dxa"/>
              <w:right w:w="15" w:type="dxa"/>
            </w:tcMar>
            <w:vAlign w:val="center"/>
          </w:tcPr>
          <w:p w14:paraId="0F1109E0" w14:textId="45FB2E82"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FB98F6D" w14:textId="180B5E3C"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F3DD349" w14:textId="4DC93659"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8400986" w14:textId="3D63F0A4"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B42A761" w14:textId="3D69BADB"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FDD5DEB" w14:textId="72F284A7"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r>
      <w:tr w:rsidR="6578C1DD" w14:paraId="0CDFDE85"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36581095" w14:textId="0D7D3174" w:rsidR="6578C1DD" w:rsidRDefault="6578C1DD" w:rsidP="6578C1DD">
            <w:pPr>
              <w:jc w:val="center"/>
            </w:pPr>
            <w:r w:rsidRPr="6578C1DD">
              <w:rPr>
                <w:rFonts w:ascii="Times New Roman" w:eastAsia="Times New Roman" w:hAnsi="Times New Roman" w:cs="Times New Roman"/>
                <w:color w:val="000000" w:themeColor="text1"/>
                <w:sz w:val="24"/>
                <w:szCs w:val="24"/>
              </w:rPr>
              <w:t>03</w:t>
            </w:r>
          </w:p>
        </w:tc>
        <w:tc>
          <w:tcPr>
            <w:tcW w:w="1232" w:type="dxa"/>
            <w:tcBorders>
              <w:top w:val="single" w:sz="4" w:space="0" w:color="auto"/>
              <w:left w:val="single" w:sz="4" w:space="0" w:color="000000" w:themeColor="text1"/>
              <w:bottom w:val="single" w:sz="4" w:space="0" w:color="auto"/>
              <w:right w:val="single" w:sz="4" w:space="0" w:color="auto"/>
            </w:tcBorders>
            <w:tcMar>
              <w:top w:w="15" w:type="dxa"/>
              <w:left w:w="15" w:type="dxa"/>
              <w:right w:w="15" w:type="dxa"/>
            </w:tcMar>
            <w:vAlign w:val="center"/>
          </w:tcPr>
          <w:p w14:paraId="15E6FC60" w14:textId="52B292FD"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3FBBA70" w14:textId="213B3D90"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3EE9195" w14:textId="1A87A2C6"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67B7331" w14:textId="1986859E"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EEF997C" w14:textId="0FA1B089"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B6993E7" w14:textId="3868CEA0"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r>
      <w:tr w:rsidR="6578C1DD" w14:paraId="3AD4A4D6"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0E28165" w14:textId="3BBB4980" w:rsidR="6578C1DD" w:rsidRDefault="6578C1DD" w:rsidP="6578C1DD">
            <w:pPr>
              <w:jc w:val="center"/>
            </w:pPr>
            <w:r w:rsidRPr="6578C1DD">
              <w:rPr>
                <w:rFonts w:ascii="Times New Roman" w:eastAsia="Times New Roman" w:hAnsi="Times New Roman" w:cs="Times New Roman"/>
                <w:color w:val="000000" w:themeColor="text1"/>
                <w:sz w:val="24"/>
                <w:szCs w:val="24"/>
              </w:rPr>
              <w:t>04</w:t>
            </w:r>
          </w:p>
        </w:tc>
        <w:tc>
          <w:tcPr>
            <w:tcW w:w="1232" w:type="dxa"/>
            <w:tcBorders>
              <w:top w:val="single" w:sz="4" w:space="0" w:color="auto"/>
              <w:left w:val="single" w:sz="4" w:space="0" w:color="000000" w:themeColor="text1"/>
              <w:bottom w:val="single" w:sz="4" w:space="0" w:color="auto"/>
              <w:right w:val="single" w:sz="4" w:space="0" w:color="auto"/>
            </w:tcBorders>
            <w:tcMar>
              <w:top w:w="15" w:type="dxa"/>
              <w:left w:w="15" w:type="dxa"/>
              <w:right w:w="15" w:type="dxa"/>
            </w:tcMar>
            <w:vAlign w:val="center"/>
          </w:tcPr>
          <w:p w14:paraId="0A9E6430" w14:textId="3800FC8C"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9D44408" w14:textId="35D68CFA"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5ED2DBE" w14:textId="7140D964"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0A42559" w14:textId="0FF90889"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76215E9" w14:textId="66A62DFD"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19E015B" w14:textId="57B6D769"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r>
      <w:tr w:rsidR="6578C1DD" w14:paraId="71C64E8F"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4E0C12D0" w14:textId="7F4629C7" w:rsidR="6578C1DD" w:rsidRDefault="6578C1DD" w:rsidP="6578C1DD">
            <w:pPr>
              <w:jc w:val="center"/>
            </w:pPr>
            <w:r w:rsidRPr="6578C1DD">
              <w:rPr>
                <w:rFonts w:ascii="Times New Roman" w:eastAsia="Times New Roman" w:hAnsi="Times New Roman" w:cs="Times New Roman"/>
                <w:color w:val="000000" w:themeColor="text1"/>
                <w:sz w:val="24"/>
                <w:szCs w:val="24"/>
              </w:rPr>
              <w:t>05</w:t>
            </w:r>
          </w:p>
        </w:tc>
        <w:tc>
          <w:tcPr>
            <w:tcW w:w="1232" w:type="dxa"/>
            <w:tcBorders>
              <w:top w:val="single" w:sz="4" w:space="0" w:color="auto"/>
              <w:left w:val="single" w:sz="4" w:space="0" w:color="000000" w:themeColor="text1"/>
              <w:bottom w:val="single" w:sz="4" w:space="0" w:color="auto"/>
              <w:right w:val="single" w:sz="4" w:space="0" w:color="auto"/>
            </w:tcBorders>
            <w:tcMar>
              <w:top w:w="15" w:type="dxa"/>
              <w:left w:w="15" w:type="dxa"/>
              <w:right w:w="15" w:type="dxa"/>
            </w:tcMar>
            <w:vAlign w:val="center"/>
          </w:tcPr>
          <w:p w14:paraId="504155D1" w14:textId="210ED84A"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029D7BD" w14:textId="6162194E"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421E223" w14:textId="1A23B51F"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9A0DB13" w14:textId="438DCA0A"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6B1937F" w14:textId="269ECCD2"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05B72D0" w14:textId="1981B5C8"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r>
      <w:tr w:rsidR="6578C1DD" w14:paraId="7B150660"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62B69B3" w14:textId="4CD965B4" w:rsidR="6578C1DD" w:rsidRDefault="6578C1DD" w:rsidP="6578C1DD">
            <w:pPr>
              <w:jc w:val="center"/>
            </w:pPr>
            <w:r w:rsidRPr="6578C1DD">
              <w:rPr>
                <w:rFonts w:ascii="Times New Roman" w:eastAsia="Times New Roman" w:hAnsi="Times New Roman" w:cs="Times New Roman"/>
                <w:color w:val="000000" w:themeColor="text1"/>
                <w:sz w:val="24"/>
                <w:szCs w:val="24"/>
              </w:rPr>
              <w:t>06</w:t>
            </w:r>
          </w:p>
        </w:tc>
        <w:tc>
          <w:tcPr>
            <w:tcW w:w="1232" w:type="dxa"/>
            <w:tcBorders>
              <w:top w:val="single" w:sz="4" w:space="0" w:color="auto"/>
              <w:left w:val="single" w:sz="4" w:space="0" w:color="000000" w:themeColor="text1"/>
              <w:bottom w:val="single" w:sz="4" w:space="0" w:color="auto"/>
              <w:right w:val="single" w:sz="4" w:space="0" w:color="auto"/>
            </w:tcBorders>
            <w:tcMar>
              <w:top w:w="15" w:type="dxa"/>
              <w:left w:w="15" w:type="dxa"/>
              <w:right w:w="15" w:type="dxa"/>
            </w:tcMar>
            <w:vAlign w:val="center"/>
          </w:tcPr>
          <w:p w14:paraId="6488B28C" w14:textId="2BF5BC51"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38EADEA" w14:textId="1C1B882C"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AACCCAB" w14:textId="6391B220"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2155F2B" w14:textId="6665023D"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ADD040D" w14:textId="6B3BC878"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693C17D" w14:textId="08C23A02"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r>
      <w:tr w:rsidR="6578C1DD" w14:paraId="03598D14"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58636D6" w14:textId="00EE2408" w:rsidR="6578C1DD" w:rsidRDefault="6578C1DD" w:rsidP="6578C1DD">
            <w:pPr>
              <w:jc w:val="center"/>
            </w:pPr>
            <w:r w:rsidRPr="6578C1DD">
              <w:rPr>
                <w:rFonts w:ascii="Times New Roman" w:eastAsia="Times New Roman" w:hAnsi="Times New Roman" w:cs="Times New Roman"/>
                <w:color w:val="000000" w:themeColor="text1"/>
                <w:sz w:val="24"/>
                <w:szCs w:val="24"/>
              </w:rPr>
              <w:t>07</w:t>
            </w:r>
          </w:p>
        </w:tc>
        <w:tc>
          <w:tcPr>
            <w:tcW w:w="1232" w:type="dxa"/>
            <w:tcBorders>
              <w:top w:val="single" w:sz="4" w:space="0" w:color="auto"/>
              <w:left w:val="single" w:sz="4" w:space="0" w:color="000000" w:themeColor="text1"/>
              <w:bottom w:val="single" w:sz="4" w:space="0" w:color="auto"/>
              <w:right w:val="single" w:sz="4" w:space="0" w:color="auto"/>
            </w:tcBorders>
            <w:tcMar>
              <w:top w:w="15" w:type="dxa"/>
              <w:left w:w="15" w:type="dxa"/>
              <w:right w:w="15" w:type="dxa"/>
            </w:tcMar>
            <w:vAlign w:val="center"/>
          </w:tcPr>
          <w:p w14:paraId="7C6C1BBF" w14:textId="222EACF6"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8B0A9C5" w14:textId="78EF607A"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1FFBF0E" w14:textId="35544D1F"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AF6C2C4" w14:textId="346CF326"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123F484" w14:textId="0B6420B5"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7D5973F" w14:textId="2C604BA5"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r>
      <w:tr w:rsidR="6578C1DD" w14:paraId="22FA9AB6"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29D5D83D" w14:textId="4739461F" w:rsidR="6578C1DD" w:rsidRDefault="6578C1DD" w:rsidP="6578C1DD">
            <w:pPr>
              <w:jc w:val="center"/>
            </w:pPr>
            <w:r w:rsidRPr="6578C1DD">
              <w:rPr>
                <w:rFonts w:ascii="Times New Roman" w:eastAsia="Times New Roman" w:hAnsi="Times New Roman" w:cs="Times New Roman"/>
                <w:color w:val="000000" w:themeColor="text1"/>
                <w:sz w:val="24"/>
                <w:szCs w:val="24"/>
              </w:rPr>
              <w:t>08</w:t>
            </w:r>
          </w:p>
        </w:tc>
        <w:tc>
          <w:tcPr>
            <w:tcW w:w="1232" w:type="dxa"/>
            <w:tcBorders>
              <w:top w:val="single" w:sz="4" w:space="0" w:color="auto"/>
              <w:left w:val="single" w:sz="4" w:space="0" w:color="000000" w:themeColor="text1"/>
              <w:bottom w:val="single" w:sz="4" w:space="0" w:color="auto"/>
              <w:right w:val="single" w:sz="4" w:space="0" w:color="auto"/>
            </w:tcBorders>
            <w:tcMar>
              <w:top w:w="15" w:type="dxa"/>
              <w:left w:w="15" w:type="dxa"/>
              <w:right w:w="15" w:type="dxa"/>
            </w:tcMar>
            <w:vAlign w:val="center"/>
          </w:tcPr>
          <w:p w14:paraId="3FA59F72" w14:textId="6B5E1014"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ECFB1D8" w14:textId="2A173238"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4E8F3FB" w14:textId="44C9820A"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42D95B6" w14:textId="57B18EFB"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7BCA487" w14:textId="16A26B37"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0EB57B8" w14:textId="61CA723D"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r>
      <w:tr w:rsidR="6578C1DD" w14:paraId="6843E693"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030D0298" w14:textId="31788818" w:rsidR="6578C1DD" w:rsidRDefault="6578C1DD" w:rsidP="6578C1DD">
            <w:pPr>
              <w:jc w:val="center"/>
            </w:pPr>
            <w:r w:rsidRPr="6578C1DD">
              <w:rPr>
                <w:rFonts w:ascii="Times New Roman" w:eastAsia="Times New Roman" w:hAnsi="Times New Roman" w:cs="Times New Roman"/>
                <w:color w:val="000000" w:themeColor="text1"/>
                <w:sz w:val="24"/>
                <w:szCs w:val="24"/>
              </w:rPr>
              <w:t>09</w:t>
            </w:r>
          </w:p>
        </w:tc>
        <w:tc>
          <w:tcPr>
            <w:tcW w:w="1232" w:type="dxa"/>
            <w:tcBorders>
              <w:top w:val="single" w:sz="4" w:space="0" w:color="auto"/>
              <w:left w:val="single" w:sz="4" w:space="0" w:color="000000" w:themeColor="text1"/>
              <w:bottom w:val="single" w:sz="4" w:space="0" w:color="auto"/>
              <w:right w:val="single" w:sz="4" w:space="0" w:color="auto"/>
            </w:tcBorders>
            <w:tcMar>
              <w:top w:w="15" w:type="dxa"/>
              <w:left w:w="15" w:type="dxa"/>
              <w:right w:w="15" w:type="dxa"/>
            </w:tcMar>
            <w:vAlign w:val="center"/>
          </w:tcPr>
          <w:p w14:paraId="5AA3096E" w14:textId="6E9F981C"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3DD4B4D" w14:textId="1A1834FB"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6AEB113" w14:textId="3F7B785C"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B004869" w14:textId="206C85B7"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94E8000" w14:textId="2ED63CAA"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F14788A" w14:textId="4E618BE3"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r>
      <w:tr w:rsidR="6578C1DD" w14:paraId="1788D1BB"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420F3D5F" w14:textId="0EDF5807" w:rsidR="6578C1DD" w:rsidRDefault="6578C1DD" w:rsidP="6578C1DD">
            <w:pPr>
              <w:jc w:val="center"/>
            </w:pPr>
            <w:r w:rsidRPr="6578C1DD">
              <w:rPr>
                <w:rFonts w:ascii="Times New Roman" w:eastAsia="Times New Roman" w:hAnsi="Times New Roman" w:cs="Times New Roman"/>
                <w:color w:val="000000" w:themeColor="text1"/>
                <w:sz w:val="24"/>
                <w:szCs w:val="24"/>
              </w:rPr>
              <w:t>10</w:t>
            </w:r>
          </w:p>
        </w:tc>
        <w:tc>
          <w:tcPr>
            <w:tcW w:w="1232" w:type="dxa"/>
            <w:tcBorders>
              <w:top w:val="single" w:sz="4" w:space="0" w:color="auto"/>
              <w:left w:val="single" w:sz="4" w:space="0" w:color="000000" w:themeColor="text1"/>
              <w:bottom w:val="single" w:sz="4" w:space="0" w:color="auto"/>
              <w:right w:val="single" w:sz="4" w:space="0" w:color="auto"/>
            </w:tcBorders>
            <w:tcMar>
              <w:top w:w="15" w:type="dxa"/>
              <w:left w:w="15" w:type="dxa"/>
              <w:right w:w="15" w:type="dxa"/>
            </w:tcMar>
            <w:vAlign w:val="center"/>
          </w:tcPr>
          <w:p w14:paraId="13B2B418" w14:textId="73F81743"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04B63560" w14:textId="63443A53"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8159109" w14:textId="541A0236"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E61965E" w14:textId="1638C577"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9DF8FD3" w14:textId="1AF91995"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F640C14" w14:textId="6268E131"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r>
      <w:tr w:rsidR="6578C1DD" w14:paraId="2364C9BA" w14:textId="77777777" w:rsidTr="6578C1DD">
        <w:trPr>
          <w:trHeight w:val="315"/>
        </w:trPr>
        <w:tc>
          <w:tcPr>
            <w:tcW w:w="1334"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15" w:type="dxa"/>
              <w:left w:w="15" w:type="dxa"/>
              <w:right w:w="15" w:type="dxa"/>
            </w:tcMar>
            <w:vAlign w:val="center"/>
          </w:tcPr>
          <w:p w14:paraId="6E0860A7" w14:textId="3DA8E2E7" w:rsidR="6578C1DD" w:rsidRDefault="6578C1DD" w:rsidP="6578C1DD">
            <w:pPr>
              <w:jc w:val="center"/>
            </w:pPr>
            <w:r w:rsidRPr="6578C1DD">
              <w:rPr>
                <w:rFonts w:ascii="Times New Roman" w:eastAsia="Times New Roman" w:hAnsi="Times New Roman" w:cs="Times New Roman"/>
                <w:color w:val="000000" w:themeColor="text1"/>
                <w:sz w:val="24"/>
                <w:szCs w:val="24"/>
              </w:rPr>
              <w:t>11</w:t>
            </w:r>
          </w:p>
        </w:tc>
        <w:tc>
          <w:tcPr>
            <w:tcW w:w="1232" w:type="dxa"/>
            <w:tcBorders>
              <w:top w:val="single" w:sz="4" w:space="0" w:color="auto"/>
              <w:left w:val="single" w:sz="4" w:space="0" w:color="000000" w:themeColor="text1"/>
              <w:bottom w:val="single" w:sz="4" w:space="0" w:color="auto"/>
              <w:right w:val="single" w:sz="4" w:space="0" w:color="auto"/>
            </w:tcBorders>
            <w:tcMar>
              <w:top w:w="15" w:type="dxa"/>
              <w:left w:w="15" w:type="dxa"/>
              <w:right w:w="15" w:type="dxa"/>
            </w:tcMar>
            <w:vAlign w:val="center"/>
          </w:tcPr>
          <w:p w14:paraId="50450E40" w14:textId="08A2F7B2"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4991DDA" w14:textId="558D0277"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3A15AC87" w14:textId="752BEA60"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A667C53" w14:textId="12B07C61"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65B4B35C" w14:textId="72029BB9"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28CD3B8B" w14:textId="2DAF75E0" w:rsidR="6578C1DD" w:rsidRDefault="6578C1DD" w:rsidP="6578C1DD">
            <w:pPr>
              <w:jc w:val="center"/>
            </w:pPr>
            <w:r w:rsidRPr="6578C1DD">
              <w:rPr>
                <w:rFonts w:ascii="Times New Roman" w:eastAsia="Times New Roman" w:hAnsi="Times New Roman" w:cs="Times New Roman"/>
                <w:color w:val="000000" w:themeColor="text1"/>
                <w:sz w:val="24"/>
                <w:szCs w:val="24"/>
              </w:rPr>
              <w:t>Negativo</w:t>
            </w:r>
          </w:p>
        </w:tc>
      </w:tr>
      <w:tr w:rsidR="6578C1DD" w14:paraId="786CAD99" w14:textId="77777777" w:rsidTr="6578C1DD">
        <w:trPr>
          <w:trHeight w:val="315"/>
        </w:trPr>
        <w:tc>
          <w:tcPr>
            <w:tcW w:w="1334" w:type="dxa"/>
            <w:tcBorders>
              <w:top w:val="single" w:sz="4" w:space="0" w:color="000000" w:themeColor="text1"/>
              <w:left w:val="nil"/>
              <w:bottom w:val="nil"/>
              <w:right w:val="nil"/>
            </w:tcBorders>
            <w:tcMar>
              <w:top w:w="15" w:type="dxa"/>
              <w:left w:w="15" w:type="dxa"/>
              <w:right w:w="15" w:type="dxa"/>
            </w:tcMar>
            <w:vAlign w:val="center"/>
          </w:tcPr>
          <w:p w14:paraId="2EED852D" w14:textId="7855455A" w:rsidR="6578C1DD" w:rsidRDefault="6578C1DD" w:rsidP="6578C1DD">
            <w:pPr>
              <w:jc w:val="center"/>
            </w:pPr>
          </w:p>
        </w:tc>
        <w:tc>
          <w:tcPr>
            <w:tcW w:w="1232" w:type="dxa"/>
            <w:tcBorders>
              <w:top w:val="single" w:sz="4" w:space="0" w:color="auto"/>
              <w:left w:val="nil"/>
              <w:bottom w:val="nil"/>
              <w:right w:val="nil"/>
            </w:tcBorders>
            <w:tcMar>
              <w:top w:w="15" w:type="dxa"/>
              <w:left w:w="15" w:type="dxa"/>
              <w:right w:w="15" w:type="dxa"/>
            </w:tcMar>
            <w:vAlign w:val="center"/>
          </w:tcPr>
          <w:p w14:paraId="0B764FCE" w14:textId="2BFCAC6A" w:rsidR="6578C1DD" w:rsidRDefault="6578C1DD" w:rsidP="6578C1DD">
            <w:pPr>
              <w:jc w:val="center"/>
            </w:pPr>
          </w:p>
        </w:tc>
        <w:tc>
          <w:tcPr>
            <w:tcW w:w="1294" w:type="dxa"/>
            <w:tcBorders>
              <w:top w:val="single" w:sz="4" w:space="0" w:color="auto"/>
              <w:left w:val="nil"/>
              <w:bottom w:val="nil"/>
              <w:right w:val="nil"/>
            </w:tcBorders>
            <w:tcMar>
              <w:top w:w="15" w:type="dxa"/>
              <w:left w:w="15" w:type="dxa"/>
              <w:right w:w="15" w:type="dxa"/>
            </w:tcMar>
            <w:vAlign w:val="center"/>
          </w:tcPr>
          <w:p w14:paraId="37F4BC90" w14:textId="20115099" w:rsidR="6578C1DD" w:rsidRDefault="6578C1DD" w:rsidP="6578C1DD">
            <w:pPr>
              <w:jc w:val="center"/>
            </w:pPr>
          </w:p>
        </w:tc>
        <w:tc>
          <w:tcPr>
            <w:tcW w:w="1232" w:type="dxa"/>
            <w:tcBorders>
              <w:top w:val="single" w:sz="4" w:space="0" w:color="auto"/>
              <w:left w:val="nil"/>
              <w:bottom w:val="nil"/>
              <w:right w:val="nil"/>
            </w:tcBorders>
            <w:tcMar>
              <w:top w:w="15" w:type="dxa"/>
              <w:left w:w="15" w:type="dxa"/>
              <w:right w:w="15" w:type="dxa"/>
            </w:tcMar>
            <w:vAlign w:val="center"/>
          </w:tcPr>
          <w:p w14:paraId="77DAA6D8" w14:textId="016C6B9B" w:rsidR="6578C1DD" w:rsidRDefault="6578C1DD" w:rsidP="6578C1DD">
            <w:pPr>
              <w:jc w:val="center"/>
            </w:pPr>
          </w:p>
        </w:tc>
        <w:tc>
          <w:tcPr>
            <w:tcW w:w="1294" w:type="dxa"/>
            <w:tcBorders>
              <w:top w:val="single" w:sz="4" w:space="0" w:color="auto"/>
              <w:left w:val="nil"/>
              <w:bottom w:val="nil"/>
              <w:right w:val="nil"/>
            </w:tcBorders>
            <w:tcMar>
              <w:top w:w="15" w:type="dxa"/>
              <w:left w:w="15" w:type="dxa"/>
              <w:right w:w="15" w:type="dxa"/>
            </w:tcMar>
            <w:vAlign w:val="center"/>
          </w:tcPr>
          <w:p w14:paraId="1AFDA732" w14:textId="07DD9140" w:rsidR="6578C1DD" w:rsidRDefault="6578C1DD" w:rsidP="6578C1DD">
            <w:pPr>
              <w:jc w:val="center"/>
            </w:pPr>
          </w:p>
        </w:tc>
        <w:tc>
          <w:tcPr>
            <w:tcW w:w="1314" w:type="dxa"/>
            <w:tcBorders>
              <w:top w:val="single" w:sz="4" w:space="0" w:color="auto"/>
              <w:left w:val="nil"/>
              <w:bottom w:val="nil"/>
              <w:right w:val="nil"/>
            </w:tcBorders>
            <w:tcMar>
              <w:top w:w="15" w:type="dxa"/>
              <w:left w:w="15" w:type="dxa"/>
              <w:right w:w="15" w:type="dxa"/>
            </w:tcMar>
            <w:vAlign w:val="center"/>
          </w:tcPr>
          <w:p w14:paraId="6604ED0B" w14:textId="797A61F6" w:rsidR="6578C1DD" w:rsidRDefault="6578C1DD" w:rsidP="6578C1DD">
            <w:pPr>
              <w:jc w:val="center"/>
            </w:pPr>
          </w:p>
        </w:tc>
        <w:tc>
          <w:tcPr>
            <w:tcW w:w="1375" w:type="dxa"/>
            <w:tcBorders>
              <w:top w:val="single" w:sz="4" w:space="0" w:color="auto"/>
              <w:left w:val="nil"/>
              <w:bottom w:val="nil"/>
              <w:right w:val="nil"/>
            </w:tcBorders>
            <w:tcMar>
              <w:top w:w="15" w:type="dxa"/>
              <w:left w:w="15" w:type="dxa"/>
              <w:right w:w="15" w:type="dxa"/>
            </w:tcMar>
            <w:vAlign w:val="center"/>
          </w:tcPr>
          <w:p w14:paraId="3CE54BE7" w14:textId="4638B898" w:rsidR="6578C1DD" w:rsidRDefault="6578C1DD" w:rsidP="6578C1DD">
            <w:pPr>
              <w:jc w:val="center"/>
            </w:pPr>
          </w:p>
        </w:tc>
      </w:tr>
      <w:tr w:rsidR="6578C1DD" w14:paraId="59B2DC05" w14:textId="77777777" w:rsidTr="6578C1DD">
        <w:trPr>
          <w:trHeight w:val="315"/>
        </w:trPr>
        <w:tc>
          <w:tcPr>
            <w:tcW w:w="13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6E5C2EF" w14:textId="4B63962E" w:rsidR="6578C1DD" w:rsidRPr="00A353D4" w:rsidRDefault="6578C1DD" w:rsidP="6578C1DD">
            <w:pPr>
              <w:jc w:val="center"/>
              <w:rPr>
                <w:b/>
                <w:bCs/>
              </w:rPr>
            </w:pPr>
            <w:r w:rsidRPr="00A353D4">
              <w:rPr>
                <w:rFonts w:ascii="Times New Roman" w:eastAsia="Times New Roman" w:hAnsi="Times New Roman" w:cs="Times New Roman"/>
                <w:b/>
                <w:bCs/>
                <w:color w:val="000000" w:themeColor="text1"/>
                <w:sz w:val="24"/>
                <w:szCs w:val="24"/>
              </w:rPr>
              <w:t>Positivo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CCAE5CA" w14:textId="143407B2" w:rsidR="6578C1DD" w:rsidRDefault="6578C1DD" w:rsidP="6578C1DD">
            <w:pPr>
              <w:jc w:val="center"/>
            </w:pPr>
            <w:r w:rsidRPr="6578C1DD">
              <w:rPr>
                <w:rFonts w:ascii="Times New Roman" w:eastAsia="Times New Roman" w:hAnsi="Times New Roman" w:cs="Times New Roman"/>
                <w:color w:val="000000" w:themeColor="text1"/>
                <w:sz w:val="24"/>
                <w:szCs w:val="24"/>
              </w:rPr>
              <w:t>0%</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E8730E8" w14:textId="507222A6" w:rsidR="6578C1DD" w:rsidRDefault="6578C1DD" w:rsidP="6578C1DD">
            <w:pPr>
              <w:jc w:val="center"/>
            </w:pPr>
            <w:r w:rsidRPr="6578C1DD">
              <w:rPr>
                <w:rFonts w:ascii="Times New Roman" w:eastAsia="Times New Roman" w:hAnsi="Times New Roman" w:cs="Times New Roman"/>
                <w:color w:val="000000" w:themeColor="text1"/>
                <w:sz w:val="24"/>
                <w:szCs w:val="24"/>
              </w:rPr>
              <w:t>0%</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B9563DC" w14:textId="07BB7F5A" w:rsidR="6578C1DD" w:rsidRDefault="6578C1DD" w:rsidP="6578C1DD">
            <w:pPr>
              <w:jc w:val="center"/>
            </w:pPr>
            <w:r w:rsidRPr="6578C1DD">
              <w:rPr>
                <w:rFonts w:ascii="Times New Roman" w:eastAsia="Times New Roman" w:hAnsi="Times New Roman" w:cs="Times New Roman"/>
                <w:color w:val="000000" w:themeColor="text1"/>
                <w:sz w:val="24"/>
                <w:szCs w:val="24"/>
              </w:rPr>
              <w:t>9%</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27D0B27" w14:textId="073792B1" w:rsidR="6578C1DD" w:rsidRDefault="6578C1DD" w:rsidP="6578C1DD">
            <w:pPr>
              <w:jc w:val="center"/>
            </w:pPr>
            <w:r w:rsidRPr="6578C1DD">
              <w:rPr>
                <w:rFonts w:ascii="Times New Roman" w:eastAsia="Times New Roman" w:hAnsi="Times New Roman" w:cs="Times New Roman"/>
                <w:color w:val="000000" w:themeColor="text1"/>
                <w:sz w:val="24"/>
                <w:szCs w:val="24"/>
              </w:rPr>
              <w:t>9%</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148BC00" w14:textId="6E2BE2A9" w:rsidR="6578C1DD" w:rsidRDefault="6578C1DD" w:rsidP="6578C1DD">
            <w:pPr>
              <w:jc w:val="center"/>
            </w:pPr>
            <w:r w:rsidRPr="6578C1DD">
              <w:rPr>
                <w:rFonts w:ascii="Times New Roman" w:eastAsia="Times New Roman" w:hAnsi="Times New Roman" w:cs="Times New Roman"/>
                <w:color w:val="000000" w:themeColor="text1"/>
                <w:sz w:val="24"/>
                <w:szCs w:val="24"/>
              </w:rPr>
              <w:t>9%</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34D7460" w14:textId="3BE05DFC" w:rsidR="6578C1DD" w:rsidRDefault="6578C1DD" w:rsidP="6578C1DD">
            <w:pPr>
              <w:jc w:val="center"/>
            </w:pPr>
            <w:r w:rsidRPr="6578C1DD">
              <w:rPr>
                <w:rFonts w:ascii="Times New Roman" w:eastAsia="Times New Roman" w:hAnsi="Times New Roman" w:cs="Times New Roman"/>
                <w:color w:val="000000" w:themeColor="text1"/>
                <w:sz w:val="24"/>
                <w:szCs w:val="24"/>
              </w:rPr>
              <w:t>9%</w:t>
            </w:r>
          </w:p>
        </w:tc>
      </w:tr>
      <w:tr w:rsidR="6578C1DD" w14:paraId="5BEBD9F4" w14:textId="77777777" w:rsidTr="6578C1DD">
        <w:trPr>
          <w:trHeight w:val="315"/>
        </w:trPr>
        <w:tc>
          <w:tcPr>
            <w:tcW w:w="133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E400FAA" w14:textId="589F4303" w:rsidR="6578C1DD" w:rsidRPr="00A353D4" w:rsidRDefault="6578C1DD" w:rsidP="6578C1DD">
            <w:pPr>
              <w:jc w:val="center"/>
              <w:rPr>
                <w:b/>
                <w:bCs/>
              </w:rPr>
            </w:pPr>
            <w:r w:rsidRPr="00A353D4">
              <w:rPr>
                <w:rFonts w:ascii="Times New Roman" w:eastAsia="Times New Roman" w:hAnsi="Times New Roman" w:cs="Times New Roman"/>
                <w:b/>
                <w:bCs/>
                <w:color w:val="000000" w:themeColor="text1"/>
                <w:sz w:val="24"/>
                <w:szCs w:val="24"/>
              </w:rPr>
              <w:t>Negativo</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6081107" w14:textId="48121ABB" w:rsidR="6578C1DD" w:rsidRDefault="6578C1DD" w:rsidP="6578C1DD">
            <w:pPr>
              <w:jc w:val="center"/>
            </w:pPr>
            <w:r w:rsidRPr="6578C1DD">
              <w:rPr>
                <w:rFonts w:ascii="Times New Roman" w:eastAsia="Times New Roman" w:hAnsi="Times New Roman" w:cs="Times New Roman"/>
                <w:color w:val="000000" w:themeColor="text1"/>
                <w:sz w:val="24"/>
                <w:szCs w:val="24"/>
              </w:rPr>
              <w:t>100%</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9B08830" w14:textId="46E63672" w:rsidR="6578C1DD" w:rsidRDefault="6578C1DD" w:rsidP="6578C1DD">
            <w:pPr>
              <w:jc w:val="center"/>
            </w:pPr>
            <w:r w:rsidRPr="6578C1DD">
              <w:rPr>
                <w:rFonts w:ascii="Times New Roman" w:eastAsia="Times New Roman" w:hAnsi="Times New Roman" w:cs="Times New Roman"/>
                <w:color w:val="000000" w:themeColor="text1"/>
                <w:sz w:val="24"/>
                <w:szCs w:val="24"/>
              </w:rPr>
              <w:t>100%</w:t>
            </w:r>
          </w:p>
        </w:tc>
        <w:tc>
          <w:tcPr>
            <w:tcW w:w="1232"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5439299A" w14:textId="123E15DA" w:rsidR="6578C1DD" w:rsidRDefault="6578C1DD" w:rsidP="6578C1DD">
            <w:pPr>
              <w:jc w:val="center"/>
            </w:pPr>
            <w:r w:rsidRPr="6578C1DD">
              <w:rPr>
                <w:rFonts w:ascii="Times New Roman" w:eastAsia="Times New Roman" w:hAnsi="Times New Roman" w:cs="Times New Roman"/>
                <w:color w:val="000000" w:themeColor="text1"/>
                <w:sz w:val="24"/>
                <w:szCs w:val="24"/>
              </w:rPr>
              <w:t>91%</w:t>
            </w:r>
          </w:p>
        </w:tc>
        <w:tc>
          <w:tcPr>
            <w:tcW w:w="129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78C72F84" w14:textId="699C9967" w:rsidR="6578C1DD" w:rsidRDefault="6578C1DD" w:rsidP="6578C1DD">
            <w:pPr>
              <w:jc w:val="center"/>
            </w:pPr>
            <w:r w:rsidRPr="6578C1DD">
              <w:rPr>
                <w:rFonts w:ascii="Times New Roman" w:eastAsia="Times New Roman" w:hAnsi="Times New Roman" w:cs="Times New Roman"/>
                <w:color w:val="000000" w:themeColor="text1"/>
                <w:sz w:val="24"/>
                <w:szCs w:val="24"/>
              </w:rPr>
              <w:t>91%</w:t>
            </w:r>
          </w:p>
        </w:tc>
        <w:tc>
          <w:tcPr>
            <w:tcW w:w="1314"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195D919E" w14:textId="3ACD8563" w:rsidR="6578C1DD" w:rsidRDefault="6578C1DD" w:rsidP="6578C1DD">
            <w:pPr>
              <w:jc w:val="center"/>
            </w:pPr>
            <w:r w:rsidRPr="6578C1DD">
              <w:rPr>
                <w:rFonts w:ascii="Times New Roman" w:eastAsia="Times New Roman" w:hAnsi="Times New Roman" w:cs="Times New Roman"/>
                <w:color w:val="000000" w:themeColor="text1"/>
                <w:sz w:val="24"/>
                <w:szCs w:val="24"/>
              </w:rPr>
              <w:t>91%</w:t>
            </w:r>
          </w:p>
        </w:tc>
        <w:tc>
          <w:tcPr>
            <w:tcW w:w="137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14:paraId="4CBE7BF3" w14:textId="45398EEB" w:rsidR="6578C1DD" w:rsidRDefault="6578C1DD" w:rsidP="6578C1DD">
            <w:pPr>
              <w:jc w:val="center"/>
            </w:pPr>
            <w:r w:rsidRPr="6578C1DD">
              <w:rPr>
                <w:rFonts w:ascii="Times New Roman" w:eastAsia="Times New Roman" w:hAnsi="Times New Roman" w:cs="Times New Roman"/>
                <w:color w:val="000000" w:themeColor="text1"/>
                <w:sz w:val="24"/>
                <w:szCs w:val="24"/>
              </w:rPr>
              <w:t>91%</w:t>
            </w:r>
          </w:p>
        </w:tc>
      </w:tr>
    </w:tbl>
    <w:p w14:paraId="0D6E31DE" w14:textId="0AF91939" w:rsidR="00F000A3" w:rsidRDefault="00F000A3">
      <w:pPr>
        <w:spacing w:line="480" w:lineRule="auto"/>
      </w:pPr>
    </w:p>
    <w:p w14:paraId="50637EB6" w14:textId="6C49C01E" w:rsidR="00512E81" w:rsidRDefault="00DC425A" w:rsidP="00512E81">
      <w:pPr>
        <w:spacing w:line="480" w:lineRule="auto"/>
        <w:jc w:val="both"/>
        <w:rPr>
          <w:rFonts w:ascii="Times New Roman" w:eastAsia="Times New Roman" w:hAnsi="Times New Roman" w:cs="Times New Roman"/>
          <w:sz w:val="24"/>
          <w:szCs w:val="24"/>
        </w:rPr>
      </w:pPr>
      <w:r w:rsidRPr="3281A151">
        <w:rPr>
          <w:rFonts w:ascii="Times New Roman" w:eastAsia="Times New Roman" w:hAnsi="Times New Roman" w:cs="Times New Roman"/>
          <w:b/>
          <w:bCs/>
          <w:sz w:val="24"/>
          <w:szCs w:val="24"/>
        </w:rPr>
        <w:t xml:space="preserve">Tabla </w:t>
      </w:r>
      <w:r>
        <w:rPr>
          <w:rFonts w:ascii="Times New Roman" w:eastAsia="Times New Roman" w:hAnsi="Times New Roman" w:cs="Times New Roman"/>
          <w:b/>
          <w:bCs/>
          <w:sz w:val="24"/>
          <w:szCs w:val="24"/>
        </w:rPr>
        <w:t>8</w:t>
      </w:r>
      <w:r w:rsidRPr="3281A151">
        <w:rPr>
          <w:rFonts w:ascii="Times New Roman" w:eastAsia="Times New Roman" w:hAnsi="Times New Roman" w:cs="Times New Roman"/>
          <w:b/>
          <w:bCs/>
          <w:sz w:val="24"/>
          <w:szCs w:val="24"/>
        </w:rPr>
        <w:t>.</w:t>
      </w:r>
      <w:r w:rsidRPr="3281A151">
        <w:rPr>
          <w:rFonts w:ascii="Times New Roman" w:eastAsia="Times New Roman" w:hAnsi="Times New Roman" w:cs="Times New Roman"/>
          <w:sz w:val="24"/>
          <w:szCs w:val="24"/>
        </w:rPr>
        <w:t xml:space="preserve"> </w:t>
      </w:r>
      <w:r w:rsidR="00512E81" w:rsidRPr="27CC0D9B">
        <w:rPr>
          <w:rFonts w:ascii="Times New Roman" w:eastAsia="Times New Roman" w:hAnsi="Times New Roman" w:cs="Times New Roman"/>
          <w:sz w:val="24"/>
          <w:szCs w:val="24"/>
        </w:rPr>
        <w:t>Tabla de contingencia</w:t>
      </w:r>
      <w:r w:rsidR="00512E81">
        <w:rPr>
          <w:rFonts w:ascii="Times New Roman" w:eastAsia="Times New Roman" w:hAnsi="Times New Roman" w:cs="Times New Roman"/>
          <w:sz w:val="24"/>
          <w:szCs w:val="24"/>
        </w:rPr>
        <w:t xml:space="preserve"> para la</w:t>
      </w:r>
      <w:r w:rsidR="00DA39B9">
        <w:rPr>
          <w:rFonts w:ascii="Times New Roman" w:eastAsia="Times New Roman" w:hAnsi="Times New Roman" w:cs="Times New Roman"/>
          <w:sz w:val="24"/>
          <w:szCs w:val="24"/>
        </w:rPr>
        <w:t>s</w:t>
      </w:r>
      <w:r w:rsidR="00512E81">
        <w:rPr>
          <w:rFonts w:ascii="Times New Roman" w:eastAsia="Times New Roman" w:hAnsi="Times New Roman" w:cs="Times New Roman"/>
          <w:sz w:val="24"/>
          <w:szCs w:val="24"/>
        </w:rPr>
        <w:t xml:space="preserve"> mutaci</w:t>
      </w:r>
      <w:r w:rsidR="00DA39B9">
        <w:rPr>
          <w:rFonts w:ascii="Times New Roman" w:eastAsia="Times New Roman" w:hAnsi="Times New Roman" w:cs="Times New Roman"/>
          <w:sz w:val="24"/>
          <w:szCs w:val="24"/>
        </w:rPr>
        <w:t>ones</w:t>
      </w:r>
      <w:r w:rsidR="00512E81">
        <w:rPr>
          <w:rFonts w:ascii="Times New Roman" w:eastAsia="Times New Roman" w:hAnsi="Times New Roman" w:cs="Times New Roman"/>
          <w:sz w:val="24"/>
          <w:szCs w:val="24"/>
        </w:rPr>
        <w:t xml:space="preserve"> </w:t>
      </w:r>
      <w:r w:rsidR="00723EFA">
        <w:rPr>
          <w:rFonts w:ascii="Times New Roman" w:eastAsia="Times New Roman" w:hAnsi="Times New Roman" w:cs="Times New Roman"/>
          <w:sz w:val="24"/>
          <w:szCs w:val="24"/>
        </w:rPr>
        <w:t xml:space="preserve">E542K, </w:t>
      </w:r>
      <w:r w:rsidR="00512E81">
        <w:rPr>
          <w:rFonts w:ascii="Times New Roman" w:eastAsia="Times New Roman" w:hAnsi="Times New Roman" w:cs="Times New Roman"/>
          <w:sz w:val="24"/>
          <w:szCs w:val="24"/>
        </w:rPr>
        <w:t>E54</w:t>
      </w:r>
      <w:r w:rsidR="00DA39B9">
        <w:rPr>
          <w:rFonts w:ascii="Times New Roman" w:eastAsia="Times New Roman" w:hAnsi="Times New Roman" w:cs="Times New Roman"/>
          <w:sz w:val="24"/>
          <w:szCs w:val="24"/>
        </w:rPr>
        <w:t>5</w:t>
      </w:r>
      <w:r w:rsidR="00512E81">
        <w:rPr>
          <w:rFonts w:ascii="Times New Roman" w:eastAsia="Times New Roman" w:hAnsi="Times New Roman" w:cs="Times New Roman"/>
          <w:sz w:val="24"/>
          <w:szCs w:val="24"/>
        </w:rPr>
        <w:t>K</w:t>
      </w:r>
      <w:r w:rsidR="00723EFA">
        <w:rPr>
          <w:rFonts w:ascii="Times New Roman" w:eastAsia="Times New Roman" w:hAnsi="Times New Roman" w:cs="Times New Roman"/>
          <w:sz w:val="24"/>
          <w:szCs w:val="24"/>
        </w:rPr>
        <w:t xml:space="preserve"> y</w:t>
      </w:r>
      <w:r w:rsidR="00DA39B9">
        <w:rPr>
          <w:rFonts w:ascii="Times New Roman" w:eastAsia="Times New Roman" w:hAnsi="Times New Roman" w:cs="Times New Roman"/>
          <w:sz w:val="24"/>
          <w:szCs w:val="24"/>
        </w:rPr>
        <w:t xml:space="preserve"> H1047R</w:t>
      </w:r>
      <w:r w:rsidR="00723EFA">
        <w:rPr>
          <w:rFonts w:ascii="Times New Roman" w:eastAsia="Times New Roman" w:hAnsi="Times New Roman" w:cs="Times New Roman"/>
          <w:sz w:val="24"/>
          <w:szCs w:val="24"/>
        </w:rPr>
        <w:t xml:space="preserve"> en PIK3CA</w:t>
      </w:r>
      <w:r w:rsidR="00512E81" w:rsidRPr="27CC0D9B">
        <w:rPr>
          <w:rFonts w:ascii="Times New Roman" w:eastAsia="Times New Roman" w:hAnsi="Times New Roman" w:cs="Times New Roman"/>
          <w:sz w:val="24"/>
          <w:szCs w:val="24"/>
        </w:rPr>
        <w:t>. Fue utilizada para la comparación de los resultados entre la prueba de referencia (</w:t>
      </w:r>
      <w:proofErr w:type="spellStart"/>
      <w:r w:rsidR="00512E81" w:rsidRPr="27CC0D9B">
        <w:rPr>
          <w:rFonts w:ascii="Times New Roman" w:eastAsia="Times New Roman" w:hAnsi="Times New Roman" w:cs="Times New Roman"/>
          <w:sz w:val="24"/>
          <w:szCs w:val="24"/>
        </w:rPr>
        <w:t>qPCR</w:t>
      </w:r>
      <w:proofErr w:type="spellEnd"/>
      <w:r w:rsidR="00512E81" w:rsidRPr="27CC0D9B">
        <w:rPr>
          <w:rFonts w:ascii="Times New Roman" w:eastAsia="Times New Roman" w:hAnsi="Times New Roman" w:cs="Times New Roman"/>
          <w:sz w:val="24"/>
          <w:szCs w:val="24"/>
        </w:rPr>
        <w:t>) y la prueba evaluada (NGS)</w:t>
      </w:r>
      <w:r w:rsidR="001338FD">
        <w:rPr>
          <w:rFonts w:ascii="Times New Roman" w:eastAsia="Times New Roman" w:hAnsi="Times New Roman" w:cs="Times New Roman"/>
          <w:sz w:val="24"/>
          <w:szCs w:val="24"/>
        </w:rPr>
        <w:t>, donde los valores podían ser positivo (+) o negativo (-)</w:t>
      </w:r>
      <w:r w:rsidR="00512E81" w:rsidRPr="27CC0D9B">
        <w:rPr>
          <w:rFonts w:ascii="Times New Roman" w:eastAsia="Times New Roman" w:hAnsi="Times New Roman" w:cs="Times New Roman"/>
          <w:sz w:val="24"/>
          <w:szCs w:val="24"/>
        </w:rPr>
        <w:t>.</w:t>
      </w:r>
    </w:p>
    <w:tbl>
      <w:tblPr>
        <w:tblW w:w="0" w:type="auto"/>
        <w:jc w:val="center"/>
        <w:tblLayout w:type="fixed"/>
        <w:tblLook w:val="06A0" w:firstRow="1" w:lastRow="0" w:firstColumn="1" w:lastColumn="0" w:noHBand="1" w:noVBand="1"/>
      </w:tblPr>
      <w:tblGrid>
        <w:gridCol w:w="1785"/>
        <w:gridCol w:w="3825"/>
        <w:gridCol w:w="1875"/>
      </w:tblGrid>
      <w:tr w:rsidR="00512E81" w14:paraId="1FF0A519" w14:textId="77777777" w:rsidTr="00674E84">
        <w:trPr>
          <w:trHeight w:val="300"/>
          <w:jc w:val="center"/>
        </w:trPr>
        <w:tc>
          <w:tcPr>
            <w:tcW w:w="178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tcPr>
          <w:p w14:paraId="4BC2D4B2" w14:textId="77777777" w:rsidR="00512E81" w:rsidRDefault="00512E81">
            <w:pPr>
              <w:rPr>
                <w:lang w:val="es-ES"/>
              </w:rPr>
            </w:pPr>
          </w:p>
        </w:tc>
        <w:tc>
          <w:tcPr>
            <w:tcW w:w="382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0C6687CF" w14:textId="77777777" w:rsidR="00512E81" w:rsidRDefault="00512E81">
            <w:pPr>
              <w:jc w:val="center"/>
              <w:rPr>
                <w:lang w:val="es-ES"/>
              </w:rPr>
            </w:pPr>
            <w:proofErr w:type="spellStart"/>
            <w:r>
              <w:rPr>
                <w:rFonts w:ascii="Times New Roman" w:eastAsia="Times New Roman" w:hAnsi="Times New Roman" w:cs="Times New Roman"/>
                <w:color w:val="000000" w:themeColor="text1"/>
                <w:lang w:val="es-ES"/>
              </w:rPr>
              <w:t>qPCR</w:t>
            </w:r>
            <w:proofErr w:type="spellEnd"/>
            <w:r>
              <w:rPr>
                <w:rFonts w:ascii="Times New Roman" w:eastAsia="Times New Roman" w:hAnsi="Times New Roman" w:cs="Times New Roman"/>
                <w:color w:val="000000" w:themeColor="text1"/>
                <w:lang w:val="es-ES"/>
              </w:rPr>
              <w:t xml:space="preserve"> PIK3CA +</w:t>
            </w:r>
          </w:p>
        </w:tc>
        <w:tc>
          <w:tcPr>
            <w:tcW w:w="1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5474CD31" w14:textId="77777777" w:rsidR="00512E81" w:rsidRDefault="00512E81">
            <w:pPr>
              <w:jc w:val="center"/>
              <w:rPr>
                <w:lang w:val="es-ES"/>
              </w:rPr>
            </w:pPr>
            <w:proofErr w:type="spellStart"/>
            <w:r>
              <w:rPr>
                <w:rFonts w:ascii="Times New Roman" w:eastAsia="Times New Roman" w:hAnsi="Times New Roman" w:cs="Times New Roman"/>
                <w:color w:val="000000" w:themeColor="text1"/>
                <w:lang w:val="es-ES"/>
              </w:rPr>
              <w:t>qPCR</w:t>
            </w:r>
            <w:proofErr w:type="spellEnd"/>
            <w:r>
              <w:rPr>
                <w:rFonts w:ascii="Times New Roman" w:eastAsia="Times New Roman" w:hAnsi="Times New Roman" w:cs="Times New Roman"/>
                <w:color w:val="000000" w:themeColor="text1"/>
                <w:lang w:val="es-ES"/>
              </w:rPr>
              <w:t xml:space="preserve"> PIK3CA (-) </w:t>
            </w:r>
          </w:p>
        </w:tc>
      </w:tr>
      <w:tr w:rsidR="00512E81" w14:paraId="247C3928" w14:textId="77777777" w:rsidTr="00674E84">
        <w:trPr>
          <w:trHeight w:val="300"/>
          <w:jc w:val="center"/>
        </w:trPr>
        <w:tc>
          <w:tcPr>
            <w:tcW w:w="178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6DFA70D1" w14:textId="77777777" w:rsidR="00512E81" w:rsidRDefault="00512E81">
            <w:pPr>
              <w:jc w:val="center"/>
              <w:rPr>
                <w:lang w:val="es-ES"/>
              </w:rPr>
            </w:pPr>
            <w:r>
              <w:rPr>
                <w:rFonts w:ascii="Times New Roman" w:eastAsia="Times New Roman" w:hAnsi="Times New Roman" w:cs="Times New Roman"/>
                <w:color w:val="000000" w:themeColor="text1"/>
                <w:lang w:val="es-ES"/>
              </w:rPr>
              <w:t xml:space="preserve">NGS PIK3CA + </w:t>
            </w:r>
          </w:p>
        </w:tc>
        <w:tc>
          <w:tcPr>
            <w:tcW w:w="382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3BC6FFBB" w14:textId="77777777" w:rsidR="00512E81" w:rsidRDefault="00512E81">
            <w:pPr>
              <w:jc w:val="center"/>
              <w:rPr>
                <w:lang w:val="es-ES"/>
              </w:rPr>
            </w:pPr>
            <w:r>
              <w:rPr>
                <w:rFonts w:ascii="Times New Roman" w:eastAsia="Times New Roman" w:hAnsi="Times New Roman" w:cs="Times New Roman"/>
                <w:color w:val="000000" w:themeColor="text1"/>
                <w:lang w:val="es-ES"/>
              </w:rPr>
              <w:t>1</w:t>
            </w:r>
          </w:p>
        </w:tc>
        <w:tc>
          <w:tcPr>
            <w:tcW w:w="1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5C4D81DF" w14:textId="77777777" w:rsidR="00512E81" w:rsidRDefault="00512E81">
            <w:pPr>
              <w:jc w:val="center"/>
              <w:rPr>
                <w:lang w:val="es-ES"/>
              </w:rPr>
            </w:pPr>
            <w:r>
              <w:rPr>
                <w:rFonts w:ascii="Times New Roman" w:eastAsia="Times New Roman" w:hAnsi="Times New Roman" w:cs="Times New Roman"/>
                <w:color w:val="000000" w:themeColor="text1"/>
                <w:lang w:val="es-ES"/>
              </w:rPr>
              <w:t>0</w:t>
            </w:r>
          </w:p>
        </w:tc>
      </w:tr>
      <w:tr w:rsidR="00512E81" w14:paraId="00F04B70" w14:textId="77777777" w:rsidTr="00674E84">
        <w:trPr>
          <w:trHeight w:val="300"/>
          <w:jc w:val="center"/>
        </w:trPr>
        <w:tc>
          <w:tcPr>
            <w:tcW w:w="178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4CA971A5" w14:textId="77777777" w:rsidR="00512E81" w:rsidRDefault="00512E81">
            <w:pPr>
              <w:jc w:val="center"/>
              <w:rPr>
                <w:lang w:val="es-ES"/>
              </w:rPr>
            </w:pPr>
            <w:r>
              <w:rPr>
                <w:rFonts w:ascii="Times New Roman" w:eastAsia="Times New Roman" w:hAnsi="Times New Roman" w:cs="Times New Roman"/>
                <w:color w:val="000000" w:themeColor="text1"/>
                <w:lang w:val="es-ES"/>
              </w:rPr>
              <w:t xml:space="preserve">NGS PIK3CA (-) </w:t>
            </w:r>
          </w:p>
        </w:tc>
        <w:tc>
          <w:tcPr>
            <w:tcW w:w="382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1B79B709" w14:textId="77777777" w:rsidR="00512E81" w:rsidRDefault="00512E81">
            <w:pPr>
              <w:jc w:val="center"/>
              <w:rPr>
                <w:lang w:val="es-ES"/>
              </w:rPr>
            </w:pPr>
            <w:r>
              <w:rPr>
                <w:rFonts w:ascii="Times New Roman" w:eastAsia="Times New Roman" w:hAnsi="Times New Roman" w:cs="Times New Roman"/>
                <w:color w:val="000000" w:themeColor="text1"/>
                <w:lang w:val="es-ES"/>
              </w:rPr>
              <w:t>0</w:t>
            </w:r>
          </w:p>
        </w:tc>
        <w:tc>
          <w:tcPr>
            <w:tcW w:w="1875" w:type="dxa"/>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bottom"/>
            <w:hideMark/>
          </w:tcPr>
          <w:p w14:paraId="276FA3EC" w14:textId="77777777" w:rsidR="00512E81" w:rsidRDefault="00512E81">
            <w:pPr>
              <w:jc w:val="center"/>
              <w:rPr>
                <w:lang w:val="es-ES"/>
              </w:rPr>
            </w:pPr>
            <w:r>
              <w:rPr>
                <w:rFonts w:ascii="Times New Roman" w:eastAsia="Times New Roman" w:hAnsi="Times New Roman" w:cs="Times New Roman"/>
                <w:color w:val="000000" w:themeColor="text1"/>
                <w:lang w:val="es-ES"/>
              </w:rPr>
              <w:t>10</w:t>
            </w:r>
          </w:p>
        </w:tc>
      </w:tr>
    </w:tbl>
    <w:p w14:paraId="46A55966" w14:textId="77777777" w:rsidR="00512E81" w:rsidRDefault="00512E81">
      <w:pPr>
        <w:spacing w:line="480" w:lineRule="auto"/>
        <w:jc w:val="both"/>
        <w:rPr>
          <w:rFonts w:ascii="Times New Roman" w:eastAsia="Times New Roman" w:hAnsi="Times New Roman" w:cs="Times New Roman"/>
          <w:sz w:val="24"/>
          <w:szCs w:val="24"/>
        </w:rPr>
      </w:pPr>
    </w:p>
    <w:p w14:paraId="3F4C1526" w14:textId="4F1CB670" w:rsidR="02B6E3BF" w:rsidRDefault="43C82A29" w:rsidP="52688ECB">
      <w:pPr>
        <w:spacing w:line="480" w:lineRule="auto"/>
        <w:jc w:val="both"/>
        <w:rPr>
          <w:rFonts w:ascii="Times New Roman" w:eastAsia="Times New Roman" w:hAnsi="Times New Roman" w:cs="Times New Roman"/>
          <w:i/>
          <w:iCs/>
          <w:sz w:val="24"/>
          <w:szCs w:val="24"/>
        </w:rPr>
      </w:pPr>
      <w:r w:rsidRPr="52688ECB">
        <w:rPr>
          <w:rFonts w:ascii="Times New Roman" w:eastAsia="Times New Roman" w:hAnsi="Times New Roman" w:cs="Times New Roman"/>
          <w:sz w:val="24"/>
          <w:szCs w:val="24"/>
        </w:rPr>
        <w:t>Debido</w:t>
      </w:r>
      <w:r w:rsidR="1104FD69" w:rsidRPr="52688ECB">
        <w:rPr>
          <w:rFonts w:ascii="Times New Roman" w:eastAsia="Times New Roman" w:hAnsi="Times New Roman" w:cs="Times New Roman"/>
          <w:sz w:val="24"/>
          <w:szCs w:val="24"/>
        </w:rPr>
        <w:t xml:space="preserve"> </w:t>
      </w:r>
      <w:r w:rsidRPr="52688ECB">
        <w:rPr>
          <w:rFonts w:ascii="Times New Roman" w:eastAsia="Times New Roman" w:hAnsi="Times New Roman" w:cs="Times New Roman"/>
          <w:sz w:val="24"/>
          <w:szCs w:val="24"/>
        </w:rPr>
        <w:t>a la ausencia de valores discordantes</w:t>
      </w:r>
      <w:r w:rsidR="009C0392">
        <w:rPr>
          <w:rFonts w:ascii="Times New Roman" w:eastAsia="Times New Roman" w:hAnsi="Times New Roman" w:cs="Times New Roman"/>
          <w:sz w:val="24"/>
          <w:szCs w:val="24"/>
        </w:rPr>
        <w:t>,</w:t>
      </w:r>
      <w:r w:rsidR="1104FD69" w:rsidRPr="52688ECB">
        <w:rPr>
          <w:rFonts w:ascii="Times New Roman" w:eastAsia="Times New Roman" w:hAnsi="Times New Roman" w:cs="Times New Roman"/>
          <w:sz w:val="24"/>
          <w:szCs w:val="24"/>
        </w:rPr>
        <w:t xml:space="preserve"> se </w:t>
      </w:r>
      <w:r w:rsidR="007E099D">
        <w:rPr>
          <w:rFonts w:ascii="Times New Roman" w:eastAsia="Times New Roman" w:hAnsi="Times New Roman" w:cs="Times New Roman"/>
          <w:sz w:val="24"/>
          <w:szCs w:val="24"/>
        </w:rPr>
        <w:t>optó por realizar</w:t>
      </w:r>
      <w:r w:rsidR="1104FD69" w:rsidRPr="52688ECB">
        <w:rPr>
          <w:rFonts w:ascii="Times New Roman" w:eastAsia="Times New Roman" w:hAnsi="Times New Roman" w:cs="Times New Roman"/>
          <w:sz w:val="24"/>
          <w:szCs w:val="24"/>
        </w:rPr>
        <w:t xml:space="preserve"> la prueba exacta de </w:t>
      </w:r>
      <w:proofErr w:type="spellStart"/>
      <w:r w:rsidR="1104FD69" w:rsidRPr="52688ECB">
        <w:rPr>
          <w:rFonts w:ascii="Times New Roman" w:eastAsia="Times New Roman" w:hAnsi="Times New Roman" w:cs="Times New Roman"/>
          <w:sz w:val="24"/>
          <w:szCs w:val="24"/>
        </w:rPr>
        <w:t>McNemar</w:t>
      </w:r>
      <w:proofErr w:type="spellEnd"/>
      <w:r w:rsidR="1104FD69" w:rsidRPr="52688ECB">
        <w:rPr>
          <w:rFonts w:ascii="Times New Roman" w:eastAsia="Times New Roman" w:hAnsi="Times New Roman" w:cs="Times New Roman"/>
          <w:sz w:val="24"/>
          <w:szCs w:val="24"/>
        </w:rPr>
        <w:t xml:space="preserve"> </w:t>
      </w:r>
      <w:r w:rsidR="4E4CA080" w:rsidRPr="52688ECB">
        <w:rPr>
          <w:rFonts w:ascii="Times New Roman" w:eastAsia="Times New Roman" w:hAnsi="Times New Roman" w:cs="Times New Roman"/>
          <w:sz w:val="24"/>
          <w:szCs w:val="24"/>
        </w:rPr>
        <w:t>utilizada cuando el tamaño muestral es pequeño, se tienen pocas observaciones en la tabla de contingencia y no se puede asumir la distribuci</w:t>
      </w:r>
      <w:r w:rsidR="6BBB2949" w:rsidRPr="52688ECB">
        <w:rPr>
          <w:rFonts w:ascii="Times New Roman" w:eastAsia="Times New Roman" w:hAnsi="Times New Roman" w:cs="Times New Roman"/>
          <w:sz w:val="24"/>
          <w:szCs w:val="24"/>
        </w:rPr>
        <w:t>ón chi</w:t>
      </w:r>
      <w:r w:rsidR="4E4CA080" w:rsidRPr="52688ECB">
        <w:rPr>
          <w:rFonts w:ascii="Times New Roman" w:eastAsia="Times New Roman" w:hAnsi="Times New Roman" w:cs="Times New Roman"/>
          <w:sz w:val="24"/>
          <w:szCs w:val="24"/>
        </w:rPr>
        <w:t xml:space="preserve"> </w:t>
      </w:r>
      <w:r w:rsidR="6BBB2949" w:rsidRPr="52688ECB">
        <w:rPr>
          <w:rFonts w:ascii="Times New Roman" w:eastAsia="Times New Roman" w:hAnsi="Times New Roman" w:cs="Times New Roman"/>
          <w:sz w:val="24"/>
          <w:szCs w:val="24"/>
        </w:rPr>
        <w:t>cuadrado (</w:t>
      </w:r>
      <w:r w:rsidR="45D850FE" w:rsidRPr="52688ECB">
        <w:rPr>
          <w:rFonts w:ascii="Times New Roman" w:eastAsia="Times New Roman" w:hAnsi="Times New Roman" w:cs="Times New Roman"/>
          <w:sz w:val="24"/>
          <w:szCs w:val="24"/>
        </w:rPr>
        <w:t>χ²).</w:t>
      </w:r>
    </w:p>
    <w:p w14:paraId="4919C924" w14:textId="0E12E261" w:rsidR="1104FD69" w:rsidRDefault="1104FD69" w:rsidP="2835A871">
      <w:pPr>
        <w:spacing w:line="480" w:lineRule="auto"/>
        <w:jc w:val="both"/>
        <w:rPr>
          <w:rFonts w:ascii="Times New Roman" w:eastAsia="Times New Roman" w:hAnsi="Times New Roman" w:cs="Times New Roman"/>
          <w:b/>
          <w:bCs/>
          <w:sz w:val="24"/>
          <w:szCs w:val="24"/>
        </w:rPr>
      </w:pPr>
      <w:r w:rsidRPr="2835A871">
        <w:rPr>
          <w:rFonts w:ascii="Times New Roman" w:eastAsia="Times New Roman" w:hAnsi="Times New Roman" w:cs="Times New Roman"/>
          <w:b/>
          <w:bCs/>
          <w:sz w:val="24"/>
          <w:szCs w:val="24"/>
        </w:rPr>
        <w:t xml:space="preserve">Valor p de prueba exacta de </w:t>
      </w:r>
      <w:proofErr w:type="spellStart"/>
      <w:r w:rsidRPr="2835A871">
        <w:rPr>
          <w:rFonts w:ascii="Times New Roman" w:eastAsia="Times New Roman" w:hAnsi="Times New Roman" w:cs="Times New Roman"/>
          <w:b/>
          <w:bCs/>
          <w:sz w:val="24"/>
          <w:szCs w:val="24"/>
        </w:rPr>
        <w:t>McNemar</w:t>
      </w:r>
      <w:proofErr w:type="spellEnd"/>
      <w:r w:rsidRPr="2835A871">
        <w:rPr>
          <w:rFonts w:ascii="Times New Roman" w:eastAsia="Times New Roman" w:hAnsi="Times New Roman" w:cs="Times New Roman"/>
          <w:b/>
          <w:bCs/>
          <w:sz w:val="24"/>
          <w:szCs w:val="24"/>
        </w:rPr>
        <w:t xml:space="preserve">: </w:t>
      </w:r>
      <w:r w:rsidRPr="2835A871">
        <w:rPr>
          <w:rFonts w:ascii="Times New Roman" w:eastAsia="Times New Roman" w:hAnsi="Times New Roman" w:cs="Times New Roman"/>
          <w:sz w:val="24"/>
          <w:szCs w:val="24"/>
        </w:rPr>
        <w:t>1</w:t>
      </w:r>
    </w:p>
    <w:p w14:paraId="2E318479" w14:textId="65550083" w:rsidR="2835A871" w:rsidRDefault="2835A871" w:rsidP="2835A871">
      <w:pPr>
        <w:spacing w:line="480" w:lineRule="auto"/>
        <w:jc w:val="both"/>
        <w:rPr>
          <w:rFonts w:ascii="Times New Roman" w:eastAsia="Times New Roman" w:hAnsi="Times New Roman" w:cs="Times New Roman"/>
          <w:sz w:val="24"/>
          <w:szCs w:val="24"/>
        </w:rPr>
      </w:pPr>
    </w:p>
    <w:p w14:paraId="000001B5" w14:textId="74DB2D50" w:rsidR="00636843" w:rsidRDefault="00A364A0">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Además, se realizaron cálculos para obtener la sensibilidad, especificidad, exactitud, valor predictivo positivo y valor predictivo negativo</w:t>
      </w:r>
      <w:r w:rsidR="00512E81">
        <w:rPr>
          <w:rFonts w:ascii="Times New Roman" w:eastAsia="Times New Roman" w:hAnsi="Times New Roman" w:cs="Times New Roman"/>
          <w:sz w:val="24"/>
          <w:szCs w:val="24"/>
        </w:rPr>
        <w:t xml:space="preserve"> en las 3 mutaciones</w:t>
      </w:r>
      <w:r w:rsidR="00F20D23">
        <w:rPr>
          <w:rFonts w:ascii="Times New Roman" w:eastAsia="Times New Roman" w:hAnsi="Times New Roman" w:cs="Times New Roman"/>
          <w:sz w:val="24"/>
          <w:szCs w:val="24"/>
        </w:rPr>
        <w:t xml:space="preserve"> para medir el desempeño</w:t>
      </w:r>
      <w:r w:rsidR="00CD6520">
        <w:rPr>
          <w:rFonts w:ascii="Times New Roman" w:eastAsia="Times New Roman" w:hAnsi="Times New Roman" w:cs="Times New Roman"/>
          <w:sz w:val="24"/>
          <w:szCs w:val="24"/>
        </w:rPr>
        <w:t xml:space="preserve"> de la técnica</w:t>
      </w:r>
      <w:r>
        <w:rPr>
          <w:rFonts w:ascii="Times New Roman" w:eastAsia="Times New Roman" w:hAnsi="Times New Roman" w:cs="Times New Roman"/>
          <w:sz w:val="24"/>
          <w:szCs w:val="24"/>
        </w:rPr>
        <w:t>.</w:t>
      </w:r>
    </w:p>
    <w:p w14:paraId="505F60AF" w14:textId="77777777" w:rsidR="00F4106A" w:rsidRDefault="00F4106A">
      <w:pPr>
        <w:spacing w:line="480" w:lineRule="auto"/>
        <w:jc w:val="both"/>
        <w:rPr>
          <w:rFonts w:ascii="Times New Roman" w:eastAsia="Times New Roman" w:hAnsi="Times New Roman" w:cs="Times New Roman"/>
          <w:b/>
          <w:bCs/>
          <w:sz w:val="24"/>
          <w:szCs w:val="24"/>
        </w:rPr>
      </w:pPr>
    </w:p>
    <w:p w14:paraId="30F56A87" w14:textId="1B16AFB5" w:rsidR="004B7273" w:rsidRDefault="004B7273">
      <w:pPr>
        <w:spacing w:line="480" w:lineRule="auto"/>
        <w:jc w:val="both"/>
        <w:rPr>
          <w:rFonts w:ascii="Times New Roman" w:eastAsia="Times New Roman" w:hAnsi="Times New Roman" w:cs="Times New Roman"/>
          <w:sz w:val="24"/>
          <w:szCs w:val="24"/>
        </w:rPr>
      </w:pPr>
      <w:r w:rsidRPr="3281A151">
        <w:rPr>
          <w:rFonts w:ascii="Times New Roman" w:eastAsia="Times New Roman" w:hAnsi="Times New Roman" w:cs="Times New Roman"/>
          <w:b/>
          <w:bCs/>
          <w:sz w:val="24"/>
          <w:szCs w:val="24"/>
        </w:rPr>
        <w:t xml:space="preserve">Tabla </w:t>
      </w:r>
      <w:r w:rsidR="0068536C">
        <w:rPr>
          <w:rFonts w:ascii="Times New Roman" w:eastAsia="Times New Roman" w:hAnsi="Times New Roman" w:cs="Times New Roman"/>
          <w:b/>
          <w:bCs/>
          <w:sz w:val="24"/>
          <w:szCs w:val="24"/>
        </w:rPr>
        <w:t>9</w:t>
      </w:r>
      <w:r>
        <w:rPr>
          <w:rFonts w:ascii="Times New Roman" w:eastAsia="Times New Roman" w:hAnsi="Times New Roman" w:cs="Times New Roman"/>
          <w:b/>
          <w:bCs/>
          <w:sz w:val="24"/>
          <w:szCs w:val="24"/>
        </w:rPr>
        <w:t>.</w:t>
      </w:r>
      <w:r w:rsidR="000324A1">
        <w:rPr>
          <w:rFonts w:ascii="Times New Roman" w:eastAsia="Times New Roman" w:hAnsi="Times New Roman" w:cs="Times New Roman"/>
          <w:b/>
          <w:bCs/>
          <w:sz w:val="24"/>
          <w:szCs w:val="24"/>
        </w:rPr>
        <w:t xml:space="preserve"> </w:t>
      </w:r>
      <w:r w:rsidR="000324A1" w:rsidRPr="00F4106A">
        <w:rPr>
          <w:rFonts w:ascii="Times New Roman" w:eastAsia="Times New Roman" w:hAnsi="Times New Roman" w:cs="Times New Roman"/>
          <w:sz w:val="24"/>
          <w:szCs w:val="24"/>
        </w:rPr>
        <w:t>Sensibilidad, especificidad y valores predictivos positivo</w:t>
      </w:r>
      <w:r w:rsidR="00034B0C" w:rsidRPr="00F4106A">
        <w:rPr>
          <w:rFonts w:ascii="Times New Roman" w:eastAsia="Times New Roman" w:hAnsi="Times New Roman" w:cs="Times New Roman"/>
          <w:sz w:val="24"/>
          <w:szCs w:val="24"/>
        </w:rPr>
        <w:t>s y negativos</w:t>
      </w:r>
      <w:r w:rsidR="00946FA6" w:rsidRPr="00F4106A">
        <w:rPr>
          <w:rFonts w:ascii="Times New Roman" w:eastAsia="Times New Roman" w:hAnsi="Times New Roman" w:cs="Times New Roman"/>
          <w:sz w:val="24"/>
          <w:szCs w:val="24"/>
        </w:rPr>
        <w:t xml:space="preserve"> </w:t>
      </w:r>
      <w:r w:rsidR="00F4106A" w:rsidRPr="00F4106A">
        <w:rPr>
          <w:rFonts w:ascii="Times New Roman" w:eastAsia="Times New Roman" w:hAnsi="Times New Roman" w:cs="Times New Roman"/>
          <w:sz w:val="24"/>
          <w:szCs w:val="24"/>
        </w:rPr>
        <w:t xml:space="preserve">entre las técnicas de NGS y </w:t>
      </w:r>
      <w:proofErr w:type="spellStart"/>
      <w:r w:rsidR="00F4106A" w:rsidRPr="00F4106A">
        <w:rPr>
          <w:rFonts w:ascii="Times New Roman" w:eastAsia="Times New Roman" w:hAnsi="Times New Roman" w:cs="Times New Roman"/>
          <w:sz w:val="24"/>
          <w:szCs w:val="24"/>
        </w:rPr>
        <w:t>qPCR</w:t>
      </w:r>
      <w:proofErr w:type="spellEnd"/>
      <w:r w:rsidR="00F4106A" w:rsidRPr="00F4106A">
        <w:rPr>
          <w:rFonts w:ascii="Times New Roman" w:eastAsia="Times New Roman" w:hAnsi="Times New Roman" w:cs="Times New Roman"/>
          <w:sz w:val="24"/>
          <w:szCs w:val="24"/>
        </w:rPr>
        <w:t>.</w:t>
      </w:r>
    </w:p>
    <w:tbl>
      <w:tblPr>
        <w:tblStyle w:val="Tablaconcuadrcula"/>
        <w:tblW w:w="0" w:type="auto"/>
        <w:tblLook w:val="04A0" w:firstRow="1" w:lastRow="0" w:firstColumn="1" w:lastColumn="0" w:noHBand="0" w:noVBand="1"/>
      </w:tblPr>
      <w:tblGrid>
        <w:gridCol w:w="3021"/>
        <w:gridCol w:w="3022"/>
        <w:gridCol w:w="3022"/>
      </w:tblGrid>
      <w:tr w:rsidR="005477B5" w14:paraId="43E31739" w14:textId="77777777" w:rsidTr="005477B5">
        <w:tc>
          <w:tcPr>
            <w:tcW w:w="3021" w:type="dxa"/>
          </w:tcPr>
          <w:p w14:paraId="5D07A879" w14:textId="2C5CCA31" w:rsidR="005477B5" w:rsidRDefault="00994CCD" w:rsidP="00737FA2">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Índice de concordancia NGS y </w:t>
            </w:r>
            <w:proofErr w:type="spellStart"/>
            <w:r>
              <w:rPr>
                <w:rFonts w:ascii="Times New Roman" w:eastAsia="Times New Roman" w:hAnsi="Times New Roman" w:cs="Times New Roman"/>
                <w:b/>
                <w:sz w:val="24"/>
                <w:szCs w:val="24"/>
              </w:rPr>
              <w:t>qPCR</w:t>
            </w:r>
            <w:proofErr w:type="spellEnd"/>
          </w:p>
        </w:tc>
        <w:tc>
          <w:tcPr>
            <w:tcW w:w="3022" w:type="dxa"/>
          </w:tcPr>
          <w:p w14:paraId="09D70B38" w14:textId="2EA7262F" w:rsidR="005477B5" w:rsidRDefault="00AE71C4" w:rsidP="00737FA2">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Estimación (%)</w:t>
            </w:r>
          </w:p>
        </w:tc>
        <w:tc>
          <w:tcPr>
            <w:tcW w:w="3022" w:type="dxa"/>
          </w:tcPr>
          <w:p w14:paraId="19D60DFB" w14:textId="28D83958" w:rsidR="005477B5" w:rsidRDefault="00A84FBD" w:rsidP="00737FA2">
            <w:pPr>
              <w:spacing w:line="48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IC </w:t>
            </w:r>
            <w:r w:rsidR="00C4462C">
              <w:rPr>
                <w:rFonts w:ascii="Times New Roman" w:eastAsia="Times New Roman" w:hAnsi="Times New Roman" w:cs="Times New Roman"/>
                <w:b/>
                <w:sz w:val="24"/>
                <w:szCs w:val="24"/>
              </w:rPr>
              <w:t xml:space="preserve">de </w:t>
            </w:r>
            <w:r w:rsidR="003E6697">
              <w:rPr>
                <w:rFonts w:ascii="Times New Roman" w:eastAsia="Times New Roman" w:hAnsi="Times New Roman" w:cs="Times New Roman"/>
                <w:b/>
                <w:sz w:val="24"/>
                <w:szCs w:val="24"/>
              </w:rPr>
              <w:t>95%</w:t>
            </w:r>
            <w:r w:rsidR="00AC5301">
              <w:rPr>
                <w:rFonts w:ascii="Times New Roman" w:eastAsia="Times New Roman" w:hAnsi="Times New Roman" w:cs="Times New Roman"/>
                <w:b/>
                <w:sz w:val="24"/>
                <w:szCs w:val="24"/>
              </w:rPr>
              <w:t xml:space="preserve"> (%)</w:t>
            </w:r>
            <w:r w:rsidR="003E6697">
              <w:rPr>
                <w:rFonts w:ascii="Times New Roman" w:eastAsia="Times New Roman" w:hAnsi="Times New Roman" w:cs="Times New Roman"/>
                <w:b/>
                <w:sz w:val="24"/>
                <w:szCs w:val="24"/>
              </w:rPr>
              <w:t xml:space="preserve"> </w:t>
            </w:r>
          </w:p>
        </w:tc>
      </w:tr>
      <w:tr w:rsidR="005477B5" w14:paraId="76F03632" w14:textId="77777777" w:rsidTr="005477B5">
        <w:tc>
          <w:tcPr>
            <w:tcW w:w="3021" w:type="dxa"/>
          </w:tcPr>
          <w:p w14:paraId="79FEB2A8" w14:textId="552F4026" w:rsidR="005477B5" w:rsidRPr="00F3236E" w:rsidRDefault="006F5D14" w:rsidP="00737FA2">
            <w:pPr>
              <w:spacing w:line="480" w:lineRule="auto"/>
              <w:jc w:val="center"/>
              <w:rPr>
                <w:rFonts w:ascii="Times New Roman" w:eastAsia="Times New Roman" w:hAnsi="Times New Roman" w:cs="Times New Roman"/>
                <w:sz w:val="24"/>
                <w:szCs w:val="24"/>
              </w:rPr>
            </w:pPr>
            <w:r w:rsidRPr="00F3236E">
              <w:rPr>
                <w:rFonts w:ascii="Times New Roman" w:eastAsia="Times New Roman" w:hAnsi="Times New Roman" w:cs="Times New Roman"/>
                <w:sz w:val="24"/>
                <w:szCs w:val="24"/>
              </w:rPr>
              <w:t>Sensibilidad</w:t>
            </w:r>
          </w:p>
        </w:tc>
        <w:tc>
          <w:tcPr>
            <w:tcW w:w="3022" w:type="dxa"/>
          </w:tcPr>
          <w:p w14:paraId="3B18C5C7" w14:textId="378AB54D" w:rsidR="005477B5" w:rsidRPr="00BE0593" w:rsidRDefault="00E72AD3" w:rsidP="00737FA2">
            <w:pPr>
              <w:spacing w:line="480" w:lineRule="auto"/>
              <w:jc w:val="center"/>
              <w:rPr>
                <w:rFonts w:ascii="Times New Roman" w:eastAsia="Times New Roman" w:hAnsi="Times New Roman" w:cs="Times New Roman"/>
                <w:sz w:val="24"/>
                <w:szCs w:val="24"/>
              </w:rPr>
            </w:pPr>
            <w:r w:rsidRPr="00BE0593">
              <w:rPr>
                <w:rFonts w:ascii="Times New Roman" w:eastAsia="Times New Roman" w:hAnsi="Times New Roman" w:cs="Times New Roman"/>
                <w:sz w:val="24"/>
                <w:szCs w:val="24"/>
              </w:rPr>
              <w:t>1</w:t>
            </w:r>
            <w:r w:rsidR="00FB19B7">
              <w:rPr>
                <w:rFonts w:ascii="Times New Roman" w:eastAsia="Times New Roman" w:hAnsi="Times New Roman" w:cs="Times New Roman"/>
                <w:sz w:val="24"/>
                <w:szCs w:val="24"/>
              </w:rPr>
              <w:t>00</w:t>
            </w:r>
          </w:p>
        </w:tc>
        <w:tc>
          <w:tcPr>
            <w:tcW w:w="3022" w:type="dxa"/>
          </w:tcPr>
          <w:p w14:paraId="406828C0" w14:textId="5FC9EABD" w:rsidR="005477B5" w:rsidRPr="00BE0593" w:rsidRDefault="00F812BF" w:rsidP="00737FA2">
            <w:pPr>
              <w:spacing w:line="480" w:lineRule="auto"/>
              <w:jc w:val="center"/>
              <w:rPr>
                <w:rFonts w:ascii="Times New Roman" w:eastAsia="Times New Roman" w:hAnsi="Times New Roman" w:cs="Times New Roman"/>
                <w:sz w:val="24"/>
                <w:szCs w:val="24"/>
              </w:rPr>
            </w:pPr>
            <w:r w:rsidRPr="00BE0593">
              <w:rPr>
                <w:rFonts w:ascii="Times New Roman" w:eastAsia="Times New Roman" w:hAnsi="Times New Roman" w:cs="Times New Roman"/>
                <w:sz w:val="24"/>
                <w:szCs w:val="24"/>
              </w:rPr>
              <w:t>5</w:t>
            </w:r>
            <w:r w:rsidR="00AC5301">
              <w:rPr>
                <w:rFonts w:ascii="Times New Roman" w:eastAsia="Times New Roman" w:hAnsi="Times New Roman" w:cs="Times New Roman"/>
                <w:sz w:val="24"/>
                <w:szCs w:val="24"/>
              </w:rPr>
              <w:t>,</w:t>
            </w:r>
            <w:r w:rsidR="00706F4A" w:rsidRPr="00BE0593">
              <w:rPr>
                <w:rFonts w:ascii="Times New Roman" w:eastAsia="Times New Roman" w:hAnsi="Times New Roman" w:cs="Times New Roman"/>
                <w:sz w:val="24"/>
                <w:szCs w:val="24"/>
              </w:rPr>
              <w:t>1</w:t>
            </w:r>
            <w:r w:rsidR="00AC5301">
              <w:rPr>
                <w:rFonts w:ascii="Times New Roman" w:eastAsia="Times New Roman" w:hAnsi="Times New Roman" w:cs="Times New Roman"/>
                <w:sz w:val="24"/>
                <w:szCs w:val="24"/>
              </w:rPr>
              <w:t>-</w:t>
            </w:r>
            <w:r w:rsidR="00706F4A" w:rsidRPr="00BE0593">
              <w:rPr>
                <w:rFonts w:ascii="Times New Roman" w:eastAsia="Times New Roman" w:hAnsi="Times New Roman" w:cs="Times New Roman"/>
                <w:sz w:val="24"/>
                <w:szCs w:val="24"/>
              </w:rPr>
              <w:t>100</w:t>
            </w:r>
          </w:p>
        </w:tc>
      </w:tr>
      <w:tr w:rsidR="005477B5" w14:paraId="3B7FB8B2" w14:textId="77777777" w:rsidTr="005477B5">
        <w:tc>
          <w:tcPr>
            <w:tcW w:w="3021" w:type="dxa"/>
          </w:tcPr>
          <w:p w14:paraId="785C244E" w14:textId="5DCEE93A" w:rsidR="005477B5" w:rsidRPr="00F3236E" w:rsidRDefault="006F5D14" w:rsidP="00737FA2">
            <w:pPr>
              <w:spacing w:line="480" w:lineRule="auto"/>
              <w:jc w:val="center"/>
              <w:rPr>
                <w:rFonts w:ascii="Times New Roman" w:eastAsia="Times New Roman" w:hAnsi="Times New Roman" w:cs="Times New Roman"/>
                <w:sz w:val="24"/>
                <w:szCs w:val="24"/>
              </w:rPr>
            </w:pPr>
            <w:r w:rsidRPr="00F3236E">
              <w:rPr>
                <w:rFonts w:ascii="Times New Roman" w:eastAsia="Times New Roman" w:hAnsi="Times New Roman" w:cs="Times New Roman"/>
                <w:sz w:val="24"/>
                <w:szCs w:val="24"/>
              </w:rPr>
              <w:t>Especificidad</w:t>
            </w:r>
          </w:p>
        </w:tc>
        <w:tc>
          <w:tcPr>
            <w:tcW w:w="3022" w:type="dxa"/>
          </w:tcPr>
          <w:p w14:paraId="01E9C631" w14:textId="4F01D80A" w:rsidR="005477B5" w:rsidRPr="00BE0593" w:rsidRDefault="00E72AD3" w:rsidP="00737FA2">
            <w:pPr>
              <w:spacing w:line="480" w:lineRule="auto"/>
              <w:jc w:val="center"/>
              <w:rPr>
                <w:rFonts w:ascii="Times New Roman" w:eastAsia="Times New Roman" w:hAnsi="Times New Roman" w:cs="Times New Roman"/>
                <w:sz w:val="24"/>
                <w:szCs w:val="24"/>
              </w:rPr>
            </w:pPr>
            <w:r w:rsidRPr="00BE0593">
              <w:rPr>
                <w:rFonts w:ascii="Times New Roman" w:eastAsia="Times New Roman" w:hAnsi="Times New Roman" w:cs="Times New Roman"/>
                <w:sz w:val="24"/>
                <w:szCs w:val="24"/>
              </w:rPr>
              <w:t>1</w:t>
            </w:r>
            <w:r w:rsidR="00FB19B7">
              <w:rPr>
                <w:rFonts w:ascii="Times New Roman" w:eastAsia="Times New Roman" w:hAnsi="Times New Roman" w:cs="Times New Roman"/>
                <w:sz w:val="24"/>
                <w:szCs w:val="24"/>
              </w:rPr>
              <w:t>00</w:t>
            </w:r>
          </w:p>
        </w:tc>
        <w:tc>
          <w:tcPr>
            <w:tcW w:w="3022" w:type="dxa"/>
          </w:tcPr>
          <w:p w14:paraId="0064F10A" w14:textId="251BA775" w:rsidR="005477B5" w:rsidRPr="00BE0593" w:rsidRDefault="00C028DE" w:rsidP="00737FA2">
            <w:pPr>
              <w:spacing w:line="480" w:lineRule="auto"/>
              <w:jc w:val="center"/>
              <w:rPr>
                <w:rFonts w:ascii="Times New Roman" w:eastAsia="Times New Roman" w:hAnsi="Times New Roman" w:cs="Times New Roman"/>
                <w:sz w:val="24"/>
                <w:szCs w:val="24"/>
              </w:rPr>
            </w:pPr>
            <w:r w:rsidRPr="00BE0593">
              <w:rPr>
                <w:rFonts w:ascii="Times New Roman" w:eastAsia="Times New Roman" w:hAnsi="Times New Roman" w:cs="Times New Roman"/>
                <w:sz w:val="24"/>
                <w:szCs w:val="24"/>
              </w:rPr>
              <w:t>72</w:t>
            </w:r>
            <w:r w:rsidR="00AC5301">
              <w:rPr>
                <w:rFonts w:ascii="Times New Roman" w:eastAsia="Times New Roman" w:hAnsi="Times New Roman" w:cs="Times New Roman"/>
                <w:sz w:val="24"/>
                <w:szCs w:val="24"/>
              </w:rPr>
              <w:t>,</w:t>
            </w:r>
            <w:r w:rsidR="005A6CEF">
              <w:rPr>
                <w:rFonts w:ascii="Times New Roman" w:eastAsia="Times New Roman" w:hAnsi="Times New Roman" w:cs="Times New Roman"/>
                <w:sz w:val="24"/>
                <w:szCs w:val="24"/>
              </w:rPr>
              <w:t>3</w:t>
            </w:r>
            <w:r w:rsidR="00AC5301">
              <w:rPr>
                <w:rFonts w:ascii="Times New Roman" w:eastAsia="Times New Roman" w:hAnsi="Times New Roman" w:cs="Times New Roman"/>
                <w:sz w:val="24"/>
                <w:szCs w:val="24"/>
              </w:rPr>
              <w:t>-</w:t>
            </w:r>
            <w:r w:rsidRPr="00BE0593">
              <w:rPr>
                <w:rFonts w:ascii="Times New Roman" w:eastAsia="Times New Roman" w:hAnsi="Times New Roman" w:cs="Times New Roman"/>
                <w:sz w:val="24"/>
                <w:szCs w:val="24"/>
              </w:rPr>
              <w:t>100</w:t>
            </w:r>
          </w:p>
        </w:tc>
      </w:tr>
      <w:tr w:rsidR="005477B5" w14:paraId="2938C3FC" w14:textId="77777777" w:rsidTr="005477B5">
        <w:tc>
          <w:tcPr>
            <w:tcW w:w="3021" w:type="dxa"/>
          </w:tcPr>
          <w:p w14:paraId="2DDD47A5" w14:textId="77430C37" w:rsidR="005477B5" w:rsidRPr="00F3236E" w:rsidRDefault="00E72AD3" w:rsidP="00737FA2">
            <w:pPr>
              <w:spacing w:line="480" w:lineRule="auto"/>
              <w:jc w:val="center"/>
              <w:rPr>
                <w:rFonts w:ascii="Times New Roman" w:eastAsia="Times New Roman" w:hAnsi="Times New Roman" w:cs="Times New Roman"/>
                <w:sz w:val="24"/>
                <w:szCs w:val="24"/>
              </w:rPr>
            </w:pPr>
            <w:r w:rsidRPr="00F3236E">
              <w:rPr>
                <w:rFonts w:ascii="Times New Roman" w:eastAsia="Times New Roman" w:hAnsi="Times New Roman" w:cs="Times New Roman"/>
                <w:sz w:val="24"/>
                <w:szCs w:val="24"/>
              </w:rPr>
              <w:t>Valor Predictivo Positivo</w:t>
            </w:r>
          </w:p>
        </w:tc>
        <w:tc>
          <w:tcPr>
            <w:tcW w:w="3022" w:type="dxa"/>
          </w:tcPr>
          <w:p w14:paraId="1D125D5C" w14:textId="200799E6" w:rsidR="005477B5" w:rsidRPr="00BE0593" w:rsidRDefault="00FB19B7" w:rsidP="00737FA2">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100</w:t>
            </w:r>
          </w:p>
        </w:tc>
        <w:tc>
          <w:tcPr>
            <w:tcW w:w="3022" w:type="dxa"/>
          </w:tcPr>
          <w:p w14:paraId="649452C9" w14:textId="51716623" w:rsidR="005477B5" w:rsidRPr="00BE0593" w:rsidRDefault="00C028DE" w:rsidP="00737FA2">
            <w:pPr>
              <w:spacing w:line="480" w:lineRule="auto"/>
              <w:jc w:val="center"/>
              <w:rPr>
                <w:rFonts w:ascii="Times New Roman" w:eastAsia="Times New Roman" w:hAnsi="Times New Roman" w:cs="Times New Roman"/>
                <w:sz w:val="24"/>
                <w:szCs w:val="24"/>
              </w:rPr>
            </w:pPr>
            <w:r w:rsidRPr="00BE0593">
              <w:rPr>
                <w:rFonts w:ascii="Times New Roman" w:eastAsia="Times New Roman" w:hAnsi="Times New Roman" w:cs="Times New Roman"/>
                <w:sz w:val="24"/>
                <w:szCs w:val="24"/>
              </w:rPr>
              <w:t>5</w:t>
            </w:r>
            <w:r w:rsidR="00AC5301">
              <w:rPr>
                <w:rFonts w:ascii="Times New Roman" w:eastAsia="Times New Roman" w:hAnsi="Times New Roman" w:cs="Times New Roman"/>
                <w:sz w:val="24"/>
                <w:szCs w:val="24"/>
              </w:rPr>
              <w:t>,</w:t>
            </w:r>
            <w:r w:rsidRPr="00BE0593">
              <w:rPr>
                <w:rFonts w:ascii="Times New Roman" w:eastAsia="Times New Roman" w:hAnsi="Times New Roman" w:cs="Times New Roman"/>
                <w:sz w:val="24"/>
                <w:szCs w:val="24"/>
              </w:rPr>
              <w:t>1</w:t>
            </w:r>
            <w:r w:rsidR="00AC5301">
              <w:rPr>
                <w:rFonts w:ascii="Times New Roman" w:eastAsia="Times New Roman" w:hAnsi="Times New Roman" w:cs="Times New Roman"/>
                <w:sz w:val="24"/>
                <w:szCs w:val="24"/>
              </w:rPr>
              <w:t>-</w:t>
            </w:r>
            <w:r w:rsidRPr="00BE0593">
              <w:rPr>
                <w:rFonts w:ascii="Times New Roman" w:eastAsia="Times New Roman" w:hAnsi="Times New Roman" w:cs="Times New Roman"/>
                <w:sz w:val="24"/>
                <w:szCs w:val="24"/>
              </w:rPr>
              <w:t>100</w:t>
            </w:r>
          </w:p>
        </w:tc>
      </w:tr>
      <w:tr w:rsidR="005477B5" w14:paraId="6AFE9DD8" w14:textId="77777777" w:rsidTr="005477B5">
        <w:tc>
          <w:tcPr>
            <w:tcW w:w="3021" w:type="dxa"/>
          </w:tcPr>
          <w:p w14:paraId="01C361A8" w14:textId="263DF1A3" w:rsidR="005477B5" w:rsidRPr="00F3236E" w:rsidRDefault="00E72AD3" w:rsidP="00737FA2">
            <w:pPr>
              <w:spacing w:line="480" w:lineRule="auto"/>
              <w:jc w:val="center"/>
              <w:rPr>
                <w:rFonts w:ascii="Times New Roman" w:eastAsia="Times New Roman" w:hAnsi="Times New Roman" w:cs="Times New Roman"/>
                <w:sz w:val="24"/>
                <w:szCs w:val="24"/>
              </w:rPr>
            </w:pPr>
            <w:r w:rsidRPr="00F3236E">
              <w:rPr>
                <w:rFonts w:ascii="Times New Roman" w:eastAsia="Times New Roman" w:hAnsi="Times New Roman" w:cs="Times New Roman"/>
                <w:sz w:val="24"/>
                <w:szCs w:val="24"/>
              </w:rPr>
              <w:t>Valor Predictivo Negativo</w:t>
            </w:r>
          </w:p>
        </w:tc>
        <w:tc>
          <w:tcPr>
            <w:tcW w:w="3022" w:type="dxa"/>
          </w:tcPr>
          <w:p w14:paraId="3F862BF8" w14:textId="694D0D39" w:rsidR="005477B5" w:rsidRPr="00BE0593" w:rsidRDefault="00E72AD3" w:rsidP="00737FA2">
            <w:pPr>
              <w:spacing w:line="480" w:lineRule="auto"/>
              <w:jc w:val="center"/>
              <w:rPr>
                <w:rFonts w:ascii="Times New Roman" w:eastAsia="Times New Roman" w:hAnsi="Times New Roman" w:cs="Times New Roman"/>
                <w:sz w:val="24"/>
                <w:szCs w:val="24"/>
              </w:rPr>
            </w:pPr>
            <w:r w:rsidRPr="00BE0593">
              <w:rPr>
                <w:rFonts w:ascii="Times New Roman" w:eastAsia="Times New Roman" w:hAnsi="Times New Roman" w:cs="Times New Roman"/>
                <w:sz w:val="24"/>
                <w:szCs w:val="24"/>
              </w:rPr>
              <w:t>100</w:t>
            </w:r>
          </w:p>
        </w:tc>
        <w:tc>
          <w:tcPr>
            <w:tcW w:w="3022" w:type="dxa"/>
          </w:tcPr>
          <w:p w14:paraId="19519CF2" w14:textId="33813497" w:rsidR="005477B5" w:rsidRPr="00BE0593" w:rsidRDefault="00C96CD9" w:rsidP="00737FA2">
            <w:pPr>
              <w:spacing w:line="480" w:lineRule="auto"/>
              <w:jc w:val="center"/>
              <w:rPr>
                <w:rFonts w:ascii="Times New Roman" w:eastAsia="Times New Roman" w:hAnsi="Times New Roman" w:cs="Times New Roman"/>
                <w:sz w:val="24"/>
                <w:szCs w:val="24"/>
              </w:rPr>
            </w:pPr>
            <w:r w:rsidRPr="00BE0593">
              <w:rPr>
                <w:rFonts w:ascii="Times New Roman" w:eastAsia="Times New Roman" w:hAnsi="Times New Roman" w:cs="Times New Roman"/>
                <w:sz w:val="24"/>
                <w:szCs w:val="24"/>
              </w:rPr>
              <w:t>72</w:t>
            </w:r>
            <w:r w:rsidR="00AC5301">
              <w:rPr>
                <w:rFonts w:ascii="Times New Roman" w:eastAsia="Times New Roman" w:hAnsi="Times New Roman" w:cs="Times New Roman"/>
                <w:sz w:val="24"/>
                <w:szCs w:val="24"/>
              </w:rPr>
              <w:t>,</w:t>
            </w:r>
            <w:r w:rsidR="00737FA2">
              <w:rPr>
                <w:rFonts w:ascii="Times New Roman" w:eastAsia="Times New Roman" w:hAnsi="Times New Roman" w:cs="Times New Roman"/>
                <w:sz w:val="24"/>
                <w:szCs w:val="24"/>
              </w:rPr>
              <w:t>3</w:t>
            </w:r>
            <w:r w:rsidR="00AC5301">
              <w:rPr>
                <w:rFonts w:ascii="Times New Roman" w:eastAsia="Times New Roman" w:hAnsi="Times New Roman" w:cs="Times New Roman"/>
                <w:sz w:val="24"/>
                <w:szCs w:val="24"/>
              </w:rPr>
              <w:t>-</w:t>
            </w:r>
            <w:r w:rsidRPr="00BE0593">
              <w:rPr>
                <w:rFonts w:ascii="Times New Roman" w:eastAsia="Times New Roman" w:hAnsi="Times New Roman" w:cs="Times New Roman"/>
                <w:sz w:val="24"/>
                <w:szCs w:val="24"/>
              </w:rPr>
              <w:t>100</w:t>
            </w:r>
          </w:p>
        </w:tc>
      </w:tr>
    </w:tbl>
    <w:p w14:paraId="040688BA" w14:textId="317E8FE8" w:rsidR="004E0A58" w:rsidRDefault="004E0A58">
      <w:pPr>
        <w:spacing w:line="480" w:lineRule="auto"/>
        <w:rPr>
          <w:rFonts w:ascii="Times New Roman" w:eastAsia="Times New Roman" w:hAnsi="Times New Roman" w:cs="Times New Roman"/>
          <w:sz w:val="24"/>
          <w:szCs w:val="24"/>
        </w:rPr>
      </w:pPr>
    </w:p>
    <w:p w14:paraId="000001C2" w14:textId="47B23478" w:rsidR="00636843" w:rsidRDefault="00A364A0" w:rsidP="005C5259">
      <w:pPr>
        <w:spacing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continuación, se realizó un análisis de concordancia con </w:t>
      </w:r>
      <w:r w:rsidR="00C17C81">
        <w:rPr>
          <w:rFonts w:ascii="Times New Roman" w:eastAsia="Times New Roman" w:hAnsi="Times New Roman" w:cs="Times New Roman"/>
          <w:sz w:val="24"/>
          <w:szCs w:val="24"/>
        </w:rPr>
        <w:t xml:space="preserve">el </w:t>
      </w:r>
      <w:r>
        <w:rPr>
          <w:rFonts w:ascii="Times New Roman" w:eastAsia="Times New Roman" w:hAnsi="Times New Roman" w:cs="Times New Roman"/>
          <w:sz w:val="24"/>
          <w:szCs w:val="24"/>
        </w:rPr>
        <w:t xml:space="preserve">objetivo de verificar que tan </w:t>
      </w:r>
      <w:r w:rsidR="001D6C68">
        <w:rPr>
          <w:rFonts w:ascii="Times New Roman" w:eastAsia="Times New Roman" w:hAnsi="Times New Roman" w:cs="Times New Roman"/>
          <w:sz w:val="24"/>
          <w:szCs w:val="24"/>
        </w:rPr>
        <w:t>similares</w:t>
      </w:r>
      <w:r>
        <w:rPr>
          <w:rFonts w:ascii="Times New Roman" w:eastAsia="Times New Roman" w:hAnsi="Times New Roman" w:cs="Times New Roman"/>
          <w:sz w:val="24"/>
          <w:szCs w:val="24"/>
        </w:rPr>
        <w:t xml:space="preserve"> son los resultados obtenidos por distintos métodos.</w:t>
      </w:r>
    </w:p>
    <w:p w14:paraId="592B6DE1" w14:textId="2F07F8FD" w:rsidR="0002140A" w:rsidRDefault="1BAE1EC8" w:rsidP="2FB3B8B8">
      <w:pPr>
        <w:spacing w:line="480" w:lineRule="auto"/>
        <w:jc w:val="both"/>
        <w:rPr>
          <w:rFonts w:ascii="Times New Roman" w:eastAsia="Times New Roman" w:hAnsi="Times New Roman" w:cs="Times New Roman"/>
          <w:b/>
          <w:bCs/>
          <w:sz w:val="24"/>
          <w:szCs w:val="24"/>
        </w:rPr>
      </w:pPr>
      <w:r w:rsidRPr="2FB3B8B8">
        <w:rPr>
          <w:rFonts w:ascii="Times New Roman" w:eastAsia="Times New Roman" w:hAnsi="Times New Roman" w:cs="Times New Roman"/>
          <w:b/>
          <w:bCs/>
          <w:sz w:val="24"/>
          <w:szCs w:val="24"/>
        </w:rPr>
        <w:t>Coeficiente kappa de Cohen</w:t>
      </w:r>
      <w:r w:rsidRPr="2504423B">
        <w:rPr>
          <w:rFonts w:ascii="Times New Roman" w:eastAsia="Times New Roman" w:hAnsi="Times New Roman" w:cs="Times New Roman"/>
          <w:b/>
          <w:bCs/>
          <w:sz w:val="24"/>
          <w:szCs w:val="24"/>
        </w:rPr>
        <w:t xml:space="preserve">: </w:t>
      </w:r>
      <w:r w:rsidRPr="2504423B">
        <w:rPr>
          <w:rFonts w:ascii="Times New Roman" w:eastAsia="Times New Roman" w:hAnsi="Times New Roman" w:cs="Times New Roman"/>
          <w:sz w:val="24"/>
          <w:szCs w:val="24"/>
        </w:rPr>
        <w:t>1</w:t>
      </w:r>
    </w:p>
    <w:p w14:paraId="7E6946F2" w14:textId="4A61E361" w:rsidR="0002140A" w:rsidRDefault="0002140A" w:rsidP="005C5259">
      <w:pPr>
        <w:spacing w:line="480" w:lineRule="auto"/>
        <w:jc w:val="both"/>
        <w:rPr>
          <w:rFonts w:ascii="Times New Roman" w:eastAsia="Times New Roman" w:hAnsi="Times New Roman" w:cs="Times New Roman"/>
          <w:sz w:val="24"/>
          <w:szCs w:val="24"/>
        </w:rPr>
      </w:pPr>
    </w:p>
    <w:p w14:paraId="7A0140BB" w14:textId="6CF08FC3" w:rsidR="001763EB" w:rsidRDefault="001763EB" w:rsidP="004F021B">
      <w:pPr>
        <w:spacing w:line="480" w:lineRule="auto"/>
        <w:rPr>
          <w:highlight w:val="yellow"/>
        </w:rPr>
      </w:pPr>
    </w:p>
    <w:p w14:paraId="75BCA9E3" w14:textId="77777777" w:rsidR="001763EB" w:rsidRDefault="001763EB" w:rsidP="004F021B">
      <w:pPr>
        <w:spacing w:line="480" w:lineRule="auto"/>
        <w:rPr>
          <w:highlight w:val="yellow"/>
        </w:rPr>
      </w:pPr>
    </w:p>
    <w:p w14:paraId="3CF1539D" w14:textId="77777777" w:rsidR="001338FD" w:rsidRDefault="001338FD" w:rsidP="004F021B">
      <w:pPr>
        <w:spacing w:line="480" w:lineRule="auto"/>
        <w:rPr>
          <w:highlight w:val="yellow"/>
        </w:rPr>
      </w:pPr>
    </w:p>
    <w:p w14:paraId="780A44FB" w14:textId="77777777" w:rsidR="001338FD" w:rsidRDefault="001338FD" w:rsidP="004F021B">
      <w:pPr>
        <w:spacing w:line="480" w:lineRule="auto"/>
        <w:rPr>
          <w:highlight w:val="yellow"/>
        </w:rPr>
      </w:pPr>
    </w:p>
    <w:p w14:paraId="0BF1AADF" w14:textId="77777777" w:rsidR="001338FD" w:rsidRDefault="001338FD" w:rsidP="004F021B">
      <w:pPr>
        <w:spacing w:line="480" w:lineRule="auto"/>
        <w:rPr>
          <w:highlight w:val="yellow"/>
        </w:rPr>
      </w:pPr>
    </w:p>
    <w:p w14:paraId="25565A72" w14:textId="77777777" w:rsidR="001338FD" w:rsidRDefault="001338FD" w:rsidP="004F021B">
      <w:pPr>
        <w:spacing w:line="480" w:lineRule="auto"/>
        <w:rPr>
          <w:highlight w:val="yellow"/>
        </w:rPr>
      </w:pPr>
    </w:p>
    <w:p w14:paraId="0C22B30D" w14:textId="77777777" w:rsidR="001338FD" w:rsidRDefault="001338FD" w:rsidP="004F021B">
      <w:pPr>
        <w:spacing w:line="480" w:lineRule="auto"/>
        <w:rPr>
          <w:highlight w:val="yellow"/>
        </w:rPr>
      </w:pPr>
    </w:p>
    <w:p w14:paraId="16596F2F" w14:textId="77777777" w:rsidR="001338FD" w:rsidRDefault="001338FD" w:rsidP="004F021B">
      <w:pPr>
        <w:spacing w:line="480" w:lineRule="auto"/>
        <w:rPr>
          <w:highlight w:val="yellow"/>
        </w:rPr>
      </w:pPr>
    </w:p>
    <w:p w14:paraId="5908FA5F" w14:textId="77777777" w:rsidR="00171636" w:rsidRPr="004F021B" w:rsidRDefault="00171636" w:rsidP="004F021B">
      <w:pPr>
        <w:spacing w:line="480" w:lineRule="auto"/>
        <w:rPr>
          <w:highlight w:val="yellow"/>
        </w:rPr>
      </w:pPr>
    </w:p>
    <w:p w14:paraId="000001CC" w14:textId="16FFE0B8" w:rsidR="00636843" w:rsidRDefault="00D42541" w:rsidP="49F1DFD9">
      <w:pPr>
        <w:pStyle w:val="Ttulo1"/>
        <w:spacing w:line="480" w:lineRule="auto"/>
        <w:jc w:val="center"/>
        <w:rPr>
          <w:rFonts w:ascii="Times New Roman" w:eastAsia="Times New Roman" w:hAnsi="Times New Roman" w:cs="Times New Roman"/>
          <w:b/>
          <w:bCs/>
          <w:sz w:val="24"/>
          <w:szCs w:val="24"/>
        </w:rPr>
      </w:pPr>
      <w:bookmarkStart w:id="58" w:name="_Toc150943001"/>
      <w:r w:rsidRPr="12F4341F">
        <w:rPr>
          <w:rFonts w:ascii="Times New Roman" w:eastAsia="Times New Roman" w:hAnsi="Times New Roman" w:cs="Times New Roman"/>
          <w:b/>
          <w:bCs/>
          <w:sz w:val="24"/>
          <w:szCs w:val="24"/>
        </w:rPr>
        <w:lastRenderedPageBreak/>
        <w:t xml:space="preserve">6. </w:t>
      </w:r>
      <w:r w:rsidR="01DDE4CD" w:rsidRPr="12F4341F">
        <w:rPr>
          <w:rFonts w:ascii="Times New Roman" w:eastAsia="Times New Roman" w:hAnsi="Times New Roman" w:cs="Times New Roman"/>
          <w:b/>
          <w:bCs/>
          <w:sz w:val="24"/>
          <w:szCs w:val="24"/>
        </w:rPr>
        <w:t>DISCUSIÓN</w:t>
      </w:r>
      <w:bookmarkEnd w:id="58"/>
    </w:p>
    <w:p w14:paraId="50D29C42" w14:textId="68D9B500" w:rsidR="58379F91" w:rsidRDefault="58379F91" w:rsidP="001763EB">
      <w:pPr>
        <w:spacing w:after="240" w:line="480" w:lineRule="auto"/>
        <w:jc w:val="both"/>
        <w:rPr>
          <w:rFonts w:ascii="Times New Roman" w:eastAsia="Times New Roman" w:hAnsi="Times New Roman" w:cs="Times New Roman"/>
          <w:sz w:val="24"/>
          <w:szCs w:val="24"/>
        </w:rPr>
      </w:pPr>
      <w:r w:rsidRPr="49D81136">
        <w:rPr>
          <w:rFonts w:ascii="Times New Roman" w:eastAsia="Times New Roman" w:hAnsi="Times New Roman" w:cs="Times New Roman"/>
          <w:sz w:val="24"/>
          <w:szCs w:val="24"/>
        </w:rPr>
        <w:t>El siguiente trabajo es una validación de fase inicial para implementar</w:t>
      </w:r>
      <w:r w:rsidR="00CA3290">
        <w:rPr>
          <w:rFonts w:ascii="Times New Roman" w:eastAsia="Times New Roman" w:hAnsi="Times New Roman" w:cs="Times New Roman"/>
          <w:sz w:val="24"/>
          <w:szCs w:val="24"/>
        </w:rPr>
        <w:t xml:space="preserve"> la secuenciación masiva e</w:t>
      </w:r>
      <w:r w:rsidRPr="4D189B9D">
        <w:rPr>
          <w:rFonts w:ascii="Times New Roman" w:eastAsia="Times New Roman" w:hAnsi="Times New Roman" w:cs="Times New Roman"/>
          <w:sz w:val="24"/>
          <w:szCs w:val="24"/>
        </w:rPr>
        <w:t xml:space="preserve">n clínica </w:t>
      </w:r>
      <w:r w:rsidR="00CA3290">
        <w:rPr>
          <w:rFonts w:ascii="Times New Roman" w:eastAsia="Times New Roman" w:hAnsi="Times New Roman" w:cs="Times New Roman"/>
          <w:sz w:val="24"/>
          <w:szCs w:val="24"/>
        </w:rPr>
        <w:t>mediante la detección de</w:t>
      </w:r>
      <w:r w:rsidRPr="4D189B9D">
        <w:rPr>
          <w:rFonts w:ascii="Times New Roman" w:eastAsia="Times New Roman" w:hAnsi="Times New Roman" w:cs="Times New Roman"/>
          <w:sz w:val="24"/>
          <w:szCs w:val="24"/>
        </w:rPr>
        <w:t xml:space="preserve"> mutaciones </w:t>
      </w:r>
      <w:r w:rsidR="003131A4">
        <w:rPr>
          <w:rFonts w:ascii="Times New Roman" w:eastAsia="Times New Roman" w:hAnsi="Times New Roman" w:cs="Times New Roman"/>
          <w:sz w:val="24"/>
          <w:szCs w:val="24"/>
        </w:rPr>
        <w:t>en el</w:t>
      </w:r>
      <w:r w:rsidRPr="4D189B9D">
        <w:rPr>
          <w:rFonts w:ascii="Times New Roman" w:eastAsia="Times New Roman" w:hAnsi="Times New Roman" w:cs="Times New Roman"/>
          <w:sz w:val="24"/>
          <w:szCs w:val="24"/>
        </w:rPr>
        <w:t xml:space="preserve"> </w:t>
      </w:r>
      <w:r w:rsidR="4615E5F8" w:rsidRPr="4D189B9D">
        <w:rPr>
          <w:rFonts w:ascii="Times New Roman" w:eastAsia="Times New Roman" w:hAnsi="Times New Roman" w:cs="Times New Roman"/>
          <w:sz w:val="24"/>
          <w:szCs w:val="24"/>
        </w:rPr>
        <w:t>gen</w:t>
      </w:r>
      <w:r w:rsidR="4615E5F8" w:rsidRPr="14BE38A6">
        <w:rPr>
          <w:rFonts w:ascii="Times New Roman" w:eastAsia="Times New Roman" w:hAnsi="Times New Roman" w:cs="Times New Roman"/>
          <w:sz w:val="24"/>
          <w:szCs w:val="24"/>
        </w:rPr>
        <w:t xml:space="preserve"> PIK3CA</w:t>
      </w:r>
      <w:r w:rsidR="4615E5F8" w:rsidRPr="7BAB9DE3">
        <w:rPr>
          <w:rFonts w:ascii="Times New Roman" w:eastAsia="Times New Roman" w:hAnsi="Times New Roman" w:cs="Times New Roman"/>
          <w:sz w:val="24"/>
          <w:szCs w:val="24"/>
        </w:rPr>
        <w:t xml:space="preserve">. </w:t>
      </w:r>
      <w:r w:rsidR="4615E5F8" w:rsidRPr="00BD5E08">
        <w:rPr>
          <w:rFonts w:ascii="Times New Roman" w:eastAsia="Times New Roman" w:hAnsi="Times New Roman" w:cs="Times New Roman"/>
          <w:sz w:val="24"/>
          <w:szCs w:val="24"/>
        </w:rPr>
        <w:t>Este</w:t>
      </w:r>
      <w:r w:rsidR="6334049C" w:rsidRPr="00BD5E08">
        <w:rPr>
          <w:rFonts w:ascii="Times New Roman" w:eastAsia="Times New Roman" w:hAnsi="Times New Roman" w:cs="Times New Roman"/>
          <w:sz w:val="24"/>
          <w:szCs w:val="24"/>
        </w:rPr>
        <w:t xml:space="preserve"> estudio comparativo pretende </w:t>
      </w:r>
      <w:r w:rsidR="00CA3290" w:rsidRPr="00BD5E08">
        <w:rPr>
          <w:rFonts w:ascii="Times New Roman" w:eastAsia="Times New Roman" w:hAnsi="Times New Roman" w:cs="Times New Roman"/>
          <w:sz w:val="24"/>
          <w:szCs w:val="24"/>
        </w:rPr>
        <w:t>de</w:t>
      </w:r>
      <w:r w:rsidR="6334049C" w:rsidRPr="00BD5E08">
        <w:rPr>
          <w:rFonts w:ascii="Times New Roman" w:eastAsia="Times New Roman" w:hAnsi="Times New Roman" w:cs="Times New Roman"/>
          <w:sz w:val="24"/>
          <w:szCs w:val="24"/>
        </w:rPr>
        <w:t>mostrar c</w:t>
      </w:r>
      <w:r w:rsidR="00210017" w:rsidRPr="00BD5E08">
        <w:rPr>
          <w:rFonts w:ascii="Times New Roman" w:eastAsia="Times New Roman" w:hAnsi="Times New Roman" w:cs="Times New Roman"/>
          <w:sz w:val="24"/>
          <w:szCs w:val="24"/>
        </w:rPr>
        <w:t>ó</w:t>
      </w:r>
      <w:r w:rsidR="6334049C" w:rsidRPr="00BD5E08">
        <w:rPr>
          <w:rFonts w:ascii="Times New Roman" w:eastAsia="Times New Roman" w:hAnsi="Times New Roman" w:cs="Times New Roman"/>
          <w:sz w:val="24"/>
          <w:szCs w:val="24"/>
        </w:rPr>
        <w:t>mo la NGS puede igualar e incluso aportar más información que tecnologías de uso en la rutina clínica</w:t>
      </w:r>
      <w:r w:rsidR="6A9569E5" w:rsidRPr="00BD5E08">
        <w:rPr>
          <w:rFonts w:ascii="Times New Roman" w:eastAsia="Times New Roman" w:hAnsi="Times New Roman" w:cs="Times New Roman"/>
          <w:sz w:val="24"/>
          <w:szCs w:val="24"/>
        </w:rPr>
        <w:t>.</w:t>
      </w:r>
    </w:p>
    <w:p w14:paraId="55533596" w14:textId="54F11579" w:rsidR="6A9569E5" w:rsidRDefault="6A9569E5" w:rsidP="001763EB">
      <w:pPr>
        <w:spacing w:after="240" w:line="480" w:lineRule="auto"/>
        <w:jc w:val="both"/>
        <w:rPr>
          <w:rFonts w:ascii="Times New Roman" w:eastAsia="Times New Roman" w:hAnsi="Times New Roman" w:cs="Times New Roman"/>
          <w:sz w:val="24"/>
          <w:szCs w:val="24"/>
        </w:rPr>
      </w:pPr>
      <w:r w:rsidRPr="71E7328A">
        <w:rPr>
          <w:rFonts w:ascii="Times New Roman" w:eastAsia="Times New Roman" w:hAnsi="Times New Roman" w:cs="Times New Roman"/>
          <w:sz w:val="24"/>
          <w:szCs w:val="24"/>
        </w:rPr>
        <w:t xml:space="preserve">Es necesario destacar que este trabajo no pretende establecer las prevalencias mutacionales de cada una de las alteraciones descritas en pacientes con </w:t>
      </w:r>
      <w:r w:rsidRPr="7C72952A">
        <w:rPr>
          <w:rFonts w:ascii="Times New Roman" w:eastAsia="Times New Roman" w:hAnsi="Times New Roman" w:cs="Times New Roman"/>
          <w:sz w:val="24"/>
          <w:szCs w:val="24"/>
        </w:rPr>
        <w:t>cánc</w:t>
      </w:r>
      <w:r w:rsidR="4169C60E" w:rsidRPr="7C72952A">
        <w:rPr>
          <w:rFonts w:ascii="Times New Roman" w:eastAsia="Times New Roman" w:hAnsi="Times New Roman" w:cs="Times New Roman"/>
          <w:sz w:val="24"/>
          <w:szCs w:val="24"/>
        </w:rPr>
        <w:t>er de mama</w:t>
      </w:r>
      <w:r w:rsidRPr="7C72952A">
        <w:rPr>
          <w:rFonts w:ascii="Times New Roman" w:eastAsia="Times New Roman" w:hAnsi="Times New Roman" w:cs="Times New Roman"/>
          <w:sz w:val="24"/>
          <w:szCs w:val="24"/>
        </w:rPr>
        <w:t>.</w:t>
      </w:r>
      <w:r w:rsidRPr="71E7328A">
        <w:rPr>
          <w:rFonts w:ascii="Times New Roman" w:eastAsia="Times New Roman" w:hAnsi="Times New Roman" w:cs="Times New Roman"/>
          <w:sz w:val="24"/>
          <w:szCs w:val="24"/>
        </w:rPr>
        <w:t xml:space="preserve"> </w:t>
      </w:r>
      <w:r w:rsidR="00B93FF4">
        <w:rPr>
          <w:rFonts w:ascii="Times New Roman" w:eastAsia="Times New Roman" w:hAnsi="Times New Roman" w:cs="Times New Roman"/>
          <w:sz w:val="24"/>
          <w:szCs w:val="24"/>
        </w:rPr>
        <w:t>Más bien</w:t>
      </w:r>
      <w:r w:rsidR="00C029D1">
        <w:rPr>
          <w:rFonts w:ascii="Times New Roman" w:eastAsia="Times New Roman" w:hAnsi="Times New Roman" w:cs="Times New Roman"/>
          <w:sz w:val="24"/>
          <w:szCs w:val="24"/>
        </w:rPr>
        <w:t>,</w:t>
      </w:r>
      <w:r w:rsidRPr="71E7328A">
        <w:rPr>
          <w:rFonts w:ascii="Times New Roman" w:eastAsia="Times New Roman" w:hAnsi="Times New Roman" w:cs="Times New Roman"/>
          <w:sz w:val="24"/>
          <w:szCs w:val="24"/>
        </w:rPr>
        <w:t xml:space="preserve"> intenta poner a punto un nuevo método de análisis, como es la secuenciación masiva, e incorporarlo en la rutina asistencial. </w:t>
      </w:r>
    </w:p>
    <w:p w14:paraId="509A019D" w14:textId="63CBE4E9" w:rsidR="00E240F2" w:rsidRPr="00DD0BF8" w:rsidRDefault="76057EB5" w:rsidP="003C77FD">
      <w:pPr>
        <w:spacing w:after="240" w:line="480" w:lineRule="auto"/>
        <w:jc w:val="both"/>
        <w:rPr>
          <w:rFonts w:ascii="Times New Roman" w:eastAsia="Times New Roman" w:hAnsi="Times New Roman" w:cs="Times New Roman"/>
          <w:sz w:val="24"/>
          <w:szCs w:val="24"/>
          <w:highlight w:val="yellow"/>
        </w:rPr>
      </w:pPr>
      <w:r w:rsidRPr="00BD5E08">
        <w:rPr>
          <w:rFonts w:ascii="Times New Roman" w:eastAsia="Times New Roman" w:hAnsi="Times New Roman" w:cs="Times New Roman"/>
          <w:sz w:val="24"/>
          <w:szCs w:val="24"/>
        </w:rPr>
        <w:t xml:space="preserve">De las 11 muestras </w:t>
      </w:r>
      <w:r w:rsidR="5E689CA6" w:rsidRPr="00BD5E08">
        <w:rPr>
          <w:rFonts w:ascii="Times New Roman" w:eastAsia="Times New Roman" w:hAnsi="Times New Roman" w:cs="Times New Roman"/>
          <w:sz w:val="24"/>
          <w:szCs w:val="24"/>
        </w:rPr>
        <w:t xml:space="preserve">de plasma </w:t>
      </w:r>
      <w:r w:rsidRPr="00BD5E08">
        <w:rPr>
          <w:rFonts w:ascii="Times New Roman" w:eastAsia="Times New Roman" w:hAnsi="Times New Roman" w:cs="Times New Roman"/>
          <w:sz w:val="24"/>
          <w:szCs w:val="24"/>
        </w:rPr>
        <w:t xml:space="preserve">analizadas </w:t>
      </w:r>
      <w:r w:rsidR="1063D499" w:rsidRPr="00BD5E08">
        <w:rPr>
          <w:rFonts w:ascii="Times New Roman" w:eastAsia="Times New Roman" w:hAnsi="Times New Roman" w:cs="Times New Roman"/>
          <w:sz w:val="24"/>
          <w:szCs w:val="24"/>
        </w:rPr>
        <w:t xml:space="preserve">por </w:t>
      </w:r>
      <w:proofErr w:type="spellStart"/>
      <w:r w:rsidR="1063D499" w:rsidRPr="00BD5E08">
        <w:rPr>
          <w:rFonts w:ascii="Times New Roman" w:eastAsia="Times New Roman" w:hAnsi="Times New Roman" w:cs="Times New Roman"/>
          <w:sz w:val="24"/>
          <w:szCs w:val="24"/>
        </w:rPr>
        <w:t>qPCR</w:t>
      </w:r>
      <w:proofErr w:type="spellEnd"/>
      <w:r w:rsidR="663D62BD" w:rsidRPr="00BD5E08">
        <w:rPr>
          <w:rFonts w:ascii="Times New Roman" w:eastAsia="Times New Roman" w:hAnsi="Times New Roman" w:cs="Times New Roman"/>
          <w:sz w:val="24"/>
          <w:szCs w:val="24"/>
        </w:rPr>
        <w:t>,</w:t>
      </w:r>
      <w:r w:rsidR="1063D499" w:rsidRPr="00BD5E08">
        <w:rPr>
          <w:rFonts w:ascii="Times New Roman" w:eastAsia="Times New Roman" w:hAnsi="Times New Roman" w:cs="Times New Roman"/>
          <w:sz w:val="24"/>
          <w:szCs w:val="24"/>
        </w:rPr>
        <w:t xml:space="preserve"> solo </w:t>
      </w:r>
      <w:r w:rsidR="00BD5E08">
        <w:rPr>
          <w:rFonts w:ascii="Times New Roman" w:eastAsia="Times New Roman" w:hAnsi="Times New Roman" w:cs="Times New Roman"/>
          <w:sz w:val="24"/>
          <w:szCs w:val="24"/>
        </w:rPr>
        <w:t>1</w:t>
      </w:r>
      <w:r w:rsidR="1063D499" w:rsidRPr="00BD5E08">
        <w:rPr>
          <w:rFonts w:ascii="Times New Roman" w:eastAsia="Times New Roman" w:hAnsi="Times New Roman" w:cs="Times New Roman"/>
          <w:sz w:val="24"/>
          <w:szCs w:val="24"/>
        </w:rPr>
        <w:t xml:space="preserve"> </w:t>
      </w:r>
      <w:r w:rsidR="79DD02F1" w:rsidRPr="00BD5E08">
        <w:rPr>
          <w:rFonts w:ascii="Times New Roman" w:eastAsia="Times New Roman" w:hAnsi="Times New Roman" w:cs="Times New Roman"/>
          <w:sz w:val="24"/>
          <w:szCs w:val="24"/>
        </w:rPr>
        <w:t>di</w:t>
      </w:r>
      <w:r w:rsidR="00BD5E08">
        <w:rPr>
          <w:rFonts w:ascii="Times New Roman" w:eastAsia="Times New Roman" w:hAnsi="Times New Roman" w:cs="Times New Roman"/>
          <w:sz w:val="24"/>
          <w:szCs w:val="24"/>
        </w:rPr>
        <w:t>o</w:t>
      </w:r>
      <w:r w:rsidR="79DD02F1" w:rsidRPr="00BD5E08">
        <w:rPr>
          <w:rFonts w:ascii="Times New Roman" w:eastAsia="Times New Roman" w:hAnsi="Times New Roman" w:cs="Times New Roman"/>
          <w:sz w:val="24"/>
          <w:szCs w:val="24"/>
        </w:rPr>
        <w:t xml:space="preserve"> positiv</w:t>
      </w:r>
      <w:r w:rsidR="00F62688">
        <w:rPr>
          <w:rFonts w:ascii="Times New Roman" w:eastAsia="Times New Roman" w:hAnsi="Times New Roman" w:cs="Times New Roman"/>
          <w:sz w:val="24"/>
          <w:szCs w:val="24"/>
        </w:rPr>
        <w:t>o</w:t>
      </w:r>
      <w:r w:rsidR="79DD02F1" w:rsidRPr="00BD5E08">
        <w:rPr>
          <w:rFonts w:ascii="Times New Roman" w:eastAsia="Times New Roman" w:hAnsi="Times New Roman" w:cs="Times New Roman"/>
          <w:sz w:val="24"/>
          <w:szCs w:val="24"/>
        </w:rPr>
        <w:t xml:space="preserve"> para la</w:t>
      </w:r>
      <w:r w:rsidR="1063D499" w:rsidRPr="00BD5E08">
        <w:rPr>
          <w:rFonts w:ascii="Times New Roman" w:eastAsia="Times New Roman" w:hAnsi="Times New Roman" w:cs="Times New Roman"/>
          <w:sz w:val="24"/>
          <w:szCs w:val="24"/>
        </w:rPr>
        <w:t xml:space="preserve"> presencia de </w:t>
      </w:r>
      <w:r w:rsidR="1D409139" w:rsidRPr="00BD5E08">
        <w:rPr>
          <w:rFonts w:ascii="Times New Roman" w:eastAsia="Times New Roman" w:hAnsi="Times New Roman" w:cs="Times New Roman"/>
          <w:sz w:val="24"/>
          <w:szCs w:val="24"/>
        </w:rPr>
        <w:t>mutaci</w:t>
      </w:r>
      <w:r w:rsidR="00EF7411">
        <w:rPr>
          <w:rFonts w:ascii="Times New Roman" w:eastAsia="Times New Roman" w:hAnsi="Times New Roman" w:cs="Times New Roman"/>
          <w:sz w:val="24"/>
          <w:szCs w:val="24"/>
        </w:rPr>
        <w:t>ones</w:t>
      </w:r>
      <w:r w:rsidR="1D409139" w:rsidRPr="00BD5E08">
        <w:rPr>
          <w:rFonts w:ascii="Times New Roman" w:eastAsia="Times New Roman" w:hAnsi="Times New Roman" w:cs="Times New Roman"/>
          <w:sz w:val="24"/>
          <w:szCs w:val="24"/>
        </w:rPr>
        <w:t xml:space="preserve"> en </w:t>
      </w:r>
      <w:r w:rsidR="1063D499" w:rsidRPr="00BD5E08">
        <w:rPr>
          <w:rFonts w:ascii="Times New Roman" w:eastAsia="Times New Roman" w:hAnsi="Times New Roman" w:cs="Times New Roman"/>
          <w:sz w:val="24"/>
          <w:szCs w:val="24"/>
        </w:rPr>
        <w:t xml:space="preserve">PIK3CA, </w:t>
      </w:r>
      <w:r w:rsidR="008E3321">
        <w:rPr>
          <w:rFonts w:ascii="Times New Roman" w:eastAsia="Times New Roman" w:hAnsi="Times New Roman" w:cs="Times New Roman"/>
          <w:sz w:val="24"/>
          <w:szCs w:val="24"/>
        </w:rPr>
        <w:t>específicamente la</w:t>
      </w:r>
      <w:r w:rsidR="1063D499" w:rsidRPr="00BD5E08">
        <w:rPr>
          <w:rFonts w:ascii="Times New Roman" w:eastAsia="Times New Roman" w:hAnsi="Times New Roman" w:cs="Times New Roman"/>
          <w:sz w:val="24"/>
          <w:szCs w:val="24"/>
        </w:rPr>
        <w:t xml:space="preserve"> H1047R</w:t>
      </w:r>
      <w:r w:rsidR="7B8F9DCF" w:rsidRPr="00BD5E08">
        <w:rPr>
          <w:rFonts w:ascii="Times New Roman" w:eastAsia="Times New Roman" w:hAnsi="Times New Roman" w:cs="Times New Roman"/>
          <w:sz w:val="24"/>
          <w:szCs w:val="24"/>
        </w:rPr>
        <w:t xml:space="preserve"> y </w:t>
      </w:r>
      <w:r w:rsidR="008E3321">
        <w:rPr>
          <w:rFonts w:ascii="Times New Roman" w:eastAsia="Times New Roman" w:hAnsi="Times New Roman" w:cs="Times New Roman"/>
          <w:sz w:val="24"/>
          <w:szCs w:val="24"/>
        </w:rPr>
        <w:t xml:space="preserve">la </w:t>
      </w:r>
      <w:r w:rsidR="7B8F9DCF" w:rsidRPr="00BD5E08">
        <w:rPr>
          <w:rFonts w:ascii="Times New Roman" w:eastAsia="Times New Roman" w:hAnsi="Times New Roman" w:cs="Times New Roman"/>
          <w:sz w:val="24"/>
          <w:szCs w:val="24"/>
        </w:rPr>
        <w:t>E545K</w:t>
      </w:r>
      <w:r w:rsidR="1063D499" w:rsidRPr="00BD5E08">
        <w:rPr>
          <w:rFonts w:ascii="Times New Roman" w:eastAsia="Times New Roman" w:hAnsi="Times New Roman" w:cs="Times New Roman"/>
          <w:sz w:val="24"/>
          <w:szCs w:val="24"/>
        </w:rPr>
        <w:t xml:space="preserve">, considerando que solo </w:t>
      </w:r>
      <w:r w:rsidR="003E5068" w:rsidRPr="00BD5E08">
        <w:rPr>
          <w:rFonts w:ascii="Times New Roman" w:eastAsia="Times New Roman" w:hAnsi="Times New Roman" w:cs="Times New Roman"/>
          <w:sz w:val="24"/>
          <w:szCs w:val="24"/>
        </w:rPr>
        <w:t>se analizaron</w:t>
      </w:r>
      <w:r w:rsidR="1063D499" w:rsidRPr="00BD5E08">
        <w:rPr>
          <w:rFonts w:ascii="Times New Roman" w:eastAsia="Times New Roman" w:hAnsi="Times New Roman" w:cs="Times New Roman"/>
          <w:sz w:val="24"/>
          <w:szCs w:val="24"/>
        </w:rPr>
        <w:t xml:space="preserve"> tres mutacione</w:t>
      </w:r>
      <w:r w:rsidR="22D1DE28" w:rsidRPr="00BD5E08">
        <w:rPr>
          <w:rFonts w:ascii="Times New Roman" w:eastAsia="Times New Roman" w:hAnsi="Times New Roman" w:cs="Times New Roman"/>
          <w:sz w:val="24"/>
          <w:szCs w:val="24"/>
        </w:rPr>
        <w:t>s.</w:t>
      </w:r>
      <w:r w:rsidR="49B065F1" w:rsidRPr="04E38016">
        <w:rPr>
          <w:rFonts w:ascii="Times New Roman" w:eastAsia="Times New Roman" w:hAnsi="Times New Roman" w:cs="Times New Roman"/>
          <w:sz w:val="24"/>
          <w:szCs w:val="24"/>
        </w:rPr>
        <w:t xml:space="preserve"> </w:t>
      </w:r>
      <w:r w:rsidR="002B64F8" w:rsidRPr="002B64F8">
        <w:rPr>
          <w:rFonts w:ascii="Times New Roman" w:eastAsia="Times New Roman" w:hAnsi="Times New Roman" w:cs="Times New Roman"/>
          <w:sz w:val="24"/>
          <w:szCs w:val="24"/>
        </w:rPr>
        <w:t xml:space="preserve">No </w:t>
      </w:r>
      <w:r w:rsidR="001338FD" w:rsidRPr="002B64F8">
        <w:rPr>
          <w:rFonts w:ascii="Times New Roman" w:eastAsia="Times New Roman" w:hAnsi="Times New Roman" w:cs="Times New Roman"/>
          <w:sz w:val="24"/>
          <w:szCs w:val="24"/>
        </w:rPr>
        <w:t>se</w:t>
      </w:r>
      <w:r w:rsidR="007A4B23">
        <w:rPr>
          <w:rFonts w:ascii="Times New Roman" w:eastAsia="Times New Roman" w:hAnsi="Times New Roman" w:cs="Times New Roman"/>
          <w:sz w:val="24"/>
          <w:szCs w:val="24"/>
        </w:rPr>
        <w:t xml:space="preserve"> llegaron a encontrar</w:t>
      </w:r>
      <w:r w:rsidR="49B065F1" w:rsidRPr="56BAB78B">
        <w:rPr>
          <w:rFonts w:ascii="Times New Roman" w:eastAsia="Times New Roman" w:hAnsi="Times New Roman" w:cs="Times New Roman"/>
          <w:sz w:val="24"/>
          <w:szCs w:val="24"/>
        </w:rPr>
        <w:t xml:space="preserve"> discordancias en</w:t>
      </w:r>
      <w:r w:rsidR="00185045">
        <w:rPr>
          <w:rFonts w:ascii="Times New Roman" w:eastAsia="Times New Roman" w:hAnsi="Times New Roman" w:cs="Times New Roman"/>
          <w:sz w:val="24"/>
          <w:szCs w:val="24"/>
        </w:rPr>
        <w:t xml:space="preserve"> ningu</w:t>
      </w:r>
      <w:r w:rsidR="00F93B68">
        <w:rPr>
          <w:rFonts w:ascii="Times New Roman" w:eastAsia="Times New Roman" w:hAnsi="Times New Roman" w:cs="Times New Roman"/>
          <w:sz w:val="24"/>
          <w:szCs w:val="24"/>
        </w:rPr>
        <w:t>na muestra</w:t>
      </w:r>
      <w:r w:rsidR="49B065F1" w:rsidRPr="56BAB78B">
        <w:rPr>
          <w:rFonts w:ascii="Times New Roman" w:eastAsia="Times New Roman" w:hAnsi="Times New Roman" w:cs="Times New Roman"/>
          <w:sz w:val="24"/>
          <w:szCs w:val="24"/>
        </w:rPr>
        <w:t xml:space="preserve"> al comparar </w:t>
      </w:r>
      <w:r w:rsidR="00F7480F">
        <w:rPr>
          <w:rFonts w:ascii="Times New Roman" w:eastAsia="Times New Roman" w:hAnsi="Times New Roman" w:cs="Times New Roman"/>
          <w:sz w:val="24"/>
          <w:szCs w:val="24"/>
        </w:rPr>
        <w:t xml:space="preserve">los resultados de la </w:t>
      </w:r>
      <w:proofErr w:type="spellStart"/>
      <w:r w:rsidR="00F7480F">
        <w:rPr>
          <w:rFonts w:ascii="Times New Roman" w:eastAsia="Times New Roman" w:hAnsi="Times New Roman" w:cs="Times New Roman"/>
          <w:sz w:val="24"/>
          <w:szCs w:val="24"/>
        </w:rPr>
        <w:t>qPCR</w:t>
      </w:r>
      <w:proofErr w:type="spellEnd"/>
      <w:r w:rsidR="49B065F1" w:rsidRPr="56BAB78B">
        <w:rPr>
          <w:rFonts w:ascii="Times New Roman" w:eastAsia="Times New Roman" w:hAnsi="Times New Roman" w:cs="Times New Roman"/>
          <w:sz w:val="24"/>
          <w:szCs w:val="24"/>
        </w:rPr>
        <w:t xml:space="preserve"> con</w:t>
      </w:r>
      <w:r w:rsidR="00F7480F">
        <w:rPr>
          <w:rFonts w:ascii="Times New Roman" w:eastAsia="Times New Roman" w:hAnsi="Times New Roman" w:cs="Times New Roman"/>
          <w:sz w:val="24"/>
          <w:szCs w:val="24"/>
        </w:rPr>
        <w:t xml:space="preserve"> los de</w:t>
      </w:r>
      <w:r w:rsidR="49B065F1" w:rsidRPr="56BAB78B">
        <w:rPr>
          <w:rFonts w:ascii="Times New Roman" w:eastAsia="Times New Roman" w:hAnsi="Times New Roman" w:cs="Times New Roman"/>
          <w:sz w:val="24"/>
          <w:szCs w:val="24"/>
        </w:rPr>
        <w:t xml:space="preserve"> </w:t>
      </w:r>
      <w:r w:rsidR="49B065F1" w:rsidRPr="18128D9A">
        <w:rPr>
          <w:rFonts w:ascii="Times New Roman" w:eastAsia="Times New Roman" w:hAnsi="Times New Roman" w:cs="Times New Roman"/>
          <w:sz w:val="24"/>
          <w:szCs w:val="24"/>
        </w:rPr>
        <w:t xml:space="preserve">secuenciación </w:t>
      </w:r>
      <w:r w:rsidR="12459808" w:rsidRPr="48F0B2C6">
        <w:rPr>
          <w:rFonts w:ascii="Times New Roman" w:eastAsia="Times New Roman" w:hAnsi="Times New Roman" w:cs="Times New Roman"/>
          <w:sz w:val="24"/>
          <w:szCs w:val="24"/>
        </w:rPr>
        <w:t>masiva</w:t>
      </w:r>
      <w:r w:rsidR="00F7480F">
        <w:rPr>
          <w:rFonts w:ascii="Times New Roman" w:eastAsia="Times New Roman" w:hAnsi="Times New Roman" w:cs="Times New Roman"/>
          <w:sz w:val="24"/>
          <w:szCs w:val="24"/>
        </w:rPr>
        <w:t>, obteniendo una sensibilidad y especificidad del 100% para la técnica en estudio.</w:t>
      </w:r>
      <w:r w:rsidR="00431C3F">
        <w:rPr>
          <w:rFonts w:ascii="Times New Roman" w:eastAsia="Times New Roman" w:hAnsi="Times New Roman" w:cs="Times New Roman"/>
          <w:sz w:val="24"/>
          <w:szCs w:val="24"/>
        </w:rPr>
        <w:t xml:space="preserve"> Lo anterior podría estar asociado al número de muestras limitado, haciendo que sea menos probable detectar falsos positivos y negativos en </w:t>
      </w:r>
      <w:r w:rsidR="0014497C">
        <w:rPr>
          <w:rFonts w:ascii="Times New Roman" w:eastAsia="Times New Roman" w:hAnsi="Times New Roman" w:cs="Times New Roman"/>
          <w:sz w:val="24"/>
          <w:szCs w:val="24"/>
        </w:rPr>
        <w:t>un tamaño muestral tan pequeño</w:t>
      </w:r>
      <w:r w:rsidR="00D16E29">
        <w:rPr>
          <w:rFonts w:ascii="Times New Roman" w:eastAsia="Times New Roman" w:hAnsi="Times New Roman" w:cs="Times New Roman"/>
          <w:sz w:val="24"/>
          <w:szCs w:val="24"/>
        </w:rPr>
        <w:t xml:space="preserve"> (n=11).</w:t>
      </w:r>
      <w:r w:rsidR="00F7480F">
        <w:rPr>
          <w:rFonts w:ascii="Times New Roman" w:eastAsia="Times New Roman" w:hAnsi="Times New Roman" w:cs="Times New Roman"/>
          <w:sz w:val="24"/>
          <w:szCs w:val="24"/>
        </w:rPr>
        <w:t xml:space="preserve"> No obstante, cabe destacar que no se pudo </w:t>
      </w:r>
      <w:r w:rsidR="00297BFE">
        <w:rPr>
          <w:rFonts w:ascii="Times New Roman" w:eastAsia="Times New Roman" w:hAnsi="Times New Roman" w:cs="Times New Roman"/>
          <w:sz w:val="24"/>
          <w:szCs w:val="24"/>
        </w:rPr>
        <w:t xml:space="preserve">realizar la prueba </w:t>
      </w:r>
      <w:r w:rsidR="00C025FD" w:rsidRPr="005E51E6">
        <w:rPr>
          <w:rFonts w:ascii="Times New Roman" w:eastAsia="Times New Roman" w:hAnsi="Times New Roman" w:cs="Times New Roman"/>
          <w:sz w:val="24"/>
          <w:szCs w:val="24"/>
        </w:rPr>
        <w:t xml:space="preserve">de </w:t>
      </w:r>
      <w:proofErr w:type="spellStart"/>
      <w:r w:rsidR="00C025FD" w:rsidRPr="005E51E6">
        <w:rPr>
          <w:rFonts w:ascii="Times New Roman" w:eastAsia="Times New Roman" w:hAnsi="Times New Roman" w:cs="Times New Roman"/>
          <w:sz w:val="24"/>
          <w:szCs w:val="24"/>
        </w:rPr>
        <w:t>McNemar</w:t>
      </w:r>
      <w:proofErr w:type="spellEnd"/>
      <w:r w:rsidR="00DC0D13" w:rsidRPr="005E51E6">
        <w:rPr>
          <w:rFonts w:ascii="Times New Roman" w:eastAsia="Times New Roman" w:hAnsi="Times New Roman" w:cs="Times New Roman"/>
          <w:sz w:val="24"/>
          <w:szCs w:val="24"/>
        </w:rPr>
        <w:t>,</w:t>
      </w:r>
      <w:r w:rsidR="00471B83" w:rsidRPr="005E51E6">
        <w:rPr>
          <w:rFonts w:ascii="Times New Roman" w:eastAsia="Times New Roman" w:hAnsi="Times New Roman" w:cs="Times New Roman"/>
          <w:sz w:val="24"/>
          <w:szCs w:val="24"/>
        </w:rPr>
        <w:t xml:space="preserve"> puesto que</w:t>
      </w:r>
      <w:r w:rsidR="00DC0D13" w:rsidRPr="005E51E6">
        <w:rPr>
          <w:rFonts w:ascii="Times New Roman" w:eastAsia="Times New Roman" w:hAnsi="Times New Roman" w:cs="Times New Roman"/>
          <w:sz w:val="24"/>
          <w:szCs w:val="24"/>
        </w:rPr>
        <w:t xml:space="preserve"> </w:t>
      </w:r>
      <w:r w:rsidR="00D6428A" w:rsidRPr="005E51E6">
        <w:rPr>
          <w:rFonts w:ascii="Times New Roman" w:eastAsia="Times New Roman" w:hAnsi="Times New Roman" w:cs="Times New Roman"/>
          <w:sz w:val="24"/>
          <w:szCs w:val="24"/>
        </w:rPr>
        <w:t xml:space="preserve">según la fórmula (figura 5), </w:t>
      </w:r>
      <w:r w:rsidR="00DC0D13" w:rsidRPr="005E51E6">
        <w:rPr>
          <w:rFonts w:ascii="Times New Roman" w:eastAsia="Times New Roman" w:hAnsi="Times New Roman" w:cs="Times New Roman"/>
          <w:sz w:val="24"/>
          <w:szCs w:val="24"/>
        </w:rPr>
        <w:t>se debe tener</w:t>
      </w:r>
      <w:r w:rsidR="00B31319" w:rsidRPr="005E51E6">
        <w:rPr>
          <w:rFonts w:ascii="Times New Roman" w:eastAsia="Times New Roman" w:hAnsi="Times New Roman" w:cs="Times New Roman"/>
          <w:sz w:val="24"/>
          <w:szCs w:val="24"/>
        </w:rPr>
        <w:t xml:space="preserve"> al</w:t>
      </w:r>
      <w:r w:rsidR="002811CA" w:rsidRPr="005E51E6">
        <w:rPr>
          <w:rFonts w:ascii="Times New Roman" w:eastAsia="Times New Roman" w:hAnsi="Times New Roman" w:cs="Times New Roman"/>
          <w:sz w:val="24"/>
          <w:szCs w:val="24"/>
        </w:rPr>
        <w:t xml:space="preserve"> </w:t>
      </w:r>
      <w:r w:rsidR="00B31319" w:rsidRPr="005E51E6">
        <w:rPr>
          <w:rFonts w:ascii="Times New Roman" w:eastAsia="Times New Roman" w:hAnsi="Times New Roman" w:cs="Times New Roman"/>
          <w:sz w:val="24"/>
          <w:szCs w:val="24"/>
        </w:rPr>
        <w:t>menos</w:t>
      </w:r>
      <w:r w:rsidR="00DC0D13" w:rsidRPr="005E51E6">
        <w:rPr>
          <w:rFonts w:ascii="Times New Roman" w:eastAsia="Times New Roman" w:hAnsi="Times New Roman" w:cs="Times New Roman"/>
          <w:sz w:val="24"/>
          <w:szCs w:val="24"/>
        </w:rPr>
        <w:t xml:space="preserve"> un resultado discordante</w:t>
      </w:r>
      <w:r w:rsidR="004A0C2D" w:rsidRPr="005E51E6">
        <w:rPr>
          <w:rFonts w:ascii="Times New Roman" w:eastAsia="Times New Roman" w:hAnsi="Times New Roman" w:cs="Times New Roman"/>
          <w:sz w:val="24"/>
          <w:szCs w:val="24"/>
        </w:rPr>
        <w:t xml:space="preserve"> (</w:t>
      </w:r>
      <w:r w:rsidR="004A0C2D" w:rsidRPr="008C1C70">
        <w:rPr>
          <w:rFonts w:ascii="Times New Roman" w:eastAsia="Times New Roman" w:hAnsi="Times New Roman" w:cs="Times New Roman"/>
          <w:iCs/>
          <w:sz w:val="24"/>
          <w:szCs w:val="24"/>
        </w:rPr>
        <w:t>b o c</w:t>
      </w:r>
      <w:r w:rsidR="004A0C2D" w:rsidRPr="005E51E6">
        <w:rPr>
          <w:rFonts w:ascii="Times New Roman" w:eastAsia="Times New Roman" w:hAnsi="Times New Roman" w:cs="Times New Roman"/>
          <w:sz w:val="24"/>
          <w:szCs w:val="24"/>
        </w:rPr>
        <w:t xml:space="preserve">), </w:t>
      </w:r>
      <w:r w:rsidR="005B7AEE" w:rsidRPr="005E51E6">
        <w:rPr>
          <w:rFonts w:ascii="Times New Roman" w:eastAsia="Times New Roman" w:hAnsi="Times New Roman" w:cs="Times New Roman"/>
          <w:sz w:val="24"/>
          <w:szCs w:val="24"/>
        </w:rPr>
        <w:t xml:space="preserve">pues </w:t>
      </w:r>
      <w:r w:rsidR="004A0C2D" w:rsidRPr="005E51E6">
        <w:rPr>
          <w:rFonts w:ascii="Times New Roman" w:eastAsia="Times New Roman" w:hAnsi="Times New Roman" w:cs="Times New Roman"/>
          <w:sz w:val="24"/>
          <w:szCs w:val="24"/>
        </w:rPr>
        <w:t xml:space="preserve">de otra forma </w:t>
      </w:r>
      <w:r w:rsidR="00DA18A9" w:rsidRPr="005E51E6">
        <w:rPr>
          <w:rFonts w:ascii="Times New Roman" w:eastAsia="Times New Roman" w:hAnsi="Times New Roman" w:cs="Times New Roman"/>
          <w:sz w:val="24"/>
          <w:szCs w:val="24"/>
        </w:rPr>
        <w:t>la ecuación no sería válida.</w:t>
      </w:r>
      <w:r w:rsidR="0014497C" w:rsidRPr="005E51E6">
        <w:rPr>
          <w:rFonts w:ascii="Times New Roman" w:eastAsia="Times New Roman" w:hAnsi="Times New Roman" w:cs="Times New Roman"/>
          <w:sz w:val="24"/>
          <w:szCs w:val="24"/>
        </w:rPr>
        <w:t xml:space="preserve"> Es por lo anterior que se optó por realizar la prueba exacta de </w:t>
      </w:r>
      <w:proofErr w:type="spellStart"/>
      <w:r w:rsidR="0014497C" w:rsidRPr="005E51E6">
        <w:rPr>
          <w:rFonts w:ascii="Times New Roman" w:eastAsia="Times New Roman" w:hAnsi="Times New Roman" w:cs="Times New Roman"/>
          <w:sz w:val="24"/>
          <w:szCs w:val="24"/>
        </w:rPr>
        <w:t>McNemar</w:t>
      </w:r>
      <w:proofErr w:type="spellEnd"/>
      <w:r w:rsidR="00160A28">
        <w:rPr>
          <w:rFonts w:ascii="Times New Roman" w:eastAsia="Times New Roman" w:hAnsi="Times New Roman" w:cs="Times New Roman"/>
          <w:sz w:val="24"/>
          <w:szCs w:val="24"/>
        </w:rPr>
        <w:t xml:space="preserve"> con la librería “</w:t>
      </w:r>
      <w:r w:rsidR="00160A28" w:rsidRPr="00CD6F75">
        <w:rPr>
          <w:rFonts w:ascii="Times New Roman" w:eastAsia="Times New Roman" w:hAnsi="Times New Roman" w:cs="Times New Roman"/>
          <w:i/>
          <w:iCs/>
          <w:sz w:val="24"/>
          <w:szCs w:val="24"/>
        </w:rPr>
        <w:t>exact</w:t>
      </w:r>
      <w:r w:rsidR="00002903" w:rsidRPr="00CD6F75">
        <w:rPr>
          <w:rFonts w:ascii="Times New Roman" w:eastAsia="Times New Roman" w:hAnsi="Times New Roman" w:cs="Times New Roman"/>
          <w:i/>
          <w:iCs/>
          <w:sz w:val="24"/>
          <w:szCs w:val="24"/>
        </w:rPr>
        <w:t>2x2</w:t>
      </w:r>
      <w:r w:rsidR="00160A28">
        <w:rPr>
          <w:rFonts w:ascii="Times New Roman" w:eastAsia="Times New Roman" w:hAnsi="Times New Roman" w:cs="Times New Roman"/>
          <w:sz w:val="24"/>
          <w:szCs w:val="24"/>
        </w:rPr>
        <w:t>”</w:t>
      </w:r>
      <w:r w:rsidR="004513A5" w:rsidRPr="005E51E6">
        <w:rPr>
          <w:rFonts w:ascii="Times New Roman" w:eastAsia="Times New Roman" w:hAnsi="Times New Roman" w:cs="Times New Roman"/>
          <w:sz w:val="24"/>
          <w:szCs w:val="24"/>
        </w:rPr>
        <w:t>, donde se obtuvo un valor p &gt; 0,05</w:t>
      </w:r>
      <w:r w:rsidR="006A020C" w:rsidRPr="005E51E6">
        <w:rPr>
          <w:rFonts w:ascii="Times New Roman" w:eastAsia="Times New Roman" w:hAnsi="Times New Roman" w:cs="Times New Roman"/>
          <w:sz w:val="24"/>
          <w:szCs w:val="24"/>
        </w:rPr>
        <w:t xml:space="preserve"> </w:t>
      </w:r>
      <w:r w:rsidR="00342067" w:rsidRPr="005E51E6">
        <w:rPr>
          <w:rFonts w:ascii="Times New Roman" w:eastAsia="Times New Roman" w:hAnsi="Times New Roman" w:cs="Times New Roman"/>
          <w:sz w:val="24"/>
          <w:szCs w:val="24"/>
        </w:rPr>
        <w:t xml:space="preserve">que se interpretó como que </w:t>
      </w:r>
      <w:r w:rsidR="00001468" w:rsidRPr="005E51E6">
        <w:rPr>
          <w:rFonts w:ascii="Times New Roman" w:eastAsia="Times New Roman" w:hAnsi="Times New Roman" w:cs="Times New Roman"/>
          <w:sz w:val="24"/>
          <w:szCs w:val="24"/>
        </w:rPr>
        <w:t>el desempeño de las</w:t>
      </w:r>
      <w:r w:rsidR="00342067" w:rsidRPr="005E51E6">
        <w:rPr>
          <w:rFonts w:ascii="Times New Roman" w:eastAsia="Times New Roman" w:hAnsi="Times New Roman" w:cs="Times New Roman"/>
          <w:sz w:val="24"/>
          <w:szCs w:val="24"/>
        </w:rPr>
        <w:t xml:space="preserve"> técnicas no era</w:t>
      </w:r>
      <w:r w:rsidR="00D76794" w:rsidRPr="005E51E6">
        <w:rPr>
          <w:rFonts w:ascii="Times New Roman" w:eastAsia="Times New Roman" w:hAnsi="Times New Roman" w:cs="Times New Roman"/>
          <w:sz w:val="24"/>
          <w:szCs w:val="24"/>
        </w:rPr>
        <w:t xml:space="preserve"> </w:t>
      </w:r>
      <w:r w:rsidR="00DE5501" w:rsidRPr="005E51E6">
        <w:rPr>
          <w:rFonts w:ascii="Times New Roman" w:eastAsia="Times New Roman" w:hAnsi="Times New Roman" w:cs="Times New Roman"/>
          <w:sz w:val="24"/>
          <w:szCs w:val="24"/>
        </w:rPr>
        <w:t xml:space="preserve">equivalente. </w:t>
      </w:r>
      <w:r w:rsidR="00342067" w:rsidRPr="005E51E6">
        <w:rPr>
          <w:rFonts w:ascii="Times New Roman" w:eastAsia="Times New Roman" w:hAnsi="Times New Roman" w:cs="Times New Roman"/>
          <w:sz w:val="24"/>
          <w:szCs w:val="24"/>
        </w:rPr>
        <w:t xml:space="preserve"> </w:t>
      </w:r>
      <w:r w:rsidR="006A020C" w:rsidRPr="005E51E6">
        <w:rPr>
          <w:rFonts w:ascii="Times New Roman" w:eastAsia="Times New Roman" w:hAnsi="Times New Roman" w:cs="Times New Roman"/>
          <w:sz w:val="24"/>
          <w:szCs w:val="24"/>
        </w:rPr>
        <w:t xml:space="preserve"> </w:t>
      </w:r>
    </w:p>
    <w:p w14:paraId="4E3A9F72" w14:textId="40ACE0A5" w:rsidR="00DC0D13" w:rsidRDefault="005D6D13" w:rsidP="00BE598E">
      <w:pPr>
        <w:spacing w:after="240" w:line="480" w:lineRule="auto"/>
        <w:jc w:val="center"/>
        <w:rPr>
          <w:rFonts w:ascii="Times New Roman" w:eastAsia="Times New Roman" w:hAnsi="Times New Roman" w:cs="Times New Roman"/>
          <w:sz w:val="24"/>
          <w:szCs w:val="24"/>
        </w:rPr>
      </w:pPr>
      <w:r w:rsidRPr="005D6D13">
        <w:rPr>
          <w:rFonts w:ascii="Times New Roman" w:eastAsia="Times New Roman" w:hAnsi="Times New Roman" w:cs="Times New Roman"/>
          <w:noProof/>
          <w:sz w:val="24"/>
          <w:szCs w:val="24"/>
        </w:rPr>
        <w:drawing>
          <wp:inline distT="0" distB="0" distL="0" distR="0" wp14:anchorId="4332EBB0" wp14:editId="4EF925CD">
            <wp:extent cx="1020147" cy="506730"/>
            <wp:effectExtent l="0" t="0" r="8890" b="7620"/>
            <wp:docPr id="356056169" name="Imagen 356056169" descr="Imagen que contiene objeto, reloj&#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6056169" name="Imagen 1" descr="Imagen que contiene objeto, reloj&#10;&#10;Descripción generada automáticamente"/>
                    <pic:cNvPicPr/>
                  </pic:nvPicPr>
                  <pic:blipFill rotWithShape="1">
                    <a:blip r:embed="rId13"/>
                    <a:srcRect l="7924" t="15044" r="16240"/>
                    <a:stretch/>
                  </pic:blipFill>
                  <pic:spPr bwMode="auto">
                    <a:xfrm>
                      <a:off x="0" y="0"/>
                      <a:ext cx="1020960" cy="507134"/>
                    </a:xfrm>
                    <a:prstGeom prst="rect">
                      <a:avLst/>
                    </a:prstGeom>
                    <a:ln>
                      <a:noFill/>
                    </a:ln>
                    <a:extLst>
                      <a:ext uri="{53640926-AAD7-44D8-BBD7-CCE9431645EC}">
                        <a14:shadowObscured xmlns:a14="http://schemas.microsoft.com/office/drawing/2010/main"/>
                      </a:ext>
                    </a:extLst>
                  </pic:spPr>
                </pic:pic>
              </a:graphicData>
            </a:graphic>
          </wp:inline>
        </w:drawing>
      </w:r>
    </w:p>
    <w:p w14:paraId="5B46182A" w14:textId="704EDAB9" w:rsidR="006F4F78" w:rsidRDefault="006F4F78" w:rsidP="00BE598E">
      <w:pPr>
        <w:spacing w:after="240" w:line="480" w:lineRule="auto"/>
        <w:jc w:val="center"/>
        <w:rPr>
          <w:rFonts w:ascii="Times New Roman" w:eastAsia="Times New Roman" w:hAnsi="Times New Roman" w:cs="Times New Roman"/>
          <w:sz w:val="24"/>
          <w:szCs w:val="24"/>
        </w:rPr>
      </w:pPr>
      <w:r w:rsidRPr="009A5FC9">
        <w:rPr>
          <w:rFonts w:ascii="Times New Roman" w:eastAsia="Times New Roman" w:hAnsi="Times New Roman" w:cs="Times New Roman"/>
          <w:b/>
          <w:bCs/>
          <w:sz w:val="24"/>
          <w:szCs w:val="24"/>
        </w:rPr>
        <w:lastRenderedPageBreak/>
        <w:t>Figura</w:t>
      </w:r>
      <w:r w:rsidR="001006FA" w:rsidRPr="009A5FC9">
        <w:rPr>
          <w:rFonts w:ascii="Times New Roman" w:eastAsia="Times New Roman" w:hAnsi="Times New Roman" w:cs="Times New Roman"/>
          <w:b/>
          <w:bCs/>
          <w:sz w:val="24"/>
          <w:szCs w:val="24"/>
        </w:rPr>
        <w:t xml:space="preserve"> </w:t>
      </w:r>
      <w:r w:rsidR="003B3655" w:rsidRPr="009A5FC9">
        <w:rPr>
          <w:rFonts w:ascii="Times New Roman" w:eastAsia="Times New Roman" w:hAnsi="Times New Roman" w:cs="Times New Roman"/>
          <w:b/>
          <w:bCs/>
          <w:sz w:val="24"/>
          <w:szCs w:val="24"/>
        </w:rPr>
        <w:t>5</w:t>
      </w:r>
      <w:r w:rsidR="001006FA">
        <w:rPr>
          <w:rFonts w:ascii="Times New Roman" w:eastAsia="Times New Roman" w:hAnsi="Times New Roman" w:cs="Times New Roman"/>
          <w:sz w:val="24"/>
          <w:szCs w:val="24"/>
        </w:rPr>
        <w:t xml:space="preserve">. Fórmula para cálculo estadístico </w:t>
      </w:r>
      <w:r w:rsidR="005C09DB">
        <w:rPr>
          <w:rFonts w:ascii="Times New Roman" w:eastAsia="Times New Roman" w:hAnsi="Times New Roman" w:cs="Times New Roman"/>
          <w:sz w:val="24"/>
          <w:szCs w:val="24"/>
        </w:rPr>
        <w:t>de la prueba</w:t>
      </w:r>
      <w:r w:rsidR="003B3655">
        <w:rPr>
          <w:rFonts w:ascii="Times New Roman" w:eastAsia="Times New Roman" w:hAnsi="Times New Roman" w:cs="Times New Roman"/>
          <w:sz w:val="24"/>
          <w:szCs w:val="24"/>
        </w:rPr>
        <w:t xml:space="preserve"> de</w:t>
      </w:r>
      <w:r w:rsidR="001006FA">
        <w:rPr>
          <w:rFonts w:ascii="Times New Roman" w:eastAsia="Times New Roman" w:hAnsi="Times New Roman" w:cs="Times New Roman"/>
          <w:sz w:val="24"/>
          <w:szCs w:val="24"/>
        </w:rPr>
        <w:t xml:space="preserve"> </w:t>
      </w:r>
      <w:proofErr w:type="spellStart"/>
      <w:r w:rsidR="001006FA">
        <w:rPr>
          <w:rFonts w:ascii="Times New Roman" w:eastAsia="Times New Roman" w:hAnsi="Times New Roman" w:cs="Times New Roman"/>
          <w:sz w:val="24"/>
          <w:szCs w:val="24"/>
        </w:rPr>
        <w:t>McNemar</w:t>
      </w:r>
      <w:proofErr w:type="spellEnd"/>
      <w:r w:rsidR="001006FA">
        <w:rPr>
          <w:rFonts w:ascii="Times New Roman" w:eastAsia="Times New Roman" w:hAnsi="Times New Roman" w:cs="Times New Roman"/>
          <w:sz w:val="24"/>
          <w:szCs w:val="24"/>
        </w:rPr>
        <w:t>.</w:t>
      </w:r>
    </w:p>
    <w:p w14:paraId="2658B1EA" w14:textId="6DAF87AB" w:rsidR="42F1D87B" w:rsidRDefault="00396C55" w:rsidP="003C77FD">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Una fortaleza de la elección de </w:t>
      </w:r>
      <w:r w:rsidR="00E31590">
        <w:rPr>
          <w:rFonts w:ascii="Times New Roman" w:eastAsia="Times New Roman" w:hAnsi="Times New Roman" w:cs="Times New Roman"/>
          <w:sz w:val="24"/>
          <w:szCs w:val="24"/>
        </w:rPr>
        <w:t xml:space="preserve">este ensayo de </w:t>
      </w:r>
      <w:proofErr w:type="spellStart"/>
      <w:r w:rsidR="00E31590">
        <w:rPr>
          <w:rFonts w:ascii="Times New Roman" w:eastAsia="Times New Roman" w:hAnsi="Times New Roman" w:cs="Times New Roman"/>
          <w:sz w:val="24"/>
          <w:szCs w:val="24"/>
        </w:rPr>
        <w:t>qPCR</w:t>
      </w:r>
      <w:proofErr w:type="spellEnd"/>
      <w:r w:rsidR="00E31590">
        <w:rPr>
          <w:rFonts w:ascii="Times New Roman" w:eastAsia="Times New Roman" w:hAnsi="Times New Roman" w:cs="Times New Roman"/>
          <w:sz w:val="24"/>
          <w:szCs w:val="24"/>
        </w:rPr>
        <w:t xml:space="preserve"> </w:t>
      </w:r>
      <w:r w:rsidR="003449F6">
        <w:rPr>
          <w:rFonts w:ascii="Times New Roman" w:eastAsia="Times New Roman" w:hAnsi="Times New Roman" w:cs="Times New Roman"/>
          <w:sz w:val="24"/>
          <w:szCs w:val="24"/>
        </w:rPr>
        <w:t>es que al</w:t>
      </w:r>
      <w:r w:rsidR="00E31590">
        <w:rPr>
          <w:rFonts w:ascii="Times New Roman" w:eastAsia="Times New Roman" w:hAnsi="Times New Roman" w:cs="Times New Roman"/>
          <w:sz w:val="24"/>
          <w:szCs w:val="24"/>
        </w:rPr>
        <w:t xml:space="preserve"> utiliza</w:t>
      </w:r>
      <w:r w:rsidR="003449F6">
        <w:rPr>
          <w:rFonts w:ascii="Times New Roman" w:eastAsia="Times New Roman" w:hAnsi="Times New Roman" w:cs="Times New Roman"/>
          <w:sz w:val="24"/>
          <w:szCs w:val="24"/>
        </w:rPr>
        <w:t xml:space="preserve">r </w:t>
      </w:r>
      <w:r w:rsidR="006549A4">
        <w:rPr>
          <w:rFonts w:ascii="Times New Roman" w:eastAsia="Times New Roman" w:hAnsi="Times New Roman" w:cs="Times New Roman"/>
          <w:sz w:val="24"/>
          <w:szCs w:val="24"/>
        </w:rPr>
        <w:t>a</w:t>
      </w:r>
      <w:r w:rsidR="006549A4" w:rsidRPr="006549A4">
        <w:rPr>
          <w:rFonts w:ascii="Times New Roman" w:eastAsia="Times New Roman" w:hAnsi="Times New Roman" w:cs="Times New Roman"/>
          <w:sz w:val="24"/>
          <w:szCs w:val="24"/>
        </w:rPr>
        <w:t>nálogos de ácidos nucleicos</w:t>
      </w:r>
      <w:r w:rsidR="00F1317A">
        <w:rPr>
          <w:rFonts w:ascii="Times New Roman" w:eastAsia="Times New Roman" w:hAnsi="Times New Roman" w:cs="Times New Roman"/>
          <w:sz w:val="24"/>
          <w:szCs w:val="24"/>
        </w:rPr>
        <w:t xml:space="preserve"> que </w:t>
      </w:r>
      <w:r w:rsidR="00F1317A" w:rsidRPr="00F1317A">
        <w:rPr>
          <w:rFonts w:ascii="Times New Roman" w:eastAsia="Times New Roman" w:hAnsi="Times New Roman" w:cs="Times New Roman"/>
          <w:sz w:val="24"/>
          <w:szCs w:val="24"/>
        </w:rPr>
        <w:t>bloquea</w:t>
      </w:r>
      <w:r w:rsidR="00F1317A">
        <w:rPr>
          <w:rFonts w:ascii="Times New Roman" w:eastAsia="Times New Roman" w:hAnsi="Times New Roman" w:cs="Times New Roman"/>
          <w:sz w:val="24"/>
          <w:szCs w:val="24"/>
        </w:rPr>
        <w:t>n</w:t>
      </w:r>
      <w:r w:rsidR="00F1317A" w:rsidRPr="00F1317A">
        <w:rPr>
          <w:rFonts w:ascii="Times New Roman" w:eastAsia="Times New Roman" w:hAnsi="Times New Roman" w:cs="Times New Roman"/>
          <w:sz w:val="24"/>
          <w:szCs w:val="24"/>
        </w:rPr>
        <w:t xml:space="preserve"> la amplificación de</w:t>
      </w:r>
      <w:r w:rsidR="0028432B">
        <w:rPr>
          <w:rFonts w:ascii="Times New Roman" w:eastAsia="Times New Roman" w:hAnsi="Times New Roman" w:cs="Times New Roman"/>
          <w:sz w:val="24"/>
          <w:szCs w:val="24"/>
        </w:rPr>
        <w:t>l</w:t>
      </w:r>
      <w:r w:rsidR="00F1317A" w:rsidRPr="00F1317A">
        <w:rPr>
          <w:rFonts w:ascii="Times New Roman" w:eastAsia="Times New Roman" w:hAnsi="Times New Roman" w:cs="Times New Roman"/>
          <w:sz w:val="24"/>
          <w:szCs w:val="24"/>
        </w:rPr>
        <w:t xml:space="preserve"> ADN </w:t>
      </w:r>
      <w:r w:rsidR="00F1317A" w:rsidRPr="00AA64A8">
        <w:rPr>
          <w:rFonts w:ascii="Times New Roman" w:eastAsia="Times New Roman" w:hAnsi="Times New Roman" w:cs="Times New Roman"/>
          <w:i/>
          <w:iCs/>
          <w:sz w:val="24"/>
          <w:szCs w:val="24"/>
        </w:rPr>
        <w:t xml:space="preserve">wild </w:t>
      </w:r>
      <w:proofErr w:type="spellStart"/>
      <w:r w:rsidR="00F1317A" w:rsidRPr="00AA64A8">
        <w:rPr>
          <w:rFonts w:ascii="Times New Roman" w:eastAsia="Times New Roman" w:hAnsi="Times New Roman" w:cs="Times New Roman"/>
          <w:i/>
          <w:iCs/>
          <w:sz w:val="24"/>
          <w:szCs w:val="24"/>
        </w:rPr>
        <w:t>type</w:t>
      </w:r>
      <w:proofErr w:type="spellEnd"/>
      <w:r w:rsidR="00F1317A">
        <w:rPr>
          <w:rFonts w:ascii="Times New Roman" w:eastAsia="Times New Roman" w:hAnsi="Times New Roman" w:cs="Times New Roman"/>
          <w:sz w:val="24"/>
          <w:szCs w:val="24"/>
        </w:rPr>
        <w:t xml:space="preserve"> y</w:t>
      </w:r>
      <w:r w:rsidR="00AA64A8">
        <w:rPr>
          <w:rFonts w:ascii="Times New Roman" w:eastAsia="Times New Roman" w:hAnsi="Times New Roman" w:cs="Times New Roman"/>
          <w:sz w:val="24"/>
          <w:szCs w:val="24"/>
        </w:rPr>
        <w:t xml:space="preserve"> </w:t>
      </w:r>
      <w:r w:rsidR="00F1317A" w:rsidRPr="00F1317A">
        <w:rPr>
          <w:rFonts w:ascii="Times New Roman" w:eastAsia="Times New Roman" w:hAnsi="Times New Roman" w:cs="Times New Roman"/>
          <w:sz w:val="24"/>
          <w:szCs w:val="24"/>
        </w:rPr>
        <w:t>permit</w:t>
      </w:r>
      <w:r w:rsidR="00AA64A8">
        <w:rPr>
          <w:rFonts w:ascii="Times New Roman" w:eastAsia="Times New Roman" w:hAnsi="Times New Roman" w:cs="Times New Roman"/>
          <w:sz w:val="24"/>
          <w:szCs w:val="24"/>
        </w:rPr>
        <w:t>en</w:t>
      </w:r>
      <w:r w:rsidR="00F1317A" w:rsidRPr="00F1317A">
        <w:rPr>
          <w:rFonts w:ascii="Times New Roman" w:eastAsia="Times New Roman" w:hAnsi="Times New Roman" w:cs="Times New Roman"/>
          <w:sz w:val="24"/>
          <w:szCs w:val="24"/>
        </w:rPr>
        <w:t xml:space="preserve"> la amplificación selectiva de</w:t>
      </w:r>
      <w:r w:rsidR="0028432B">
        <w:rPr>
          <w:rFonts w:ascii="Times New Roman" w:eastAsia="Times New Roman" w:hAnsi="Times New Roman" w:cs="Times New Roman"/>
          <w:sz w:val="24"/>
          <w:szCs w:val="24"/>
        </w:rPr>
        <w:t>l</w:t>
      </w:r>
      <w:r w:rsidR="00F1317A" w:rsidRPr="00F1317A">
        <w:rPr>
          <w:rFonts w:ascii="Times New Roman" w:eastAsia="Times New Roman" w:hAnsi="Times New Roman" w:cs="Times New Roman"/>
          <w:sz w:val="24"/>
          <w:szCs w:val="24"/>
        </w:rPr>
        <w:t xml:space="preserve"> ADN mutante</w:t>
      </w:r>
      <w:r w:rsidR="00AA64A8">
        <w:rPr>
          <w:rFonts w:ascii="Times New Roman" w:eastAsia="Times New Roman" w:hAnsi="Times New Roman" w:cs="Times New Roman"/>
          <w:sz w:val="24"/>
          <w:szCs w:val="24"/>
        </w:rPr>
        <w:t xml:space="preserve">, </w:t>
      </w:r>
      <w:r w:rsidR="0028432B">
        <w:rPr>
          <w:rFonts w:ascii="Times New Roman" w:eastAsia="Times New Roman" w:hAnsi="Times New Roman" w:cs="Times New Roman"/>
          <w:sz w:val="24"/>
          <w:szCs w:val="24"/>
        </w:rPr>
        <w:t xml:space="preserve">se </w:t>
      </w:r>
      <w:r w:rsidR="00AA64A8">
        <w:rPr>
          <w:rFonts w:ascii="Times New Roman" w:eastAsia="Times New Roman" w:hAnsi="Times New Roman" w:cs="Times New Roman"/>
          <w:sz w:val="24"/>
          <w:szCs w:val="24"/>
        </w:rPr>
        <w:t>disminuye la probabilidad de obtener falsos positivos en los resultados</w:t>
      </w:r>
      <w:r w:rsidR="00DA7DDD">
        <w:rPr>
          <w:rFonts w:ascii="Times New Roman" w:eastAsia="Times New Roman" w:hAnsi="Times New Roman" w:cs="Times New Roman"/>
          <w:sz w:val="24"/>
          <w:szCs w:val="24"/>
        </w:rPr>
        <w:t>. Por otro lado, u</w:t>
      </w:r>
      <w:r w:rsidR="21E33ACD" w:rsidRPr="159D5098">
        <w:rPr>
          <w:rFonts w:ascii="Times New Roman" w:eastAsia="Times New Roman" w:hAnsi="Times New Roman" w:cs="Times New Roman"/>
          <w:sz w:val="24"/>
          <w:szCs w:val="24"/>
        </w:rPr>
        <w:t xml:space="preserve">na limitación que se </w:t>
      </w:r>
      <w:r w:rsidR="00DA7DDD">
        <w:rPr>
          <w:rFonts w:ascii="Times New Roman" w:eastAsia="Times New Roman" w:hAnsi="Times New Roman" w:cs="Times New Roman"/>
          <w:sz w:val="24"/>
          <w:szCs w:val="24"/>
        </w:rPr>
        <w:t>presentó en</w:t>
      </w:r>
      <w:r w:rsidR="21E33ACD" w:rsidRPr="159D5098">
        <w:rPr>
          <w:rFonts w:ascii="Times New Roman" w:eastAsia="Times New Roman" w:hAnsi="Times New Roman" w:cs="Times New Roman"/>
          <w:sz w:val="24"/>
          <w:szCs w:val="24"/>
        </w:rPr>
        <w:t xml:space="preserve"> este estudio fue</w:t>
      </w:r>
      <w:r w:rsidR="129C2D33" w:rsidRPr="5F45F9C3">
        <w:rPr>
          <w:rFonts w:ascii="Times New Roman" w:eastAsia="Times New Roman" w:hAnsi="Times New Roman" w:cs="Times New Roman"/>
          <w:sz w:val="24"/>
          <w:szCs w:val="24"/>
        </w:rPr>
        <w:t xml:space="preserve"> </w:t>
      </w:r>
      <w:r w:rsidR="009236A2">
        <w:rPr>
          <w:rFonts w:ascii="Times New Roman" w:eastAsia="Times New Roman" w:hAnsi="Times New Roman" w:cs="Times New Roman"/>
          <w:sz w:val="24"/>
          <w:szCs w:val="24"/>
        </w:rPr>
        <w:t>e</w:t>
      </w:r>
      <w:r w:rsidR="21E33ACD" w:rsidRPr="159D5098">
        <w:rPr>
          <w:rFonts w:ascii="Times New Roman" w:eastAsia="Times New Roman" w:hAnsi="Times New Roman" w:cs="Times New Roman"/>
          <w:sz w:val="24"/>
          <w:szCs w:val="24"/>
        </w:rPr>
        <w:t xml:space="preserve">l volumen </w:t>
      </w:r>
      <w:r w:rsidR="008F0F4B">
        <w:rPr>
          <w:rFonts w:ascii="Times New Roman" w:eastAsia="Times New Roman" w:hAnsi="Times New Roman" w:cs="Times New Roman"/>
          <w:sz w:val="24"/>
          <w:szCs w:val="24"/>
        </w:rPr>
        <w:t xml:space="preserve">requerido para la </w:t>
      </w:r>
      <w:proofErr w:type="spellStart"/>
      <w:r w:rsidR="008F0F4B">
        <w:rPr>
          <w:rFonts w:ascii="Times New Roman" w:eastAsia="Times New Roman" w:hAnsi="Times New Roman" w:cs="Times New Roman"/>
          <w:sz w:val="24"/>
          <w:szCs w:val="24"/>
        </w:rPr>
        <w:t>qPCR</w:t>
      </w:r>
      <w:proofErr w:type="spellEnd"/>
      <w:r w:rsidR="008F0F4B">
        <w:rPr>
          <w:rFonts w:ascii="Times New Roman" w:eastAsia="Times New Roman" w:hAnsi="Times New Roman" w:cs="Times New Roman"/>
          <w:sz w:val="24"/>
          <w:szCs w:val="24"/>
        </w:rPr>
        <w:t xml:space="preserve"> </w:t>
      </w:r>
      <w:r w:rsidR="000874FB">
        <w:rPr>
          <w:rFonts w:ascii="Times New Roman" w:eastAsia="Times New Roman" w:hAnsi="Times New Roman" w:cs="Times New Roman"/>
          <w:sz w:val="24"/>
          <w:szCs w:val="24"/>
        </w:rPr>
        <w:t>por</w:t>
      </w:r>
      <w:r w:rsidR="008F0F4B">
        <w:rPr>
          <w:rFonts w:ascii="Times New Roman" w:eastAsia="Times New Roman" w:hAnsi="Times New Roman" w:cs="Times New Roman"/>
          <w:sz w:val="24"/>
          <w:szCs w:val="24"/>
        </w:rPr>
        <w:t>que</w:t>
      </w:r>
      <w:r w:rsidR="00D20193" w:rsidRPr="040CA426">
        <w:rPr>
          <w:rFonts w:ascii="Times New Roman" w:eastAsia="Times New Roman" w:hAnsi="Times New Roman" w:cs="Times New Roman"/>
          <w:sz w:val="24"/>
          <w:szCs w:val="24"/>
        </w:rPr>
        <w:t>,</w:t>
      </w:r>
      <w:r w:rsidR="21E33ACD" w:rsidRPr="040CA426">
        <w:rPr>
          <w:rFonts w:ascii="Times New Roman" w:eastAsia="Times New Roman" w:hAnsi="Times New Roman" w:cs="Times New Roman"/>
          <w:sz w:val="24"/>
          <w:szCs w:val="24"/>
        </w:rPr>
        <w:t xml:space="preserve"> en</w:t>
      </w:r>
      <w:r w:rsidR="15B89598" w:rsidRPr="6EA26FA6">
        <w:rPr>
          <w:rFonts w:ascii="Times New Roman" w:eastAsia="Times New Roman" w:hAnsi="Times New Roman" w:cs="Times New Roman"/>
          <w:sz w:val="24"/>
          <w:szCs w:val="24"/>
        </w:rPr>
        <w:t xml:space="preserve"> comparación con </w:t>
      </w:r>
      <w:r w:rsidR="00D55AA4">
        <w:rPr>
          <w:rFonts w:ascii="Times New Roman" w:eastAsia="Times New Roman" w:hAnsi="Times New Roman" w:cs="Times New Roman"/>
          <w:sz w:val="24"/>
          <w:szCs w:val="24"/>
        </w:rPr>
        <w:t>la</w:t>
      </w:r>
      <w:r w:rsidR="15B89598" w:rsidRPr="6EA26FA6">
        <w:rPr>
          <w:rFonts w:ascii="Times New Roman" w:eastAsia="Times New Roman" w:hAnsi="Times New Roman" w:cs="Times New Roman"/>
          <w:sz w:val="24"/>
          <w:szCs w:val="24"/>
        </w:rPr>
        <w:t xml:space="preserve"> NGS, necesita</w:t>
      </w:r>
      <w:r w:rsidR="00844D67">
        <w:rPr>
          <w:rFonts w:ascii="Times New Roman" w:eastAsia="Times New Roman" w:hAnsi="Times New Roman" w:cs="Times New Roman"/>
          <w:sz w:val="24"/>
          <w:szCs w:val="24"/>
        </w:rPr>
        <w:t xml:space="preserve"> de</w:t>
      </w:r>
      <w:r w:rsidR="15B89598" w:rsidRPr="6EA26FA6">
        <w:rPr>
          <w:rFonts w:ascii="Times New Roman" w:eastAsia="Times New Roman" w:hAnsi="Times New Roman" w:cs="Times New Roman"/>
          <w:sz w:val="24"/>
          <w:szCs w:val="24"/>
        </w:rPr>
        <w:t xml:space="preserve"> 15 ng en total para </w:t>
      </w:r>
      <w:r w:rsidR="009614C3">
        <w:rPr>
          <w:rFonts w:ascii="Times New Roman" w:eastAsia="Times New Roman" w:hAnsi="Times New Roman" w:cs="Times New Roman"/>
          <w:sz w:val="24"/>
          <w:szCs w:val="24"/>
        </w:rPr>
        <w:t>evaluar</w:t>
      </w:r>
      <w:r w:rsidR="15B89598" w:rsidRPr="6EA26FA6">
        <w:rPr>
          <w:rFonts w:ascii="Times New Roman" w:eastAsia="Times New Roman" w:hAnsi="Times New Roman" w:cs="Times New Roman"/>
          <w:sz w:val="24"/>
          <w:szCs w:val="24"/>
        </w:rPr>
        <w:t xml:space="preserve"> 3 mutaciones en un gen, lo cual puede ser una desventaja debido al pequeño volumen en que deben estar los 15 ng, </w:t>
      </w:r>
      <w:r w:rsidR="00E07FA6">
        <w:rPr>
          <w:rFonts w:ascii="Times New Roman" w:eastAsia="Times New Roman" w:hAnsi="Times New Roman" w:cs="Times New Roman"/>
          <w:sz w:val="24"/>
          <w:szCs w:val="24"/>
        </w:rPr>
        <w:t xml:space="preserve">pues </w:t>
      </w:r>
      <w:r w:rsidR="15B89598" w:rsidRPr="6EA26FA6">
        <w:rPr>
          <w:rFonts w:ascii="Times New Roman" w:eastAsia="Times New Roman" w:hAnsi="Times New Roman" w:cs="Times New Roman"/>
          <w:sz w:val="24"/>
          <w:szCs w:val="24"/>
        </w:rPr>
        <w:t>idealmente se necesita</w:t>
      </w:r>
      <w:r w:rsidR="00CA4663">
        <w:rPr>
          <w:rFonts w:ascii="Times New Roman" w:eastAsia="Times New Roman" w:hAnsi="Times New Roman" w:cs="Times New Roman"/>
          <w:sz w:val="24"/>
          <w:szCs w:val="24"/>
        </w:rPr>
        <w:t>ban</w:t>
      </w:r>
      <w:r w:rsidR="15B89598" w:rsidRPr="6EA26FA6">
        <w:rPr>
          <w:rFonts w:ascii="Times New Roman" w:eastAsia="Times New Roman" w:hAnsi="Times New Roman" w:cs="Times New Roman"/>
          <w:sz w:val="24"/>
          <w:szCs w:val="24"/>
        </w:rPr>
        <w:t xml:space="preserve"> 2,5 ng por 1 </w:t>
      </w:r>
      <w:proofErr w:type="spellStart"/>
      <w:r w:rsidR="15B89598" w:rsidRPr="6EA26FA6">
        <w:rPr>
          <w:rFonts w:ascii="Times New Roman" w:eastAsia="Times New Roman" w:hAnsi="Times New Roman" w:cs="Times New Roman"/>
          <w:sz w:val="24"/>
          <w:szCs w:val="24"/>
        </w:rPr>
        <w:t>uL</w:t>
      </w:r>
      <w:proofErr w:type="spellEnd"/>
      <w:r w:rsidR="15B89598" w:rsidRPr="6EA26FA6">
        <w:rPr>
          <w:rFonts w:ascii="Times New Roman" w:eastAsia="Times New Roman" w:hAnsi="Times New Roman" w:cs="Times New Roman"/>
          <w:sz w:val="24"/>
          <w:szCs w:val="24"/>
        </w:rPr>
        <w:t xml:space="preserve">, </w:t>
      </w:r>
      <w:r w:rsidR="00C9631A">
        <w:rPr>
          <w:rFonts w:ascii="Times New Roman" w:eastAsia="Times New Roman" w:hAnsi="Times New Roman" w:cs="Times New Roman"/>
          <w:sz w:val="24"/>
          <w:szCs w:val="24"/>
        </w:rPr>
        <w:t>y esto</w:t>
      </w:r>
      <w:r w:rsidR="15B89598" w:rsidRPr="6EA26FA6">
        <w:rPr>
          <w:rFonts w:ascii="Times New Roman" w:eastAsia="Times New Roman" w:hAnsi="Times New Roman" w:cs="Times New Roman"/>
          <w:sz w:val="24"/>
          <w:szCs w:val="24"/>
        </w:rPr>
        <w:t xml:space="preserve"> </w:t>
      </w:r>
      <w:r w:rsidR="00C9631A">
        <w:rPr>
          <w:rFonts w:ascii="Times New Roman" w:eastAsia="Times New Roman" w:hAnsi="Times New Roman" w:cs="Times New Roman"/>
          <w:sz w:val="24"/>
          <w:szCs w:val="24"/>
        </w:rPr>
        <w:t>restringi</w:t>
      </w:r>
      <w:r w:rsidR="00A6648A">
        <w:rPr>
          <w:rFonts w:ascii="Times New Roman" w:eastAsia="Times New Roman" w:hAnsi="Times New Roman" w:cs="Times New Roman"/>
          <w:sz w:val="24"/>
          <w:szCs w:val="24"/>
        </w:rPr>
        <w:t>ó</w:t>
      </w:r>
      <w:r w:rsidR="15B89598" w:rsidRPr="6EA26FA6">
        <w:rPr>
          <w:rFonts w:ascii="Times New Roman" w:eastAsia="Times New Roman" w:hAnsi="Times New Roman" w:cs="Times New Roman"/>
          <w:sz w:val="24"/>
          <w:szCs w:val="24"/>
        </w:rPr>
        <w:t xml:space="preserve"> el número de muestras aptas para el estudio. Por ot</w:t>
      </w:r>
      <w:r w:rsidR="00865561">
        <w:rPr>
          <w:rFonts w:ascii="Times New Roman" w:eastAsia="Times New Roman" w:hAnsi="Times New Roman" w:cs="Times New Roman"/>
          <w:sz w:val="24"/>
          <w:szCs w:val="24"/>
        </w:rPr>
        <w:t>ra parte</w:t>
      </w:r>
      <w:r w:rsidR="15B89598" w:rsidRPr="6EA26FA6">
        <w:rPr>
          <w:rFonts w:ascii="Times New Roman" w:eastAsia="Times New Roman" w:hAnsi="Times New Roman" w:cs="Times New Roman"/>
          <w:sz w:val="24"/>
          <w:szCs w:val="24"/>
        </w:rPr>
        <w:t xml:space="preserve">, el ensayo </w:t>
      </w:r>
      <w:r w:rsidR="00187ED2">
        <w:rPr>
          <w:rFonts w:ascii="Times New Roman" w:eastAsia="Times New Roman" w:hAnsi="Times New Roman" w:cs="Times New Roman"/>
          <w:sz w:val="24"/>
          <w:szCs w:val="24"/>
        </w:rPr>
        <w:t xml:space="preserve">de </w:t>
      </w:r>
      <w:r w:rsidR="15B89598" w:rsidRPr="6EA26FA6">
        <w:rPr>
          <w:rFonts w:ascii="Times New Roman" w:eastAsia="Times New Roman" w:hAnsi="Times New Roman" w:cs="Times New Roman"/>
          <w:sz w:val="24"/>
          <w:szCs w:val="24"/>
        </w:rPr>
        <w:t xml:space="preserve">NGS requiere </w:t>
      </w:r>
      <w:r w:rsidR="00941766">
        <w:rPr>
          <w:rFonts w:ascii="Times New Roman" w:eastAsia="Times New Roman" w:hAnsi="Times New Roman" w:cs="Times New Roman"/>
          <w:sz w:val="24"/>
          <w:szCs w:val="24"/>
        </w:rPr>
        <w:t xml:space="preserve">entre </w:t>
      </w:r>
      <w:r w:rsidR="15B89598" w:rsidRPr="6EA26FA6">
        <w:rPr>
          <w:rFonts w:ascii="Times New Roman" w:eastAsia="Times New Roman" w:hAnsi="Times New Roman" w:cs="Times New Roman"/>
          <w:sz w:val="24"/>
          <w:szCs w:val="24"/>
        </w:rPr>
        <w:t>10</w:t>
      </w:r>
      <w:r w:rsidR="00941766">
        <w:rPr>
          <w:rFonts w:ascii="Times New Roman" w:eastAsia="Times New Roman" w:hAnsi="Times New Roman" w:cs="Times New Roman"/>
          <w:sz w:val="24"/>
          <w:szCs w:val="24"/>
        </w:rPr>
        <w:t>-50</w:t>
      </w:r>
      <w:r w:rsidR="15B89598" w:rsidRPr="6EA26FA6">
        <w:rPr>
          <w:rFonts w:ascii="Times New Roman" w:eastAsia="Times New Roman" w:hAnsi="Times New Roman" w:cs="Times New Roman"/>
          <w:sz w:val="24"/>
          <w:szCs w:val="24"/>
        </w:rPr>
        <w:t xml:space="preserve"> ng </w:t>
      </w:r>
      <w:r w:rsidR="00865561">
        <w:rPr>
          <w:rFonts w:ascii="Times New Roman" w:eastAsia="Times New Roman" w:hAnsi="Times New Roman" w:cs="Times New Roman"/>
          <w:sz w:val="24"/>
          <w:szCs w:val="24"/>
        </w:rPr>
        <w:t xml:space="preserve">de </w:t>
      </w:r>
      <w:proofErr w:type="spellStart"/>
      <w:r w:rsidR="00865561">
        <w:rPr>
          <w:rFonts w:ascii="Times New Roman" w:eastAsia="Times New Roman" w:hAnsi="Times New Roman" w:cs="Times New Roman"/>
          <w:sz w:val="24"/>
          <w:szCs w:val="24"/>
        </w:rPr>
        <w:t>cfDNA</w:t>
      </w:r>
      <w:proofErr w:type="spellEnd"/>
      <w:r w:rsidR="00865561">
        <w:rPr>
          <w:rFonts w:ascii="Times New Roman" w:eastAsia="Times New Roman" w:hAnsi="Times New Roman" w:cs="Times New Roman"/>
          <w:sz w:val="24"/>
          <w:szCs w:val="24"/>
        </w:rPr>
        <w:t xml:space="preserve"> </w:t>
      </w:r>
      <w:r w:rsidR="15B89598" w:rsidRPr="6EA26FA6">
        <w:rPr>
          <w:rFonts w:ascii="Times New Roman" w:eastAsia="Times New Roman" w:hAnsi="Times New Roman" w:cs="Times New Roman"/>
          <w:sz w:val="24"/>
          <w:szCs w:val="24"/>
        </w:rPr>
        <w:t xml:space="preserve">para evaluar 22 genes en un volumen final de </w:t>
      </w:r>
      <w:r w:rsidR="6523CF3B" w:rsidRPr="3A154140">
        <w:rPr>
          <w:rFonts w:ascii="Times New Roman" w:eastAsia="Times New Roman" w:hAnsi="Times New Roman" w:cs="Times New Roman"/>
          <w:sz w:val="24"/>
          <w:szCs w:val="24"/>
        </w:rPr>
        <w:t>50</w:t>
      </w:r>
      <w:r w:rsidR="15B89598" w:rsidRPr="6EA26FA6">
        <w:rPr>
          <w:rFonts w:ascii="Times New Roman" w:eastAsia="Times New Roman" w:hAnsi="Times New Roman" w:cs="Times New Roman"/>
          <w:sz w:val="24"/>
          <w:szCs w:val="24"/>
        </w:rPr>
        <w:t xml:space="preserve"> </w:t>
      </w:r>
      <w:proofErr w:type="spellStart"/>
      <w:r w:rsidR="15B89598" w:rsidRPr="6EA26FA6">
        <w:rPr>
          <w:rFonts w:ascii="Times New Roman" w:eastAsia="Times New Roman" w:hAnsi="Times New Roman" w:cs="Times New Roman"/>
          <w:sz w:val="24"/>
          <w:szCs w:val="24"/>
        </w:rPr>
        <w:t>uL</w:t>
      </w:r>
      <w:proofErr w:type="spellEnd"/>
      <w:r w:rsidR="15B89598" w:rsidRPr="6EA26FA6">
        <w:rPr>
          <w:rFonts w:ascii="Times New Roman" w:eastAsia="Times New Roman" w:hAnsi="Times New Roman" w:cs="Times New Roman"/>
          <w:sz w:val="24"/>
          <w:szCs w:val="24"/>
        </w:rPr>
        <w:t>.</w:t>
      </w:r>
      <w:r w:rsidR="00854CA5">
        <w:rPr>
          <w:rFonts w:ascii="Times New Roman" w:eastAsia="Times New Roman" w:hAnsi="Times New Roman" w:cs="Times New Roman"/>
          <w:sz w:val="24"/>
          <w:szCs w:val="24"/>
        </w:rPr>
        <w:t xml:space="preserve"> En otras palabras</w:t>
      </w:r>
      <w:r w:rsidR="00E17BC9">
        <w:rPr>
          <w:rFonts w:ascii="Times New Roman" w:eastAsia="Times New Roman" w:hAnsi="Times New Roman" w:cs="Times New Roman"/>
          <w:sz w:val="24"/>
          <w:szCs w:val="24"/>
        </w:rPr>
        <w:t xml:space="preserve">, </w:t>
      </w:r>
      <w:r w:rsidR="00806512">
        <w:rPr>
          <w:rFonts w:ascii="Times New Roman" w:eastAsia="Times New Roman" w:hAnsi="Times New Roman" w:cs="Times New Roman"/>
          <w:sz w:val="24"/>
          <w:szCs w:val="24"/>
        </w:rPr>
        <w:t>como</w:t>
      </w:r>
      <w:r w:rsidR="15B89598" w:rsidRPr="6EA26FA6">
        <w:rPr>
          <w:rFonts w:ascii="Times New Roman" w:eastAsia="Times New Roman" w:hAnsi="Times New Roman" w:cs="Times New Roman"/>
          <w:sz w:val="24"/>
          <w:szCs w:val="24"/>
        </w:rPr>
        <w:t xml:space="preserve"> el </w:t>
      </w:r>
      <w:proofErr w:type="spellStart"/>
      <w:r w:rsidR="15B89598" w:rsidRPr="6EA26FA6">
        <w:rPr>
          <w:rFonts w:ascii="Times New Roman" w:eastAsia="Times New Roman" w:hAnsi="Times New Roman" w:cs="Times New Roman"/>
          <w:sz w:val="24"/>
          <w:szCs w:val="24"/>
        </w:rPr>
        <w:t>cfDNA</w:t>
      </w:r>
      <w:proofErr w:type="spellEnd"/>
      <w:r w:rsidR="15B89598" w:rsidRPr="6EA26FA6">
        <w:rPr>
          <w:rFonts w:ascii="Times New Roman" w:eastAsia="Times New Roman" w:hAnsi="Times New Roman" w:cs="Times New Roman"/>
          <w:sz w:val="24"/>
          <w:szCs w:val="24"/>
        </w:rPr>
        <w:t xml:space="preserve"> </w:t>
      </w:r>
      <w:r w:rsidR="00806512">
        <w:rPr>
          <w:rFonts w:ascii="Times New Roman" w:eastAsia="Times New Roman" w:hAnsi="Times New Roman" w:cs="Times New Roman"/>
          <w:sz w:val="24"/>
          <w:szCs w:val="24"/>
        </w:rPr>
        <w:t xml:space="preserve">es </w:t>
      </w:r>
      <w:r w:rsidR="15B89598" w:rsidRPr="6EA26FA6">
        <w:rPr>
          <w:rFonts w:ascii="Times New Roman" w:eastAsia="Times New Roman" w:hAnsi="Times New Roman" w:cs="Times New Roman"/>
          <w:sz w:val="24"/>
          <w:szCs w:val="24"/>
        </w:rPr>
        <w:t xml:space="preserve">una secuencia liberada por el tumor, muchas veces se puede encontrar en concentraciones insuficientes para ser analizadas por la técnica de </w:t>
      </w:r>
      <w:proofErr w:type="spellStart"/>
      <w:r w:rsidR="15B89598" w:rsidRPr="6EA26FA6">
        <w:rPr>
          <w:rFonts w:ascii="Times New Roman" w:eastAsia="Times New Roman" w:hAnsi="Times New Roman" w:cs="Times New Roman"/>
          <w:sz w:val="24"/>
          <w:szCs w:val="24"/>
        </w:rPr>
        <w:t>qPCR</w:t>
      </w:r>
      <w:proofErr w:type="spellEnd"/>
      <w:r w:rsidR="15B89598" w:rsidRPr="6EA26FA6">
        <w:rPr>
          <w:rFonts w:ascii="Times New Roman" w:eastAsia="Times New Roman" w:hAnsi="Times New Roman" w:cs="Times New Roman"/>
          <w:sz w:val="24"/>
          <w:szCs w:val="24"/>
        </w:rPr>
        <w:t xml:space="preserve"> ya que</w:t>
      </w:r>
      <w:r w:rsidR="001E0568">
        <w:rPr>
          <w:rFonts w:ascii="Times New Roman" w:eastAsia="Times New Roman" w:hAnsi="Times New Roman" w:cs="Times New Roman"/>
          <w:sz w:val="24"/>
          <w:szCs w:val="24"/>
        </w:rPr>
        <w:t>,</w:t>
      </w:r>
      <w:r w:rsidR="15B89598" w:rsidRPr="6EA26FA6">
        <w:rPr>
          <w:rFonts w:ascii="Times New Roman" w:eastAsia="Times New Roman" w:hAnsi="Times New Roman" w:cs="Times New Roman"/>
          <w:sz w:val="24"/>
          <w:szCs w:val="24"/>
        </w:rPr>
        <w:t xml:space="preserve"> aunque se tenga un volumen de plasma mayor al mínimo requerido por el kit (6 </w:t>
      </w:r>
      <w:proofErr w:type="spellStart"/>
      <w:r w:rsidR="15B89598" w:rsidRPr="6EA26FA6">
        <w:rPr>
          <w:rFonts w:ascii="Times New Roman" w:eastAsia="Times New Roman" w:hAnsi="Times New Roman" w:cs="Times New Roman"/>
          <w:sz w:val="24"/>
          <w:szCs w:val="24"/>
        </w:rPr>
        <w:t>uL</w:t>
      </w:r>
      <w:proofErr w:type="spellEnd"/>
      <w:r w:rsidR="15B89598" w:rsidRPr="6EA26FA6">
        <w:rPr>
          <w:rFonts w:ascii="Times New Roman" w:eastAsia="Times New Roman" w:hAnsi="Times New Roman" w:cs="Times New Roman"/>
          <w:sz w:val="24"/>
          <w:szCs w:val="24"/>
        </w:rPr>
        <w:t xml:space="preserve">), si el </w:t>
      </w:r>
      <w:proofErr w:type="spellStart"/>
      <w:r w:rsidR="15B89598" w:rsidRPr="6EA26FA6">
        <w:rPr>
          <w:rFonts w:ascii="Times New Roman" w:eastAsia="Times New Roman" w:hAnsi="Times New Roman" w:cs="Times New Roman"/>
          <w:sz w:val="24"/>
          <w:szCs w:val="24"/>
        </w:rPr>
        <w:t>cfDNA</w:t>
      </w:r>
      <w:proofErr w:type="spellEnd"/>
      <w:r w:rsidR="15B89598" w:rsidRPr="6EA26FA6">
        <w:rPr>
          <w:rFonts w:ascii="Times New Roman" w:eastAsia="Times New Roman" w:hAnsi="Times New Roman" w:cs="Times New Roman"/>
          <w:sz w:val="24"/>
          <w:szCs w:val="24"/>
        </w:rPr>
        <w:t xml:space="preserve"> está en bajas </w:t>
      </w:r>
      <w:r w:rsidR="00C77FE9" w:rsidRPr="6EA26FA6">
        <w:rPr>
          <w:rFonts w:ascii="Times New Roman" w:eastAsia="Times New Roman" w:hAnsi="Times New Roman" w:cs="Times New Roman"/>
          <w:sz w:val="24"/>
          <w:szCs w:val="24"/>
        </w:rPr>
        <w:t>concentraciones</w:t>
      </w:r>
      <w:r w:rsidR="15B89598" w:rsidRPr="6EA26FA6">
        <w:rPr>
          <w:rFonts w:ascii="Times New Roman" w:eastAsia="Times New Roman" w:hAnsi="Times New Roman" w:cs="Times New Roman"/>
          <w:sz w:val="24"/>
          <w:szCs w:val="24"/>
        </w:rPr>
        <w:t xml:space="preserve"> no podría ser estudiado</w:t>
      </w:r>
      <w:r w:rsidR="00DE1231">
        <w:rPr>
          <w:rFonts w:ascii="Times New Roman" w:eastAsia="Times New Roman" w:hAnsi="Times New Roman" w:cs="Times New Roman"/>
          <w:sz w:val="24"/>
          <w:szCs w:val="24"/>
        </w:rPr>
        <w:t>. E</w:t>
      </w:r>
      <w:r w:rsidR="15B89598" w:rsidRPr="6EA26FA6">
        <w:rPr>
          <w:rFonts w:ascii="Times New Roman" w:eastAsia="Times New Roman" w:hAnsi="Times New Roman" w:cs="Times New Roman"/>
          <w:sz w:val="24"/>
          <w:szCs w:val="24"/>
        </w:rPr>
        <w:t>n cambio</w:t>
      </w:r>
      <w:r w:rsidR="00DE1231">
        <w:rPr>
          <w:rFonts w:ascii="Times New Roman" w:eastAsia="Times New Roman" w:hAnsi="Times New Roman" w:cs="Times New Roman"/>
          <w:sz w:val="24"/>
          <w:szCs w:val="24"/>
        </w:rPr>
        <w:t>,</w:t>
      </w:r>
      <w:r w:rsidR="15B89598" w:rsidRPr="6EA26FA6">
        <w:rPr>
          <w:rFonts w:ascii="Times New Roman" w:eastAsia="Times New Roman" w:hAnsi="Times New Roman" w:cs="Times New Roman"/>
          <w:sz w:val="24"/>
          <w:szCs w:val="24"/>
        </w:rPr>
        <w:t xml:space="preserve"> en </w:t>
      </w:r>
      <w:r w:rsidR="00DE1231">
        <w:rPr>
          <w:rFonts w:ascii="Times New Roman" w:eastAsia="Times New Roman" w:hAnsi="Times New Roman" w:cs="Times New Roman"/>
          <w:sz w:val="24"/>
          <w:szCs w:val="24"/>
        </w:rPr>
        <w:t>la</w:t>
      </w:r>
      <w:r w:rsidR="15B89598" w:rsidRPr="6EA26FA6">
        <w:rPr>
          <w:rFonts w:ascii="Times New Roman" w:eastAsia="Times New Roman" w:hAnsi="Times New Roman" w:cs="Times New Roman"/>
          <w:sz w:val="24"/>
          <w:szCs w:val="24"/>
        </w:rPr>
        <w:t xml:space="preserve"> NGS al tener un volumen final mucho </w:t>
      </w:r>
      <w:r w:rsidR="00C77FE9" w:rsidRPr="6EA26FA6">
        <w:rPr>
          <w:rFonts w:ascii="Times New Roman" w:eastAsia="Times New Roman" w:hAnsi="Times New Roman" w:cs="Times New Roman"/>
          <w:sz w:val="24"/>
          <w:szCs w:val="24"/>
        </w:rPr>
        <w:t>mayor sería</w:t>
      </w:r>
      <w:r w:rsidR="15B89598" w:rsidRPr="6EA26FA6">
        <w:rPr>
          <w:rFonts w:ascii="Times New Roman" w:eastAsia="Times New Roman" w:hAnsi="Times New Roman" w:cs="Times New Roman"/>
          <w:sz w:val="24"/>
          <w:szCs w:val="24"/>
        </w:rPr>
        <w:t xml:space="preserve"> más </w:t>
      </w:r>
      <w:r w:rsidR="00C60984">
        <w:rPr>
          <w:rFonts w:ascii="Times New Roman" w:eastAsia="Times New Roman" w:hAnsi="Times New Roman" w:cs="Times New Roman"/>
          <w:sz w:val="24"/>
          <w:szCs w:val="24"/>
        </w:rPr>
        <w:t>posible</w:t>
      </w:r>
      <w:r w:rsidR="15B89598" w:rsidRPr="6EA26FA6">
        <w:rPr>
          <w:rFonts w:ascii="Times New Roman" w:eastAsia="Times New Roman" w:hAnsi="Times New Roman" w:cs="Times New Roman"/>
          <w:sz w:val="24"/>
          <w:szCs w:val="24"/>
        </w:rPr>
        <w:t xml:space="preserve"> cumplir </w:t>
      </w:r>
      <w:r w:rsidR="00387837">
        <w:rPr>
          <w:rFonts w:ascii="Times New Roman" w:eastAsia="Times New Roman" w:hAnsi="Times New Roman" w:cs="Times New Roman"/>
          <w:sz w:val="24"/>
          <w:szCs w:val="24"/>
        </w:rPr>
        <w:t xml:space="preserve">con </w:t>
      </w:r>
      <w:r w:rsidR="15B89598" w:rsidRPr="6EA26FA6">
        <w:rPr>
          <w:rFonts w:ascii="Times New Roman" w:eastAsia="Times New Roman" w:hAnsi="Times New Roman" w:cs="Times New Roman"/>
          <w:sz w:val="24"/>
          <w:szCs w:val="24"/>
        </w:rPr>
        <w:t xml:space="preserve">el mínimo de concentración apto </w:t>
      </w:r>
      <w:r w:rsidR="15B89598" w:rsidRPr="001E0568">
        <w:rPr>
          <w:rFonts w:ascii="Times New Roman" w:eastAsia="Times New Roman" w:hAnsi="Times New Roman" w:cs="Times New Roman"/>
          <w:sz w:val="24"/>
          <w:szCs w:val="24"/>
        </w:rPr>
        <w:t>para poder estudiar la muestra del paciente.</w:t>
      </w:r>
    </w:p>
    <w:p w14:paraId="76E49952" w14:textId="71B6EDAB" w:rsidR="00DE0D89" w:rsidRDefault="1AA0E766" w:rsidP="001763EB">
      <w:pPr>
        <w:spacing w:after="240" w:line="480" w:lineRule="auto"/>
        <w:jc w:val="both"/>
        <w:rPr>
          <w:rFonts w:ascii="Times New Roman" w:eastAsia="Times New Roman" w:hAnsi="Times New Roman" w:cs="Times New Roman"/>
          <w:sz w:val="24"/>
          <w:szCs w:val="24"/>
        </w:rPr>
      </w:pPr>
      <w:r w:rsidRPr="1F27A6E5">
        <w:rPr>
          <w:rFonts w:ascii="Times New Roman" w:eastAsia="Times New Roman" w:hAnsi="Times New Roman" w:cs="Times New Roman"/>
          <w:sz w:val="24"/>
          <w:szCs w:val="24"/>
        </w:rPr>
        <w:t xml:space="preserve">Otras </w:t>
      </w:r>
      <w:r w:rsidR="00E402DE" w:rsidRPr="1F27A6E5">
        <w:rPr>
          <w:rFonts w:ascii="Times New Roman" w:eastAsia="Times New Roman" w:hAnsi="Times New Roman" w:cs="Times New Roman"/>
          <w:sz w:val="24"/>
          <w:szCs w:val="24"/>
        </w:rPr>
        <w:t>limitaciones</w:t>
      </w:r>
      <w:r w:rsidRPr="1F27A6E5">
        <w:rPr>
          <w:rFonts w:ascii="Times New Roman" w:eastAsia="Times New Roman" w:hAnsi="Times New Roman" w:cs="Times New Roman"/>
          <w:sz w:val="24"/>
          <w:szCs w:val="24"/>
        </w:rPr>
        <w:t xml:space="preserve"> que ocurrieron fue</w:t>
      </w:r>
      <w:r w:rsidR="00C664D8">
        <w:rPr>
          <w:rFonts w:ascii="Times New Roman" w:eastAsia="Times New Roman" w:hAnsi="Times New Roman" w:cs="Times New Roman"/>
          <w:sz w:val="24"/>
          <w:szCs w:val="24"/>
        </w:rPr>
        <w:t>ron</w:t>
      </w:r>
      <w:r w:rsidRPr="1F27A6E5">
        <w:rPr>
          <w:rFonts w:ascii="Times New Roman" w:eastAsia="Times New Roman" w:hAnsi="Times New Roman" w:cs="Times New Roman"/>
          <w:sz w:val="24"/>
          <w:szCs w:val="24"/>
        </w:rPr>
        <w:t xml:space="preserve"> que </w:t>
      </w:r>
      <w:r w:rsidR="00BB6058">
        <w:rPr>
          <w:rFonts w:ascii="Times New Roman" w:eastAsia="Times New Roman" w:hAnsi="Times New Roman" w:cs="Times New Roman"/>
          <w:sz w:val="24"/>
          <w:szCs w:val="24"/>
        </w:rPr>
        <w:t xml:space="preserve">no todas </w:t>
      </w:r>
      <w:r w:rsidR="15B89598" w:rsidRPr="1F27A6E5">
        <w:rPr>
          <w:rFonts w:ascii="Times New Roman" w:eastAsia="Times New Roman" w:hAnsi="Times New Roman" w:cs="Times New Roman"/>
          <w:sz w:val="24"/>
          <w:szCs w:val="24"/>
        </w:rPr>
        <w:t xml:space="preserve">las muestras se </w:t>
      </w:r>
      <w:r w:rsidR="18FC2D60" w:rsidRPr="1F27A6E5">
        <w:rPr>
          <w:rFonts w:ascii="Times New Roman" w:eastAsia="Times New Roman" w:hAnsi="Times New Roman" w:cs="Times New Roman"/>
          <w:sz w:val="24"/>
          <w:szCs w:val="24"/>
        </w:rPr>
        <w:t>pudieron procesar</w:t>
      </w:r>
      <w:r w:rsidR="15B89598" w:rsidRPr="1F27A6E5">
        <w:rPr>
          <w:rFonts w:ascii="Times New Roman" w:eastAsia="Times New Roman" w:hAnsi="Times New Roman" w:cs="Times New Roman"/>
          <w:sz w:val="24"/>
          <w:szCs w:val="24"/>
        </w:rPr>
        <w:t xml:space="preserve"> </w:t>
      </w:r>
      <w:r w:rsidR="00C664D8">
        <w:rPr>
          <w:rFonts w:ascii="Times New Roman" w:eastAsia="Times New Roman" w:hAnsi="Times New Roman" w:cs="Times New Roman"/>
          <w:sz w:val="24"/>
          <w:szCs w:val="24"/>
        </w:rPr>
        <w:t xml:space="preserve">en </w:t>
      </w:r>
      <w:r w:rsidR="15B89598" w:rsidRPr="1F27A6E5">
        <w:rPr>
          <w:rFonts w:ascii="Times New Roman" w:eastAsia="Times New Roman" w:hAnsi="Times New Roman" w:cs="Times New Roman"/>
          <w:sz w:val="24"/>
          <w:szCs w:val="24"/>
        </w:rPr>
        <w:t>duplicado o triplicado</w:t>
      </w:r>
      <w:r w:rsidR="07FC5F38" w:rsidRPr="1F27A6E5">
        <w:rPr>
          <w:rFonts w:ascii="Times New Roman" w:eastAsia="Times New Roman" w:hAnsi="Times New Roman" w:cs="Times New Roman"/>
          <w:sz w:val="24"/>
          <w:szCs w:val="24"/>
        </w:rPr>
        <w:t xml:space="preserve"> debido al escaso volumen por muestra</w:t>
      </w:r>
      <w:r w:rsidR="68A05D36" w:rsidRPr="1F27A6E5">
        <w:rPr>
          <w:rFonts w:ascii="Times New Roman" w:eastAsia="Times New Roman" w:hAnsi="Times New Roman" w:cs="Times New Roman"/>
          <w:sz w:val="24"/>
          <w:szCs w:val="24"/>
        </w:rPr>
        <w:t xml:space="preserve">. </w:t>
      </w:r>
      <w:r w:rsidR="0088000A">
        <w:rPr>
          <w:rFonts w:ascii="Times New Roman" w:eastAsia="Times New Roman" w:hAnsi="Times New Roman" w:cs="Times New Roman"/>
          <w:sz w:val="24"/>
          <w:szCs w:val="24"/>
        </w:rPr>
        <w:t>Por otra parte, e</w:t>
      </w:r>
      <w:r w:rsidR="15B89598" w:rsidRPr="1F27A6E5">
        <w:rPr>
          <w:rFonts w:ascii="Times New Roman" w:eastAsia="Times New Roman" w:hAnsi="Times New Roman" w:cs="Times New Roman"/>
          <w:sz w:val="24"/>
          <w:szCs w:val="24"/>
        </w:rPr>
        <w:t>l tamaño muestral</w:t>
      </w:r>
      <w:r w:rsidR="1ECC184A" w:rsidRPr="1F27A6E5">
        <w:rPr>
          <w:rFonts w:ascii="Times New Roman" w:eastAsia="Times New Roman" w:hAnsi="Times New Roman" w:cs="Times New Roman"/>
          <w:sz w:val="24"/>
          <w:szCs w:val="24"/>
        </w:rPr>
        <w:t xml:space="preserve"> tampoco fue ideal, pues al ser un número bajo </w:t>
      </w:r>
      <w:r w:rsidR="15B89598" w:rsidRPr="1F27A6E5">
        <w:rPr>
          <w:rFonts w:ascii="Times New Roman" w:eastAsia="Times New Roman" w:hAnsi="Times New Roman" w:cs="Times New Roman"/>
          <w:sz w:val="24"/>
          <w:szCs w:val="24"/>
        </w:rPr>
        <w:t>no lleg</w:t>
      </w:r>
      <w:r w:rsidR="0088000A">
        <w:rPr>
          <w:rFonts w:ascii="Times New Roman" w:eastAsia="Times New Roman" w:hAnsi="Times New Roman" w:cs="Times New Roman"/>
          <w:sz w:val="24"/>
          <w:szCs w:val="24"/>
        </w:rPr>
        <w:t>ó</w:t>
      </w:r>
      <w:r w:rsidR="15B89598" w:rsidRPr="1F27A6E5">
        <w:rPr>
          <w:rFonts w:ascii="Times New Roman" w:eastAsia="Times New Roman" w:hAnsi="Times New Roman" w:cs="Times New Roman"/>
          <w:sz w:val="24"/>
          <w:szCs w:val="24"/>
        </w:rPr>
        <w:t xml:space="preserve"> a ser representativo y no </w:t>
      </w:r>
      <w:r w:rsidR="0088000A">
        <w:rPr>
          <w:rFonts w:ascii="Times New Roman" w:eastAsia="Times New Roman" w:hAnsi="Times New Roman" w:cs="Times New Roman"/>
          <w:sz w:val="24"/>
          <w:szCs w:val="24"/>
        </w:rPr>
        <w:t>sería</w:t>
      </w:r>
      <w:r w:rsidR="410A5295" w:rsidRPr="1F27A6E5">
        <w:rPr>
          <w:rFonts w:ascii="Times New Roman" w:eastAsia="Times New Roman" w:hAnsi="Times New Roman" w:cs="Times New Roman"/>
          <w:sz w:val="24"/>
          <w:szCs w:val="24"/>
        </w:rPr>
        <w:t xml:space="preserve"> de utilidad</w:t>
      </w:r>
      <w:r w:rsidR="15B89598" w:rsidRPr="1F27A6E5">
        <w:rPr>
          <w:rFonts w:ascii="Times New Roman" w:eastAsia="Times New Roman" w:hAnsi="Times New Roman" w:cs="Times New Roman"/>
          <w:sz w:val="24"/>
          <w:szCs w:val="24"/>
        </w:rPr>
        <w:t xml:space="preserve"> para</w:t>
      </w:r>
      <w:r w:rsidR="775D49AE" w:rsidRPr="1F27A6E5">
        <w:rPr>
          <w:rFonts w:ascii="Times New Roman" w:eastAsia="Times New Roman" w:hAnsi="Times New Roman" w:cs="Times New Roman"/>
          <w:sz w:val="24"/>
          <w:szCs w:val="24"/>
        </w:rPr>
        <w:t xml:space="preserve"> hacer una</w:t>
      </w:r>
      <w:r w:rsidR="15B89598" w:rsidRPr="1F27A6E5">
        <w:rPr>
          <w:rFonts w:ascii="Times New Roman" w:eastAsia="Times New Roman" w:hAnsi="Times New Roman" w:cs="Times New Roman"/>
          <w:sz w:val="24"/>
          <w:szCs w:val="24"/>
        </w:rPr>
        <w:t xml:space="preserve"> validación según </w:t>
      </w:r>
      <w:r w:rsidR="7516ADB5" w:rsidRPr="43F4E264">
        <w:rPr>
          <w:rFonts w:ascii="Times New Roman" w:eastAsia="Times New Roman" w:hAnsi="Times New Roman" w:cs="Times New Roman"/>
          <w:sz w:val="24"/>
          <w:szCs w:val="24"/>
        </w:rPr>
        <w:t xml:space="preserve">lo visto en </w:t>
      </w:r>
      <w:r w:rsidR="15B89598" w:rsidRPr="1F27A6E5">
        <w:rPr>
          <w:rFonts w:ascii="Times New Roman" w:eastAsia="Times New Roman" w:hAnsi="Times New Roman" w:cs="Times New Roman"/>
          <w:sz w:val="24"/>
          <w:szCs w:val="24"/>
        </w:rPr>
        <w:t xml:space="preserve">el manual </w:t>
      </w:r>
      <w:r w:rsidR="03A07689" w:rsidRPr="7442D1B5">
        <w:rPr>
          <w:rFonts w:ascii="Times New Roman" w:eastAsia="Times New Roman" w:hAnsi="Times New Roman" w:cs="Times New Roman"/>
          <w:sz w:val="24"/>
          <w:szCs w:val="24"/>
        </w:rPr>
        <w:t>“</w:t>
      </w:r>
      <w:r w:rsidR="15B89598" w:rsidRPr="1F27A6E5">
        <w:rPr>
          <w:rFonts w:ascii="Times New Roman" w:eastAsia="Times New Roman" w:hAnsi="Times New Roman" w:cs="Times New Roman"/>
          <w:sz w:val="24"/>
          <w:szCs w:val="24"/>
        </w:rPr>
        <w:t>CLSI</w:t>
      </w:r>
      <w:r w:rsidR="7C637F27" w:rsidRPr="48FB20D2">
        <w:rPr>
          <w:rFonts w:ascii="Times New Roman" w:eastAsia="Times New Roman" w:hAnsi="Times New Roman" w:cs="Times New Roman"/>
          <w:sz w:val="24"/>
          <w:szCs w:val="24"/>
        </w:rPr>
        <w:t xml:space="preserve"> </w:t>
      </w:r>
      <w:r w:rsidR="7C637F27" w:rsidRPr="7442D1B5">
        <w:rPr>
          <w:rFonts w:ascii="Times New Roman" w:eastAsia="Times New Roman" w:hAnsi="Times New Roman" w:cs="Times New Roman"/>
          <w:sz w:val="24"/>
          <w:szCs w:val="24"/>
        </w:rPr>
        <w:t>EP12”</w:t>
      </w:r>
      <w:r w:rsidR="7F942F7D" w:rsidRPr="7442D1B5">
        <w:rPr>
          <w:rFonts w:ascii="Times New Roman" w:eastAsia="Times New Roman" w:hAnsi="Times New Roman" w:cs="Times New Roman"/>
          <w:sz w:val="24"/>
          <w:szCs w:val="24"/>
        </w:rPr>
        <w:t>.</w:t>
      </w:r>
      <w:r w:rsidR="0039351F">
        <w:rPr>
          <w:rFonts w:ascii="Times New Roman" w:eastAsia="Times New Roman" w:hAnsi="Times New Roman" w:cs="Times New Roman"/>
          <w:sz w:val="24"/>
          <w:szCs w:val="24"/>
        </w:rPr>
        <w:t xml:space="preserve"> </w:t>
      </w:r>
      <w:r w:rsidR="0039351F" w:rsidRPr="7442D1B5">
        <w:rPr>
          <w:rFonts w:ascii="Times New Roman" w:eastAsia="Times New Roman" w:hAnsi="Times New Roman" w:cs="Times New Roman"/>
          <w:sz w:val="24"/>
          <w:szCs w:val="24"/>
        </w:rPr>
        <w:t>E</w:t>
      </w:r>
      <w:r w:rsidR="59C1C363" w:rsidRPr="7442D1B5">
        <w:rPr>
          <w:rFonts w:ascii="Times New Roman" w:eastAsia="Times New Roman" w:hAnsi="Times New Roman" w:cs="Times New Roman"/>
          <w:sz w:val="24"/>
          <w:szCs w:val="24"/>
        </w:rPr>
        <w:t xml:space="preserve">s por este motivo que </w:t>
      </w:r>
      <w:r w:rsidR="0039351F" w:rsidRPr="7442D1B5">
        <w:rPr>
          <w:rFonts w:ascii="Times New Roman" w:eastAsia="Times New Roman" w:hAnsi="Times New Roman" w:cs="Times New Roman"/>
          <w:sz w:val="24"/>
          <w:szCs w:val="24"/>
        </w:rPr>
        <w:t>este</w:t>
      </w:r>
      <w:r w:rsidR="59C1C363" w:rsidRPr="7442D1B5">
        <w:rPr>
          <w:rFonts w:ascii="Times New Roman" w:eastAsia="Times New Roman" w:hAnsi="Times New Roman" w:cs="Times New Roman"/>
          <w:sz w:val="24"/>
          <w:szCs w:val="24"/>
        </w:rPr>
        <w:t xml:space="preserve"> estudio se trata de una validación de fase </w:t>
      </w:r>
      <w:r w:rsidR="009D5427" w:rsidRPr="7442D1B5">
        <w:rPr>
          <w:rFonts w:ascii="Times New Roman" w:eastAsia="Times New Roman" w:hAnsi="Times New Roman" w:cs="Times New Roman"/>
          <w:sz w:val="24"/>
          <w:szCs w:val="24"/>
        </w:rPr>
        <w:t>inicial</w:t>
      </w:r>
      <w:r w:rsidR="59C1C363" w:rsidRPr="7442D1B5">
        <w:rPr>
          <w:rFonts w:ascii="Times New Roman" w:eastAsia="Times New Roman" w:hAnsi="Times New Roman" w:cs="Times New Roman"/>
          <w:sz w:val="24"/>
          <w:szCs w:val="24"/>
        </w:rPr>
        <w:t>, que deja abierta la posibilidad de hacer en un futuro un estudio con un mayor tamaño de muestras.</w:t>
      </w:r>
      <w:r w:rsidR="15B89598" w:rsidRPr="1F27A6E5">
        <w:rPr>
          <w:rFonts w:ascii="Times New Roman" w:eastAsia="Times New Roman" w:hAnsi="Times New Roman" w:cs="Times New Roman"/>
          <w:sz w:val="24"/>
          <w:szCs w:val="24"/>
        </w:rPr>
        <w:t xml:space="preserve"> </w:t>
      </w:r>
      <w:r w:rsidR="0071300F">
        <w:rPr>
          <w:rFonts w:ascii="Times New Roman" w:eastAsia="Times New Roman" w:hAnsi="Times New Roman" w:cs="Times New Roman"/>
          <w:sz w:val="24"/>
          <w:szCs w:val="24"/>
        </w:rPr>
        <w:t>P</w:t>
      </w:r>
      <w:r w:rsidR="30550A07" w:rsidRPr="1F27A6E5">
        <w:rPr>
          <w:rFonts w:ascii="Times New Roman" w:eastAsia="Times New Roman" w:hAnsi="Times New Roman" w:cs="Times New Roman"/>
          <w:sz w:val="24"/>
          <w:szCs w:val="24"/>
        </w:rPr>
        <w:t>or último</w:t>
      </w:r>
      <w:r w:rsidR="0071300F">
        <w:rPr>
          <w:rFonts w:ascii="Times New Roman" w:eastAsia="Times New Roman" w:hAnsi="Times New Roman" w:cs="Times New Roman"/>
          <w:sz w:val="24"/>
          <w:szCs w:val="24"/>
        </w:rPr>
        <w:t>,</w:t>
      </w:r>
      <w:r w:rsidR="15B89598" w:rsidRPr="1F27A6E5">
        <w:rPr>
          <w:rFonts w:ascii="Times New Roman" w:eastAsia="Times New Roman" w:hAnsi="Times New Roman" w:cs="Times New Roman"/>
          <w:sz w:val="24"/>
          <w:szCs w:val="24"/>
        </w:rPr>
        <w:t xml:space="preserve"> el kit de </w:t>
      </w:r>
      <w:proofErr w:type="spellStart"/>
      <w:r w:rsidR="15B89598" w:rsidRPr="1F27A6E5">
        <w:rPr>
          <w:rFonts w:ascii="Times New Roman" w:eastAsia="Times New Roman" w:hAnsi="Times New Roman" w:cs="Times New Roman"/>
          <w:sz w:val="24"/>
          <w:szCs w:val="24"/>
        </w:rPr>
        <w:t>qPCR</w:t>
      </w:r>
      <w:proofErr w:type="spellEnd"/>
      <w:r w:rsidR="15B89598" w:rsidRPr="1F27A6E5">
        <w:rPr>
          <w:rFonts w:ascii="Times New Roman" w:eastAsia="Times New Roman" w:hAnsi="Times New Roman" w:cs="Times New Roman"/>
          <w:sz w:val="24"/>
          <w:szCs w:val="24"/>
        </w:rPr>
        <w:t xml:space="preserve"> solo detecta 3 mutaciones en el gen PIK3CA, pero existen 11 mutaciones accionables en total,</w:t>
      </w:r>
      <w:sdt>
        <w:sdtPr>
          <w:rPr>
            <w:rFonts w:ascii="Times New Roman" w:eastAsia="Times New Roman" w:hAnsi="Times New Roman" w:cs="Times New Roman"/>
            <w:color w:val="000000"/>
            <w:sz w:val="24"/>
            <w:szCs w:val="24"/>
            <w:vertAlign w:val="superscript"/>
          </w:rPr>
          <w:tag w:val="MENDELEY_CITATION_v3_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"/>
          <w:id w:val="-675722550"/>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27</w:t>
          </w:r>
        </w:sdtContent>
      </w:sdt>
      <w:r w:rsidR="15B89598" w:rsidRPr="1F27A6E5">
        <w:rPr>
          <w:rFonts w:ascii="Times New Roman" w:eastAsia="Times New Roman" w:hAnsi="Times New Roman" w:cs="Times New Roman"/>
          <w:sz w:val="24"/>
          <w:szCs w:val="24"/>
        </w:rPr>
        <w:t xml:space="preserve"> por lo que</w:t>
      </w:r>
      <w:r w:rsidR="20F10C40" w:rsidRPr="1F27A6E5">
        <w:rPr>
          <w:rFonts w:ascii="Times New Roman" w:eastAsia="Times New Roman" w:hAnsi="Times New Roman" w:cs="Times New Roman"/>
          <w:sz w:val="24"/>
          <w:szCs w:val="24"/>
        </w:rPr>
        <w:t xml:space="preserve"> </w:t>
      </w:r>
      <w:r w:rsidR="20F10C40" w:rsidRPr="1F27A6E5">
        <w:rPr>
          <w:rFonts w:ascii="Times New Roman" w:eastAsia="Times New Roman" w:hAnsi="Times New Roman" w:cs="Times New Roman"/>
          <w:sz w:val="24"/>
          <w:szCs w:val="24"/>
        </w:rPr>
        <w:lastRenderedPageBreak/>
        <w:t xml:space="preserve">al no ser capaz de </w:t>
      </w:r>
      <w:r w:rsidR="009D5427" w:rsidRPr="26DEB213">
        <w:rPr>
          <w:rFonts w:ascii="Times New Roman" w:eastAsia="Times New Roman" w:hAnsi="Times New Roman" w:cs="Times New Roman"/>
          <w:sz w:val="24"/>
          <w:szCs w:val="24"/>
        </w:rPr>
        <w:t>pesquisarlas</w:t>
      </w:r>
      <w:r w:rsidR="20F10C40" w:rsidRPr="26DEB213">
        <w:rPr>
          <w:rFonts w:ascii="Times New Roman" w:eastAsia="Times New Roman" w:hAnsi="Times New Roman" w:cs="Times New Roman"/>
          <w:sz w:val="24"/>
          <w:szCs w:val="24"/>
        </w:rPr>
        <w:t xml:space="preserve"> todas también hay una mayor probabilidad de tener un número</w:t>
      </w:r>
      <w:r w:rsidR="00CF69D3">
        <w:rPr>
          <w:rFonts w:ascii="Times New Roman" w:eastAsia="Times New Roman" w:hAnsi="Times New Roman" w:cs="Times New Roman"/>
          <w:sz w:val="24"/>
          <w:szCs w:val="24"/>
        </w:rPr>
        <w:t xml:space="preserve"> mayor</w:t>
      </w:r>
      <w:r w:rsidR="20F10C40" w:rsidRPr="26DEB213">
        <w:rPr>
          <w:rFonts w:ascii="Times New Roman" w:eastAsia="Times New Roman" w:hAnsi="Times New Roman" w:cs="Times New Roman"/>
          <w:sz w:val="24"/>
          <w:szCs w:val="24"/>
        </w:rPr>
        <w:t xml:space="preserve"> de muestras </w:t>
      </w:r>
      <w:r w:rsidR="20F10C40" w:rsidRPr="1D4086A1">
        <w:rPr>
          <w:rFonts w:ascii="Times New Roman" w:eastAsia="Times New Roman" w:hAnsi="Times New Roman" w:cs="Times New Roman"/>
          <w:sz w:val="24"/>
          <w:szCs w:val="24"/>
        </w:rPr>
        <w:t>negativas.</w:t>
      </w:r>
    </w:p>
    <w:p w14:paraId="2686923A" w14:textId="05C7F2B4" w:rsidR="002B5795" w:rsidRDefault="00DE0D89" w:rsidP="00C82900">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w:t>
      </w:r>
      <w:r w:rsidR="000D7126">
        <w:rPr>
          <w:rFonts w:ascii="Times New Roman" w:eastAsia="Times New Roman" w:hAnsi="Times New Roman" w:cs="Times New Roman"/>
          <w:sz w:val="24"/>
          <w:szCs w:val="24"/>
        </w:rPr>
        <w:t xml:space="preserve"> cuanto a las limita</w:t>
      </w:r>
      <w:r w:rsidR="00D8683F">
        <w:rPr>
          <w:rFonts w:ascii="Times New Roman" w:eastAsia="Times New Roman" w:hAnsi="Times New Roman" w:cs="Times New Roman"/>
          <w:sz w:val="24"/>
          <w:szCs w:val="24"/>
        </w:rPr>
        <w:t>ciones</w:t>
      </w:r>
      <w:r w:rsidR="000D7126">
        <w:rPr>
          <w:rFonts w:ascii="Times New Roman" w:eastAsia="Times New Roman" w:hAnsi="Times New Roman" w:cs="Times New Roman"/>
          <w:sz w:val="24"/>
          <w:szCs w:val="24"/>
        </w:rPr>
        <w:t xml:space="preserve"> que tiene la técnica de secuenciación masiva, </w:t>
      </w:r>
      <w:r w:rsidR="00FC60C8">
        <w:rPr>
          <w:rFonts w:ascii="Times New Roman" w:eastAsia="Times New Roman" w:hAnsi="Times New Roman" w:cs="Times New Roman"/>
          <w:sz w:val="24"/>
          <w:szCs w:val="24"/>
        </w:rPr>
        <w:t>se ha visto en estudios similares</w:t>
      </w:r>
      <w:r w:rsidR="000D7126">
        <w:rPr>
          <w:rFonts w:ascii="Times New Roman" w:eastAsia="Times New Roman" w:hAnsi="Times New Roman" w:cs="Times New Roman"/>
          <w:sz w:val="24"/>
          <w:szCs w:val="24"/>
        </w:rPr>
        <w:t xml:space="preserve"> que </w:t>
      </w:r>
      <w:r w:rsidR="00C4480D">
        <w:rPr>
          <w:rFonts w:ascii="Times New Roman" w:eastAsia="Times New Roman" w:hAnsi="Times New Roman" w:cs="Times New Roman"/>
          <w:sz w:val="24"/>
          <w:szCs w:val="24"/>
        </w:rPr>
        <w:t>es posible que</w:t>
      </w:r>
      <w:r w:rsidR="008F3378">
        <w:rPr>
          <w:rFonts w:ascii="Times New Roman" w:eastAsia="Times New Roman" w:hAnsi="Times New Roman" w:cs="Times New Roman"/>
          <w:sz w:val="24"/>
          <w:szCs w:val="24"/>
        </w:rPr>
        <w:t xml:space="preserve"> exista una variante </w:t>
      </w:r>
      <w:r w:rsidR="00943D01">
        <w:rPr>
          <w:rFonts w:ascii="Times New Roman" w:eastAsia="Times New Roman" w:hAnsi="Times New Roman" w:cs="Times New Roman"/>
          <w:sz w:val="24"/>
          <w:szCs w:val="24"/>
        </w:rPr>
        <w:t>que n</w:t>
      </w:r>
      <w:r w:rsidR="00E148A0">
        <w:rPr>
          <w:rFonts w:ascii="Times New Roman" w:eastAsia="Times New Roman" w:hAnsi="Times New Roman" w:cs="Times New Roman"/>
          <w:sz w:val="24"/>
          <w:szCs w:val="24"/>
        </w:rPr>
        <w:t xml:space="preserve">o se pueda </w:t>
      </w:r>
      <w:r w:rsidR="001C2F4B">
        <w:rPr>
          <w:rFonts w:ascii="Times New Roman" w:eastAsia="Times New Roman" w:hAnsi="Times New Roman" w:cs="Times New Roman"/>
          <w:sz w:val="24"/>
          <w:szCs w:val="24"/>
        </w:rPr>
        <w:t>alinear con el genoma de refer</w:t>
      </w:r>
      <w:r w:rsidR="009C4CCD">
        <w:rPr>
          <w:rFonts w:ascii="Times New Roman" w:eastAsia="Times New Roman" w:hAnsi="Times New Roman" w:cs="Times New Roman"/>
          <w:sz w:val="24"/>
          <w:szCs w:val="24"/>
        </w:rPr>
        <w:t xml:space="preserve">encia </w:t>
      </w:r>
      <w:r w:rsidR="00982807">
        <w:rPr>
          <w:rFonts w:ascii="Times New Roman" w:eastAsia="Times New Roman" w:hAnsi="Times New Roman" w:cs="Times New Roman"/>
          <w:sz w:val="24"/>
          <w:szCs w:val="24"/>
        </w:rPr>
        <w:t>debido a un</w:t>
      </w:r>
      <w:r w:rsidR="00250AA5">
        <w:rPr>
          <w:rFonts w:ascii="Times New Roman" w:eastAsia="Times New Roman" w:hAnsi="Times New Roman" w:cs="Times New Roman"/>
          <w:sz w:val="24"/>
          <w:szCs w:val="24"/>
        </w:rPr>
        <w:t>a</w:t>
      </w:r>
      <w:r w:rsidR="00982807">
        <w:rPr>
          <w:rFonts w:ascii="Times New Roman" w:eastAsia="Times New Roman" w:hAnsi="Times New Roman" w:cs="Times New Roman"/>
          <w:sz w:val="24"/>
          <w:szCs w:val="24"/>
        </w:rPr>
        <w:t xml:space="preserve"> poc</w:t>
      </w:r>
      <w:r w:rsidR="00250AA5">
        <w:rPr>
          <w:rFonts w:ascii="Times New Roman" w:eastAsia="Times New Roman" w:hAnsi="Times New Roman" w:cs="Times New Roman"/>
          <w:sz w:val="24"/>
          <w:szCs w:val="24"/>
        </w:rPr>
        <w:t>a</w:t>
      </w:r>
      <w:r w:rsidR="00982807">
        <w:rPr>
          <w:rFonts w:ascii="Times New Roman" w:eastAsia="Times New Roman" w:hAnsi="Times New Roman" w:cs="Times New Roman"/>
          <w:sz w:val="24"/>
          <w:szCs w:val="24"/>
        </w:rPr>
        <w:t xml:space="preserve"> profundidad de las lecturas</w:t>
      </w:r>
      <w:r w:rsidR="00757F18">
        <w:rPr>
          <w:rFonts w:ascii="Times New Roman" w:eastAsia="Times New Roman" w:hAnsi="Times New Roman" w:cs="Times New Roman"/>
          <w:sz w:val="24"/>
          <w:szCs w:val="24"/>
        </w:rPr>
        <w:t>,</w:t>
      </w:r>
      <w:sdt>
        <w:sdtPr>
          <w:rPr>
            <w:rFonts w:ascii="Times New Roman" w:eastAsia="Times New Roman" w:hAnsi="Times New Roman" w:cs="Times New Roman"/>
            <w:color w:val="000000"/>
            <w:sz w:val="24"/>
            <w:szCs w:val="24"/>
            <w:vertAlign w:val="superscript"/>
          </w:rPr>
          <w:tag w:val="MENDELEY_CITATION_v3_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"/>
          <w:id w:val="1950746239"/>
          <w:placeholder>
            <w:docPart w:val="DefaultPlaceholder_-1854013440"/>
          </w:placeholder>
        </w:sdtPr>
        <w:sdtContent>
          <w:r w:rsidR="00A2439D" w:rsidRPr="00A2439D">
            <w:rPr>
              <w:rFonts w:ascii="Times New Roman" w:eastAsia="Times New Roman" w:hAnsi="Times New Roman" w:cs="Times New Roman"/>
              <w:color w:val="000000"/>
              <w:sz w:val="24"/>
              <w:szCs w:val="24"/>
              <w:vertAlign w:val="superscript"/>
            </w:rPr>
            <w:t>53</w:t>
          </w:r>
        </w:sdtContent>
      </w:sdt>
      <w:r w:rsidR="00380CD5">
        <w:rPr>
          <w:rFonts w:ascii="Times New Roman" w:eastAsia="Times New Roman" w:hAnsi="Times New Roman" w:cs="Times New Roman"/>
          <w:sz w:val="24"/>
          <w:szCs w:val="24"/>
        </w:rPr>
        <w:t xml:space="preserve"> </w:t>
      </w:r>
      <w:r w:rsidR="00757F18">
        <w:rPr>
          <w:rFonts w:ascii="Times New Roman" w:eastAsia="Times New Roman" w:hAnsi="Times New Roman" w:cs="Times New Roman"/>
          <w:sz w:val="24"/>
          <w:szCs w:val="24"/>
        </w:rPr>
        <w:t>p</w:t>
      </w:r>
      <w:r w:rsidR="00380CD5">
        <w:rPr>
          <w:rFonts w:ascii="Times New Roman" w:eastAsia="Times New Roman" w:hAnsi="Times New Roman" w:cs="Times New Roman"/>
          <w:sz w:val="24"/>
          <w:szCs w:val="24"/>
        </w:rPr>
        <w:t>or lo tanto, el equipo no sería capaz de reportar</w:t>
      </w:r>
      <w:r w:rsidR="00CF7930">
        <w:rPr>
          <w:rFonts w:ascii="Times New Roman" w:eastAsia="Times New Roman" w:hAnsi="Times New Roman" w:cs="Times New Roman"/>
          <w:sz w:val="24"/>
          <w:szCs w:val="24"/>
        </w:rPr>
        <w:t>la</w:t>
      </w:r>
      <w:r w:rsidR="00246DD8">
        <w:rPr>
          <w:rFonts w:ascii="Times New Roman" w:eastAsia="Times New Roman" w:hAnsi="Times New Roman" w:cs="Times New Roman"/>
          <w:sz w:val="24"/>
          <w:szCs w:val="24"/>
        </w:rPr>
        <w:t xml:space="preserve">. </w:t>
      </w:r>
      <w:r w:rsidR="005F1E9A">
        <w:rPr>
          <w:rFonts w:ascii="Times New Roman" w:eastAsia="Times New Roman" w:hAnsi="Times New Roman" w:cs="Times New Roman"/>
          <w:sz w:val="24"/>
          <w:szCs w:val="24"/>
        </w:rPr>
        <w:t xml:space="preserve">En segundo lugar, </w:t>
      </w:r>
      <w:r w:rsidR="00B810B7">
        <w:rPr>
          <w:rFonts w:ascii="Times New Roman" w:eastAsia="Times New Roman" w:hAnsi="Times New Roman" w:cs="Times New Roman"/>
          <w:sz w:val="24"/>
          <w:szCs w:val="24"/>
        </w:rPr>
        <w:t>durante</w:t>
      </w:r>
      <w:r w:rsidR="00757F18">
        <w:rPr>
          <w:rFonts w:ascii="Times New Roman" w:eastAsia="Times New Roman" w:hAnsi="Times New Roman" w:cs="Times New Roman"/>
          <w:sz w:val="24"/>
          <w:szCs w:val="24"/>
        </w:rPr>
        <w:t xml:space="preserve"> </w:t>
      </w:r>
      <w:r w:rsidR="00004EA5">
        <w:rPr>
          <w:rFonts w:ascii="Times New Roman" w:eastAsia="Times New Roman" w:hAnsi="Times New Roman" w:cs="Times New Roman"/>
          <w:sz w:val="24"/>
          <w:szCs w:val="24"/>
        </w:rPr>
        <w:t xml:space="preserve">la optimización de los ensayos con </w:t>
      </w:r>
      <w:proofErr w:type="spellStart"/>
      <w:r w:rsidR="00004EA5">
        <w:rPr>
          <w:rFonts w:ascii="Times New Roman" w:eastAsia="Times New Roman" w:hAnsi="Times New Roman" w:cs="Times New Roman"/>
          <w:sz w:val="24"/>
          <w:szCs w:val="24"/>
        </w:rPr>
        <w:t>TumorSeq-Liq</w:t>
      </w:r>
      <w:proofErr w:type="spellEnd"/>
      <w:r w:rsidR="00004EA5">
        <w:rPr>
          <w:rFonts w:ascii="Times New Roman" w:eastAsia="Times New Roman" w:hAnsi="Times New Roman" w:cs="Times New Roman"/>
          <w:sz w:val="24"/>
          <w:szCs w:val="24"/>
        </w:rPr>
        <w:t xml:space="preserve"> </w:t>
      </w:r>
      <w:r w:rsidR="005F1E9A">
        <w:rPr>
          <w:rFonts w:ascii="Times New Roman" w:eastAsia="Times New Roman" w:hAnsi="Times New Roman" w:cs="Times New Roman"/>
          <w:sz w:val="24"/>
          <w:szCs w:val="24"/>
        </w:rPr>
        <w:t xml:space="preserve">se ha visto que </w:t>
      </w:r>
      <w:r w:rsidR="00A559AE">
        <w:rPr>
          <w:rFonts w:ascii="Times New Roman" w:eastAsia="Times New Roman" w:hAnsi="Times New Roman" w:cs="Times New Roman"/>
          <w:sz w:val="24"/>
          <w:szCs w:val="24"/>
        </w:rPr>
        <w:t xml:space="preserve">cuando se estudian más de 4 </w:t>
      </w:r>
      <w:r w:rsidR="00AD6667">
        <w:rPr>
          <w:rFonts w:ascii="Times New Roman" w:eastAsia="Times New Roman" w:hAnsi="Times New Roman" w:cs="Times New Roman"/>
          <w:sz w:val="24"/>
          <w:szCs w:val="24"/>
        </w:rPr>
        <w:t xml:space="preserve">muestras en </w:t>
      </w:r>
      <w:r w:rsidR="00B810B7">
        <w:rPr>
          <w:rFonts w:ascii="Times New Roman" w:eastAsia="Times New Roman" w:hAnsi="Times New Roman" w:cs="Times New Roman"/>
          <w:sz w:val="24"/>
          <w:szCs w:val="24"/>
        </w:rPr>
        <w:t>conjunto</w:t>
      </w:r>
      <w:r w:rsidR="00AD6667">
        <w:rPr>
          <w:rFonts w:ascii="Times New Roman" w:eastAsia="Times New Roman" w:hAnsi="Times New Roman" w:cs="Times New Roman"/>
          <w:sz w:val="24"/>
          <w:szCs w:val="24"/>
        </w:rPr>
        <w:t xml:space="preserve"> puede ocurrir que </w:t>
      </w:r>
      <w:r w:rsidR="00051E45">
        <w:rPr>
          <w:rFonts w:ascii="Times New Roman" w:eastAsia="Times New Roman" w:hAnsi="Times New Roman" w:cs="Times New Roman"/>
          <w:sz w:val="24"/>
          <w:szCs w:val="24"/>
        </w:rPr>
        <w:t xml:space="preserve">la profundidad de las lecturas </w:t>
      </w:r>
      <w:r w:rsidR="00B810B7">
        <w:rPr>
          <w:rFonts w:ascii="Times New Roman" w:eastAsia="Times New Roman" w:hAnsi="Times New Roman" w:cs="Times New Roman"/>
          <w:sz w:val="24"/>
          <w:szCs w:val="24"/>
        </w:rPr>
        <w:t xml:space="preserve">también </w:t>
      </w:r>
      <w:r w:rsidR="00051E45">
        <w:rPr>
          <w:rFonts w:ascii="Times New Roman" w:eastAsia="Times New Roman" w:hAnsi="Times New Roman" w:cs="Times New Roman"/>
          <w:sz w:val="24"/>
          <w:szCs w:val="24"/>
        </w:rPr>
        <w:t xml:space="preserve">disminuya, haciendo que </w:t>
      </w:r>
      <w:r w:rsidR="00AE74AB">
        <w:rPr>
          <w:rFonts w:ascii="Times New Roman" w:eastAsia="Times New Roman" w:hAnsi="Times New Roman" w:cs="Times New Roman"/>
          <w:sz w:val="24"/>
          <w:szCs w:val="24"/>
        </w:rPr>
        <w:t xml:space="preserve">la calidad </w:t>
      </w:r>
      <w:r w:rsidR="006B0891">
        <w:rPr>
          <w:rFonts w:ascii="Times New Roman" w:eastAsia="Times New Roman" w:hAnsi="Times New Roman" w:cs="Times New Roman"/>
          <w:sz w:val="24"/>
          <w:szCs w:val="24"/>
        </w:rPr>
        <w:t>sea menor.</w:t>
      </w:r>
    </w:p>
    <w:p w14:paraId="7346A52C" w14:textId="4D0F4DD6" w:rsidR="00E53CB4" w:rsidRDefault="00053F48" w:rsidP="00C235E8">
      <w:pPr>
        <w:spacing w:before="240" w:after="240" w:line="480" w:lineRule="auto"/>
        <w:jc w:val="both"/>
        <w:rPr>
          <w:rFonts w:ascii="Times New Roman" w:eastAsia="Times New Roman" w:hAnsi="Times New Roman" w:cs="Times New Roman"/>
          <w:sz w:val="24"/>
          <w:szCs w:val="24"/>
        </w:rPr>
      </w:pPr>
      <w:r w:rsidRPr="001E0568">
        <w:rPr>
          <w:rFonts w:ascii="Times New Roman" w:eastAsia="Times New Roman" w:hAnsi="Times New Roman" w:cs="Times New Roman"/>
          <w:sz w:val="24"/>
          <w:szCs w:val="24"/>
        </w:rPr>
        <w:t>Es relevante destacar que l</w:t>
      </w:r>
      <w:r w:rsidR="15B89598" w:rsidRPr="001E0568">
        <w:rPr>
          <w:rFonts w:ascii="Times New Roman" w:eastAsia="Times New Roman" w:hAnsi="Times New Roman" w:cs="Times New Roman"/>
          <w:sz w:val="24"/>
          <w:szCs w:val="24"/>
        </w:rPr>
        <w:t>a NGS posee la capacidad de analizar múltiples mutaciones a la vez en una muestra, dando información pertinente sobre la progresión de la enfermedad y tratamientos recomendados para el paciente.</w:t>
      </w:r>
      <w:r w:rsidR="000774CA">
        <w:rPr>
          <w:rFonts w:ascii="Times New Roman" w:eastAsia="Times New Roman" w:hAnsi="Times New Roman" w:cs="Times New Roman"/>
          <w:sz w:val="24"/>
          <w:szCs w:val="24"/>
        </w:rPr>
        <w:t xml:space="preserve"> </w:t>
      </w:r>
      <w:r w:rsidR="005B2C7F">
        <w:rPr>
          <w:rFonts w:ascii="Times New Roman" w:eastAsia="Times New Roman" w:hAnsi="Times New Roman" w:cs="Times New Roman"/>
          <w:sz w:val="24"/>
          <w:szCs w:val="24"/>
        </w:rPr>
        <w:t xml:space="preserve">De forma adicional, en un estudio </w:t>
      </w:r>
      <w:r w:rsidR="001D13AB">
        <w:rPr>
          <w:rFonts w:ascii="Times New Roman" w:eastAsia="Times New Roman" w:hAnsi="Times New Roman" w:cs="Times New Roman"/>
          <w:sz w:val="24"/>
          <w:szCs w:val="24"/>
        </w:rPr>
        <w:t>se compararon l</w:t>
      </w:r>
      <w:r w:rsidR="00A7553D" w:rsidRPr="00280E9D">
        <w:rPr>
          <w:rFonts w:ascii="Times New Roman" w:eastAsia="Times New Roman" w:hAnsi="Times New Roman" w:cs="Times New Roman"/>
          <w:sz w:val="24"/>
          <w:szCs w:val="24"/>
        </w:rPr>
        <w:t>os índices de concordancia</w:t>
      </w:r>
      <w:r w:rsidR="003E5FF8" w:rsidRPr="00280E9D">
        <w:rPr>
          <w:rFonts w:ascii="Times New Roman" w:eastAsia="Times New Roman" w:hAnsi="Times New Roman" w:cs="Times New Roman"/>
          <w:sz w:val="24"/>
          <w:szCs w:val="24"/>
        </w:rPr>
        <w:t xml:space="preserve"> </w:t>
      </w:r>
      <w:r w:rsidR="0048066B" w:rsidRPr="00280E9D">
        <w:rPr>
          <w:rFonts w:ascii="Times New Roman" w:eastAsia="Times New Roman" w:hAnsi="Times New Roman" w:cs="Times New Roman"/>
          <w:sz w:val="24"/>
          <w:szCs w:val="24"/>
        </w:rPr>
        <w:t xml:space="preserve">calculados </w:t>
      </w:r>
      <w:r w:rsidR="001D13AB">
        <w:rPr>
          <w:rFonts w:ascii="Times New Roman" w:eastAsia="Times New Roman" w:hAnsi="Times New Roman" w:cs="Times New Roman"/>
          <w:sz w:val="24"/>
          <w:szCs w:val="24"/>
        </w:rPr>
        <w:t>entre un</w:t>
      </w:r>
      <w:r w:rsidR="003E5FF8" w:rsidRPr="00280E9D">
        <w:rPr>
          <w:rFonts w:ascii="Times New Roman" w:eastAsia="Times New Roman" w:hAnsi="Times New Roman" w:cs="Times New Roman"/>
          <w:sz w:val="24"/>
          <w:szCs w:val="24"/>
        </w:rPr>
        <w:t xml:space="preserve"> ensayo de NGS </w:t>
      </w:r>
      <w:r w:rsidR="002A0D3B" w:rsidRPr="00280E9D">
        <w:rPr>
          <w:rFonts w:ascii="Times New Roman" w:eastAsia="Times New Roman" w:hAnsi="Times New Roman" w:cs="Times New Roman"/>
          <w:sz w:val="24"/>
          <w:szCs w:val="24"/>
        </w:rPr>
        <w:t>y</w:t>
      </w:r>
      <w:r w:rsidR="00D81249" w:rsidRPr="00280E9D">
        <w:rPr>
          <w:rFonts w:ascii="Times New Roman" w:eastAsia="Times New Roman" w:hAnsi="Times New Roman" w:cs="Times New Roman"/>
          <w:sz w:val="24"/>
          <w:szCs w:val="24"/>
        </w:rPr>
        <w:t xml:space="preserve"> otro</w:t>
      </w:r>
      <w:r w:rsidR="0018287C" w:rsidRPr="00280E9D">
        <w:rPr>
          <w:rFonts w:ascii="Times New Roman" w:eastAsia="Times New Roman" w:hAnsi="Times New Roman" w:cs="Times New Roman"/>
          <w:sz w:val="24"/>
          <w:szCs w:val="24"/>
        </w:rPr>
        <w:t xml:space="preserve"> de </w:t>
      </w:r>
      <w:proofErr w:type="spellStart"/>
      <w:r w:rsidR="0018287C" w:rsidRPr="00280E9D">
        <w:rPr>
          <w:rFonts w:ascii="Times New Roman" w:eastAsia="Times New Roman" w:hAnsi="Times New Roman" w:cs="Times New Roman"/>
          <w:sz w:val="24"/>
          <w:szCs w:val="24"/>
        </w:rPr>
        <w:t>qPCR</w:t>
      </w:r>
      <w:proofErr w:type="spellEnd"/>
      <w:r w:rsidR="0018287C" w:rsidRPr="00280E9D">
        <w:rPr>
          <w:rFonts w:ascii="Times New Roman" w:eastAsia="Times New Roman" w:hAnsi="Times New Roman" w:cs="Times New Roman"/>
          <w:sz w:val="24"/>
          <w:szCs w:val="24"/>
        </w:rPr>
        <w:t xml:space="preserve"> </w:t>
      </w:r>
      <w:r w:rsidR="0027765B">
        <w:rPr>
          <w:rFonts w:ascii="Times New Roman" w:eastAsia="Times New Roman" w:hAnsi="Times New Roman" w:cs="Times New Roman"/>
          <w:sz w:val="24"/>
          <w:szCs w:val="24"/>
        </w:rPr>
        <w:t xml:space="preserve">que se usó </w:t>
      </w:r>
      <w:r w:rsidR="0018287C" w:rsidRPr="00280E9D">
        <w:rPr>
          <w:rFonts w:ascii="Times New Roman" w:eastAsia="Times New Roman" w:hAnsi="Times New Roman" w:cs="Times New Roman"/>
          <w:sz w:val="24"/>
          <w:szCs w:val="24"/>
        </w:rPr>
        <w:t>como estándar de referencia</w:t>
      </w:r>
      <w:r w:rsidR="00D81249" w:rsidRPr="00280E9D">
        <w:rPr>
          <w:rFonts w:ascii="Times New Roman" w:eastAsia="Times New Roman" w:hAnsi="Times New Roman" w:cs="Times New Roman"/>
          <w:sz w:val="24"/>
          <w:szCs w:val="24"/>
        </w:rPr>
        <w:t xml:space="preserve"> para 44 muestras de FFPE de pacientes con</w:t>
      </w:r>
      <w:r w:rsidR="007D5648">
        <w:rPr>
          <w:rFonts w:ascii="Times New Roman" w:eastAsia="Times New Roman" w:hAnsi="Times New Roman" w:cs="Times New Roman"/>
          <w:sz w:val="24"/>
          <w:szCs w:val="24"/>
        </w:rPr>
        <w:t xml:space="preserve"> </w:t>
      </w:r>
      <w:r w:rsidR="007D5648" w:rsidRPr="005B2C7F">
        <w:rPr>
          <w:rFonts w:ascii="Times New Roman" w:eastAsia="Times New Roman" w:hAnsi="Times New Roman" w:cs="Times New Roman"/>
          <w:sz w:val="24"/>
          <w:szCs w:val="24"/>
        </w:rPr>
        <w:t>cáncer de pulmón de células no pequeñas</w:t>
      </w:r>
      <w:r w:rsidR="00D81249" w:rsidRPr="00280E9D">
        <w:rPr>
          <w:rFonts w:ascii="Times New Roman" w:eastAsia="Times New Roman" w:hAnsi="Times New Roman" w:cs="Times New Roman"/>
          <w:sz w:val="24"/>
          <w:szCs w:val="24"/>
        </w:rPr>
        <w:t xml:space="preserve"> </w:t>
      </w:r>
      <w:r w:rsidR="007D5648">
        <w:rPr>
          <w:rFonts w:ascii="Times New Roman" w:eastAsia="Times New Roman" w:hAnsi="Times New Roman" w:cs="Times New Roman"/>
          <w:sz w:val="24"/>
          <w:szCs w:val="24"/>
        </w:rPr>
        <w:t>(</w:t>
      </w:r>
      <w:r w:rsidR="00403930" w:rsidRPr="00403930">
        <w:rPr>
          <w:rFonts w:ascii="Times New Roman" w:eastAsia="Times New Roman" w:hAnsi="Times New Roman" w:cs="Times New Roman"/>
          <w:sz w:val="24"/>
          <w:szCs w:val="24"/>
        </w:rPr>
        <w:t>CPCNP</w:t>
      </w:r>
      <w:r w:rsidR="007D5648">
        <w:rPr>
          <w:rFonts w:ascii="Times New Roman" w:eastAsia="Times New Roman" w:hAnsi="Times New Roman" w:cs="Times New Roman"/>
          <w:sz w:val="24"/>
          <w:szCs w:val="24"/>
        </w:rPr>
        <w:t>)</w:t>
      </w:r>
      <w:r w:rsidR="0027765B">
        <w:rPr>
          <w:rFonts w:ascii="Times New Roman" w:eastAsia="Times New Roman" w:hAnsi="Times New Roman" w:cs="Times New Roman"/>
          <w:sz w:val="24"/>
          <w:szCs w:val="24"/>
        </w:rPr>
        <w:t>, los que</w:t>
      </w:r>
      <w:r w:rsidR="00A7553D" w:rsidRPr="00280E9D">
        <w:rPr>
          <w:rFonts w:ascii="Times New Roman" w:eastAsia="Times New Roman" w:hAnsi="Times New Roman" w:cs="Times New Roman"/>
          <w:sz w:val="24"/>
          <w:szCs w:val="24"/>
        </w:rPr>
        <w:t xml:space="preserve"> </w:t>
      </w:r>
      <w:r w:rsidR="00964517" w:rsidRPr="00280E9D">
        <w:rPr>
          <w:rFonts w:ascii="Times New Roman" w:eastAsia="Times New Roman" w:hAnsi="Times New Roman" w:cs="Times New Roman"/>
          <w:sz w:val="24"/>
          <w:szCs w:val="24"/>
        </w:rPr>
        <w:t>mostraron</w:t>
      </w:r>
      <w:r w:rsidR="00267024" w:rsidRPr="00280E9D">
        <w:rPr>
          <w:rFonts w:ascii="Times New Roman" w:eastAsia="Times New Roman" w:hAnsi="Times New Roman" w:cs="Times New Roman"/>
          <w:sz w:val="24"/>
          <w:szCs w:val="24"/>
        </w:rPr>
        <w:t xml:space="preserve"> un</w:t>
      </w:r>
      <w:r w:rsidR="00A0089B" w:rsidRPr="00280E9D">
        <w:rPr>
          <w:rFonts w:ascii="Times New Roman" w:eastAsia="Times New Roman" w:hAnsi="Times New Roman" w:cs="Times New Roman"/>
          <w:sz w:val="24"/>
          <w:szCs w:val="24"/>
        </w:rPr>
        <w:t>a estimación de la</w:t>
      </w:r>
      <w:r w:rsidR="00A7553D" w:rsidRPr="00280E9D">
        <w:rPr>
          <w:rFonts w:ascii="Times New Roman" w:eastAsia="Times New Roman" w:hAnsi="Times New Roman" w:cs="Times New Roman"/>
          <w:sz w:val="24"/>
          <w:szCs w:val="24"/>
        </w:rPr>
        <w:t xml:space="preserve"> especificidad y </w:t>
      </w:r>
      <w:r w:rsidR="00A0089B" w:rsidRPr="00280E9D">
        <w:rPr>
          <w:rFonts w:ascii="Times New Roman" w:eastAsia="Times New Roman" w:hAnsi="Times New Roman" w:cs="Times New Roman"/>
          <w:sz w:val="24"/>
          <w:szCs w:val="24"/>
        </w:rPr>
        <w:t xml:space="preserve">del </w:t>
      </w:r>
      <w:r w:rsidR="00A7553D" w:rsidRPr="00280E9D">
        <w:rPr>
          <w:rFonts w:ascii="Times New Roman" w:eastAsia="Times New Roman" w:hAnsi="Times New Roman" w:cs="Times New Roman"/>
          <w:sz w:val="24"/>
          <w:szCs w:val="24"/>
        </w:rPr>
        <w:t>VPN</w:t>
      </w:r>
      <w:r w:rsidR="00A0089B" w:rsidRPr="00280E9D">
        <w:rPr>
          <w:rFonts w:ascii="Times New Roman" w:eastAsia="Times New Roman" w:hAnsi="Times New Roman" w:cs="Times New Roman"/>
          <w:sz w:val="24"/>
          <w:szCs w:val="24"/>
        </w:rPr>
        <w:t xml:space="preserve"> del 100%</w:t>
      </w:r>
      <w:r w:rsidR="00A7553D" w:rsidRPr="00280E9D">
        <w:rPr>
          <w:rFonts w:ascii="Times New Roman" w:eastAsia="Times New Roman" w:hAnsi="Times New Roman" w:cs="Times New Roman"/>
          <w:sz w:val="24"/>
          <w:szCs w:val="24"/>
        </w:rPr>
        <w:t>,</w:t>
      </w:r>
      <w:r w:rsidR="00A0089B" w:rsidRPr="00280E9D">
        <w:rPr>
          <w:rFonts w:ascii="Times New Roman" w:eastAsia="Times New Roman" w:hAnsi="Times New Roman" w:cs="Times New Roman"/>
          <w:sz w:val="24"/>
          <w:szCs w:val="24"/>
        </w:rPr>
        <w:t xml:space="preserve"> </w:t>
      </w:r>
      <w:r w:rsidR="00C4622E" w:rsidRPr="00280E9D">
        <w:rPr>
          <w:rFonts w:ascii="Times New Roman" w:eastAsia="Times New Roman" w:hAnsi="Times New Roman" w:cs="Times New Roman"/>
          <w:sz w:val="24"/>
          <w:szCs w:val="24"/>
        </w:rPr>
        <w:t>revelando la robustez de</w:t>
      </w:r>
      <w:r w:rsidR="00D81249" w:rsidRPr="00280E9D">
        <w:rPr>
          <w:rFonts w:ascii="Times New Roman" w:eastAsia="Times New Roman" w:hAnsi="Times New Roman" w:cs="Times New Roman"/>
          <w:sz w:val="24"/>
          <w:szCs w:val="24"/>
        </w:rPr>
        <w:t>l</w:t>
      </w:r>
      <w:r w:rsidR="00021C7A" w:rsidRPr="00280E9D">
        <w:rPr>
          <w:rFonts w:ascii="Times New Roman" w:eastAsia="Times New Roman" w:hAnsi="Times New Roman" w:cs="Times New Roman"/>
          <w:sz w:val="24"/>
          <w:szCs w:val="24"/>
        </w:rPr>
        <w:t xml:space="preserve"> ensayo de secuenciación para descartar los pacient</w:t>
      </w:r>
      <w:r w:rsidR="006D40BD" w:rsidRPr="00280E9D">
        <w:rPr>
          <w:rFonts w:ascii="Times New Roman" w:eastAsia="Times New Roman" w:hAnsi="Times New Roman" w:cs="Times New Roman"/>
          <w:sz w:val="24"/>
          <w:szCs w:val="24"/>
        </w:rPr>
        <w:t xml:space="preserve">es que realmente tenían ausentes </w:t>
      </w:r>
      <w:r w:rsidR="006D2256" w:rsidRPr="00280E9D">
        <w:rPr>
          <w:rFonts w:ascii="Times New Roman" w:eastAsia="Times New Roman" w:hAnsi="Times New Roman" w:cs="Times New Roman"/>
          <w:sz w:val="24"/>
          <w:szCs w:val="24"/>
        </w:rPr>
        <w:t xml:space="preserve">los </w:t>
      </w:r>
      <w:proofErr w:type="spellStart"/>
      <w:r w:rsidR="006D2256" w:rsidRPr="00280E9D">
        <w:rPr>
          <w:rFonts w:ascii="Times New Roman" w:eastAsia="Times New Roman" w:hAnsi="Times New Roman" w:cs="Times New Roman"/>
          <w:sz w:val="24"/>
          <w:szCs w:val="24"/>
        </w:rPr>
        <w:t>rearreglos</w:t>
      </w:r>
      <w:proofErr w:type="spellEnd"/>
      <w:r w:rsidR="006D2256" w:rsidRPr="00280E9D">
        <w:rPr>
          <w:rFonts w:ascii="Times New Roman" w:eastAsia="Times New Roman" w:hAnsi="Times New Roman" w:cs="Times New Roman"/>
          <w:sz w:val="24"/>
          <w:szCs w:val="24"/>
        </w:rPr>
        <w:t xml:space="preserve"> del</w:t>
      </w:r>
      <w:r w:rsidR="006D40BD" w:rsidRPr="00280E9D">
        <w:rPr>
          <w:rFonts w:ascii="Times New Roman" w:eastAsia="Times New Roman" w:hAnsi="Times New Roman" w:cs="Times New Roman"/>
          <w:sz w:val="24"/>
          <w:szCs w:val="24"/>
        </w:rPr>
        <w:t xml:space="preserve"> gen de fusión </w:t>
      </w:r>
      <w:r w:rsidR="007412CB" w:rsidRPr="00280E9D">
        <w:rPr>
          <w:rFonts w:ascii="Times New Roman" w:eastAsia="Times New Roman" w:hAnsi="Times New Roman" w:cs="Times New Roman"/>
          <w:sz w:val="24"/>
          <w:szCs w:val="24"/>
        </w:rPr>
        <w:t>en</w:t>
      </w:r>
      <w:r w:rsidR="006D40BD" w:rsidRPr="00280E9D">
        <w:rPr>
          <w:rFonts w:ascii="Times New Roman" w:eastAsia="Times New Roman" w:hAnsi="Times New Roman" w:cs="Times New Roman"/>
          <w:sz w:val="24"/>
          <w:szCs w:val="24"/>
        </w:rPr>
        <w:t xml:space="preserve"> estudio</w:t>
      </w:r>
      <w:r w:rsidR="00A7553D" w:rsidRPr="00280E9D">
        <w:rPr>
          <w:rFonts w:ascii="Times New Roman" w:eastAsia="Times New Roman" w:hAnsi="Times New Roman" w:cs="Times New Roman"/>
          <w:sz w:val="24"/>
          <w:szCs w:val="24"/>
        </w:rPr>
        <w:t>.</w:t>
      </w:r>
      <w:sdt>
        <w:sdtPr>
          <w:rPr>
            <w:rFonts w:ascii="Times New Roman" w:eastAsia="Times New Roman" w:hAnsi="Times New Roman" w:cs="Times New Roman"/>
            <w:color w:val="000000"/>
            <w:sz w:val="24"/>
            <w:szCs w:val="24"/>
            <w:vertAlign w:val="superscript"/>
          </w:rPr>
          <w:tag w:val="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"/>
          <w:id w:val="-1670244269"/>
          <w:placeholder>
            <w:docPart w:val="DefaultPlaceholder_-1854013440"/>
          </w:placeholder>
        </w:sdtPr>
        <w:sdtContent>
          <w:r w:rsidR="00306646" w:rsidRPr="00306646">
            <w:rPr>
              <w:rFonts w:ascii="Times New Roman" w:eastAsia="Times New Roman" w:hAnsi="Times New Roman" w:cs="Times New Roman"/>
              <w:color w:val="000000"/>
              <w:sz w:val="24"/>
              <w:szCs w:val="24"/>
              <w:vertAlign w:val="superscript"/>
            </w:rPr>
            <w:t>54</w:t>
          </w:r>
        </w:sdtContent>
      </w:sdt>
      <w:r w:rsidR="00A7553D" w:rsidRPr="00280E9D">
        <w:rPr>
          <w:rFonts w:ascii="Times New Roman" w:eastAsia="Times New Roman" w:hAnsi="Times New Roman" w:cs="Times New Roman"/>
          <w:sz w:val="24"/>
          <w:szCs w:val="24"/>
        </w:rPr>
        <w:t xml:space="preserve"> </w:t>
      </w:r>
      <w:r w:rsidR="00726E32" w:rsidRPr="00280E9D">
        <w:rPr>
          <w:rFonts w:ascii="Times New Roman" w:eastAsia="Times New Roman" w:hAnsi="Times New Roman" w:cs="Times New Roman"/>
          <w:sz w:val="24"/>
          <w:szCs w:val="24"/>
        </w:rPr>
        <w:t>No obstante, la estimación de</w:t>
      </w:r>
      <w:r w:rsidR="00A94345" w:rsidRPr="00280E9D">
        <w:rPr>
          <w:rFonts w:ascii="Times New Roman" w:eastAsia="Times New Roman" w:hAnsi="Times New Roman" w:cs="Times New Roman"/>
          <w:sz w:val="24"/>
          <w:szCs w:val="24"/>
        </w:rPr>
        <w:t xml:space="preserve"> la sensibilidad fue de un 63,2% mientras que el VPP fue de un 84</w:t>
      </w:r>
      <w:r w:rsidR="00AF5D32" w:rsidRPr="00280E9D">
        <w:rPr>
          <w:rFonts w:ascii="Times New Roman" w:eastAsia="Times New Roman" w:hAnsi="Times New Roman" w:cs="Times New Roman"/>
          <w:sz w:val="24"/>
          <w:szCs w:val="24"/>
        </w:rPr>
        <w:t>,1%,</w:t>
      </w:r>
      <w:sdt>
        <w:sdtPr>
          <w:rPr>
            <w:rFonts w:ascii="Times New Roman" w:eastAsia="Times New Roman" w:hAnsi="Times New Roman" w:cs="Times New Roman"/>
            <w:color w:val="000000"/>
            <w:sz w:val="24"/>
            <w:szCs w:val="24"/>
            <w:vertAlign w:val="superscript"/>
          </w:rPr>
          <w:tag w:val="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"/>
          <w:id w:val="-241413565"/>
          <w:placeholder>
            <w:docPart w:val="DefaultPlaceholder_-1854013440"/>
          </w:placeholder>
        </w:sdtPr>
        <w:sdtContent>
          <w:r w:rsidR="00306646" w:rsidRPr="00306646">
            <w:rPr>
              <w:color w:val="000000"/>
              <w:vertAlign w:val="superscript"/>
            </w:rPr>
            <w:t>54</w:t>
          </w:r>
        </w:sdtContent>
      </w:sdt>
      <w:r w:rsidR="00D106D2" w:rsidRPr="00280E9D">
        <w:rPr>
          <w:rFonts w:ascii="Times New Roman" w:eastAsia="Times New Roman" w:hAnsi="Times New Roman" w:cs="Times New Roman"/>
          <w:sz w:val="24"/>
          <w:szCs w:val="24"/>
        </w:rPr>
        <w:t xml:space="preserve"> </w:t>
      </w:r>
      <w:r w:rsidR="00357C93" w:rsidRPr="00280E9D">
        <w:rPr>
          <w:rFonts w:ascii="Times New Roman" w:eastAsia="Times New Roman" w:hAnsi="Times New Roman" w:cs="Times New Roman"/>
          <w:sz w:val="24"/>
          <w:szCs w:val="24"/>
        </w:rPr>
        <w:t>por lo que podrían existir</w:t>
      </w:r>
      <w:r w:rsidR="00A7553D" w:rsidRPr="00280E9D">
        <w:rPr>
          <w:rFonts w:ascii="Times New Roman" w:eastAsia="Times New Roman" w:hAnsi="Times New Roman" w:cs="Times New Roman"/>
          <w:sz w:val="24"/>
          <w:szCs w:val="24"/>
        </w:rPr>
        <w:t xml:space="preserve"> factores preanalíticos y</w:t>
      </w:r>
      <w:r w:rsidR="00357C93" w:rsidRPr="00280E9D">
        <w:rPr>
          <w:rFonts w:ascii="Times New Roman" w:eastAsia="Times New Roman" w:hAnsi="Times New Roman" w:cs="Times New Roman"/>
          <w:sz w:val="24"/>
          <w:szCs w:val="24"/>
        </w:rPr>
        <w:t xml:space="preserve"> otros</w:t>
      </w:r>
      <w:r w:rsidR="00A7553D" w:rsidRPr="00280E9D">
        <w:rPr>
          <w:rFonts w:ascii="Times New Roman" w:eastAsia="Times New Roman" w:hAnsi="Times New Roman" w:cs="Times New Roman"/>
          <w:sz w:val="24"/>
          <w:szCs w:val="24"/>
        </w:rPr>
        <w:t xml:space="preserve"> parámetros</w:t>
      </w:r>
      <w:r w:rsidR="00357C93" w:rsidRPr="00280E9D">
        <w:rPr>
          <w:rFonts w:ascii="Times New Roman" w:eastAsia="Times New Roman" w:hAnsi="Times New Roman" w:cs="Times New Roman"/>
          <w:sz w:val="24"/>
          <w:szCs w:val="24"/>
        </w:rPr>
        <w:t xml:space="preserve"> </w:t>
      </w:r>
      <w:r w:rsidR="00402501" w:rsidRPr="00280E9D">
        <w:rPr>
          <w:rFonts w:ascii="Times New Roman" w:eastAsia="Times New Roman" w:hAnsi="Times New Roman" w:cs="Times New Roman"/>
          <w:sz w:val="24"/>
          <w:szCs w:val="24"/>
        </w:rPr>
        <w:t xml:space="preserve">relevantes </w:t>
      </w:r>
      <w:r w:rsidR="00357C93" w:rsidRPr="00280E9D">
        <w:rPr>
          <w:rFonts w:ascii="Times New Roman" w:eastAsia="Times New Roman" w:hAnsi="Times New Roman" w:cs="Times New Roman"/>
          <w:sz w:val="24"/>
          <w:szCs w:val="24"/>
        </w:rPr>
        <w:t>durante</w:t>
      </w:r>
      <w:r w:rsidR="00A7553D" w:rsidRPr="00280E9D">
        <w:rPr>
          <w:rFonts w:ascii="Times New Roman" w:eastAsia="Times New Roman" w:hAnsi="Times New Roman" w:cs="Times New Roman"/>
          <w:sz w:val="24"/>
          <w:szCs w:val="24"/>
        </w:rPr>
        <w:t xml:space="preserve"> </w:t>
      </w:r>
      <w:r w:rsidR="00357C93" w:rsidRPr="00280E9D">
        <w:rPr>
          <w:rFonts w:ascii="Times New Roman" w:eastAsia="Times New Roman" w:hAnsi="Times New Roman" w:cs="Times New Roman"/>
          <w:sz w:val="24"/>
          <w:szCs w:val="24"/>
        </w:rPr>
        <w:t>el</w:t>
      </w:r>
      <w:r w:rsidR="00A7553D" w:rsidRPr="00280E9D">
        <w:rPr>
          <w:rFonts w:ascii="Times New Roman" w:eastAsia="Times New Roman" w:hAnsi="Times New Roman" w:cs="Times New Roman"/>
          <w:sz w:val="24"/>
          <w:szCs w:val="24"/>
        </w:rPr>
        <w:t xml:space="preserve"> proceso</w:t>
      </w:r>
      <w:r w:rsidR="00357C93" w:rsidRPr="00280E9D">
        <w:rPr>
          <w:rFonts w:ascii="Times New Roman" w:eastAsia="Times New Roman" w:hAnsi="Times New Roman" w:cs="Times New Roman"/>
          <w:sz w:val="24"/>
          <w:szCs w:val="24"/>
        </w:rPr>
        <w:t xml:space="preserve"> </w:t>
      </w:r>
      <w:r w:rsidR="00402501" w:rsidRPr="00280E9D">
        <w:rPr>
          <w:rFonts w:ascii="Times New Roman" w:eastAsia="Times New Roman" w:hAnsi="Times New Roman" w:cs="Times New Roman"/>
          <w:sz w:val="24"/>
          <w:szCs w:val="24"/>
        </w:rPr>
        <w:t>que permit</w:t>
      </w:r>
      <w:r w:rsidR="00B72C75">
        <w:rPr>
          <w:rFonts w:ascii="Times New Roman" w:eastAsia="Times New Roman" w:hAnsi="Times New Roman" w:cs="Times New Roman"/>
          <w:sz w:val="24"/>
          <w:szCs w:val="24"/>
        </w:rPr>
        <w:t>irían</w:t>
      </w:r>
      <w:r w:rsidR="00402501" w:rsidRPr="00280E9D">
        <w:rPr>
          <w:rFonts w:ascii="Times New Roman" w:eastAsia="Times New Roman" w:hAnsi="Times New Roman" w:cs="Times New Roman"/>
          <w:sz w:val="24"/>
          <w:szCs w:val="24"/>
        </w:rPr>
        <w:t xml:space="preserve"> obtener una mayor</w:t>
      </w:r>
      <w:r w:rsidR="00A7553D" w:rsidRPr="00280E9D">
        <w:rPr>
          <w:rFonts w:ascii="Times New Roman" w:eastAsia="Times New Roman" w:hAnsi="Times New Roman" w:cs="Times New Roman"/>
          <w:sz w:val="24"/>
          <w:szCs w:val="24"/>
        </w:rPr>
        <w:t xml:space="preserve"> tasa de detección de</w:t>
      </w:r>
      <w:r w:rsidR="00402501" w:rsidRPr="00280E9D">
        <w:rPr>
          <w:rFonts w:ascii="Times New Roman" w:eastAsia="Times New Roman" w:hAnsi="Times New Roman" w:cs="Times New Roman"/>
          <w:sz w:val="24"/>
          <w:szCs w:val="24"/>
        </w:rPr>
        <w:t xml:space="preserve"> los</w:t>
      </w:r>
      <w:r w:rsidR="00A7553D" w:rsidRPr="00280E9D">
        <w:rPr>
          <w:rFonts w:ascii="Times New Roman" w:eastAsia="Times New Roman" w:hAnsi="Times New Roman" w:cs="Times New Roman"/>
          <w:sz w:val="24"/>
          <w:szCs w:val="24"/>
        </w:rPr>
        <w:t xml:space="preserve"> casos verdaderamente positivos</w:t>
      </w:r>
      <w:r w:rsidR="00402501" w:rsidRPr="00280E9D">
        <w:rPr>
          <w:rFonts w:ascii="Times New Roman" w:eastAsia="Times New Roman" w:hAnsi="Times New Roman" w:cs="Times New Roman"/>
          <w:sz w:val="24"/>
          <w:szCs w:val="24"/>
        </w:rPr>
        <w:t>.</w:t>
      </w:r>
    </w:p>
    <w:p w14:paraId="7422FE86" w14:textId="3DC03684" w:rsidR="00E53CB4" w:rsidRDefault="00C51027" w:rsidP="001763EB">
      <w:pPr>
        <w:spacing w:after="240" w:line="480" w:lineRule="auto"/>
        <w:jc w:val="both"/>
        <w:rPr>
          <w:rFonts w:ascii="Times New Roman" w:eastAsia="Times New Roman" w:hAnsi="Times New Roman" w:cs="Times New Roman"/>
          <w:sz w:val="24"/>
          <w:szCs w:val="24"/>
          <w:highlight w:val="green"/>
        </w:rPr>
      </w:pPr>
      <w:r>
        <w:rPr>
          <w:rFonts w:ascii="Times New Roman" w:eastAsia="Times New Roman" w:hAnsi="Times New Roman" w:cs="Times New Roman"/>
          <w:sz w:val="24"/>
          <w:szCs w:val="24"/>
        </w:rPr>
        <w:t>Por añadidura</w:t>
      </w:r>
      <w:r w:rsidR="00B72C75">
        <w:rPr>
          <w:rFonts w:ascii="Times New Roman" w:eastAsia="Times New Roman" w:hAnsi="Times New Roman" w:cs="Times New Roman"/>
          <w:sz w:val="24"/>
          <w:szCs w:val="24"/>
        </w:rPr>
        <w:t>, s</w:t>
      </w:r>
      <w:r w:rsidR="00E53CB4">
        <w:rPr>
          <w:rFonts w:ascii="Times New Roman" w:eastAsia="Times New Roman" w:hAnsi="Times New Roman" w:cs="Times New Roman"/>
          <w:sz w:val="24"/>
          <w:szCs w:val="24"/>
        </w:rPr>
        <w:t xml:space="preserve">egún la base de datos </w:t>
      </w:r>
      <w:proofErr w:type="spellStart"/>
      <w:r w:rsidR="00E53CB4" w:rsidRPr="00541A25">
        <w:rPr>
          <w:rFonts w:ascii="Times New Roman" w:eastAsia="Times New Roman" w:hAnsi="Times New Roman" w:cs="Times New Roman"/>
          <w:sz w:val="24"/>
          <w:szCs w:val="24"/>
        </w:rPr>
        <w:t>OncoKB</w:t>
      </w:r>
      <w:proofErr w:type="spellEnd"/>
      <w:r w:rsidR="00E53CB4" w:rsidRPr="00541A25">
        <w:rPr>
          <w:rFonts w:ascii="Times New Roman" w:eastAsia="Times New Roman" w:hAnsi="Times New Roman" w:cs="Times New Roman"/>
          <w:sz w:val="24"/>
          <w:szCs w:val="24"/>
        </w:rPr>
        <w:t>™</w:t>
      </w:r>
      <w:r w:rsidR="00E53CB4">
        <w:rPr>
          <w:rFonts w:ascii="Times New Roman" w:eastAsia="Times New Roman" w:hAnsi="Times New Roman" w:cs="Times New Roman"/>
          <w:sz w:val="24"/>
          <w:szCs w:val="24"/>
        </w:rPr>
        <w:t>, el cáncer de mama tiene 26 genes con mutaciones asociadas a 54 drogas específicas recomendadas y respaldadas por cierto nivel de evidencia, esperando que su implementación mejore el resultado en cuanto a mortalidad o morbilidad de un paciente.</w:t>
      </w:r>
      <w:sdt>
        <w:sdtPr>
          <w:rPr>
            <w:rFonts w:ascii="Times New Roman" w:eastAsia="Times New Roman" w:hAnsi="Times New Roman" w:cs="Times New Roman"/>
            <w:color w:val="000000"/>
            <w:sz w:val="24"/>
            <w:szCs w:val="24"/>
            <w:vertAlign w:val="superscript"/>
          </w:rPr>
          <w:tag w:val="MENDELEY_CITATION_v3_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"/>
          <w:id w:val="-360089"/>
          <w:placeholder>
            <w:docPart w:val="2EBA37E22F514643A572022485DE377C"/>
          </w:placeholder>
        </w:sdtPr>
        <w:sdtContent>
          <w:r w:rsidR="00306646" w:rsidRPr="00306646">
            <w:rPr>
              <w:rFonts w:ascii="Times New Roman" w:eastAsia="Times New Roman" w:hAnsi="Times New Roman" w:cs="Times New Roman"/>
              <w:color w:val="000000"/>
              <w:sz w:val="24"/>
              <w:szCs w:val="24"/>
              <w:vertAlign w:val="superscript"/>
            </w:rPr>
            <w:t>55</w:t>
          </w:r>
        </w:sdtContent>
      </w:sdt>
      <w:r w:rsidR="00E53CB4">
        <w:rPr>
          <w:rFonts w:ascii="Times New Roman" w:eastAsia="Times New Roman" w:hAnsi="Times New Roman" w:cs="Times New Roman"/>
          <w:sz w:val="24"/>
          <w:szCs w:val="24"/>
        </w:rPr>
        <w:t xml:space="preserve"> Considerando que el ensayo de </w:t>
      </w:r>
      <w:proofErr w:type="spellStart"/>
      <w:r w:rsidR="00E53CB4">
        <w:rPr>
          <w:rFonts w:ascii="Times New Roman" w:eastAsia="Times New Roman" w:hAnsi="Times New Roman" w:cs="Times New Roman"/>
          <w:sz w:val="24"/>
          <w:szCs w:val="24"/>
        </w:rPr>
        <w:t>qPCR</w:t>
      </w:r>
      <w:proofErr w:type="spellEnd"/>
      <w:r w:rsidR="00E53CB4">
        <w:rPr>
          <w:rFonts w:ascii="Times New Roman" w:eastAsia="Times New Roman" w:hAnsi="Times New Roman" w:cs="Times New Roman"/>
          <w:sz w:val="24"/>
          <w:szCs w:val="24"/>
        </w:rPr>
        <w:t xml:space="preserve"> seleccionado para este estudio solo es capaz de estudiar 3 mutaciones dentro de un solo gen, mientras que dentro del </w:t>
      </w:r>
      <w:r w:rsidR="003C3B9D">
        <w:rPr>
          <w:rFonts w:ascii="Times New Roman" w:eastAsia="Times New Roman" w:hAnsi="Times New Roman" w:cs="Times New Roman"/>
          <w:sz w:val="24"/>
          <w:szCs w:val="24"/>
        </w:rPr>
        <w:lastRenderedPageBreak/>
        <w:t>ensayo</w:t>
      </w:r>
      <w:r w:rsidR="00E53CB4">
        <w:rPr>
          <w:rFonts w:ascii="Times New Roman" w:eastAsia="Times New Roman" w:hAnsi="Times New Roman" w:cs="Times New Roman"/>
          <w:sz w:val="24"/>
          <w:szCs w:val="24"/>
        </w:rPr>
        <w:t xml:space="preserve"> de secuenciación</w:t>
      </w:r>
      <w:r w:rsidR="00275E97">
        <w:rPr>
          <w:rFonts w:ascii="Times New Roman" w:eastAsia="Times New Roman" w:hAnsi="Times New Roman" w:cs="Times New Roman"/>
          <w:sz w:val="24"/>
          <w:szCs w:val="24"/>
        </w:rPr>
        <w:t xml:space="preserve"> </w:t>
      </w:r>
      <w:proofErr w:type="spellStart"/>
      <w:r w:rsidR="00275E97">
        <w:rPr>
          <w:rFonts w:ascii="Times New Roman" w:eastAsia="Times New Roman" w:hAnsi="Times New Roman" w:cs="Times New Roman"/>
          <w:sz w:val="24"/>
          <w:szCs w:val="24"/>
        </w:rPr>
        <w:t>TumorSeq</w:t>
      </w:r>
      <w:r w:rsidR="00131542">
        <w:rPr>
          <w:rFonts w:ascii="Times New Roman" w:eastAsia="Times New Roman" w:hAnsi="Times New Roman" w:cs="Times New Roman"/>
          <w:sz w:val="24"/>
          <w:szCs w:val="24"/>
        </w:rPr>
        <w:t>-Liq</w:t>
      </w:r>
      <w:proofErr w:type="spellEnd"/>
      <w:r w:rsidR="00E53CB4">
        <w:rPr>
          <w:rFonts w:ascii="Times New Roman" w:eastAsia="Times New Roman" w:hAnsi="Times New Roman" w:cs="Times New Roman"/>
          <w:sz w:val="24"/>
          <w:szCs w:val="24"/>
        </w:rPr>
        <w:t xml:space="preserve"> se pueden estudiar exones de</w:t>
      </w:r>
      <w:r w:rsidR="00D73591">
        <w:rPr>
          <w:rFonts w:ascii="Times New Roman" w:eastAsia="Times New Roman" w:hAnsi="Times New Roman" w:cs="Times New Roman"/>
          <w:sz w:val="24"/>
          <w:szCs w:val="24"/>
        </w:rPr>
        <w:t xml:space="preserve"> por lo</w:t>
      </w:r>
      <w:r w:rsidR="00E53CB4">
        <w:rPr>
          <w:rFonts w:ascii="Times New Roman" w:eastAsia="Times New Roman" w:hAnsi="Times New Roman" w:cs="Times New Roman"/>
          <w:sz w:val="24"/>
          <w:szCs w:val="24"/>
        </w:rPr>
        <w:t xml:space="preserve"> </w:t>
      </w:r>
      <w:r w:rsidR="009371DC">
        <w:rPr>
          <w:rFonts w:ascii="Times New Roman" w:eastAsia="Times New Roman" w:hAnsi="Times New Roman" w:cs="Times New Roman"/>
          <w:sz w:val="24"/>
          <w:szCs w:val="24"/>
        </w:rPr>
        <w:t xml:space="preserve">menos </w:t>
      </w:r>
      <w:r w:rsidR="00E53CB4">
        <w:rPr>
          <w:rFonts w:ascii="Times New Roman" w:eastAsia="Times New Roman" w:hAnsi="Times New Roman" w:cs="Times New Roman"/>
          <w:sz w:val="24"/>
          <w:szCs w:val="24"/>
        </w:rPr>
        <w:t xml:space="preserve">15 genes incluidos en </w:t>
      </w:r>
      <w:proofErr w:type="spellStart"/>
      <w:r w:rsidR="00E53CB4" w:rsidRPr="00541A25">
        <w:rPr>
          <w:rFonts w:ascii="Times New Roman" w:eastAsia="Times New Roman" w:hAnsi="Times New Roman" w:cs="Times New Roman"/>
          <w:sz w:val="24"/>
          <w:szCs w:val="24"/>
        </w:rPr>
        <w:t>OncoKB</w:t>
      </w:r>
      <w:proofErr w:type="spellEnd"/>
      <w:r w:rsidR="00E53CB4" w:rsidRPr="00541A25">
        <w:rPr>
          <w:rFonts w:ascii="Times New Roman" w:eastAsia="Times New Roman" w:hAnsi="Times New Roman" w:cs="Times New Roman"/>
          <w:sz w:val="24"/>
          <w:szCs w:val="24"/>
        </w:rPr>
        <w:t>™</w:t>
      </w:r>
      <w:r w:rsidR="00E53CB4">
        <w:rPr>
          <w:rFonts w:ascii="Times New Roman" w:eastAsia="Times New Roman" w:hAnsi="Times New Roman" w:cs="Times New Roman"/>
          <w:sz w:val="24"/>
          <w:szCs w:val="24"/>
        </w:rPr>
        <w:t xml:space="preserve">, </w:t>
      </w:r>
      <w:r w:rsidR="00E53CB4" w:rsidRPr="001E0568">
        <w:rPr>
          <w:rFonts w:ascii="Times New Roman" w:eastAsia="Times New Roman" w:hAnsi="Times New Roman" w:cs="Times New Roman"/>
          <w:sz w:val="24"/>
          <w:szCs w:val="24"/>
        </w:rPr>
        <w:t>es preciso asumir que sería mucho más conveniente y beneficioso para un paciente con cáncer de mama realizarse un estudio genético mediante secuenciación masiv</w:t>
      </w:r>
      <w:r w:rsidR="09A2F4C0" w:rsidRPr="001E0568">
        <w:rPr>
          <w:rFonts w:ascii="Times New Roman" w:eastAsia="Times New Roman" w:hAnsi="Times New Roman" w:cs="Times New Roman"/>
          <w:sz w:val="24"/>
          <w:szCs w:val="24"/>
        </w:rPr>
        <w:t>a</w:t>
      </w:r>
      <w:r w:rsidR="00E53CB4" w:rsidRPr="001E0568">
        <w:rPr>
          <w:rFonts w:ascii="Times New Roman" w:eastAsia="Times New Roman" w:hAnsi="Times New Roman" w:cs="Times New Roman"/>
          <w:sz w:val="24"/>
          <w:szCs w:val="24"/>
        </w:rPr>
        <w:t xml:space="preserve">, ya que la </w:t>
      </w:r>
      <w:proofErr w:type="spellStart"/>
      <w:r w:rsidR="00E53CB4" w:rsidRPr="001E0568">
        <w:rPr>
          <w:rFonts w:ascii="Times New Roman" w:eastAsia="Times New Roman" w:hAnsi="Times New Roman" w:cs="Times New Roman"/>
          <w:sz w:val="24"/>
          <w:szCs w:val="24"/>
        </w:rPr>
        <w:t>costo</w:t>
      </w:r>
      <w:proofErr w:type="spellEnd"/>
      <w:r w:rsidR="00E53CB4" w:rsidRPr="001E0568">
        <w:rPr>
          <w:rFonts w:ascii="Times New Roman" w:eastAsia="Times New Roman" w:hAnsi="Times New Roman" w:cs="Times New Roman"/>
          <w:sz w:val="24"/>
          <w:szCs w:val="24"/>
        </w:rPr>
        <w:t>-efectividad sería mayor al poder analizar un mayor número de variantes dentro de múltiples genes en un ensayo singular que un número menor en diversos ensayos.</w:t>
      </w:r>
    </w:p>
    <w:p w14:paraId="5392F7D2" w14:textId="77777777" w:rsidR="00F52FB0" w:rsidRDefault="00F52FB0" w:rsidP="001763EB">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Como punto final, l</w:t>
      </w:r>
      <w:r w:rsidRPr="4E8CBBE4">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secuenciación masiva </w:t>
      </w:r>
      <w:r w:rsidRPr="4E8CBBE4">
        <w:rPr>
          <w:rFonts w:ascii="Times New Roman" w:eastAsia="Times New Roman" w:hAnsi="Times New Roman" w:cs="Times New Roman"/>
          <w:sz w:val="24"/>
          <w:szCs w:val="24"/>
        </w:rPr>
        <w:t xml:space="preserve">se ha convertido en una herramienta indispensable para el estudio de </w:t>
      </w:r>
      <w:r w:rsidRPr="31010FAA">
        <w:rPr>
          <w:rFonts w:ascii="Times New Roman" w:eastAsia="Times New Roman" w:hAnsi="Times New Roman" w:cs="Times New Roman"/>
          <w:sz w:val="24"/>
          <w:szCs w:val="24"/>
        </w:rPr>
        <w:t xml:space="preserve">variantes </w:t>
      </w:r>
      <w:r w:rsidRPr="5F863118">
        <w:rPr>
          <w:rFonts w:ascii="Times New Roman" w:eastAsia="Times New Roman" w:hAnsi="Times New Roman" w:cs="Times New Roman"/>
          <w:sz w:val="24"/>
          <w:szCs w:val="24"/>
        </w:rPr>
        <w:t>genéticas</w:t>
      </w:r>
      <w:r>
        <w:rPr>
          <w:rFonts w:ascii="Times New Roman" w:eastAsia="Times New Roman" w:hAnsi="Times New Roman" w:cs="Times New Roman"/>
          <w:sz w:val="24"/>
          <w:szCs w:val="24"/>
        </w:rPr>
        <w:t>,</w:t>
      </w:r>
      <w:r w:rsidRPr="5F863118">
        <w:rPr>
          <w:rFonts w:ascii="Times New Roman" w:eastAsia="Times New Roman" w:hAnsi="Times New Roman" w:cs="Times New Roman"/>
          <w:sz w:val="24"/>
          <w:szCs w:val="24"/>
        </w:rPr>
        <w:t xml:space="preserve"> permitiendo analizar diversos genomas y transcriptomas con una </w:t>
      </w:r>
      <w:r w:rsidRPr="6A7DC6AD">
        <w:rPr>
          <w:rFonts w:ascii="Times New Roman" w:eastAsia="Times New Roman" w:hAnsi="Times New Roman" w:cs="Times New Roman"/>
          <w:sz w:val="24"/>
          <w:szCs w:val="24"/>
        </w:rPr>
        <w:t>eficiencia y sensibilidad sign</w:t>
      </w:r>
      <w:r>
        <w:rPr>
          <w:rFonts w:ascii="Times New Roman" w:eastAsia="Times New Roman" w:hAnsi="Times New Roman" w:cs="Times New Roman"/>
          <w:sz w:val="24"/>
          <w:szCs w:val="24"/>
        </w:rPr>
        <w:t>i</w:t>
      </w:r>
      <w:r w:rsidRPr="6A7DC6AD">
        <w:rPr>
          <w:rFonts w:ascii="Times New Roman" w:eastAsia="Times New Roman" w:hAnsi="Times New Roman" w:cs="Times New Roman"/>
          <w:sz w:val="24"/>
          <w:szCs w:val="24"/>
        </w:rPr>
        <w:t xml:space="preserve">ficativa. </w:t>
      </w:r>
      <w:r w:rsidRPr="314D8E7D">
        <w:rPr>
          <w:rFonts w:ascii="Times New Roman" w:eastAsia="Times New Roman" w:hAnsi="Times New Roman" w:cs="Times New Roman"/>
          <w:sz w:val="24"/>
          <w:szCs w:val="24"/>
        </w:rPr>
        <w:t>A pesar de que hoy en día su uso t</w:t>
      </w:r>
      <w:r>
        <w:rPr>
          <w:rFonts w:ascii="Times New Roman" w:eastAsia="Times New Roman" w:hAnsi="Times New Roman" w:cs="Times New Roman"/>
          <w:sz w:val="24"/>
          <w:szCs w:val="24"/>
        </w:rPr>
        <w:t>iene</w:t>
      </w:r>
      <w:r w:rsidRPr="314D8E7D">
        <w:rPr>
          <w:rFonts w:ascii="Times New Roman" w:eastAsia="Times New Roman" w:hAnsi="Times New Roman" w:cs="Times New Roman"/>
          <w:sz w:val="24"/>
          <w:szCs w:val="24"/>
        </w:rPr>
        <w:t xml:space="preserve"> un costo </w:t>
      </w:r>
      <w:r w:rsidRPr="0012FF76">
        <w:rPr>
          <w:rFonts w:ascii="Times New Roman" w:eastAsia="Times New Roman" w:hAnsi="Times New Roman" w:cs="Times New Roman"/>
          <w:sz w:val="24"/>
          <w:szCs w:val="24"/>
        </w:rPr>
        <w:t xml:space="preserve">relativamente </w:t>
      </w:r>
      <w:r w:rsidRPr="314D8E7D">
        <w:rPr>
          <w:rFonts w:ascii="Times New Roman" w:eastAsia="Times New Roman" w:hAnsi="Times New Roman" w:cs="Times New Roman"/>
          <w:sz w:val="24"/>
          <w:szCs w:val="24"/>
        </w:rPr>
        <w:t>elevado</w:t>
      </w:r>
      <w:r w:rsidRPr="0012FF76">
        <w:rPr>
          <w:rFonts w:ascii="Times New Roman" w:eastAsia="Times New Roman" w:hAnsi="Times New Roman" w:cs="Times New Roman"/>
          <w:sz w:val="24"/>
          <w:szCs w:val="24"/>
        </w:rPr>
        <w:t xml:space="preserve"> en </w:t>
      </w:r>
      <w:r w:rsidRPr="044E0A6B">
        <w:rPr>
          <w:rFonts w:ascii="Times New Roman" w:eastAsia="Times New Roman" w:hAnsi="Times New Roman" w:cs="Times New Roman"/>
          <w:sz w:val="24"/>
          <w:szCs w:val="24"/>
        </w:rPr>
        <w:t>comparación a otra</w:t>
      </w:r>
      <w:r>
        <w:rPr>
          <w:rFonts w:ascii="Times New Roman" w:eastAsia="Times New Roman" w:hAnsi="Times New Roman" w:cs="Times New Roman"/>
          <w:sz w:val="24"/>
          <w:szCs w:val="24"/>
        </w:rPr>
        <w:t>s</w:t>
      </w:r>
      <w:r w:rsidRPr="044E0A6B">
        <w:rPr>
          <w:rFonts w:ascii="Times New Roman" w:eastAsia="Times New Roman" w:hAnsi="Times New Roman" w:cs="Times New Roman"/>
          <w:sz w:val="24"/>
          <w:szCs w:val="24"/>
        </w:rPr>
        <w:t xml:space="preserve"> técnicas de biología molecular convencionales</w:t>
      </w:r>
      <w:r w:rsidRPr="41C03DFC">
        <w:rPr>
          <w:rFonts w:ascii="Times New Roman" w:eastAsia="Times New Roman" w:hAnsi="Times New Roman" w:cs="Times New Roman"/>
          <w:sz w:val="24"/>
          <w:szCs w:val="24"/>
        </w:rPr>
        <w:t>,</w:t>
      </w:r>
      <w:r w:rsidRPr="314D8E7D">
        <w:rPr>
          <w:rFonts w:ascii="Times New Roman" w:eastAsia="Times New Roman" w:hAnsi="Times New Roman" w:cs="Times New Roman"/>
          <w:sz w:val="24"/>
          <w:szCs w:val="24"/>
        </w:rPr>
        <w:t xml:space="preserve"> se </w:t>
      </w:r>
      <w:r w:rsidRPr="1A953760">
        <w:rPr>
          <w:rFonts w:ascii="Times New Roman" w:eastAsia="Times New Roman" w:hAnsi="Times New Roman" w:cs="Times New Roman"/>
          <w:sz w:val="24"/>
          <w:szCs w:val="24"/>
        </w:rPr>
        <w:t xml:space="preserve">espera que su </w:t>
      </w:r>
      <w:r w:rsidRPr="0BFD8DB5">
        <w:rPr>
          <w:rFonts w:ascii="Times New Roman" w:eastAsia="Times New Roman" w:hAnsi="Times New Roman" w:cs="Times New Roman"/>
          <w:sz w:val="24"/>
          <w:szCs w:val="24"/>
        </w:rPr>
        <w:t xml:space="preserve">creciente uso en el </w:t>
      </w:r>
      <w:r w:rsidRPr="0579E1AE">
        <w:rPr>
          <w:rFonts w:ascii="Times New Roman" w:eastAsia="Times New Roman" w:hAnsi="Times New Roman" w:cs="Times New Roman"/>
          <w:sz w:val="24"/>
          <w:szCs w:val="24"/>
        </w:rPr>
        <w:t>área</w:t>
      </w:r>
      <w:r w:rsidRPr="0BFD8DB5">
        <w:rPr>
          <w:rFonts w:ascii="Times New Roman" w:eastAsia="Times New Roman" w:hAnsi="Times New Roman" w:cs="Times New Roman"/>
          <w:sz w:val="24"/>
          <w:szCs w:val="24"/>
        </w:rPr>
        <w:t xml:space="preserve"> de investigación y clínica ha</w:t>
      </w:r>
      <w:r>
        <w:rPr>
          <w:rFonts w:ascii="Times New Roman" w:eastAsia="Times New Roman" w:hAnsi="Times New Roman" w:cs="Times New Roman"/>
          <w:sz w:val="24"/>
          <w:szCs w:val="24"/>
        </w:rPr>
        <w:t>ga</w:t>
      </w:r>
      <w:r w:rsidRPr="0BFD8DB5">
        <w:rPr>
          <w:rFonts w:ascii="Times New Roman" w:eastAsia="Times New Roman" w:hAnsi="Times New Roman" w:cs="Times New Roman"/>
          <w:sz w:val="24"/>
          <w:szCs w:val="24"/>
        </w:rPr>
        <w:t xml:space="preserve"> que sus costos se vayan reduciendo cada vez más</w:t>
      </w:r>
      <w:r w:rsidRPr="41C03DF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Particularmente para este ensayo de secuenciación probado para genes asociados al cáncer de mama, es mucho más rentable secuenciar el genoma completo del tumor para obtener información completa sobre la resistencia reportada y cuáles son los mejores tratamientos por elegir. </w:t>
      </w:r>
      <w:r w:rsidRPr="03DB7E82">
        <w:rPr>
          <w:rFonts w:ascii="Times New Roman" w:eastAsia="Times New Roman" w:hAnsi="Times New Roman" w:cs="Times New Roman"/>
          <w:sz w:val="24"/>
          <w:szCs w:val="24"/>
        </w:rPr>
        <w:t xml:space="preserve">Es por esto </w:t>
      </w:r>
      <w:proofErr w:type="gramStart"/>
      <w:r>
        <w:rPr>
          <w:rFonts w:ascii="Times New Roman" w:eastAsia="Times New Roman" w:hAnsi="Times New Roman" w:cs="Times New Roman"/>
          <w:sz w:val="24"/>
          <w:szCs w:val="24"/>
        </w:rPr>
        <w:t>que</w:t>
      </w:r>
      <w:proofErr w:type="gramEnd"/>
      <w:r>
        <w:rPr>
          <w:rFonts w:ascii="Times New Roman" w:eastAsia="Times New Roman" w:hAnsi="Times New Roman" w:cs="Times New Roman"/>
          <w:sz w:val="24"/>
          <w:szCs w:val="24"/>
        </w:rPr>
        <w:t xml:space="preserve"> </w:t>
      </w:r>
      <w:r w:rsidRPr="03DB7E82">
        <w:rPr>
          <w:rFonts w:ascii="Times New Roman" w:eastAsia="Times New Roman" w:hAnsi="Times New Roman" w:cs="Times New Roman"/>
          <w:sz w:val="24"/>
          <w:szCs w:val="24"/>
        </w:rPr>
        <w:t>se debe</w:t>
      </w:r>
      <w:r>
        <w:rPr>
          <w:rFonts w:ascii="Times New Roman" w:eastAsia="Times New Roman" w:hAnsi="Times New Roman" w:cs="Times New Roman"/>
          <w:sz w:val="24"/>
          <w:szCs w:val="24"/>
        </w:rPr>
        <w:t>n</w:t>
      </w:r>
      <w:r w:rsidRPr="03DB7E82">
        <w:rPr>
          <w:rFonts w:ascii="Times New Roman" w:eastAsia="Times New Roman" w:hAnsi="Times New Roman" w:cs="Times New Roman"/>
          <w:sz w:val="24"/>
          <w:szCs w:val="24"/>
        </w:rPr>
        <w:t xml:space="preserve"> seguir desarrollando </w:t>
      </w:r>
      <w:r w:rsidRPr="3C0C1ABD">
        <w:rPr>
          <w:rFonts w:ascii="Times New Roman" w:eastAsia="Times New Roman" w:hAnsi="Times New Roman" w:cs="Times New Roman"/>
          <w:sz w:val="24"/>
          <w:szCs w:val="24"/>
        </w:rPr>
        <w:t>meto</w:t>
      </w:r>
      <w:r>
        <w:rPr>
          <w:rFonts w:ascii="Times New Roman" w:eastAsia="Times New Roman" w:hAnsi="Times New Roman" w:cs="Times New Roman"/>
          <w:sz w:val="24"/>
          <w:szCs w:val="24"/>
        </w:rPr>
        <w:t>do</w:t>
      </w:r>
      <w:r w:rsidRPr="3C0C1ABD">
        <w:rPr>
          <w:rFonts w:ascii="Times New Roman" w:eastAsia="Times New Roman" w:hAnsi="Times New Roman" w:cs="Times New Roman"/>
          <w:sz w:val="24"/>
          <w:szCs w:val="24"/>
        </w:rPr>
        <w:t>logías</w:t>
      </w:r>
      <w:r w:rsidRPr="6C1FBD31">
        <w:rPr>
          <w:rFonts w:ascii="Times New Roman" w:eastAsia="Times New Roman" w:hAnsi="Times New Roman" w:cs="Times New Roman"/>
          <w:sz w:val="24"/>
          <w:szCs w:val="24"/>
        </w:rPr>
        <w:t xml:space="preserve"> y protocolos de secuenciación masiva </w:t>
      </w:r>
      <w:r w:rsidRPr="07CBD10C">
        <w:rPr>
          <w:rFonts w:ascii="Times New Roman" w:eastAsia="Times New Roman" w:hAnsi="Times New Roman" w:cs="Times New Roman"/>
          <w:sz w:val="24"/>
          <w:szCs w:val="24"/>
        </w:rPr>
        <w:t>con el fin de</w:t>
      </w:r>
      <w:r w:rsidRPr="6C1FBD31">
        <w:rPr>
          <w:rFonts w:ascii="Times New Roman" w:eastAsia="Times New Roman" w:hAnsi="Times New Roman" w:cs="Times New Roman"/>
          <w:sz w:val="24"/>
          <w:szCs w:val="24"/>
        </w:rPr>
        <w:t xml:space="preserve"> </w:t>
      </w:r>
      <w:r w:rsidRPr="4300E469">
        <w:rPr>
          <w:rFonts w:ascii="Times New Roman" w:eastAsia="Times New Roman" w:hAnsi="Times New Roman" w:cs="Times New Roman"/>
          <w:sz w:val="24"/>
          <w:szCs w:val="24"/>
        </w:rPr>
        <w:t xml:space="preserve">que </w:t>
      </w:r>
      <w:r w:rsidRPr="0D99C2BD">
        <w:rPr>
          <w:rFonts w:ascii="Times New Roman" w:eastAsia="Times New Roman" w:hAnsi="Times New Roman" w:cs="Times New Roman"/>
          <w:sz w:val="24"/>
          <w:szCs w:val="24"/>
        </w:rPr>
        <w:t>cada día se utilice más esta técnica como</w:t>
      </w:r>
      <w:r w:rsidRPr="4300E469">
        <w:rPr>
          <w:rFonts w:ascii="Times New Roman" w:eastAsia="Times New Roman" w:hAnsi="Times New Roman" w:cs="Times New Roman"/>
          <w:sz w:val="24"/>
          <w:szCs w:val="24"/>
        </w:rPr>
        <w:t xml:space="preserve"> parte del diagnóstico molecular </w:t>
      </w:r>
      <w:r w:rsidRPr="7962EB4A">
        <w:rPr>
          <w:rFonts w:ascii="Times New Roman" w:eastAsia="Times New Roman" w:hAnsi="Times New Roman" w:cs="Times New Roman"/>
          <w:sz w:val="24"/>
          <w:szCs w:val="24"/>
        </w:rPr>
        <w:t>en pacientes.</w:t>
      </w:r>
    </w:p>
    <w:p w14:paraId="6BE07B08" w14:textId="78A4F663" w:rsidR="001E0568" w:rsidRDefault="00FF36AD" w:rsidP="00777485">
      <w:pPr>
        <w:spacing w:after="240" w:line="480" w:lineRule="auto"/>
        <w:jc w:val="both"/>
        <w:rPr>
          <w:rFonts w:ascii="Times New Roman" w:eastAsia="Times New Roman" w:hAnsi="Times New Roman" w:cs="Times New Roman"/>
          <w:sz w:val="24"/>
          <w:szCs w:val="24"/>
        </w:rPr>
      </w:pPr>
      <w:r w:rsidRPr="58CACEED">
        <w:rPr>
          <w:rFonts w:ascii="Times New Roman" w:eastAsia="Times New Roman" w:hAnsi="Times New Roman" w:cs="Times New Roman"/>
          <w:sz w:val="24"/>
          <w:szCs w:val="24"/>
        </w:rPr>
        <w:t xml:space="preserve">Considerando que el porcentaje de concordancia </w:t>
      </w:r>
      <w:r w:rsidR="00EB2CF3">
        <w:rPr>
          <w:rFonts w:ascii="Times New Roman" w:eastAsia="Times New Roman" w:hAnsi="Times New Roman" w:cs="Times New Roman"/>
          <w:sz w:val="24"/>
          <w:szCs w:val="24"/>
        </w:rPr>
        <w:t xml:space="preserve">de esta investigación </w:t>
      </w:r>
      <w:r w:rsidRPr="008060C5">
        <w:rPr>
          <w:rFonts w:ascii="Times New Roman" w:eastAsia="Times New Roman" w:hAnsi="Times New Roman" w:cs="Times New Roman"/>
          <w:sz w:val="24"/>
          <w:szCs w:val="24"/>
        </w:rPr>
        <w:t xml:space="preserve">fue </w:t>
      </w:r>
      <w:r w:rsidR="00AF5D66" w:rsidRPr="008060C5">
        <w:rPr>
          <w:rFonts w:ascii="Times New Roman" w:eastAsia="Times New Roman" w:hAnsi="Times New Roman" w:cs="Times New Roman"/>
          <w:sz w:val="24"/>
          <w:szCs w:val="24"/>
        </w:rPr>
        <w:t>d</w:t>
      </w:r>
      <w:r w:rsidR="00CB1A16" w:rsidRPr="008060C5">
        <w:rPr>
          <w:rFonts w:ascii="Times New Roman" w:eastAsia="Times New Roman" w:hAnsi="Times New Roman" w:cs="Times New Roman"/>
          <w:sz w:val="24"/>
          <w:szCs w:val="24"/>
        </w:rPr>
        <w:t>el 100%</w:t>
      </w:r>
      <w:r w:rsidRPr="008060C5">
        <w:rPr>
          <w:rFonts w:ascii="Times New Roman" w:eastAsia="Times New Roman" w:hAnsi="Times New Roman" w:cs="Times New Roman"/>
          <w:sz w:val="24"/>
          <w:szCs w:val="24"/>
        </w:rPr>
        <w:t>,</w:t>
      </w:r>
      <w:r w:rsidRPr="58CACEE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sería</w:t>
      </w:r>
      <w:r w:rsidRPr="58CACEED">
        <w:rPr>
          <w:rFonts w:ascii="Times New Roman" w:eastAsia="Times New Roman" w:hAnsi="Times New Roman" w:cs="Times New Roman"/>
          <w:sz w:val="24"/>
          <w:szCs w:val="24"/>
        </w:rPr>
        <w:t xml:space="preserve"> plausible</w:t>
      </w:r>
      <w:r w:rsidR="002B1CFB">
        <w:rPr>
          <w:rFonts w:ascii="Times New Roman" w:eastAsia="Times New Roman" w:hAnsi="Times New Roman" w:cs="Times New Roman"/>
          <w:sz w:val="24"/>
          <w:szCs w:val="24"/>
        </w:rPr>
        <w:t xml:space="preserve"> continuar con el estudio con el fin de</w:t>
      </w:r>
      <w:r w:rsidRPr="58CACEED">
        <w:rPr>
          <w:rFonts w:ascii="Times New Roman" w:eastAsia="Times New Roman" w:hAnsi="Times New Roman" w:cs="Times New Roman"/>
          <w:sz w:val="24"/>
          <w:szCs w:val="24"/>
        </w:rPr>
        <w:t xml:space="preserve"> aprobar esta técnica para el apoyo de la monitorización y selección del tratamiento de pacientes con cáncer de mama, y también en otros tipos de cáncer donde la concentración de ADN tumoral sea suficiente para detectar mutaciones que en la literatura estén asociados a un peor pronóstico o resistencia a cierto tratamiento farmacológico, teniendo </w:t>
      </w:r>
      <w:r>
        <w:rPr>
          <w:rFonts w:ascii="Times New Roman" w:eastAsia="Times New Roman" w:hAnsi="Times New Roman" w:cs="Times New Roman"/>
          <w:sz w:val="24"/>
          <w:szCs w:val="24"/>
        </w:rPr>
        <w:t>efectos</w:t>
      </w:r>
      <w:r w:rsidRPr="58CACEED">
        <w:rPr>
          <w:rFonts w:ascii="Times New Roman" w:eastAsia="Times New Roman" w:hAnsi="Times New Roman" w:cs="Times New Roman"/>
          <w:sz w:val="24"/>
          <w:szCs w:val="24"/>
        </w:rPr>
        <w:t xml:space="preserve"> positiv</w:t>
      </w:r>
      <w:r>
        <w:rPr>
          <w:rFonts w:ascii="Times New Roman" w:eastAsia="Times New Roman" w:hAnsi="Times New Roman" w:cs="Times New Roman"/>
          <w:sz w:val="24"/>
          <w:szCs w:val="24"/>
        </w:rPr>
        <w:t>o</w:t>
      </w:r>
      <w:r w:rsidRPr="58CACEED">
        <w:rPr>
          <w:rFonts w:ascii="Times New Roman" w:eastAsia="Times New Roman" w:hAnsi="Times New Roman" w:cs="Times New Roman"/>
          <w:sz w:val="24"/>
          <w:szCs w:val="24"/>
        </w:rPr>
        <w:t xml:space="preserve">s sobre el paciente en cuanto a tiempo y costos. </w:t>
      </w:r>
    </w:p>
    <w:p w14:paraId="22226EF5" w14:textId="77777777" w:rsidR="00ED3A3E" w:rsidRDefault="00ED3A3E" w:rsidP="00777485">
      <w:pPr>
        <w:spacing w:after="240" w:line="480" w:lineRule="auto"/>
        <w:jc w:val="both"/>
        <w:rPr>
          <w:rFonts w:ascii="Times New Roman" w:eastAsia="Times New Roman" w:hAnsi="Times New Roman" w:cs="Times New Roman"/>
          <w:sz w:val="24"/>
          <w:szCs w:val="24"/>
        </w:rPr>
      </w:pPr>
    </w:p>
    <w:p w14:paraId="6646ED62" w14:textId="77777777" w:rsidR="00B06E52" w:rsidRDefault="00B06E52" w:rsidP="00777485">
      <w:pPr>
        <w:spacing w:after="240" w:line="480" w:lineRule="auto"/>
        <w:jc w:val="both"/>
        <w:rPr>
          <w:rFonts w:ascii="Times New Roman" w:eastAsia="Times New Roman" w:hAnsi="Times New Roman" w:cs="Times New Roman"/>
          <w:sz w:val="24"/>
          <w:szCs w:val="24"/>
        </w:rPr>
      </w:pPr>
    </w:p>
    <w:p w14:paraId="2B7A0065" w14:textId="77777777" w:rsidR="00ED3A3E" w:rsidRPr="00596C05" w:rsidRDefault="00ED3A3E" w:rsidP="00777485">
      <w:pPr>
        <w:spacing w:after="240" w:line="480" w:lineRule="auto"/>
        <w:jc w:val="both"/>
        <w:rPr>
          <w:rFonts w:ascii="Times New Roman" w:eastAsia="Times New Roman" w:hAnsi="Times New Roman" w:cs="Times New Roman"/>
          <w:sz w:val="24"/>
          <w:szCs w:val="24"/>
        </w:rPr>
      </w:pPr>
    </w:p>
    <w:p w14:paraId="000001D0" w14:textId="398C9C95" w:rsidR="00636843" w:rsidRPr="0001791C" w:rsidRDefault="00D42541" w:rsidP="0001791C">
      <w:pPr>
        <w:pStyle w:val="Ttulo1"/>
        <w:spacing w:line="480" w:lineRule="auto"/>
        <w:jc w:val="center"/>
        <w:rPr>
          <w:rFonts w:ascii="Times New Roman" w:eastAsia="Times New Roman" w:hAnsi="Times New Roman" w:cs="Times New Roman"/>
          <w:b/>
          <w:bCs/>
          <w:sz w:val="24"/>
          <w:szCs w:val="24"/>
        </w:rPr>
      </w:pPr>
      <w:bookmarkStart w:id="59" w:name="_Toc150943002"/>
      <w:r>
        <w:rPr>
          <w:rFonts w:ascii="Times New Roman" w:eastAsia="Times New Roman" w:hAnsi="Times New Roman" w:cs="Times New Roman"/>
          <w:b/>
          <w:bCs/>
          <w:sz w:val="24"/>
          <w:szCs w:val="24"/>
        </w:rPr>
        <w:t>7.</w:t>
      </w:r>
      <w:r w:rsidR="00C91463">
        <w:rPr>
          <w:rFonts w:ascii="Times New Roman" w:eastAsia="Times New Roman" w:hAnsi="Times New Roman" w:cs="Times New Roman"/>
          <w:b/>
          <w:bCs/>
          <w:sz w:val="24"/>
          <w:szCs w:val="24"/>
        </w:rPr>
        <w:t xml:space="preserve"> </w:t>
      </w:r>
      <w:r w:rsidR="01DDE4CD" w:rsidRPr="27CC0D9B">
        <w:rPr>
          <w:rFonts w:ascii="Times New Roman" w:eastAsia="Times New Roman" w:hAnsi="Times New Roman" w:cs="Times New Roman"/>
          <w:b/>
          <w:bCs/>
          <w:sz w:val="24"/>
          <w:szCs w:val="24"/>
        </w:rPr>
        <w:t>CONCLUSI</w:t>
      </w:r>
      <w:r>
        <w:rPr>
          <w:rFonts w:ascii="Times New Roman" w:eastAsia="Times New Roman" w:hAnsi="Times New Roman" w:cs="Times New Roman"/>
          <w:b/>
          <w:bCs/>
          <w:sz w:val="24"/>
          <w:szCs w:val="24"/>
        </w:rPr>
        <w:t>O</w:t>
      </w:r>
      <w:r w:rsidR="01DDE4CD" w:rsidRPr="27CC0D9B">
        <w:rPr>
          <w:rFonts w:ascii="Times New Roman" w:eastAsia="Times New Roman" w:hAnsi="Times New Roman" w:cs="Times New Roman"/>
          <w:b/>
          <w:bCs/>
          <w:sz w:val="24"/>
          <w:szCs w:val="24"/>
        </w:rPr>
        <w:t>N</w:t>
      </w:r>
      <w:r>
        <w:rPr>
          <w:rFonts w:ascii="Times New Roman" w:eastAsia="Times New Roman" w:hAnsi="Times New Roman" w:cs="Times New Roman"/>
          <w:b/>
          <w:bCs/>
          <w:sz w:val="24"/>
          <w:szCs w:val="24"/>
        </w:rPr>
        <w:t>ES</w:t>
      </w:r>
      <w:bookmarkEnd w:id="59"/>
    </w:p>
    <w:p w14:paraId="79F9D2D6" w14:textId="645A23C7" w:rsidR="00AE6DB3" w:rsidRDefault="00130083">
      <w:pPr>
        <w:spacing w:line="480" w:lineRule="auto"/>
        <w:jc w:val="both"/>
        <w:rPr>
          <w:rFonts w:ascii="Times New Roman" w:eastAsia="Times New Roman" w:hAnsi="Times New Roman" w:cs="Times New Roman"/>
          <w:sz w:val="24"/>
          <w:szCs w:val="24"/>
        </w:rPr>
      </w:pPr>
      <w:r w:rsidRPr="006B4685">
        <w:rPr>
          <w:rFonts w:ascii="Times New Roman" w:eastAsia="Times New Roman" w:hAnsi="Times New Roman" w:cs="Times New Roman"/>
          <w:sz w:val="24"/>
          <w:szCs w:val="24"/>
        </w:rPr>
        <w:t>En base a los resultados obtenidos</w:t>
      </w:r>
      <w:r w:rsidR="008C40F8" w:rsidRPr="006B4685">
        <w:rPr>
          <w:rFonts w:ascii="Times New Roman" w:eastAsia="Times New Roman" w:hAnsi="Times New Roman" w:cs="Times New Roman"/>
          <w:sz w:val="24"/>
          <w:szCs w:val="24"/>
        </w:rPr>
        <w:t>,</w:t>
      </w:r>
      <w:r w:rsidRPr="006B4685">
        <w:rPr>
          <w:rFonts w:ascii="Times New Roman" w:eastAsia="Times New Roman" w:hAnsi="Times New Roman" w:cs="Times New Roman"/>
          <w:sz w:val="24"/>
          <w:szCs w:val="24"/>
        </w:rPr>
        <w:t xml:space="preserve"> la hipótesis de investigación no pudo ser</w:t>
      </w:r>
      <w:r w:rsidR="00C146C9" w:rsidRPr="006B4685">
        <w:rPr>
          <w:rFonts w:ascii="Times New Roman" w:eastAsia="Times New Roman" w:hAnsi="Times New Roman" w:cs="Times New Roman"/>
          <w:sz w:val="24"/>
          <w:szCs w:val="24"/>
        </w:rPr>
        <w:t xml:space="preserve"> </w:t>
      </w:r>
      <w:r w:rsidR="004311F2" w:rsidRPr="006B4685">
        <w:rPr>
          <w:rFonts w:ascii="Times New Roman" w:eastAsia="Times New Roman" w:hAnsi="Times New Roman" w:cs="Times New Roman"/>
          <w:sz w:val="24"/>
          <w:szCs w:val="24"/>
        </w:rPr>
        <w:t>aceptada</w:t>
      </w:r>
      <w:r w:rsidRPr="006B4685">
        <w:rPr>
          <w:rFonts w:ascii="Times New Roman" w:eastAsia="Times New Roman" w:hAnsi="Times New Roman" w:cs="Times New Roman"/>
          <w:sz w:val="24"/>
          <w:szCs w:val="24"/>
        </w:rPr>
        <w:t xml:space="preserve"> debido a </w:t>
      </w:r>
      <w:r w:rsidR="1C5BCDC7" w:rsidRPr="006B4685">
        <w:rPr>
          <w:rFonts w:ascii="Times New Roman" w:eastAsia="Times New Roman" w:hAnsi="Times New Roman" w:cs="Times New Roman"/>
          <w:sz w:val="24"/>
          <w:szCs w:val="24"/>
        </w:rPr>
        <w:t>que no se obtuvieron suficientes muestras</w:t>
      </w:r>
      <w:r w:rsidR="00BD60E3" w:rsidRPr="006B4685">
        <w:rPr>
          <w:rFonts w:ascii="Times New Roman" w:eastAsia="Times New Roman" w:hAnsi="Times New Roman" w:cs="Times New Roman"/>
          <w:sz w:val="24"/>
          <w:szCs w:val="24"/>
        </w:rPr>
        <w:t xml:space="preserve"> para capturar la variabilidad biológica de las biopsias líquidas</w:t>
      </w:r>
      <w:r w:rsidR="00BD60E3">
        <w:rPr>
          <w:rFonts w:ascii="Times New Roman" w:eastAsia="Times New Roman" w:hAnsi="Times New Roman" w:cs="Times New Roman"/>
          <w:sz w:val="24"/>
          <w:szCs w:val="24"/>
        </w:rPr>
        <w:t xml:space="preserve"> y obtener un</w:t>
      </w:r>
      <w:r w:rsidR="00580D39">
        <w:rPr>
          <w:rFonts w:ascii="Times New Roman" w:eastAsia="Times New Roman" w:hAnsi="Times New Roman" w:cs="Times New Roman"/>
          <w:sz w:val="24"/>
          <w:szCs w:val="24"/>
        </w:rPr>
        <w:t xml:space="preserve">a diferencia </w:t>
      </w:r>
      <w:r w:rsidR="00BD60E3">
        <w:rPr>
          <w:rFonts w:ascii="Times New Roman" w:eastAsia="Times New Roman" w:hAnsi="Times New Roman" w:cs="Times New Roman"/>
          <w:sz w:val="24"/>
          <w:szCs w:val="24"/>
        </w:rPr>
        <w:t>estadísticamente significativ</w:t>
      </w:r>
      <w:r w:rsidR="00580D39">
        <w:rPr>
          <w:rFonts w:ascii="Times New Roman" w:eastAsia="Times New Roman" w:hAnsi="Times New Roman" w:cs="Times New Roman"/>
          <w:sz w:val="24"/>
          <w:szCs w:val="24"/>
        </w:rPr>
        <w:t>a</w:t>
      </w:r>
      <w:r w:rsidR="008C40F8">
        <w:rPr>
          <w:rFonts w:ascii="Times New Roman" w:eastAsia="Times New Roman" w:hAnsi="Times New Roman" w:cs="Times New Roman"/>
          <w:sz w:val="24"/>
          <w:szCs w:val="24"/>
        </w:rPr>
        <w:t xml:space="preserve"> que permi</w:t>
      </w:r>
      <w:r w:rsidR="00575A6F">
        <w:rPr>
          <w:rFonts w:ascii="Times New Roman" w:eastAsia="Times New Roman" w:hAnsi="Times New Roman" w:cs="Times New Roman"/>
          <w:sz w:val="24"/>
          <w:szCs w:val="24"/>
        </w:rPr>
        <w:t xml:space="preserve">tiera establecer que la técnica de NGS tuvo el mismo desempeño que </w:t>
      </w:r>
      <w:r w:rsidR="00AA33F8">
        <w:rPr>
          <w:rFonts w:ascii="Times New Roman" w:eastAsia="Times New Roman" w:hAnsi="Times New Roman" w:cs="Times New Roman"/>
          <w:sz w:val="24"/>
          <w:szCs w:val="24"/>
        </w:rPr>
        <w:t xml:space="preserve">la </w:t>
      </w:r>
      <w:r w:rsidR="00C8045E">
        <w:rPr>
          <w:rFonts w:ascii="Times New Roman" w:eastAsia="Times New Roman" w:hAnsi="Times New Roman" w:cs="Times New Roman"/>
          <w:sz w:val="24"/>
          <w:szCs w:val="24"/>
        </w:rPr>
        <w:t>técnica de referencia</w:t>
      </w:r>
      <w:r w:rsidR="00AE6DB3">
        <w:rPr>
          <w:rFonts w:ascii="Times New Roman" w:eastAsia="Times New Roman" w:hAnsi="Times New Roman" w:cs="Times New Roman"/>
          <w:sz w:val="24"/>
          <w:szCs w:val="24"/>
        </w:rPr>
        <w:t>. Aun así</w:t>
      </w:r>
      <w:r w:rsidR="1C5BCDC7" w:rsidRPr="58CACEED">
        <w:rPr>
          <w:rFonts w:ascii="Times New Roman" w:eastAsia="Times New Roman" w:hAnsi="Times New Roman" w:cs="Times New Roman"/>
          <w:sz w:val="24"/>
          <w:szCs w:val="24"/>
        </w:rPr>
        <w:t xml:space="preserve">, estos resultados son prometedores para seguir analizando </w:t>
      </w:r>
      <w:r w:rsidR="00AE6DB3">
        <w:rPr>
          <w:rFonts w:ascii="Times New Roman" w:eastAsia="Times New Roman" w:hAnsi="Times New Roman" w:cs="Times New Roman"/>
          <w:sz w:val="24"/>
          <w:szCs w:val="24"/>
        </w:rPr>
        <w:t xml:space="preserve">en estudios posteriores </w:t>
      </w:r>
      <w:r w:rsidR="1C5BCDC7" w:rsidRPr="58CACEED">
        <w:rPr>
          <w:rFonts w:ascii="Times New Roman" w:eastAsia="Times New Roman" w:hAnsi="Times New Roman" w:cs="Times New Roman"/>
          <w:sz w:val="24"/>
          <w:szCs w:val="24"/>
        </w:rPr>
        <w:t>más muestras que permitan la validación de</w:t>
      </w:r>
      <w:r w:rsidR="00A907FF">
        <w:rPr>
          <w:rFonts w:ascii="Times New Roman" w:eastAsia="Times New Roman" w:hAnsi="Times New Roman" w:cs="Times New Roman"/>
          <w:sz w:val="24"/>
          <w:szCs w:val="24"/>
        </w:rPr>
        <w:t xml:space="preserve"> este protocolo de</w:t>
      </w:r>
      <w:r w:rsidR="1C5BCDC7" w:rsidRPr="58CACEED">
        <w:rPr>
          <w:rFonts w:ascii="Times New Roman" w:eastAsia="Times New Roman" w:hAnsi="Times New Roman" w:cs="Times New Roman"/>
          <w:sz w:val="24"/>
          <w:szCs w:val="24"/>
        </w:rPr>
        <w:t xml:space="preserve"> NGS para</w:t>
      </w:r>
      <w:r w:rsidR="00A907FF">
        <w:rPr>
          <w:rFonts w:ascii="Times New Roman" w:eastAsia="Times New Roman" w:hAnsi="Times New Roman" w:cs="Times New Roman"/>
          <w:sz w:val="24"/>
          <w:szCs w:val="24"/>
        </w:rPr>
        <w:t xml:space="preserve"> biopsias líquidas de pacientes con cáncer de mama avanzado</w:t>
      </w:r>
      <w:r w:rsidR="1C5BCDC7" w:rsidRPr="58CACEED">
        <w:rPr>
          <w:rFonts w:ascii="Times New Roman" w:eastAsia="Times New Roman" w:hAnsi="Times New Roman" w:cs="Times New Roman"/>
          <w:sz w:val="24"/>
          <w:szCs w:val="24"/>
        </w:rPr>
        <w:t>.</w:t>
      </w:r>
    </w:p>
    <w:p w14:paraId="0C6C2059" w14:textId="77777777" w:rsidR="00986C90" w:rsidRDefault="00986C90">
      <w:pPr>
        <w:spacing w:line="480" w:lineRule="auto"/>
        <w:jc w:val="both"/>
        <w:rPr>
          <w:rFonts w:ascii="Times New Roman" w:eastAsia="Times New Roman" w:hAnsi="Times New Roman" w:cs="Times New Roman"/>
          <w:sz w:val="24"/>
          <w:szCs w:val="24"/>
        </w:rPr>
      </w:pPr>
    </w:p>
    <w:p w14:paraId="436E338A" w14:textId="77777777" w:rsidR="00986C90" w:rsidRDefault="00986C90">
      <w:pPr>
        <w:spacing w:line="480" w:lineRule="auto"/>
        <w:jc w:val="both"/>
        <w:rPr>
          <w:rFonts w:ascii="Times New Roman" w:eastAsia="Times New Roman" w:hAnsi="Times New Roman" w:cs="Times New Roman"/>
          <w:sz w:val="24"/>
          <w:szCs w:val="24"/>
        </w:rPr>
      </w:pPr>
    </w:p>
    <w:p w14:paraId="488EEF89" w14:textId="77777777" w:rsidR="00986C90" w:rsidRDefault="00986C90">
      <w:pPr>
        <w:spacing w:line="480" w:lineRule="auto"/>
        <w:jc w:val="both"/>
        <w:rPr>
          <w:rFonts w:ascii="Times New Roman" w:eastAsia="Times New Roman" w:hAnsi="Times New Roman" w:cs="Times New Roman"/>
          <w:sz w:val="24"/>
          <w:szCs w:val="24"/>
        </w:rPr>
      </w:pPr>
    </w:p>
    <w:p w14:paraId="3CD539A2" w14:textId="77777777" w:rsidR="00986C90" w:rsidRDefault="00986C90">
      <w:pPr>
        <w:spacing w:line="480" w:lineRule="auto"/>
        <w:jc w:val="both"/>
        <w:rPr>
          <w:rFonts w:ascii="Times New Roman" w:eastAsia="Times New Roman" w:hAnsi="Times New Roman" w:cs="Times New Roman"/>
          <w:sz w:val="24"/>
          <w:szCs w:val="24"/>
        </w:rPr>
      </w:pPr>
    </w:p>
    <w:p w14:paraId="30B1AFAA" w14:textId="77777777" w:rsidR="00986C90" w:rsidRDefault="00986C90">
      <w:pPr>
        <w:spacing w:line="480" w:lineRule="auto"/>
        <w:jc w:val="both"/>
        <w:rPr>
          <w:rFonts w:ascii="Times New Roman" w:eastAsia="Times New Roman" w:hAnsi="Times New Roman" w:cs="Times New Roman"/>
          <w:sz w:val="24"/>
          <w:szCs w:val="24"/>
        </w:rPr>
      </w:pPr>
    </w:p>
    <w:p w14:paraId="1ECD3EA9" w14:textId="77777777" w:rsidR="00986C90" w:rsidRDefault="00986C90">
      <w:pPr>
        <w:spacing w:line="480" w:lineRule="auto"/>
        <w:jc w:val="both"/>
        <w:rPr>
          <w:rFonts w:ascii="Times New Roman" w:eastAsia="Times New Roman" w:hAnsi="Times New Roman" w:cs="Times New Roman"/>
          <w:sz w:val="24"/>
          <w:szCs w:val="24"/>
        </w:rPr>
      </w:pPr>
    </w:p>
    <w:p w14:paraId="14F09722" w14:textId="77777777" w:rsidR="00986C90" w:rsidRDefault="00986C90">
      <w:pPr>
        <w:spacing w:line="480" w:lineRule="auto"/>
        <w:jc w:val="both"/>
        <w:rPr>
          <w:rFonts w:ascii="Times New Roman" w:eastAsia="Times New Roman" w:hAnsi="Times New Roman" w:cs="Times New Roman"/>
          <w:sz w:val="24"/>
          <w:szCs w:val="24"/>
        </w:rPr>
      </w:pPr>
    </w:p>
    <w:p w14:paraId="522BF663" w14:textId="77777777" w:rsidR="00986C90" w:rsidRDefault="00986C90">
      <w:pPr>
        <w:spacing w:line="480" w:lineRule="auto"/>
        <w:jc w:val="both"/>
        <w:rPr>
          <w:rFonts w:ascii="Times New Roman" w:eastAsia="Times New Roman" w:hAnsi="Times New Roman" w:cs="Times New Roman"/>
          <w:sz w:val="24"/>
          <w:szCs w:val="24"/>
        </w:rPr>
      </w:pPr>
    </w:p>
    <w:p w14:paraId="16644656" w14:textId="77777777" w:rsidR="00986C90" w:rsidRDefault="00986C90">
      <w:pPr>
        <w:spacing w:line="480" w:lineRule="auto"/>
        <w:jc w:val="both"/>
        <w:rPr>
          <w:rFonts w:ascii="Times New Roman" w:eastAsia="Times New Roman" w:hAnsi="Times New Roman" w:cs="Times New Roman"/>
          <w:sz w:val="24"/>
          <w:szCs w:val="24"/>
        </w:rPr>
      </w:pPr>
    </w:p>
    <w:p w14:paraId="14D36785" w14:textId="77777777" w:rsidR="00986C90" w:rsidRDefault="00986C90">
      <w:pPr>
        <w:spacing w:line="480" w:lineRule="auto"/>
        <w:jc w:val="both"/>
        <w:rPr>
          <w:rFonts w:ascii="Times New Roman" w:eastAsia="Times New Roman" w:hAnsi="Times New Roman" w:cs="Times New Roman"/>
          <w:sz w:val="24"/>
          <w:szCs w:val="24"/>
        </w:rPr>
      </w:pPr>
    </w:p>
    <w:p w14:paraId="1687BBAD" w14:textId="77777777" w:rsidR="00986C90" w:rsidRDefault="00986C90">
      <w:pPr>
        <w:spacing w:line="480" w:lineRule="auto"/>
        <w:jc w:val="both"/>
        <w:rPr>
          <w:rFonts w:ascii="Times New Roman" w:eastAsia="Times New Roman" w:hAnsi="Times New Roman" w:cs="Times New Roman"/>
          <w:sz w:val="24"/>
          <w:szCs w:val="24"/>
        </w:rPr>
      </w:pPr>
    </w:p>
    <w:p w14:paraId="20202234" w14:textId="77777777" w:rsidR="00986C90" w:rsidRDefault="00986C90">
      <w:pPr>
        <w:spacing w:line="480" w:lineRule="auto"/>
        <w:jc w:val="both"/>
        <w:rPr>
          <w:rFonts w:ascii="Times New Roman" w:eastAsia="Times New Roman" w:hAnsi="Times New Roman" w:cs="Times New Roman"/>
          <w:sz w:val="24"/>
          <w:szCs w:val="24"/>
        </w:rPr>
      </w:pPr>
    </w:p>
    <w:p w14:paraId="4F53F9E7" w14:textId="77777777" w:rsidR="00ED3A3E" w:rsidRDefault="00ED3A3E">
      <w:pPr>
        <w:spacing w:line="480" w:lineRule="auto"/>
        <w:jc w:val="both"/>
        <w:rPr>
          <w:rFonts w:ascii="Times New Roman" w:eastAsia="Times New Roman" w:hAnsi="Times New Roman" w:cs="Times New Roman"/>
          <w:sz w:val="24"/>
          <w:szCs w:val="24"/>
        </w:rPr>
      </w:pPr>
    </w:p>
    <w:p w14:paraId="710EBAD5" w14:textId="77777777" w:rsidR="00ED3A3E" w:rsidRDefault="00ED3A3E">
      <w:pPr>
        <w:spacing w:line="480" w:lineRule="auto"/>
        <w:jc w:val="both"/>
        <w:rPr>
          <w:rFonts w:ascii="Times New Roman" w:eastAsia="Times New Roman" w:hAnsi="Times New Roman" w:cs="Times New Roman"/>
          <w:sz w:val="24"/>
          <w:szCs w:val="24"/>
        </w:rPr>
      </w:pPr>
    </w:p>
    <w:p w14:paraId="3CD9AA6E" w14:textId="77777777" w:rsidR="00BC5FF7" w:rsidRDefault="00BC5FF7">
      <w:pPr>
        <w:spacing w:line="480" w:lineRule="auto"/>
        <w:jc w:val="both"/>
        <w:rPr>
          <w:rFonts w:ascii="Times New Roman" w:eastAsia="Times New Roman" w:hAnsi="Times New Roman" w:cs="Times New Roman"/>
          <w:sz w:val="24"/>
          <w:szCs w:val="24"/>
        </w:rPr>
      </w:pPr>
    </w:p>
    <w:p w14:paraId="2E452EF2" w14:textId="1044389E" w:rsidR="00986C90" w:rsidRPr="0061649A" w:rsidRDefault="00986C90" w:rsidP="0061649A">
      <w:pPr>
        <w:pStyle w:val="Ttulo1"/>
        <w:jc w:val="center"/>
        <w:rPr>
          <w:rFonts w:ascii="Times New Roman" w:hAnsi="Times New Roman" w:cs="Times New Roman"/>
          <w:b/>
          <w:bCs/>
          <w:sz w:val="24"/>
          <w:szCs w:val="24"/>
        </w:rPr>
      </w:pPr>
      <w:bookmarkStart w:id="60" w:name="_Toc150943003"/>
      <w:r w:rsidRPr="0061649A">
        <w:rPr>
          <w:rFonts w:ascii="Times New Roman" w:hAnsi="Times New Roman" w:cs="Times New Roman"/>
          <w:b/>
          <w:bCs/>
          <w:sz w:val="24"/>
          <w:szCs w:val="24"/>
        </w:rPr>
        <w:lastRenderedPageBreak/>
        <w:t>REFERENCIAS BIBLIOGRÁFICAS</w:t>
      </w:r>
      <w:bookmarkEnd w:id="60"/>
    </w:p>
    <w:sdt>
      <w:sdtPr>
        <w:rPr>
          <w:rFonts w:ascii="Times New Roman" w:eastAsia="Times New Roman" w:hAnsi="Times New Roman" w:cs="Times New Roman"/>
          <w:sz w:val="24"/>
          <w:szCs w:val="24"/>
        </w:rPr>
        <w:tag w:val="MENDELEY_BIBLIOGRAPHY"/>
        <w:id w:val="801662891"/>
        <w:placeholder>
          <w:docPart w:val="DefaultPlaceholder_-1854013440"/>
        </w:placeholder>
      </w:sdtPr>
      <w:sdtContent>
        <w:p w14:paraId="0304EC68" w14:textId="77777777" w:rsidR="00723DD9" w:rsidRPr="00B06E52" w:rsidRDefault="00723DD9" w:rsidP="00723DD9">
          <w:pPr>
            <w:autoSpaceDE w:val="0"/>
            <w:autoSpaceDN w:val="0"/>
            <w:spacing w:line="240" w:lineRule="auto"/>
            <w:ind w:hanging="640"/>
            <w:jc w:val="both"/>
            <w:divId w:val="827012444"/>
            <w:rPr>
              <w:rFonts w:ascii="Times New Roman" w:eastAsia="Times New Roman" w:hAnsi="Times New Roman" w:cs="Times New Roman"/>
              <w:sz w:val="24"/>
              <w:szCs w:val="24"/>
              <w:lang w:val="en-US"/>
            </w:rPr>
          </w:pPr>
          <w:r w:rsidRPr="00723DD9">
            <w:rPr>
              <w:rFonts w:ascii="Times New Roman" w:eastAsia="Times New Roman" w:hAnsi="Times New Roman" w:cs="Times New Roman"/>
              <w:sz w:val="24"/>
              <w:szCs w:val="24"/>
            </w:rPr>
            <w:t xml:space="preserve">1. </w:t>
          </w:r>
          <w:r w:rsidRPr="00723DD9">
            <w:rPr>
              <w:rFonts w:ascii="Times New Roman" w:eastAsia="Times New Roman" w:hAnsi="Times New Roman" w:cs="Times New Roman"/>
              <w:sz w:val="24"/>
              <w:szCs w:val="24"/>
            </w:rPr>
            <w:tab/>
            <w:t xml:space="preserve">Sung H, </w:t>
          </w:r>
          <w:proofErr w:type="spellStart"/>
          <w:r w:rsidRPr="00723DD9">
            <w:rPr>
              <w:rFonts w:ascii="Times New Roman" w:eastAsia="Times New Roman" w:hAnsi="Times New Roman" w:cs="Times New Roman"/>
              <w:sz w:val="24"/>
              <w:szCs w:val="24"/>
            </w:rPr>
            <w:t>Ferlay</w:t>
          </w:r>
          <w:proofErr w:type="spellEnd"/>
          <w:r w:rsidRPr="00723DD9">
            <w:rPr>
              <w:rFonts w:ascii="Times New Roman" w:eastAsia="Times New Roman" w:hAnsi="Times New Roman" w:cs="Times New Roman"/>
              <w:sz w:val="24"/>
              <w:szCs w:val="24"/>
            </w:rPr>
            <w:t xml:space="preserve"> J, Siegel RL, </w:t>
          </w:r>
          <w:proofErr w:type="spellStart"/>
          <w:r w:rsidRPr="00723DD9">
            <w:rPr>
              <w:rFonts w:ascii="Times New Roman" w:eastAsia="Times New Roman" w:hAnsi="Times New Roman" w:cs="Times New Roman"/>
              <w:sz w:val="24"/>
              <w:szCs w:val="24"/>
            </w:rPr>
            <w:t>Laversanne</w:t>
          </w:r>
          <w:proofErr w:type="spellEnd"/>
          <w:r w:rsidRPr="00723DD9">
            <w:rPr>
              <w:rFonts w:ascii="Times New Roman" w:eastAsia="Times New Roman" w:hAnsi="Times New Roman" w:cs="Times New Roman"/>
              <w:sz w:val="24"/>
              <w:szCs w:val="24"/>
            </w:rPr>
            <w:t xml:space="preserve"> M, </w:t>
          </w:r>
          <w:proofErr w:type="spellStart"/>
          <w:r w:rsidRPr="00723DD9">
            <w:rPr>
              <w:rFonts w:ascii="Times New Roman" w:eastAsia="Times New Roman" w:hAnsi="Times New Roman" w:cs="Times New Roman"/>
              <w:sz w:val="24"/>
              <w:szCs w:val="24"/>
            </w:rPr>
            <w:t>Soerjomataram</w:t>
          </w:r>
          <w:proofErr w:type="spellEnd"/>
          <w:r w:rsidRPr="00723DD9">
            <w:rPr>
              <w:rFonts w:ascii="Times New Roman" w:eastAsia="Times New Roman" w:hAnsi="Times New Roman" w:cs="Times New Roman"/>
              <w:sz w:val="24"/>
              <w:szCs w:val="24"/>
            </w:rPr>
            <w:t xml:space="preserve"> I, Jemal A, et al. </w:t>
          </w:r>
          <w:r w:rsidRPr="00B06E52">
            <w:rPr>
              <w:rFonts w:ascii="Times New Roman" w:eastAsia="Times New Roman" w:hAnsi="Times New Roman" w:cs="Times New Roman"/>
              <w:sz w:val="24"/>
              <w:szCs w:val="24"/>
              <w:lang w:val="en-US"/>
            </w:rPr>
            <w:t xml:space="preserve">Global Cancer Statistics 2020: GLOBOCAN Estimates of Incidence and Mortality Worldwide for 36 Cancers in 185 Countries. CA Cancer J Clin. 2021;71(3):209–49. </w:t>
          </w:r>
        </w:p>
        <w:p w14:paraId="6EEE0362" w14:textId="77777777" w:rsidR="00723DD9" w:rsidRPr="00B06E52" w:rsidRDefault="00723DD9" w:rsidP="00723DD9">
          <w:pPr>
            <w:autoSpaceDE w:val="0"/>
            <w:autoSpaceDN w:val="0"/>
            <w:spacing w:line="240" w:lineRule="auto"/>
            <w:ind w:hanging="640"/>
            <w:jc w:val="both"/>
            <w:divId w:val="791628959"/>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2. </w:t>
          </w:r>
          <w:r w:rsidRPr="00B06E52">
            <w:rPr>
              <w:rFonts w:ascii="Times New Roman" w:eastAsia="Times New Roman" w:hAnsi="Times New Roman" w:cs="Times New Roman"/>
              <w:sz w:val="24"/>
              <w:szCs w:val="24"/>
              <w:lang w:val="en-US"/>
            </w:rPr>
            <w:tab/>
          </w:r>
          <w:proofErr w:type="spellStart"/>
          <w:r w:rsidRPr="00B06E52">
            <w:rPr>
              <w:rFonts w:ascii="Times New Roman" w:eastAsia="Times New Roman" w:hAnsi="Times New Roman" w:cs="Times New Roman"/>
              <w:sz w:val="24"/>
              <w:szCs w:val="24"/>
              <w:lang w:val="en-US"/>
            </w:rPr>
            <w:t>Gote</w:t>
          </w:r>
          <w:proofErr w:type="spellEnd"/>
          <w:r w:rsidRPr="00B06E52">
            <w:rPr>
              <w:rFonts w:ascii="Times New Roman" w:eastAsia="Times New Roman" w:hAnsi="Times New Roman" w:cs="Times New Roman"/>
              <w:sz w:val="24"/>
              <w:szCs w:val="24"/>
              <w:lang w:val="en-US"/>
            </w:rPr>
            <w:t xml:space="preserve"> V, </w:t>
          </w:r>
          <w:proofErr w:type="spellStart"/>
          <w:r w:rsidRPr="00B06E52">
            <w:rPr>
              <w:rFonts w:ascii="Times New Roman" w:eastAsia="Times New Roman" w:hAnsi="Times New Roman" w:cs="Times New Roman"/>
              <w:sz w:val="24"/>
              <w:szCs w:val="24"/>
              <w:lang w:val="en-US"/>
            </w:rPr>
            <w:t>Nookala</w:t>
          </w:r>
          <w:proofErr w:type="spellEnd"/>
          <w:r w:rsidRPr="00B06E52">
            <w:rPr>
              <w:rFonts w:ascii="Times New Roman" w:eastAsia="Times New Roman" w:hAnsi="Times New Roman" w:cs="Times New Roman"/>
              <w:sz w:val="24"/>
              <w:szCs w:val="24"/>
              <w:lang w:val="en-US"/>
            </w:rPr>
            <w:t xml:space="preserve"> AR, </w:t>
          </w:r>
          <w:proofErr w:type="spellStart"/>
          <w:r w:rsidRPr="00B06E52">
            <w:rPr>
              <w:rFonts w:ascii="Times New Roman" w:eastAsia="Times New Roman" w:hAnsi="Times New Roman" w:cs="Times New Roman"/>
              <w:sz w:val="24"/>
              <w:szCs w:val="24"/>
              <w:lang w:val="en-US"/>
            </w:rPr>
            <w:t>Bolla</w:t>
          </w:r>
          <w:proofErr w:type="spellEnd"/>
          <w:r w:rsidRPr="00B06E52">
            <w:rPr>
              <w:rFonts w:ascii="Times New Roman" w:eastAsia="Times New Roman" w:hAnsi="Times New Roman" w:cs="Times New Roman"/>
              <w:sz w:val="24"/>
              <w:szCs w:val="24"/>
              <w:lang w:val="en-US"/>
            </w:rPr>
            <w:t xml:space="preserve"> PK, Pal D. Drug Resistance in Metastatic Breast Cancer: Tumor Targeted Nanomedicine to the Rescue. Int J Mol Sci. 2021;22(9):4673. </w:t>
          </w:r>
        </w:p>
        <w:p w14:paraId="3C04A9E2" w14:textId="77777777" w:rsidR="00723DD9" w:rsidRPr="00723DD9" w:rsidRDefault="00723DD9" w:rsidP="00723DD9">
          <w:pPr>
            <w:autoSpaceDE w:val="0"/>
            <w:autoSpaceDN w:val="0"/>
            <w:spacing w:line="240" w:lineRule="auto"/>
            <w:ind w:hanging="640"/>
            <w:jc w:val="both"/>
            <w:divId w:val="2110924717"/>
            <w:rPr>
              <w:rFonts w:ascii="Times New Roman" w:eastAsia="Times New Roman" w:hAnsi="Times New Roman" w:cs="Times New Roman"/>
              <w:sz w:val="24"/>
              <w:szCs w:val="24"/>
            </w:rPr>
          </w:pPr>
          <w:r w:rsidRPr="00B06E52">
            <w:rPr>
              <w:rFonts w:ascii="Times New Roman" w:eastAsia="Times New Roman" w:hAnsi="Times New Roman" w:cs="Times New Roman"/>
              <w:sz w:val="24"/>
              <w:szCs w:val="24"/>
              <w:lang w:val="en-US"/>
            </w:rPr>
            <w:t xml:space="preserve">3. </w:t>
          </w:r>
          <w:r w:rsidRPr="00B06E52">
            <w:rPr>
              <w:rFonts w:ascii="Times New Roman" w:eastAsia="Times New Roman" w:hAnsi="Times New Roman" w:cs="Times New Roman"/>
              <w:sz w:val="24"/>
              <w:szCs w:val="24"/>
              <w:lang w:val="en-US"/>
            </w:rPr>
            <w:tab/>
          </w:r>
          <w:proofErr w:type="spellStart"/>
          <w:r w:rsidRPr="00B06E52">
            <w:rPr>
              <w:rFonts w:ascii="Times New Roman" w:eastAsia="Times New Roman" w:hAnsi="Times New Roman" w:cs="Times New Roman"/>
              <w:sz w:val="24"/>
              <w:szCs w:val="24"/>
              <w:lang w:val="en-US"/>
            </w:rPr>
            <w:t>Panagopoulou</w:t>
          </w:r>
          <w:proofErr w:type="spellEnd"/>
          <w:r w:rsidRPr="00B06E52">
            <w:rPr>
              <w:rFonts w:ascii="Times New Roman" w:eastAsia="Times New Roman" w:hAnsi="Times New Roman" w:cs="Times New Roman"/>
              <w:sz w:val="24"/>
              <w:szCs w:val="24"/>
              <w:lang w:val="en-US"/>
            </w:rPr>
            <w:t xml:space="preserve"> M, </w:t>
          </w:r>
          <w:proofErr w:type="spellStart"/>
          <w:r w:rsidRPr="00B06E52">
            <w:rPr>
              <w:rFonts w:ascii="Times New Roman" w:eastAsia="Times New Roman" w:hAnsi="Times New Roman" w:cs="Times New Roman"/>
              <w:sz w:val="24"/>
              <w:szCs w:val="24"/>
              <w:lang w:val="en-US"/>
            </w:rPr>
            <w:t>Esteller</w:t>
          </w:r>
          <w:proofErr w:type="spellEnd"/>
          <w:r w:rsidRPr="00B06E52">
            <w:rPr>
              <w:rFonts w:ascii="Times New Roman" w:eastAsia="Times New Roman" w:hAnsi="Times New Roman" w:cs="Times New Roman"/>
              <w:sz w:val="24"/>
              <w:szCs w:val="24"/>
              <w:lang w:val="en-US"/>
            </w:rPr>
            <w:t xml:space="preserve"> M, </w:t>
          </w:r>
          <w:proofErr w:type="spellStart"/>
          <w:r w:rsidRPr="00B06E52">
            <w:rPr>
              <w:rFonts w:ascii="Times New Roman" w:eastAsia="Times New Roman" w:hAnsi="Times New Roman" w:cs="Times New Roman"/>
              <w:sz w:val="24"/>
              <w:szCs w:val="24"/>
              <w:lang w:val="en-US"/>
            </w:rPr>
            <w:t>Chatzaki</w:t>
          </w:r>
          <w:proofErr w:type="spellEnd"/>
          <w:r w:rsidRPr="00B06E52">
            <w:rPr>
              <w:rFonts w:ascii="Times New Roman" w:eastAsia="Times New Roman" w:hAnsi="Times New Roman" w:cs="Times New Roman"/>
              <w:sz w:val="24"/>
              <w:szCs w:val="24"/>
              <w:lang w:val="en-US"/>
            </w:rPr>
            <w:t xml:space="preserve"> E. Circulating cell-free </w:t>
          </w:r>
          <w:proofErr w:type="spellStart"/>
          <w:r w:rsidRPr="00B06E52">
            <w:rPr>
              <w:rFonts w:ascii="Times New Roman" w:eastAsia="Times New Roman" w:hAnsi="Times New Roman" w:cs="Times New Roman"/>
              <w:sz w:val="24"/>
              <w:szCs w:val="24"/>
              <w:lang w:val="en-US"/>
            </w:rPr>
            <w:t>dna</w:t>
          </w:r>
          <w:proofErr w:type="spellEnd"/>
          <w:r w:rsidRPr="00B06E52">
            <w:rPr>
              <w:rFonts w:ascii="Times New Roman" w:eastAsia="Times New Roman" w:hAnsi="Times New Roman" w:cs="Times New Roman"/>
              <w:sz w:val="24"/>
              <w:szCs w:val="24"/>
              <w:lang w:val="en-US"/>
            </w:rPr>
            <w:t xml:space="preserve"> in breast cancer: Searching for hidden information towards precision medicine. </w:t>
          </w:r>
          <w:proofErr w:type="spellStart"/>
          <w:r w:rsidRPr="00723DD9">
            <w:rPr>
              <w:rFonts w:ascii="Times New Roman" w:eastAsia="Times New Roman" w:hAnsi="Times New Roman" w:cs="Times New Roman"/>
              <w:sz w:val="24"/>
              <w:szCs w:val="24"/>
            </w:rPr>
            <w:t>Cancers</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Basel</w:t>
          </w:r>
          <w:proofErr w:type="spellEnd"/>
          <w:r w:rsidRPr="00723DD9">
            <w:rPr>
              <w:rFonts w:ascii="Times New Roman" w:eastAsia="Times New Roman" w:hAnsi="Times New Roman" w:cs="Times New Roman"/>
              <w:sz w:val="24"/>
              <w:szCs w:val="24"/>
            </w:rPr>
            <w:t xml:space="preserve">). 2021;13(4):728. </w:t>
          </w:r>
        </w:p>
        <w:p w14:paraId="19F6276F" w14:textId="77777777" w:rsidR="00723DD9" w:rsidRPr="00B06E52" w:rsidRDefault="00723DD9" w:rsidP="00723DD9">
          <w:pPr>
            <w:autoSpaceDE w:val="0"/>
            <w:autoSpaceDN w:val="0"/>
            <w:spacing w:line="240" w:lineRule="auto"/>
            <w:ind w:hanging="640"/>
            <w:jc w:val="both"/>
            <w:divId w:val="740370862"/>
            <w:rPr>
              <w:rFonts w:ascii="Times New Roman" w:eastAsia="Times New Roman" w:hAnsi="Times New Roman" w:cs="Times New Roman"/>
              <w:sz w:val="24"/>
              <w:szCs w:val="24"/>
              <w:lang w:val="en-US"/>
            </w:rPr>
          </w:pPr>
          <w:r w:rsidRPr="00723DD9">
            <w:rPr>
              <w:rFonts w:ascii="Times New Roman" w:eastAsia="Times New Roman" w:hAnsi="Times New Roman" w:cs="Times New Roman"/>
              <w:sz w:val="24"/>
              <w:szCs w:val="24"/>
            </w:rPr>
            <w:t xml:space="preserve">4. </w:t>
          </w:r>
          <w:r w:rsidRPr="00723DD9">
            <w:rPr>
              <w:rFonts w:ascii="Times New Roman" w:eastAsia="Times New Roman" w:hAnsi="Times New Roman" w:cs="Times New Roman"/>
              <w:sz w:val="24"/>
              <w:szCs w:val="24"/>
            </w:rPr>
            <w:tab/>
            <w:t xml:space="preserve">Cheung AHK, </w:t>
          </w:r>
          <w:proofErr w:type="spellStart"/>
          <w:r w:rsidRPr="00723DD9">
            <w:rPr>
              <w:rFonts w:ascii="Times New Roman" w:eastAsia="Times New Roman" w:hAnsi="Times New Roman" w:cs="Times New Roman"/>
              <w:sz w:val="24"/>
              <w:szCs w:val="24"/>
            </w:rPr>
            <w:t>Chow</w:t>
          </w:r>
          <w:proofErr w:type="spellEnd"/>
          <w:r w:rsidRPr="00723DD9">
            <w:rPr>
              <w:rFonts w:ascii="Times New Roman" w:eastAsia="Times New Roman" w:hAnsi="Times New Roman" w:cs="Times New Roman"/>
              <w:sz w:val="24"/>
              <w:szCs w:val="24"/>
            </w:rPr>
            <w:t xml:space="preserve"> C, </w:t>
          </w:r>
          <w:proofErr w:type="spellStart"/>
          <w:r w:rsidRPr="00723DD9">
            <w:rPr>
              <w:rFonts w:ascii="Times New Roman" w:eastAsia="Times New Roman" w:hAnsi="Times New Roman" w:cs="Times New Roman"/>
              <w:sz w:val="24"/>
              <w:szCs w:val="24"/>
            </w:rPr>
            <w:t>To</w:t>
          </w:r>
          <w:proofErr w:type="spellEnd"/>
          <w:r w:rsidRPr="00723DD9">
            <w:rPr>
              <w:rFonts w:ascii="Times New Roman" w:eastAsia="Times New Roman" w:hAnsi="Times New Roman" w:cs="Times New Roman"/>
              <w:sz w:val="24"/>
              <w:szCs w:val="24"/>
            </w:rPr>
            <w:t xml:space="preserve"> KF. </w:t>
          </w:r>
          <w:r w:rsidRPr="00B06E52">
            <w:rPr>
              <w:rFonts w:ascii="Times New Roman" w:eastAsia="Times New Roman" w:hAnsi="Times New Roman" w:cs="Times New Roman"/>
              <w:sz w:val="24"/>
              <w:szCs w:val="24"/>
              <w:lang w:val="en-US"/>
            </w:rPr>
            <w:t xml:space="preserve">Latest development of liquid biopsy. J </w:t>
          </w:r>
          <w:proofErr w:type="spellStart"/>
          <w:r w:rsidRPr="00B06E52">
            <w:rPr>
              <w:rFonts w:ascii="Times New Roman" w:eastAsia="Times New Roman" w:hAnsi="Times New Roman" w:cs="Times New Roman"/>
              <w:sz w:val="24"/>
              <w:szCs w:val="24"/>
              <w:lang w:val="en-US"/>
            </w:rPr>
            <w:t>Thorac</w:t>
          </w:r>
          <w:proofErr w:type="spellEnd"/>
          <w:r w:rsidRPr="00B06E52">
            <w:rPr>
              <w:rFonts w:ascii="Times New Roman" w:eastAsia="Times New Roman" w:hAnsi="Times New Roman" w:cs="Times New Roman"/>
              <w:sz w:val="24"/>
              <w:szCs w:val="24"/>
              <w:lang w:val="en-US"/>
            </w:rPr>
            <w:t xml:space="preserve"> Dis. 2018;10(Suppl 14</w:t>
          </w:r>
          <w:proofErr w:type="gramStart"/>
          <w:r w:rsidRPr="00B06E52">
            <w:rPr>
              <w:rFonts w:ascii="Times New Roman" w:eastAsia="Times New Roman" w:hAnsi="Times New Roman" w:cs="Times New Roman"/>
              <w:sz w:val="24"/>
              <w:szCs w:val="24"/>
              <w:lang w:val="en-US"/>
            </w:rPr>
            <w:t>):S</w:t>
          </w:r>
          <w:proofErr w:type="gramEnd"/>
          <w:r w:rsidRPr="00B06E52">
            <w:rPr>
              <w:rFonts w:ascii="Times New Roman" w:eastAsia="Times New Roman" w:hAnsi="Times New Roman" w:cs="Times New Roman"/>
              <w:sz w:val="24"/>
              <w:szCs w:val="24"/>
              <w:lang w:val="en-US"/>
            </w:rPr>
            <w:t xml:space="preserve">1645. </w:t>
          </w:r>
        </w:p>
        <w:p w14:paraId="1353891F" w14:textId="77777777" w:rsidR="00723DD9" w:rsidRPr="00B06E52" w:rsidRDefault="00723DD9" w:rsidP="00723DD9">
          <w:pPr>
            <w:autoSpaceDE w:val="0"/>
            <w:autoSpaceDN w:val="0"/>
            <w:spacing w:line="240" w:lineRule="auto"/>
            <w:ind w:hanging="640"/>
            <w:jc w:val="both"/>
            <w:divId w:val="512493550"/>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5. </w:t>
          </w:r>
          <w:r w:rsidRPr="00B06E52">
            <w:rPr>
              <w:rFonts w:ascii="Times New Roman" w:eastAsia="Times New Roman" w:hAnsi="Times New Roman" w:cs="Times New Roman"/>
              <w:sz w:val="24"/>
              <w:szCs w:val="24"/>
              <w:lang w:val="en-US"/>
            </w:rPr>
            <w:tab/>
            <w:t xml:space="preserve">Lin C, Liu X, Zheng B, </w:t>
          </w:r>
          <w:proofErr w:type="spellStart"/>
          <w:r w:rsidRPr="00B06E52">
            <w:rPr>
              <w:rFonts w:ascii="Times New Roman" w:eastAsia="Times New Roman" w:hAnsi="Times New Roman" w:cs="Times New Roman"/>
              <w:sz w:val="24"/>
              <w:szCs w:val="24"/>
              <w:lang w:val="en-US"/>
            </w:rPr>
            <w:t>Ke</w:t>
          </w:r>
          <w:proofErr w:type="spellEnd"/>
          <w:r w:rsidRPr="00B06E52">
            <w:rPr>
              <w:rFonts w:ascii="Times New Roman" w:eastAsia="Times New Roman" w:hAnsi="Times New Roman" w:cs="Times New Roman"/>
              <w:sz w:val="24"/>
              <w:szCs w:val="24"/>
              <w:lang w:val="en-US"/>
            </w:rPr>
            <w:t xml:space="preserve"> R, Tzeng CM. Liquid Biopsy, </w:t>
          </w:r>
          <w:proofErr w:type="spellStart"/>
          <w:r w:rsidRPr="00B06E52">
            <w:rPr>
              <w:rFonts w:ascii="Times New Roman" w:eastAsia="Times New Roman" w:hAnsi="Times New Roman" w:cs="Times New Roman"/>
              <w:sz w:val="24"/>
              <w:szCs w:val="24"/>
              <w:lang w:val="en-US"/>
            </w:rPr>
            <w:t>ctDNA</w:t>
          </w:r>
          <w:proofErr w:type="spellEnd"/>
          <w:r w:rsidRPr="00B06E52">
            <w:rPr>
              <w:rFonts w:ascii="Times New Roman" w:eastAsia="Times New Roman" w:hAnsi="Times New Roman" w:cs="Times New Roman"/>
              <w:sz w:val="24"/>
              <w:szCs w:val="24"/>
              <w:lang w:val="en-US"/>
            </w:rPr>
            <w:t xml:space="preserve"> Diagnosis through NGS. Life. 2021;11(9):890. </w:t>
          </w:r>
        </w:p>
        <w:p w14:paraId="06C01BCB" w14:textId="77777777" w:rsidR="00723DD9" w:rsidRPr="00B06E52" w:rsidRDefault="00723DD9" w:rsidP="00723DD9">
          <w:pPr>
            <w:autoSpaceDE w:val="0"/>
            <w:autoSpaceDN w:val="0"/>
            <w:spacing w:line="240" w:lineRule="auto"/>
            <w:ind w:hanging="640"/>
            <w:jc w:val="both"/>
            <w:divId w:val="978536279"/>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6. </w:t>
          </w:r>
          <w:r w:rsidRPr="00B06E52">
            <w:rPr>
              <w:rFonts w:ascii="Times New Roman" w:eastAsia="Times New Roman" w:hAnsi="Times New Roman" w:cs="Times New Roman"/>
              <w:sz w:val="24"/>
              <w:szCs w:val="24"/>
              <w:lang w:val="en-US"/>
            </w:rPr>
            <w:tab/>
            <w:t xml:space="preserve">Ivanov M, </w:t>
          </w:r>
          <w:proofErr w:type="spellStart"/>
          <w:r w:rsidRPr="00B06E52">
            <w:rPr>
              <w:rFonts w:ascii="Times New Roman" w:eastAsia="Times New Roman" w:hAnsi="Times New Roman" w:cs="Times New Roman"/>
              <w:sz w:val="24"/>
              <w:szCs w:val="24"/>
              <w:lang w:val="en-US"/>
            </w:rPr>
            <w:t>Laktionov</w:t>
          </w:r>
          <w:proofErr w:type="spellEnd"/>
          <w:r w:rsidRPr="00B06E52">
            <w:rPr>
              <w:rFonts w:ascii="Times New Roman" w:eastAsia="Times New Roman" w:hAnsi="Times New Roman" w:cs="Times New Roman"/>
              <w:sz w:val="24"/>
              <w:szCs w:val="24"/>
              <w:lang w:val="en-US"/>
            </w:rPr>
            <w:t xml:space="preserve"> K, </w:t>
          </w:r>
          <w:proofErr w:type="spellStart"/>
          <w:r w:rsidRPr="00B06E52">
            <w:rPr>
              <w:rFonts w:ascii="Times New Roman" w:eastAsia="Times New Roman" w:hAnsi="Times New Roman" w:cs="Times New Roman"/>
              <w:sz w:val="24"/>
              <w:szCs w:val="24"/>
              <w:lang w:val="en-US"/>
            </w:rPr>
            <w:t>Breder</w:t>
          </w:r>
          <w:proofErr w:type="spellEnd"/>
          <w:r w:rsidRPr="00B06E52">
            <w:rPr>
              <w:rFonts w:ascii="Times New Roman" w:eastAsia="Times New Roman" w:hAnsi="Times New Roman" w:cs="Times New Roman"/>
              <w:sz w:val="24"/>
              <w:szCs w:val="24"/>
              <w:lang w:val="en-US"/>
            </w:rPr>
            <w:t xml:space="preserve"> V, Chernenko P, </w:t>
          </w:r>
          <w:proofErr w:type="spellStart"/>
          <w:r w:rsidRPr="00B06E52">
            <w:rPr>
              <w:rFonts w:ascii="Times New Roman" w:eastAsia="Times New Roman" w:hAnsi="Times New Roman" w:cs="Times New Roman"/>
              <w:sz w:val="24"/>
              <w:szCs w:val="24"/>
              <w:lang w:val="en-US"/>
            </w:rPr>
            <w:t>Novikova</w:t>
          </w:r>
          <w:proofErr w:type="spellEnd"/>
          <w:r w:rsidRPr="00B06E52">
            <w:rPr>
              <w:rFonts w:ascii="Times New Roman" w:eastAsia="Times New Roman" w:hAnsi="Times New Roman" w:cs="Times New Roman"/>
              <w:sz w:val="24"/>
              <w:szCs w:val="24"/>
              <w:lang w:val="en-US"/>
            </w:rPr>
            <w:t xml:space="preserve"> E, </w:t>
          </w:r>
          <w:proofErr w:type="spellStart"/>
          <w:r w:rsidRPr="00B06E52">
            <w:rPr>
              <w:rFonts w:ascii="Times New Roman" w:eastAsia="Times New Roman" w:hAnsi="Times New Roman" w:cs="Times New Roman"/>
              <w:sz w:val="24"/>
              <w:szCs w:val="24"/>
              <w:lang w:val="en-US"/>
            </w:rPr>
            <w:t>Telysheva</w:t>
          </w:r>
          <w:proofErr w:type="spellEnd"/>
          <w:r w:rsidRPr="00B06E52">
            <w:rPr>
              <w:rFonts w:ascii="Times New Roman" w:eastAsia="Times New Roman" w:hAnsi="Times New Roman" w:cs="Times New Roman"/>
              <w:sz w:val="24"/>
              <w:szCs w:val="24"/>
              <w:lang w:val="en-US"/>
            </w:rPr>
            <w:t xml:space="preserve"> E, et al. Towards standardization of next-generation sequencing of FFPE samples for clinical oncology: Intrinsic obstacles and possible solutions. J </w:t>
          </w:r>
          <w:proofErr w:type="spellStart"/>
          <w:r w:rsidRPr="00B06E52">
            <w:rPr>
              <w:rFonts w:ascii="Times New Roman" w:eastAsia="Times New Roman" w:hAnsi="Times New Roman" w:cs="Times New Roman"/>
              <w:sz w:val="24"/>
              <w:szCs w:val="24"/>
              <w:lang w:val="en-US"/>
            </w:rPr>
            <w:t>Transl</w:t>
          </w:r>
          <w:proofErr w:type="spellEnd"/>
          <w:r w:rsidRPr="00B06E52">
            <w:rPr>
              <w:rFonts w:ascii="Times New Roman" w:eastAsia="Times New Roman" w:hAnsi="Times New Roman" w:cs="Times New Roman"/>
              <w:sz w:val="24"/>
              <w:szCs w:val="24"/>
              <w:lang w:val="en-US"/>
            </w:rPr>
            <w:t xml:space="preserve"> Med. 2017;15(1):1–13. </w:t>
          </w:r>
        </w:p>
        <w:p w14:paraId="12F6F0B3" w14:textId="77777777" w:rsidR="00723DD9" w:rsidRPr="00B06E52" w:rsidRDefault="00723DD9" w:rsidP="00723DD9">
          <w:pPr>
            <w:autoSpaceDE w:val="0"/>
            <w:autoSpaceDN w:val="0"/>
            <w:spacing w:line="240" w:lineRule="auto"/>
            <w:ind w:hanging="640"/>
            <w:jc w:val="both"/>
            <w:divId w:val="1789859308"/>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7. </w:t>
          </w:r>
          <w:r w:rsidRPr="00B06E52">
            <w:rPr>
              <w:rFonts w:ascii="Times New Roman" w:eastAsia="Times New Roman" w:hAnsi="Times New Roman" w:cs="Times New Roman"/>
              <w:sz w:val="24"/>
              <w:szCs w:val="24"/>
              <w:lang w:val="en-US"/>
            </w:rPr>
            <w:tab/>
            <w:t xml:space="preserve">Anderson EJ, </w:t>
          </w:r>
          <w:proofErr w:type="spellStart"/>
          <w:r w:rsidRPr="00B06E52">
            <w:rPr>
              <w:rFonts w:ascii="Times New Roman" w:eastAsia="Times New Roman" w:hAnsi="Times New Roman" w:cs="Times New Roman"/>
              <w:sz w:val="24"/>
              <w:szCs w:val="24"/>
              <w:lang w:val="en-US"/>
            </w:rPr>
            <w:t>Mollon</w:t>
          </w:r>
          <w:proofErr w:type="spellEnd"/>
          <w:r w:rsidRPr="00B06E52">
            <w:rPr>
              <w:rFonts w:ascii="Times New Roman" w:eastAsia="Times New Roman" w:hAnsi="Times New Roman" w:cs="Times New Roman"/>
              <w:sz w:val="24"/>
              <w:szCs w:val="24"/>
              <w:lang w:val="en-US"/>
            </w:rPr>
            <w:t xml:space="preserve"> LE, Dean JL, </w:t>
          </w:r>
          <w:proofErr w:type="spellStart"/>
          <w:r w:rsidRPr="00B06E52">
            <w:rPr>
              <w:rFonts w:ascii="Times New Roman" w:eastAsia="Times New Roman" w:hAnsi="Times New Roman" w:cs="Times New Roman"/>
              <w:sz w:val="24"/>
              <w:szCs w:val="24"/>
              <w:lang w:val="en-US"/>
            </w:rPr>
            <w:t>Warholak</w:t>
          </w:r>
          <w:proofErr w:type="spellEnd"/>
          <w:r w:rsidRPr="00B06E52">
            <w:rPr>
              <w:rFonts w:ascii="Times New Roman" w:eastAsia="Times New Roman" w:hAnsi="Times New Roman" w:cs="Times New Roman"/>
              <w:sz w:val="24"/>
              <w:szCs w:val="24"/>
              <w:lang w:val="en-US"/>
            </w:rPr>
            <w:t xml:space="preserve"> TL, </w:t>
          </w:r>
          <w:proofErr w:type="spellStart"/>
          <w:r w:rsidRPr="00B06E52">
            <w:rPr>
              <w:rFonts w:ascii="Times New Roman" w:eastAsia="Times New Roman" w:hAnsi="Times New Roman" w:cs="Times New Roman"/>
              <w:sz w:val="24"/>
              <w:szCs w:val="24"/>
              <w:lang w:val="en-US"/>
            </w:rPr>
            <w:t>Aizer</w:t>
          </w:r>
          <w:proofErr w:type="spellEnd"/>
          <w:r w:rsidRPr="00B06E52">
            <w:rPr>
              <w:rFonts w:ascii="Times New Roman" w:eastAsia="Times New Roman" w:hAnsi="Times New Roman" w:cs="Times New Roman"/>
              <w:sz w:val="24"/>
              <w:szCs w:val="24"/>
              <w:lang w:val="en-US"/>
            </w:rPr>
            <w:t xml:space="preserve"> A, Platt EA, et al. A Systematic Review of the Prevalence and Diagnostic Workup of PIK3CA Mutations in HR+/HER2- Metastatic Breast Cancer. Int J Breast Cancer. 2020;2020. </w:t>
          </w:r>
        </w:p>
        <w:p w14:paraId="267CAE1D" w14:textId="77777777" w:rsidR="00723DD9" w:rsidRPr="00B06E52" w:rsidRDefault="00723DD9" w:rsidP="00723DD9">
          <w:pPr>
            <w:autoSpaceDE w:val="0"/>
            <w:autoSpaceDN w:val="0"/>
            <w:spacing w:line="240" w:lineRule="auto"/>
            <w:ind w:hanging="640"/>
            <w:jc w:val="both"/>
            <w:divId w:val="2069767764"/>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8. </w:t>
          </w:r>
          <w:r w:rsidRPr="00B06E52">
            <w:rPr>
              <w:rFonts w:ascii="Times New Roman" w:eastAsia="Times New Roman" w:hAnsi="Times New Roman" w:cs="Times New Roman"/>
              <w:sz w:val="24"/>
              <w:szCs w:val="24"/>
              <w:lang w:val="en-US"/>
            </w:rPr>
            <w:tab/>
            <w:t>Pecorino L. Molecular Biology of Cancer: Mechanisms, Targets, and Therapeutics. 5</w:t>
          </w:r>
          <w:r w:rsidRPr="00B06E52">
            <w:rPr>
              <w:rFonts w:ascii="Times New Roman" w:eastAsia="Times New Roman" w:hAnsi="Times New Roman" w:cs="Times New Roman"/>
              <w:sz w:val="24"/>
              <w:szCs w:val="24"/>
              <w:vertAlign w:val="superscript"/>
              <w:lang w:val="en-US"/>
            </w:rPr>
            <w:t>a</w:t>
          </w:r>
          <w:r w:rsidRPr="00B06E52">
            <w:rPr>
              <w:rFonts w:ascii="Times New Roman" w:eastAsia="Times New Roman" w:hAnsi="Times New Roman" w:cs="Times New Roman"/>
              <w:sz w:val="24"/>
              <w:szCs w:val="24"/>
              <w:lang w:val="en-US"/>
            </w:rPr>
            <w:t xml:space="preserve"> ed. Oxford University Press; 2021. </w:t>
          </w:r>
        </w:p>
        <w:p w14:paraId="18305306" w14:textId="77777777" w:rsidR="00723DD9" w:rsidRPr="00B06E52" w:rsidRDefault="00723DD9" w:rsidP="00723DD9">
          <w:pPr>
            <w:autoSpaceDE w:val="0"/>
            <w:autoSpaceDN w:val="0"/>
            <w:spacing w:line="240" w:lineRule="auto"/>
            <w:ind w:hanging="640"/>
            <w:jc w:val="both"/>
            <w:divId w:val="2000620725"/>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9. </w:t>
          </w:r>
          <w:r w:rsidRPr="00B06E52">
            <w:rPr>
              <w:rFonts w:ascii="Times New Roman" w:eastAsia="Times New Roman" w:hAnsi="Times New Roman" w:cs="Times New Roman"/>
              <w:sz w:val="24"/>
              <w:szCs w:val="24"/>
              <w:lang w:val="en-US"/>
            </w:rPr>
            <w:tab/>
            <w:t xml:space="preserve">Hanahan D. Hallmarks of Cancer: New Dimensions. Cancer </w:t>
          </w:r>
          <w:proofErr w:type="spellStart"/>
          <w:r w:rsidRPr="00B06E52">
            <w:rPr>
              <w:rFonts w:ascii="Times New Roman" w:eastAsia="Times New Roman" w:hAnsi="Times New Roman" w:cs="Times New Roman"/>
              <w:sz w:val="24"/>
              <w:szCs w:val="24"/>
              <w:lang w:val="en-US"/>
            </w:rPr>
            <w:t>Discov</w:t>
          </w:r>
          <w:proofErr w:type="spellEnd"/>
          <w:r w:rsidRPr="00B06E52">
            <w:rPr>
              <w:rFonts w:ascii="Times New Roman" w:eastAsia="Times New Roman" w:hAnsi="Times New Roman" w:cs="Times New Roman"/>
              <w:sz w:val="24"/>
              <w:szCs w:val="24"/>
              <w:lang w:val="en-US"/>
            </w:rPr>
            <w:t xml:space="preserve">. 2022;12(1):31–46. </w:t>
          </w:r>
        </w:p>
        <w:p w14:paraId="10EDC168" w14:textId="77777777" w:rsidR="00723DD9" w:rsidRPr="00B06E52" w:rsidRDefault="00723DD9" w:rsidP="00723DD9">
          <w:pPr>
            <w:autoSpaceDE w:val="0"/>
            <w:autoSpaceDN w:val="0"/>
            <w:spacing w:line="240" w:lineRule="auto"/>
            <w:ind w:hanging="640"/>
            <w:jc w:val="both"/>
            <w:divId w:val="2107773588"/>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10. </w:t>
          </w:r>
          <w:r w:rsidRPr="00B06E52">
            <w:rPr>
              <w:rFonts w:ascii="Times New Roman" w:eastAsia="Times New Roman" w:hAnsi="Times New Roman" w:cs="Times New Roman"/>
              <w:sz w:val="24"/>
              <w:szCs w:val="24"/>
              <w:lang w:val="en-US"/>
            </w:rPr>
            <w:tab/>
            <w:t xml:space="preserve">Shruti M. Driver mutations in oncogenesis. International Journal of Molecular &amp; </w:t>
          </w:r>
          <w:proofErr w:type="spellStart"/>
          <w:r w:rsidRPr="00B06E52">
            <w:rPr>
              <w:rFonts w:ascii="Times New Roman" w:eastAsia="Times New Roman" w:hAnsi="Times New Roman" w:cs="Times New Roman"/>
              <w:sz w:val="24"/>
              <w:szCs w:val="24"/>
              <w:lang w:val="en-US"/>
            </w:rPr>
            <w:t>Immuno</w:t>
          </w:r>
          <w:proofErr w:type="spellEnd"/>
          <w:r w:rsidRPr="00B06E52">
            <w:rPr>
              <w:rFonts w:ascii="Times New Roman" w:eastAsia="Times New Roman" w:hAnsi="Times New Roman" w:cs="Times New Roman"/>
              <w:sz w:val="24"/>
              <w:szCs w:val="24"/>
              <w:lang w:val="en-US"/>
            </w:rPr>
            <w:t xml:space="preserve"> Oncology. 2021;6(2):100–2. </w:t>
          </w:r>
        </w:p>
        <w:p w14:paraId="0C217D6A" w14:textId="77777777" w:rsidR="00723DD9" w:rsidRPr="00BB18FA" w:rsidRDefault="00723DD9" w:rsidP="00723DD9">
          <w:pPr>
            <w:autoSpaceDE w:val="0"/>
            <w:autoSpaceDN w:val="0"/>
            <w:spacing w:line="240" w:lineRule="auto"/>
            <w:ind w:hanging="640"/>
            <w:jc w:val="both"/>
            <w:divId w:val="1197549435"/>
            <w:rPr>
              <w:rFonts w:ascii="Times New Roman" w:eastAsia="Times New Roman" w:hAnsi="Times New Roman" w:cs="Times New Roman"/>
              <w:sz w:val="24"/>
              <w:szCs w:val="24"/>
              <w:lang w:val="es-CL"/>
            </w:rPr>
          </w:pPr>
          <w:r w:rsidRPr="00B06E52">
            <w:rPr>
              <w:rFonts w:ascii="Times New Roman" w:eastAsia="Times New Roman" w:hAnsi="Times New Roman" w:cs="Times New Roman"/>
              <w:sz w:val="24"/>
              <w:szCs w:val="24"/>
              <w:lang w:val="en-US"/>
            </w:rPr>
            <w:t xml:space="preserve">11. </w:t>
          </w:r>
          <w:r w:rsidRPr="00B06E52">
            <w:rPr>
              <w:rFonts w:ascii="Times New Roman" w:eastAsia="Times New Roman" w:hAnsi="Times New Roman" w:cs="Times New Roman"/>
              <w:sz w:val="24"/>
              <w:szCs w:val="24"/>
              <w:lang w:val="en-US"/>
            </w:rPr>
            <w:tab/>
            <w:t xml:space="preserve">Barrios CH, </w:t>
          </w:r>
          <w:proofErr w:type="spellStart"/>
          <w:r w:rsidRPr="00B06E52">
            <w:rPr>
              <w:rFonts w:ascii="Times New Roman" w:eastAsia="Times New Roman" w:hAnsi="Times New Roman" w:cs="Times New Roman"/>
              <w:sz w:val="24"/>
              <w:szCs w:val="24"/>
              <w:lang w:val="en-US"/>
            </w:rPr>
            <w:t>Werutsky</w:t>
          </w:r>
          <w:proofErr w:type="spellEnd"/>
          <w:r w:rsidRPr="00B06E52">
            <w:rPr>
              <w:rFonts w:ascii="Times New Roman" w:eastAsia="Times New Roman" w:hAnsi="Times New Roman" w:cs="Times New Roman"/>
              <w:sz w:val="24"/>
              <w:szCs w:val="24"/>
              <w:lang w:val="en-US"/>
            </w:rPr>
            <w:t xml:space="preserve"> G, Mohar A, Ferrigno AS, Müller BG, </w:t>
          </w:r>
          <w:proofErr w:type="spellStart"/>
          <w:r w:rsidRPr="00B06E52">
            <w:rPr>
              <w:rFonts w:ascii="Times New Roman" w:eastAsia="Times New Roman" w:hAnsi="Times New Roman" w:cs="Times New Roman"/>
              <w:sz w:val="24"/>
              <w:szCs w:val="24"/>
              <w:lang w:val="en-US"/>
            </w:rPr>
            <w:t>Bychkovsky</w:t>
          </w:r>
          <w:proofErr w:type="spellEnd"/>
          <w:r w:rsidRPr="00B06E52">
            <w:rPr>
              <w:rFonts w:ascii="Times New Roman" w:eastAsia="Times New Roman" w:hAnsi="Times New Roman" w:cs="Times New Roman"/>
              <w:sz w:val="24"/>
              <w:szCs w:val="24"/>
              <w:lang w:val="en-US"/>
            </w:rPr>
            <w:t xml:space="preserve"> BL, et al. Cancer control in Latin America and the Caribbean: recent advances and opportunities to move forward. </w:t>
          </w:r>
          <w:r w:rsidRPr="00BB18FA">
            <w:rPr>
              <w:rFonts w:ascii="Times New Roman" w:eastAsia="Times New Roman" w:hAnsi="Times New Roman" w:cs="Times New Roman"/>
              <w:sz w:val="24"/>
              <w:szCs w:val="24"/>
              <w:lang w:val="es-CL"/>
            </w:rPr>
            <w:t xml:space="preserve">Lancet Oncol. 2021;22(11):e474–87. </w:t>
          </w:r>
        </w:p>
        <w:p w14:paraId="7BD4FBAF" w14:textId="77777777" w:rsidR="00723DD9" w:rsidRPr="00723DD9" w:rsidRDefault="00723DD9" w:rsidP="00723DD9">
          <w:pPr>
            <w:autoSpaceDE w:val="0"/>
            <w:autoSpaceDN w:val="0"/>
            <w:spacing w:line="240" w:lineRule="auto"/>
            <w:ind w:hanging="640"/>
            <w:jc w:val="both"/>
            <w:divId w:val="1077167061"/>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12. </w:t>
          </w:r>
          <w:r w:rsidRPr="00723DD9">
            <w:rPr>
              <w:rFonts w:ascii="Times New Roman" w:eastAsia="Times New Roman" w:hAnsi="Times New Roman" w:cs="Times New Roman"/>
              <w:sz w:val="24"/>
              <w:szCs w:val="24"/>
            </w:rPr>
            <w:tab/>
            <w:t>Departamento de Epidemiología Ministerio de Salud. Informe de vigilancia de cáncer. Análisis de mortalidad prematura y años de vida potencialmente perdidos (AVPP) por cáncer década 2009-2018. [Internet]. Minsal.cl. 2021. Disponible en: https://www.minsal.cl/wp-content/uploads/2022/01/Informe-Mortalidad-Prematura-y-AVPP-por-C%C3%A1ncer-2009-2018.pdf</w:t>
          </w:r>
        </w:p>
        <w:p w14:paraId="34C860E9" w14:textId="77777777" w:rsidR="00723DD9" w:rsidRPr="00723DD9" w:rsidRDefault="00723DD9" w:rsidP="00723DD9">
          <w:pPr>
            <w:autoSpaceDE w:val="0"/>
            <w:autoSpaceDN w:val="0"/>
            <w:spacing w:line="240" w:lineRule="auto"/>
            <w:ind w:hanging="640"/>
            <w:jc w:val="both"/>
            <w:divId w:val="1564754427"/>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13. </w:t>
          </w:r>
          <w:r w:rsidRPr="00723DD9">
            <w:rPr>
              <w:rFonts w:ascii="Times New Roman" w:eastAsia="Times New Roman" w:hAnsi="Times New Roman" w:cs="Times New Roman"/>
              <w:sz w:val="24"/>
              <w:szCs w:val="24"/>
            </w:rPr>
            <w:tab/>
            <w:t>Orrantia-Borunda E, Anchondo-</w:t>
          </w:r>
          <w:proofErr w:type="spellStart"/>
          <w:r w:rsidRPr="00723DD9">
            <w:rPr>
              <w:rFonts w:ascii="Times New Roman" w:eastAsia="Times New Roman" w:hAnsi="Times New Roman" w:cs="Times New Roman"/>
              <w:sz w:val="24"/>
              <w:szCs w:val="24"/>
            </w:rPr>
            <w:t>Nuñez</w:t>
          </w:r>
          <w:proofErr w:type="spellEnd"/>
          <w:r w:rsidRPr="00723DD9">
            <w:rPr>
              <w:rFonts w:ascii="Times New Roman" w:eastAsia="Times New Roman" w:hAnsi="Times New Roman" w:cs="Times New Roman"/>
              <w:sz w:val="24"/>
              <w:szCs w:val="24"/>
            </w:rPr>
            <w:t xml:space="preserve"> P, Acuña-Aguilar L, Gómez-Valles F, Ramírez-Valdespino C. </w:t>
          </w:r>
          <w:proofErr w:type="spellStart"/>
          <w:r w:rsidRPr="00723DD9">
            <w:rPr>
              <w:rFonts w:ascii="Times New Roman" w:eastAsia="Times New Roman" w:hAnsi="Times New Roman" w:cs="Times New Roman"/>
              <w:sz w:val="24"/>
              <w:szCs w:val="24"/>
            </w:rPr>
            <w:t>Subtypes</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of</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Breast</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Cancer</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Exon</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Publications</w:t>
          </w:r>
          <w:proofErr w:type="spellEnd"/>
          <w:r w:rsidRPr="00723DD9">
            <w:rPr>
              <w:rFonts w:ascii="Times New Roman" w:eastAsia="Times New Roman" w:hAnsi="Times New Roman" w:cs="Times New Roman"/>
              <w:sz w:val="24"/>
              <w:szCs w:val="24"/>
            </w:rPr>
            <w:t xml:space="preserve"> [Internet]. 2022;31–42. Disponible en: https://doi.org/10.36255/exon-publications-breast-cancer-subtypes</w:t>
          </w:r>
        </w:p>
        <w:p w14:paraId="063A99B3" w14:textId="77777777" w:rsidR="00723DD9" w:rsidRPr="00B06E52" w:rsidRDefault="00723DD9" w:rsidP="00723DD9">
          <w:pPr>
            <w:autoSpaceDE w:val="0"/>
            <w:autoSpaceDN w:val="0"/>
            <w:spacing w:line="240" w:lineRule="auto"/>
            <w:ind w:hanging="640"/>
            <w:jc w:val="both"/>
            <w:divId w:val="1474911208"/>
            <w:rPr>
              <w:rFonts w:ascii="Times New Roman" w:eastAsia="Times New Roman" w:hAnsi="Times New Roman" w:cs="Times New Roman"/>
              <w:sz w:val="24"/>
              <w:szCs w:val="24"/>
              <w:lang w:val="en-US"/>
            </w:rPr>
          </w:pPr>
          <w:r w:rsidRPr="00723DD9">
            <w:rPr>
              <w:rFonts w:ascii="Times New Roman" w:eastAsia="Times New Roman" w:hAnsi="Times New Roman" w:cs="Times New Roman"/>
              <w:sz w:val="24"/>
              <w:szCs w:val="24"/>
            </w:rPr>
            <w:t xml:space="preserve">14. </w:t>
          </w:r>
          <w:r w:rsidRPr="00723DD9">
            <w:rPr>
              <w:rFonts w:ascii="Times New Roman" w:eastAsia="Times New Roman" w:hAnsi="Times New Roman" w:cs="Times New Roman"/>
              <w:sz w:val="24"/>
              <w:szCs w:val="24"/>
            </w:rPr>
            <w:tab/>
          </w:r>
          <w:proofErr w:type="spellStart"/>
          <w:r w:rsidRPr="00723DD9">
            <w:rPr>
              <w:rFonts w:ascii="Times New Roman" w:eastAsia="Times New Roman" w:hAnsi="Times New Roman" w:cs="Times New Roman"/>
              <w:sz w:val="24"/>
              <w:szCs w:val="24"/>
            </w:rPr>
            <w:t>Naeem</w:t>
          </w:r>
          <w:proofErr w:type="spellEnd"/>
          <w:r w:rsidRPr="00723DD9">
            <w:rPr>
              <w:rFonts w:ascii="Times New Roman" w:eastAsia="Times New Roman" w:hAnsi="Times New Roman" w:cs="Times New Roman"/>
              <w:sz w:val="24"/>
              <w:szCs w:val="24"/>
            </w:rPr>
            <w:t xml:space="preserve"> M, </w:t>
          </w:r>
          <w:proofErr w:type="spellStart"/>
          <w:r w:rsidRPr="00723DD9">
            <w:rPr>
              <w:rFonts w:ascii="Times New Roman" w:eastAsia="Times New Roman" w:hAnsi="Times New Roman" w:cs="Times New Roman"/>
              <w:sz w:val="24"/>
              <w:szCs w:val="24"/>
            </w:rPr>
            <w:t>Hayat</w:t>
          </w:r>
          <w:proofErr w:type="spellEnd"/>
          <w:r w:rsidRPr="00723DD9">
            <w:rPr>
              <w:rFonts w:ascii="Times New Roman" w:eastAsia="Times New Roman" w:hAnsi="Times New Roman" w:cs="Times New Roman"/>
              <w:sz w:val="24"/>
              <w:szCs w:val="24"/>
            </w:rPr>
            <w:t xml:space="preserve"> M, Ahmad </w:t>
          </w:r>
          <w:proofErr w:type="spellStart"/>
          <w:r w:rsidRPr="00723DD9">
            <w:rPr>
              <w:rFonts w:ascii="Times New Roman" w:eastAsia="Times New Roman" w:hAnsi="Times New Roman" w:cs="Times New Roman"/>
              <w:sz w:val="24"/>
              <w:szCs w:val="24"/>
            </w:rPr>
            <w:t>Qamar</w:t>
          </w:r>
          <w:proofErr w:type="spellEnd"/>
          <w:r w:rsidRPr="00723DD9">
            <w:rPr>
              <w:rFonts w:ascii="Times New Roman" w:eastAsia="Times New Roman" w:hAnsi="Times New Roman" w:cs="Times New Roman"/>
              <w:sz w:val="24"/>
              <w:szCs w:val="24"/>
            </w:rPr>
            <w:t xml:space="preserve"> S, </w:t>
          </w:r>
          <w:proofErr w:type="spellStart"/>
          <w:r w:rsidRPr="00723DD9">
            <w:rPr>
              <w:rFonts w:ascii="Times New Roman" w:eastAsia="Times New Roman" w:hAnsi="Times New Roman" w:cs="Times New Roman"/>
              <w:sz w:val="24"/>
              <w:szCs w:val="24"/>
            </w:rPr>
            <w:t>Mehmood</w:t>
          </w:r>
          <w:proofErr w:type="spellEnd"/>
          <w:r w:rsidRPr="00723DD9">
            <w:rPr>
              <w:rFonts w:ascii="Times New Roman" w:eastAsia="Times New Roman" w:hAnsi="Times New Roman" w:cs="Times New Roman"/>
              <w:sz w:val="24"/>
              <w:szCs w:val="24"/>
            </w:rPr>
            <w:t xml:space="preserve"> T, Munir A, Ahmad G, et al. </w:t>
          </w:r>
          <w:r w:rsidRPr="00B06E52">
            <w:rPr>
              <w:rFonts w:ascii="Times New Roman" w:eastAsia="Times New Roman" w:hAnsi="Times New Roman" w:cs="Times New Roman"/>
              <w:sz w:val="24"/>
              <w:szCs w:val="24"/>
              <w:lang w:val="en-US"/>
            </w:rPr>
            <w:t xml:space="preserve">Risk factors, genetic mutations and prevention of breast cancer. Int J </w:t>
          </w:r>
          <w:proofErr w:type="spellStart"/>
          <w:r w:rsidRPr="00B06E52">
            <w:rPr>
              <w:rFonts w:ascii="Times New Roman" w:eastAsia="Times New Roman" w:hAnsi="Times New Roman" w:cs="Times New Roman"/>
              <w:sz w:val="24"/>
              <w:szCs w:val="24"/>
              <w:lang w:val="en-US"/>
            </w:rPr>
            <w:t>Biosci</w:t>
          </w:r>
          <w:proofErr w:type="spellEnd"/>
          <w:r w:rsidRPr="00B06E52">
            <w:rPr>
              <w:rFonts w:ascii="Times New Roman" w:eastAsia="Times New Roman" w:hAnsi="Times New Roman" w:cs="Times New Roman"/>
              <w:sz w:val="24"/>
              <w:szCs w:val="24"/>
              <w:lang w:val="en-US"/>
            </w:rPr>
            <w:t xml:space="preserve">. 2019;14(4):492–6. </w:t>
          </w:r>
        </w:p>
        <w:p w14:paraId="11270D58" w14:textId="77777777" w:rsidR="00723DD9" w:rsidRPr="00B06E52" w:rsidRDefault="00723DD9" w:rsidP="00723DD9">
          <w:pPr>
            <w:autoSpaceDE w:val="0"/>
            <w:autoSpaceDN w:val="0"/>
            <w:spacing w:line="240" w:lineRule="auto"/>
            <w:ind w:hanging="640"/>
            <w:jc w:val="both"/>
            <w:divId w:val="2103335533"/>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15. </w:t>
          </w:r>
          <w:r w:rsidRPr="00B06E52">
            <w:rPr>
              <w:rFonts w:ascii="Times New Roman" w:eastAsia="Times New Roman" w:hAnsi="Times New Roman" w:cs="Times New Roman"/>
              <w:sz w:val="24"/>
              <w:szCs w:val="24"/>
              <w:lang w:val="en-US"/>
            </w:rPr>
            <w:tab/>
            <w:t xml:space="preserve">Sparano JA, Gray RJ, </w:t>
          </w:r>
          <w:proofErr w:type="spellStart"/>
          <w:r w:rsidRPr="00B06E52">
            <w:rPr>
              <w:rFonts w:ascii="Times New Roman" w:eastAsia="Times New Roman" w:hAnsi="Times New Roman" w:cs="Times New Roman"/>
              <w:sz w:val="24"/>
              <w:szCs w:val="24"/>
              <w:lang w:val="en-US"/>
            </w:rPr>
            <w:t>Ravdin</w:t>
          </w:r>
          <w:proofErr w:type="spellEnd"/>
          <w:r w:rsidRPr="00B06E52">
            <w:rPr>
              <w:rFonts w:ascii="Times New Roman" w:eastAsia="Times New Roman" w:hAnsi="Times New Roman" w:cs="Times New Roman"/>
              <w:sz w:val="24"/>
              <w:szCs w:val="24"/>
              <w:lang w:val="en-US"/>
            </w:rPr>
            <w:t xml:space="preserve"> PM, </w:t>
          </w:r>
          <w:proofErr w:type="spellStart"/>
          <w:r w:rsidRPr="00B06E52">
            <w:rPr>
              <w:rFonts w:ascii="Times New Roman" w:eastAsia="Times New Roman" w:hAnsi="Times New Roman" w:cs="Times New Roman"/>
              <w:sz w:val="24"/>
              <w:szCs w:val="24"/>
              <w:lang w:val="en-US"/>
            </w:rPr>
            <w:t>Makower</w:t>
          </w:r>
          <w:proofErr w:type="spellEnd"/>
          <w:r w:rsidRPr="00B06E52">
            <w:rPr>
              <w:rFonts w:ascii="Times New Roman" w:eastAsia="Times New Roman" w:hAnsi="Times New Roman" w:cs="Times New Roman"/>
              <w:sz w:val="24"/>
              <w:szCs w:val="24"/>
              <w:lang w:val="en-US"/>
            </w:rPr>
            <w:t xml:space="preserve"> DF, Pritchard KI, </w:t>
          </w:r>
          <w:proofErr w:type="spellStart"/>
          <w:r w:rsidRPr="00B06E52">
            <w:rPr>
              <w:rFonts w:ascii="Times New Roman" w:eastAsia="Times New Roman" w:hAnsi="Times New Roman" w:cs="Times New Roman"/>
              <w:sz w:val="24"/>
              <w:szCs w:val="24"/>
              <w:lang w:val="en-US"/>
            </w:rPr>
            <w:t>Albain</w:t>
          </w:r>
          <w:proofErr w:type="spellEnd"/>
          <w:r w:rsidRPr="00B06E52">
            <w:rPr>
              <w:rFonts w:ascii="Times New Roman" w:eastAsia="Times New Roman" w:hAnsi="Times New Roman" w:cs="Times New Roman"/>
              <w:sz w:val="24"/>
              <w:szCs w:val="24"/>
              <w:lang w:val="en-US"/>
            </w:rPr>
            <w:t xml:space="preserve"> KS, et al. Clinical and Genomic Risk to Guide the Use of Adjuvant Therapy for Breast Cancer. New England Journal of Medicine. 2019;380(25):2395–405. </w:t>
          </w:r>
        </w:p>
        <w:p w14:paraId="2237ADFB" w14:textId="77777777" w:rsidR="00723DD9" w:rsidRPr="00B06E52" w:rsidRDefault="00723DD9" w:rsidP="00723DD9">
          <w:pPr>
            <w:autoSpaceDE w:val="0"/>
            <w:autoSpaceDN w:val="0"/>
            <w:spacing w:line="240" w:lineRule="auto"/>
            <w:ind w:hanging="640"/>
            <w:jc w:val="both"/>
            <w:divId w:val="495851482"/>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16. </w:t>
          </w:r>
          <w:r w:rsidRPr="00B06E52">
            <w:rPr>
              <w:rFonts w:ascii="Times New Roman" w:eastAsia="Times New Roman" w:hAnsi="Times New Roman" w:cs="Times New Roman"/>
              <w:sz w:val="24"/>
              <w:szCs w:val="24"/>
              <w:lang w:val="en-US"/>
            </w:rPr>
            <w:tab/>
            <w:t xml:space="preserve">Zhou J, Chen Q, Zou Y, Chen H, Qi L, Chen Y. Stem </w:t>
          </w:r>
          <w:proofErr w:type="gramStart"/>
          <w:r w:rsidRPr="00B06E52">
            <w:rPr>
              <w:rFonts w:ascii="Times New Roman" w:eastAsia="Times New Roman" w:hAnsi="Times New Roman" w:cs="Times New Roman"/>
              <w:sz w:val="24"/>
              <w:szCs w:val="24"/>
              <w:lang w:val="en-US"/>
            </w:rPr>
            <w:t>Cells</w:t>
          </w:r>
          <w:proofErr w:type="gramEnd"/>
          <w:r w:rsidRPr="00B06E52">
            <w:rPr>
              <w:rFonts w:ascii="Times New Roman" w:eastAsia="Times New Roman" w:hAnsi="Times New Roman" w:cs="Times New Roman"/>
              <w:sz w:val="24"/>
              <w:szCs w:val="24"/>
              <w:lang w:val="en-US"/>
            </w:rPr>
            <w:t xml:space="preserve"> and Cellular Origins of Breast Cancer: Updates in the Rationale, Controversies, and Therapeutic Implications. Front Oncol. </w:t>
          </w:r>
          <w:proofErr w:type="gramStart"/>
          <w:r w:rsidRPr="00B06E52">
            <w:rPr>
              <w:rFonts w:ascii="Times New Roman" w:eastAsia="Times New Roman" w:hAnsi="Times New Roman" w:cs="Times New Roman"/>
              <w:sz w:val="24"/>
              <w:szCs w:val="24"/>
              <w:lang w:val="en-US"/>
            </w:rPr>
            <w:t>2019;9:820</w:t>
          </w:r>
          <w:proofErr w:type="gramEnd"/>
          <w:r w:rsidRPr="00B06E52">
            <w:rPr>
              <w:rFonts w:ascii="Times New Roman" w:eastAsia="Times New Roman" w:hAnsi="Times New Roman" w:cs="Times New Roman"/>
              <w:sz w:val="24"/>
              <w:szCs w:val="24"/>
              <w:lang w:val="en-US"/>
            </w:rPr>
            <w:t xml:space="preserve">. </w:t>
          </w:r>
        </w:p>
        <w:p w14:paraId="4D1A34D3" w14:textId="77777777" w:rsidR="00723DD9" w:rsidRPr="00B06E52" w:rsidRDefault="00723DD9" w:rsidP="00723DD9">
          <w:pPr>
            <w:autoSpaceDE w:val="0"/>
            <w:autoSpaceDN w:val="0"/>
            <w:spacing w:line="240" w:lineRule="auto"/>
            <w:ind w:hanging="640"/>
            <w:jc w:val="both"/>
            <w:divId w:val="121121711"/>
            <w:rPr>
              <w:rFonts w:ascii="Times New Roman" w:eastAsia="Times New Roman" w:hAnsi="Times New Roman" w:cs="Times New Roman"/>
              <w:sz w:val="24"/>
              <w:szCs w:val="24"/>
              <w:lang w:val="en-US"/>
            </w:rPr>
          </w:pPr>
          <w:r w:rsidRPr="00BB18FA">
            <w:rPr>
              <w:rFonts w:ascii="Times New Roman" w:eastAsia="Times New Roman" w:hAnsi="Times New Roman" w:cs="Times New Roman"/>
              <w:sz w:val="24"/>
              <w:szCs w:val="24"/>
              <w:lang w:val="en-US"/>
            </w:rPr>
            <w:t xml:space="preserve">17. </w:t>
          </w:r>
          <w:r w:rsidRPr="00BB18FA">
            <w:rPr>
              <w:rFonts w:ascii="Times New Roman" w:eastAsia="Times New Roman" w:hAnsi="Times New Roman" w:cs="Times New Roman"/>
              <w:sz w:val="24"/>
              <w:szCs w:val="24"/>
              <w:lang w:val="en-US"/>
            </w:rPr>
            <w:tab/>
            <w:t xml:space="preserve">Fernández JÁ, Ozores PP, López VC, Mosquera AC, López RL. </w:t>
          </w:r>
          <w:r w:rsidRPr="00723DD9">
            <w:rPr>
              <w:rFonts w:ascii="Times New Roman" w:eastAsia="Times New Roman" w:hAnsi="Times New Roman" w:cs="Times New Roman"/>
              <w:sz w:val="24"/>
              <w:szCs w:val="24"/>
            </w:rPr>
            <w:t xml:space="preserve">Cáncer de mama. Medicine-Programa de Formación Médica Continuada Acreditado. </w:t>
          </w:r>
          <w:r w:rsidRPr="00B06E52">
            <w:rPr>
              <w:rFonts w:ascii="Times New Roman" w:eastAsia="Times New Roman" w:hAnsi="Times New Roman" w:cs="Times New Roman"/>
              <w:sz w:val="24"/>
              <w:szCs w:val="24"/>
              <w:lang w:val="en-US"/>
            </w:rPr>
            <w:t xml:space="preserve">2021;13(27):1506–17. </w:t>
          </w:r>
        </w:p>
        <w:p w14:paraId="016956CD" w14:textId="77777777" w:rsidR="00723DD9" w:rsidRPr="00B06E52" w:rsidRDefault="00723DD9" w:rsidP="00723DD9">
          <w:pPr>
            <w:autoSpaceDE w:val="0"/>
            <w:autoSpaceDN w:val="0"/>
            <w:spacing w:line="240" w:lineRule="auto"/>
            <w:ind w:hanging="640"/>
            <w:jc w:val="both"/>
            <w:divId w:val="2050453123"/>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18. </w:t>
          </w:r>
          <w:r w:rsidRPr="00B06E52">
            <w:rPr>
              <w:rFonts w:ascii="Times New Roman" w:eastAsia="Times New Roman" w:hAnsi="Times New Roman" w:cs="Times New Roman"/>
              <w:sz w:val="24"/>
              <w:szCs w:val="24"/>
              <w:lang w:val="en-US"/>
            </w:rPr>
            <w:tab/>
            <w:t xml:space="preserve">Garcia D, Spruill LS, Irshad A, Wood J, </w:t>
          </w:r>
          <w:proofErr w:type="spellStart"/>
          <w:r w:rsidRPr="00B06E52">
            <w:rPr>
              <w:rFonts w:ascii="Times New Roman" w:eastAsia="Times New Roman" w:hAnsi="Times New Roman" w:cs="Times New Roman"/>
              <w:sz w:val="24"/>
              <w:szCs w:val="24"/>
              <w:lang w:val="en-US"/>
            </w:rPr>
            <w:t>Kepecs</w:t>
          </w:r>
          <w:proofErr w:type="spellEnd"/>
          <w:r w:rsidRPr="00B06E52">
            <w:rPr>
              <w:rFonts w:ascii="Times New Roman" w:eastAsia="Times New Roman" w:hAnsi="Times New Roman" w:cs="Times New Roman"/>
              <w:sz w:val="24"/>
              <w:szCs w:val="24"/>
              <w:lang w:val="en-US"/>
            </w:rPr>
            <w:t xml:space="preserve"> D, </w:t>
          </w:r>
          <w:proofErr w:type="spellStart"/>
          <w:r w:rsidRPr="00B06E52">
            <w:rPr>
              <w:rFonts w:ascii="Times New Roman" w:eastAsia="Times New Roman" w:hAnsi="Times New Roman" w:cs="Times New Roman"/>
              <w:sz w:val="24"/>
              <w:szCs w:val="24"/>
              <w:lang w:val="en-US"/>
            </w:rPr>
            <w:t>Klauber-DeMore</w:t>
          </w:r>
          <w:proofErr w:type="spellEnd"/>
          <w:r w:rsidRPr="00B06E52">
            <w:rPr>
              <w:rFonts w:ascii="Times New Roman" w:eastAsia="Times New Roman" w:hAnsi="Times New Roman" w:cs="Times New Roman"/>
              <w:sz w:val="24"/>
              <w:szCs w:val="24"/>
              <w:lang w:val="en-US"/>
            </w:rPr>
            <w:t xml:space="preserve"> N. The value of a second opinion for breast cancer patients referred to a National Cancer Institute (NCI)-</w:t>
          </w:r>
          <w:r w:rsidRPr="00B06E52">
            <w:rPr>
              <w:rFonts w:ascii="Times New Roman" w:eastAsia="Times New Roman" w:hAnsi="Times New Roman" w:cs="Times New Roman"/>
              <w:sz w:val="24"/>
              <w:szCs w:val="24"/>
              <w:lang w:val="en-US"/>
            </w:rPr>
            <w:lastRenderedPageBreak/>
            <w:t xml:space="preserve">designated cancer center with a multidisciplinary breast tumor board. Ann Surg Oncol. 2018;25(10):2953–7. </w:t>
          </w:r>
        </w:p>
        <w:p w14:paraId="4133A946" w14:textId="77777777" w:rsidR="00723DD9" w:rsidRPr="00723DD9" w:rsidRDefault="00723DD9" w:rsidP="00723DD9">
          <w:pPr>
            <w:autoSpaceDE w:val="0"/>
            <w:autoSpaceDN w:val="0"/>
            <w:spacing w:line="240" w:lineRule="auto"/>
            <w:ind w:hanging="640"/>
            <w:jc w:val="both"/>
            <w:divId w:val="1057314140"/>
            <w:rPr>
              <w:rFonts w:ascii="Times New Roman" w:eastAsia="Times New Roman" w:hAnsi="Times New Roman" w:cs="Times New Roman"/>
              <w:sz w:val="24"/>
              <w:szCs w:val="24"/>
            </w:rPr>
          </w:pPr>
          <w:r w:rsidRPr="00B06E52">
            <w:rPr>
              <w:rFonts w:ascii="Times New Roman" w:eastAsia="Times New Roman" w:hAnsi="Times New Roman" w:cs="Times New Roman"/>
              <w:sz w:val="24"/>
              <w:szCs w:val="24"/>
              <w:lang w:val="en-US"/>
            </w:rPr>
            <w:t xml:space="preserve">19. </w:t>
          </w:r>
          <w:r w:rsidRPr="00B06E52">
            <w:rPr>
              <w:rFonts w:ascii="Times New Roman" w:eastAsia="Times New Roman" w:hAnsi="Times New Roman" w:cs="Times New Roman"/>
              <w:sz w:val="24"/>
              <w:szCs w:val="24"/>
              <w:lang w:val="en-US"/>
            </w:rPr>
            <w:tab/>
            <w:t xml:space="preserve">Rosen RD, </w:t>
          </w:r>
          <w:proofErr w:type="spellStart"/>
          <w:r w:rsidRPr="00B06E52">
            <w:rPr>
              <w:rFonts w:ascii="Times New Roman" w:eastAsia="Times New Roman" w:hAnsi="Times New Roman" w:cs="Times New Roman"/>
              <w:sz w:val="24"/>
              <w:szCs w:val="24"/>
              <w:lang w:val="en-US"/>
            </w:rPr>
            <w:t>Sapra</w:t>
          </w:r>
          <w:proofErr w:type="spellEnd"/>
          <w:r w:rsidRPr="00B06E52">
            <w:rPr>
              <w:rFonts w:ascii="Times New Roman" w:eastAsia="Times New Roman" w:hAnsi="Times New Roman" w:cs="Times New Roman"/>
              <w:sz w:val="24"/>
              <w:szCs w:val="24"/>
              <w:lang w:val="en-US"/>
            </w:rPr>
            <w:t xml:space="preserve"> A. TNM Classification [Internet]. </w:t>
          </w:r>
          <w:proofErr w:type="spellStart"/>
          <w:r w:rsidRPr="00723DD9">
            <w:rPr>
              <w:rFonts w:ascii="Times New Roman" w:eastAsia="Times New Roman" w:hAnsi="Times New Roman" w:cs="Times New Roman"/>
              <w:sz w:val="24"/>
              <w:szCs w:val="24"/>
            </w:rPr>
            <w:t>StatPearls</w:t>
          </w:r>
          <w:proofErr w:type="spellEnd"/>
          <w:r w:rsidRPr="00723DD9">
            <w:rPr>
              <w:rFonts w:ascii="Times New Roman" w:eastAsia="Times New Roman" w:hAnsi="Times New Roman" w:cs="Times New Roman"/>
              <w:sz w:val="24"/>
              <w:szCs w:val="24"/>
            </w:rPr>
            <w:t>. 2023. Disponible en: https://www.ncbi.nlm.nih.gov/books/NBK553187/</w:t>
          </w:r>
        </w:p>
        <w:p w14:paraId="75F1C21C" w14:textId="77777777" w:rsidR="00723DD9" w:rsidRPr="00723DD9" w:rsidRDefault="00723DD9" w:rsidP="00723DD9">
          <w:pPr>
            <w:autoSpaceDE w:val="0"/>
            <w:autoSpaceDN w:val="0"/>
            <w:spacing w:line="240" w:lineRule="auto"/>
            <w:ind w:hanging="640"/>
            <w:jc w:val="both"/>
            <w:divId w:val="1086420168"/>
            <w:rPr>
              <w:rFonts w:ascii="Times New Roman" w:eastAsia="Times New Roman" w:hAnsi="Times New Roman" w:cs="Times New Roman"/>
              <w:sz w:val="24"/>
              <w:szCs w:val="24"/>
            </w:rPr>
          </w:pPr>
          <w:r w:rsidRPr="00B06E52">
            <w:rPr>
              <w:rFonts w:ascii="Times New Roman" w:eastAsia="Times New Roman" w:hAnsi="Times New Roman" w:cs="Times New Roman"/>
              <w:sz w:val="24"/>
              <w:szCs w:val="24"/>
              <w:lang w:val="en-US"/>
            </w:rPr>
            <w:t xml:space="preserve">20. </w:t>
          </w:r>
          <w:r w:rsidRPr="00B06E52">
            <w:rPr>
              <w:rFonts w:ascii="Times New Roman" w:eastAsia="Times New Roman" w:hAnsi="Times New Roman" w:cs="Times New Roman"/>
              <w:sz w:val="24"/>
              <w:szCs w:val="24"/>
              <w:lang w:val="en-US"/>
            </w:rPr>
            <w:tab/>
            <w:t xml:space="preserve">Al-Mahmood S, </w:t>
          </w:r>
          <w:proofErr w:type="spellStart"/>
          <w:r w:rsidRPr="00B06E52">
            <w:rPr>
              <w:rFonts w:ascii="Times New Roman" w:eastAsia="Times New Roman" w:hAnsi="Times New Roman" w:cs="Times New Roman"/>
              <w:sz w:val="24"/>
              <w:szCs w:val="24"/>
              <w:lang w:val="en-US"/>
            </w:rPr>
            <w:t>Sapiezynski</w:t>
          </w:r>
          <w:proofErr w:type="spellEnd"/>
          <w:r w:rsidRPr="00B06E52">
            <w:rPr>
              <w:rFonts w:ascii="Times New Roman" w:eastAsia="Times New Roman" w:hAnsi="Times New Roman" w:cs="Times New Roman"/>
              <w:sz w:val="24"/>
              <w:szCs w:val="24"/>
              <w:lang w:val="en-US"/>
            </w:rPr>
            <w:t xml:space="preserve"> J, </w:t>
          </w:r>
          <w:proofErr w:type="spellStart"/>
          <w:r w:rsidRPr="00B06E52">
            <w:rPr>
              <w:rFonts w:ascii="Times New Roman" w:eastAsia="Times New Roman" w:hAnsi="Times New Roman" w:cs="Times New Roman"/>
              <w:sz w:val="24"/>
              <w:szCs w:val="24"/>
              <w:lang w:val="en-US"/>
            </w:rPr>
            <w:t>Garbuzenko</w:t>
          </w:r>
          <w:proofErr w:type="spellEnd"/>
          <w:r w:rsidRPr="00B06E52">
            <w:rPr>
              <w:rFonts w:ascii="Times New Roman" w:eastAsia="Times New Roman" w:hAnsi="Times New Roman" w:cs="Times New Roman"/>
              <w:sz w:val="24"/>
              <w:szCs w:val="24"/>
              <w:lang w:val="en-US"/>
            </w:rPr>
            <w:t xml:space="preserve"> OB, </w:t>
          </w:r>
          <w:proofErr w:type="spellStart"/>
          <w:r w:rsidRPr="00B06E52">
            <w:rPr>
              <w:rFonts w:ascii="Times New Roman" w:eastAsia="Times New Roman" w:hAnsi="Times New Roman" w:cs="Times New Roman"/>
              <w:sz w:val="24"/>
              <w:szCs w:val="24"/>
              <w:lang w:val="en-US"/>
            </w:rPr>
            <w:t>Minko</w:t>
          </w:r>
          <w:proofErr w:type="spellEnd"/>
          <w:r w:rsidRPr="00B06E52">
            <w:rPr>
              <w:rFonts w:ascii="Times New Roman" w:eastAsia="Times New Roman" w:hAnsi="Times New Roman" w:cs="Times New Roman"/>
              <w:sz w:val="24"/>
              <w:szCs w:val="24"/>
              <w:lang w:val="en-US"/>
            </w:rPr>
            <w:t xml:space="preserve"> T. Metastatic and triple-negative breast cancer: challenges and treatment options. </w:t>
          </w:r>
          <w:proofErr w:type="spellStart"/>
          <w:r w:rsidRPr="00723DD9">
            <w:rPr>
              <w:rFonts w:ascii="Times New Roman" w:eastAsia="Times New Roman" w:hAnsi="Times New Roman" w:cs="Times New Roman"/>
              <w:sz w:val="24"/>
              <w:szCs w:val="24"/>
            </w:rPr>
            <w:t>Drug</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Deliv</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Transl</w:t>
          </w:r>
          <w:proofErr w:type="spellEnd"/>
          <w:r w:rsidRPr="00723DD9">
            <w:rPr>
              <w:rFonts w:ascii="Times New Roman" w:eastAsia="Times New Roman" w:hAnsi="Times New Roman" w:cs="Times New Roman"/>
              <w:sz w:val="24"/>
              <w:szCs w:val="24"/>
            </w:rPr>
            <w:t xml:space="preserve"> Res. 2018;8(5):1483–507. </w:t>
          </w:r>
        </w:p>
        <w:p w14:paraId="56B0B61D" w14:textId="77777777" w:rsidR="00723DD9" w:rsidRPr="00723DD9" w:rsidRDefault="00723DD9" w:rsidP="00723DD9">
          <w:pPr>
            <w:autoSpaceDE w:val="0"/>
            <w:autoSpaceDN w:val="0"/>
            <w:spacing w:line="240" w:lineRule="auto"/>
            <w:ind w:hanging="640"/>
            <w:jc w:val="both"/>
            <w:divId w:val="1377200815"/>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21. </w:t>
          </w:r>
          <w:r w:rsidRPr="00723DD9">
            <w:rPr>
              <w:rFonts w:ascii="Times New Roman" w:eastAsia="Times New Roman" w:hAnsi="Times New Roman" w:cs="Times New Roman"/>
              <w:sz w:val="24"/>
              <w:szCs w:val="24"/>
            </w:rPr>
            <w:tab/>
            <w:t xml:space="preserve">Martínez BEH, Fernández HG. Caracterización del cáncer de mama triple negativo. Revista de Enfermedades no Transmisibles </w:t>
          </w:r>
          <w:proofErr w:type="spellStart"/>
          <w:r w:rsidRPr="00723DD9">
            <w:rPr>
              <w:rFonts w:ascii="Times New Roman" w:eastAsia="Times New Roman" w:hAnsi="Times New Roman" w:cs="Times New Roman"/>
              <w:sz w:val="24"/>
              <w:szCs w:val="24"/>
            </w:rPr>
            <w:t>Finlay</w:t>
          </w:r>
          <w:proofErr w:type="spellEnd"/>
          <w:r w:rsidRPr="00723DD9">
            <w:rPr>
              <w:rFonts w:ascii="Times New Roman" w:eastAsia="Times New Roman" w:hAnsi="Times New Roman" w:cs="Times New Roman"/>
              <w:sz w:val="24"/>
              <w:szCs w:val="24"/>
            </w:rPr>
            <w:t xml:space="preserve">. 2020;10(3):259–68. </w:t>
          </w:r>
        </w:p>
        <w:p w14:paraId="54475FCF" w14:textId="77777777" w:rsidR="00723DD9" w:rsidRPr="00723DD9" w:rsidRDefault="00723DD9" w:rsidP="00723DD9">
          <w:pPr>
            <w:autoSpaceDE w:val="0"/>
            <w:autoSpaceDN w:val="0"/>
            <w:spacing w:line="240" w:lineRule="auto"/>
            <w:ind w:hanging="640"/>
            <w:jc w:val="both"/>
            <w:divId w:val="1612977600"/>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22. </w:t>
          </w:r>
          <w:r w:rsidRPr="00723DD9">
            <w:rPr>
              <w:rFonts w:ascii="Times New Roman" w:eastAsia="Times New Roman" w:hAnsi="Times New Roman" w:cs="Times New Roman"/>
              <w:sz w:val="24"/>
              <w:szCs w:val="24"/>
            </w:rPr>
            <w:tab/>
          </w:r>
          <w:proofErr w:type="spellStart"/>
          <w:r w:rsidRPr="00723DD9">
            <w:rPr>
              <w:rFonts w:ascii="Times New Roman" w:eastAsia="Times New Roman" w:hAnsi="Times New Roman" w:cs="Times New Roman"/>
              <w:sz w:val="24"/>
              <w:szCs w:val="24"/>
            </w:rPr>
            <w:t>Califf</w:t>
          </w:r>
          <w:proofErr w:type="spellEnd"/>
          <w:r w:rsidRPr="00723DD9">
            <w:rPr>
              <w:rFonts w:ascii="Times New Roman" w:eastAsia="Times New Roman" w:hAnsi="Times New Roman" w:cs="Times New Roman"/>
              <w:sz w:val="24"/>
              <w:szCs w:val="24"/>
            </w:rPr>
            <w:t xml:space="preserve"> RM. </w:t>
          </w:r>
          <w:r w:rsidRPr="00BB18FA">
            <w:rPr>
              <w:rFonts w:ascii="Times New Roman" w:eastAsia="Times New Roman" w:hAnsi="Times New Roman" w:cs="Times New Roman"/>
              <w:sz w:val="24"/>
              <w:szCs w:val="24"/>
              <w:lang w:val="en-US"/>
            </w:rPr>
            <w:t xml:space="preserve">Biomarker definitions and their applications. </w:t>
          </w:r>
          <w:r w:rsidRPr="00723DD9">
            <w:rPr>
              <w:rFonts w:ascii="Times New Roman" w:eastAsia="Times New Roman" w:hAnsi="Times New Roman" w:cs="Times New Roman"/>
              <w:sz w:val="24"/>
              <w:szCs w:val="24"/>
            </w:rPr>
            <w:t xml:space="preserve">2018;243(3):213–21. </w:t>
          </w:r>
        </w:p>
        <w:p w14:paraId="513369E8" w14:textId="77777777" w:rsidR="00723DD9" w:rsidRPr="00B06E52" w:rsidRDefault="00723DD9" w:rsidP="00723DD9">
          <w:pPr>
            <w:autoSpaceDE w:val="0"/>
            <w:autoSpaceDN w:val="0"/>
            <w:spacing w:line="240" w:lineRule="auto"/>
            <w:ind w:hanging="640"/>
            <w:jc w:val="both"/>
            <w:divId w:val="1727751716"/>
            <w:rPr>
              <w:rFonts w:ascii="Times New Roman" w:eastAsia="Times New Roman" w:hAnsi="Times New Roman" w:cs="Times New Roman"/>
              <w:sz w:val="24"/>
              <w:szCs w:val="24"/>
              <w:lang w:val="en-US"/>
            </w:rPr>
          </w:pPr>
          <w:r w:rsidRPr="00723DD9">
            <w:rPr>
              <w:rFonts w:ascii="Times New Roman" w:eastAsia="Times New Roman" w:hAnsi="Times New Roman" w:cs="Times New Roman"/>
              <w:sz w:val="24"/>
              <w:szCs w:val="24"/>
            </w:rPr>
            <w:t xml:space="preserve">23. </w:t>
          </w:r>
          <w:r w:rsidRPr="00723DD9">
            <w:rPr>
              <w:rFonts w:ascii="Times New Roman" w:eastAsia="Times New Roman" w:hAnsi="Times New Roman" w:cs="Times New Roman"/>
              <w:sz w:val="24"/>
              <w:szCs w:val="24"/>
            </w:rPr>
            <w:tab/>
          </w:r>
          <w:proofErr w:type="spellStart"/>
          <w:r w:rsidRPr="00723DD9">
            <w:rPr>
              <w:rFonts w:ascii="Times New Roman" w:eastAsia="Times New Roman" w:hAnsi="Times New Roman" w:cs="Times New Roman"/>
              <w:sz w:val="24"/>
              <w:szCs w:val="24"/>
            </w:rPr>
            <w:t>Benozzi</w:t>
          </w:r>
          <w:proofErr w:type="spellEnd"/>
          <w:r w:rsidRPr="00723DD9">
            <w:rPr>
              <w:rFonts w:ascii="Times New Roman" w:eastAsia="Times New Roman" w:hAnsi="Times New Roman" w:cs="Times New Roman"/>
              <w:sz w:val="24"/>
              <w:szCs w:val="24"/>
            </w:rPr>
            <w:t xml:space="preserve"> S, </w:t>
          </w:r>
          <w:proofErr w:type="spellStart"/>
          <w:r w:rsidRPr="00723DD9">
            <w:rPr>
              <w:rFonts w:ascii="Times New Roman" w:eastAsia="Times New Roman" w:hAnsi="Times New Roman" w:cs="Times New Roman"/>
              <w:sz w:val="24"/>
              <w:szCs w:val="24"/>
            </w:rPr>
            <w:t>Coniglio</w:t>
          </w:r>
          <w:proofErr w:type="spellEnd"/>
          <w:r w:rsidRPr="00723DD9">
            <w:rPr>
              <w:rFonts w:ascii="Times New Roman" w:eastAsia="Times New Roman" w:hAnsi="Times New Roman" w:cs="Times New Roman"/>
              <w:sz w:val="24"/>
              <w:szCs w:val="24"/>
            </w:rPr>
            <w:t xml:space="preserve"> RI. Aterosclerosis: biomarcadores plasmáticos emergentes. </w:t>
          </w:r>
          <w:r w:rsidRPr="00B06E52">
            <w:rPr>
              <w:rFonts w:ascii="Times New Roman" w:eastAsia="Times New Roman" w:hAnsi="Times New Roman" w:cs="Times New Roman"/>
              <w:sz w:val="24"/>
              <w:szCs w:val="24"/>
              <w:lang w:val="en-US"/>
            </w:rPr>
            <w:t xml:space="preserve">Acta </w:t>
          </w:r>
          <w:proofErr w:type="spellStart"/>
          <w:r w:rsidRPr="00B06E52">
            <w:rPr>
              <w:rFonts w:ascii="Times New Roman" w:eastAsia="Times New Roman" w:hAnsi="Times New Roman" w:cs="Times New Roman"/>
              <w:sz w:val="24"/>
              <w:szCs w:val="24"/>
              <w:lang w:val="en-US"/>
            </w:rPr>
            <w:t>bioquímica</w:t>
          </w:r>
          <w:proofErr w:type="spellEnd"/>
          <w:r w:rsidRPr="00B06E52">
            <w:rPr>
              <w:rFonts w:ascii="Times New Roman" w:eastAsia="Times New Roman" w:hAnsi="Times New Roman" w:cs="Times New Roman"/>
              <w:sz w:val="24"/>
              <w:szCs w:val="24"/>
              <w:lang w:val="en-US"/>
            </w:rPr>
            <w:t xml:space="preserve"> </w:t>
          </w:r>
          <w:proofErr w:type="spellStart"/>
          <w:r w:rsidRPr="00B06E52">
            <w:rPr>
              <w:rFonts w:ascii="Times New Roman" w:eastAsia="Times New Roman" w:hAnsi="Times New Roman" w:cs="Times New Roman"/>
              <w:sz w:val="24"/>
              <w:szCs w:val="24"/>
              <w:lang w:val="en-US"/>
            </w:rPr>
            <w:t>clínica</w:t>
          </w:r>
          <w:proofErr w:type="spellEnd"/>
          <w:r w:rsidRPr="00B06E52">
            <w:rPr>
              <w:rFonts w:ascii="Times New Roman" w:eastAsia="Times New Roman" w:hAnsi="Times New Roman" w:cs="Times New Roman"/>
              <w:sz w:val="24"/>
              <w:szCs w:val="24"/>
              <w:lang w:val="en-US"/>
            </w:rPr>
            <w:t xml:space="preserve"> </w:t>
          </w:r>
          <w:proofErr w:type="spellStart"/>
          <w:r w:rsidRPr="00B06E52">
            <w:rPr>
              <w:rFonts w:ascii="Times New Roman" w:eastAsia="Times New Roman" w:hAnsi="Times New Roman" w:cs="Times New Roman"/>
              <w:sz w:val="24"/>
              <w:szCs w:val="24"/>
              <w:lang w:val="en-US"/>
            </w:rPr>
            <w:t>latinoamericana</w:t>
          </w:r>
          <w:proofErr w:type="spellEnd"/>
          <w:r w:rsidRPr="00B06E52">
            <w:rPr>
              <w:rFonts w:ascii="Times New Roman" w:eastAsia="Times New Roman" w:hAnsi="Times New Roman" w:cs="Times New Roman"/>
              <w:sz w:val="24"/>
              <w:szCs w:val="24"/>
              <w:lang w:val="en-US"/>
            </w:rPr>
            <w:t xml:space="preserve">. 2010;44(3):317–28. </w:t>
          </w:r>
        </w:p>
        <w:p w14:paraId="3C72BDBA" w14:textId="77777777" w:rsidR="00723DD9" w:rsidRPr="00B06E52" w:rsidRDefault="00723DD9" w:rsidP="00723DD9">
          <w:pPr>
            <w:autoSpaceDE w:val="0"/>
            <w:autoSpaceDN w:val="0"/>
            <w:spacing w:line="240" w:lineRule="auto"/>
            <w:ind w:hanging="640"/>
            <w:jc w:val="both"/>
            <w:divId w:val="389039421"/>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24. </w:t>
          </w:r>
          <w:r w:rsidRPr="00B06E52">
            <w:rPr>
              <w:rFonts w:ascii="Times New Roman" w:eastAsia="Times New Roman" w:hAnsi="Times New Roman" w:cs="Times New Roman"/>
              <w:sz w:val="24"/>
              <w:szCs w:val="24"/>
              <w:lang w:val="en-US"/>
            </w:rPr>
            <w:tab/>
            <w:t xml:space="preserve">Najjar S, Allison KH. Updates on breast biomarkers. </w:t>
          </w:r>
          <w:proofErr w:type="spellStart"/>
          <w:r w:rsidRPr="00B06E52">
            <w:rPr>
              <w:rFonts w:ascii="Times New Roman" w:eastAsia="Times New Roman" w:hAnsi="Times New Roman" w:cs="Times New Roman"/>
              <w:sz w:val="24"/>
              <w:szCs w:val="24"/>
              <w:lang w:val="en-US"/>
            </w:rPr>
            <w:t>Virchows</w:t>
          </w:r>
          <w:proofErr w:type="spellEnd"/>
          <w:r w:rsidRPr="00B06E52">
            <w:rPr>
              <w:rFonts w:ascii="Times New Roman" w:eastAsia="Times New Roman" w:hAnsi="Times New Roman" w:cs="Times New Roman"/>
              <w:sz w:val="24"/>
              <w:szCs w:val="24"/>
              <w:lang w:val="en-US"/>
            </w:rPr>
            <w:t xml:space="preserve"> </w:t>
          </w:r>
          <w:proofErr w:type="spellStart"/>
          <w:r w:rsidRPr="00B06E52">
            <w:rPr>
              <w:rFonts w:ascii="Times New Roman" w:eastAsia="Times New Roman" w:hAnsi="Times New Roman" w:cs="Times New Roman"/>
              <w:sz w:val="24"/>
              <w:szCs w:val="24"/>
              <w:lang w:val="en-US"/>
            </w:rPr>
            <w:t>Archiv</w:t>
          </w:r>
          <w:proofErr w:type="spellEnd"/>
          <w:r w:rsidRPr="00B06E52">
            <w:rPr>
              <w:rFonts w:ascii="Times New Roman" w:eastAsia="Times New Roman" w:hAnsi="Times New Roman" w:cs="Times New Roman"/>
              <w:sz w:val="24"/>
              <w:szCs w:val="24"/>
              <w:lang w:val="en-US"/>
            </w:rPr>
            <w:t xml:space="preserve">. 2022;480(1):163–76. </w:t>
          </w:r>
        </w:p>
        <w:p w14:paraId="18E5573F" w14:textId="77777777" w:rsidR="00723DD9" w:rsidRPr="00B06E52" w:rsidRDefault="00723DD9" w:rsidP="00723DD9">
          <w:pPr>
            <w:autoSpaceDE w:val="0"/>
            <w:autoSpaceDN w:val="0"/>
            <w:spacing w:line="240" w:lineRule="auto"/>
            <w:ind w:hanging="640"/>
            <w:jc w:val="both"/>
            <w:divId w:val="1227451211"/>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25. </w:t>
          </w:r>
          <w:r w:rsidRPr="00B06E52">
            <w:rPr>
              <w:rFonts w:ascii="Times New Roman" w:eastAsia="Times New Roman" w:hAnsi="Times New Roman" w:cs="Times New Roman"/>
              <w:sz w:val="24"/>
              <w:szCs w:val="24"/>
              <w:lang w:val="en-US"/>
            </w:rPr>
            <w:tab/>
            <w:t xml:space="preserve">Dong C, Wu J, Chen Y, </w:t>
          </w:r>
          <w:proofErr w:type="spellStart"/>
          <w:r w:rsidRPr="00B06E52">
            <w:rPr>
              <w:rFonts w:ascii="Times New Roman" w:eastAsia="Times New Roman" w:hAnsi="Times New Roman" w:cs="Times New Roman"/>
              <w:sz w:val="24"/>
              <w:szCs w:val="24"/>
              <w:lang w:val="en-US"/>
            </w:rPr>
            <w:t>Nie</w:t>
          </w:r>
          <w:proofErr w:type="spellEnd"/>
          <w:r w:rsidRPr="00B06E52">
            <w:rPr>
              <w:rFonts w:ascii="Times New Roman" w:eastAsia="Times New Roman" w:hAnsi="Times New Roman" w:cs="Times New Roman"/>
              <w:sz w:val="24"/>
              <w:szCs w:val="24"/>
              <w:lang w:val="en-US"/>
            </w:rPr>
            <w:t xml:space="preserve"> J, Chen C. Activation of PI3K/AKT/mTOR Pathway Causes Drug Resistance in Breast Cancer. Front </w:t>
          </w:r>
          <w:proofErr w:type="spellStart"/>
          <w:r w:rsidRPr="00B06E52">
            <w:rPr>
              <w:rFonts w:ascii="Times New Roman" w:eastAsia="Times New Roman" w:hAnsi="Times New Roman" w:cs="Times New Roman"/>
              <w:sz w:val="24"/>
              <w:szCs w:val="24"/>
              <w:lang w:val="en-US"/>
            </w:rPr>
            <w:t>Pharmacol</w:t>
          </w:r>
          <w:proofErr w:type="spellEnd"/>
          <w:r w:rsidRPr="00B06E52">
            <w:rPr>
              <w:rFonts w:ascii="Times New Roman" w:eastAsia="Times New Roman" w:hAnsi="Times New Roman" w:cs="Times New Roman"/>
              <w:sz w:val="24"/>
              <w:szCs w:val="24"/>
              <w:lang w:val="en-US"/>
            </w:rPr>
            <w:t xml:space="preserve">. </w:t>
          </w:r>
          <w:proofErr w:type="gramStart"/>
          <w:r w:rsidRPr="00B06E52">
            <w:rPr>
              <w:rFonts w:ascii="Times New Roman" w:eastAsia="Times New Roman" w:hAnsi="Times New Roman" w:cs="Times New Roman"/>
              <w:sz w:val="24"/>
              <w:szCs w:val="24"/>
              <w:lang w:val="en-US"/>
            </w:rPr>
            <w:t>2021;12:628690</w:t>
          </w:r>
          <w:proofErr w:type="gramEnd"/>
          <w:r w:rsidRPr="00B06E52">
            <w:rPr>
              <w:rFonts w:ascii="Times New Roman" w:eastAsia="Times New Roman" w:hAnsi="Times New Roman" w:cs="Times New Roman"/>
              <w:sz w:val="24"/>
              <w:szCs w:val="24"/>
              <w:lang w:val="en-US"/>
            </w:rPr>
            <w:t xml:space="preserve">. </w:t>
          </w:r>
        </w:p>
        <w:p w14:paraId="3150DB16" w14:textId="77777777" w:rsidR="00723DD9" w:rsidRPr="00723DD9" w:rsidRDefault="00723DD9" w:rsidP="00723DD9">
          <w:pPr>
            <w:autoSpaceDE w:val="0"/>
            <w:autoSpaceDN w:val="0"/>
            <w:spacing w:line="240" w:lineRule="auto"/>
            <w:ind w:hanging="640"/>
            <w:jc w:val="both"/>
            <w:divId w:val="1046180380"/>
            <w:rPr>
              <w:rFonts w:ascii="Times New Roman" w:eastAsia="Times New Roman" w:hAnsi="Times New Roman" w:cs="Times New Roman"/>
              <w:sz w:val="24"/>
              <w:szCs w:val="24"/>
            </w:rPr>
          </w:pPr>
          <w:r w:rsidRPr="00B06E52">
            <w:rPr>
              <w:rFonts w:ascii="Times New Roman" w:eastAsia="Times New Roman" w:hAnsi="Times New Roman" w:cs="Times New Roman"/>
              <w:sz w:val="24"/>
              <w:szCs w:val="24"/>
              <w:lang w:val="en-US"/>
            </w:rPr>
            <w:t xml:space="preserve">26. </w:t>
          </w:r>
          <w:r w:rsidRPr="00B06E52">
            <w:rPr>
              <w:rFonts w:ascii="Times New Roman" w:eastAsia="Times New Roman" w:hAnsi="Times New Roman" w:cs="Times New Roman"/>
              <w:sz w:val="24"/>
              <w:szCs w:val="24"/>
              <w:lang w:val="en-US"/>
            </w:rPr>
            <w:tab/>
            <w:t xml:space="preserve">Verret B, Cortes J, </w:t>
          </w:r>
          <w:proofErr w:type="spellStart"/>
          <w:r w:rsidRPr="00B06E52">
            <w:rPr>
              <w:rFonts w:ascii="Times New Roman" w:eastAsia="Times New Roman" w:hAnsi="Times New Roman" w:cs="Times New Roman"/>
              <w:sz w:val="24"/>
              <w:szCs w:val="24"/>
              <w:lang w:val="en-US"/>
            </w:rPr>
            <w:t>Bachelot</w:t>
          </w:r>
          <w:proofErr w:type="spellEnd"/>
          <w:r w:rsidRPr="00B06E52">
            <w:rPr>
              <w:rFonts w:ascii="Times New Roman" w:eastAsia="Times New Roman" w:hAnsi="Times New Roman" w:cs="Times New Roman"/>
              <w:sz w:val="24"/>
              <w:szCs w:val="24"/>
              <w:lang w:val="en-US"/>
            </w:rPr>
            <w:t xml:space="preserve"> T, Andre F, </w:t>
          </w:r>
          <w:proofErr w:type="spellStart"/>
          <w:r w:rsidRPr="00B06E52">
            <w:rPr>
              <w:rFonts w:ascii="Times New Roman" w:eastAsia="Times New Roman" w:hAnsi="Times New Roman" w:cs="Times New Roman"/>
              <w:sz w:val="24"/>
              <w:szCs w:val="24"/>
              <w:lang w:val="en-US"/>
            </w:rPr>
            <w:t>Arnedos</w:t>
          </w:r>
          <w:proofErr w:type="spellEnd"/>
          <w:r w:rsidRPr="00B06E52">
            <w:rPr>
              <w:rFonts w:ascii="Times New Roman" w:eastAsia="Times New Roman" w:hAnsi="Times New Roman" w:cs="Times New Roman"/>
              <w:sz w:val="24"/>
              <w:szCs w:val="24"/>
              <w:lang w:val="en-US"/>
            </w:rPr>
            <w:t xml:space="preserve"> M. Efficacy of PI3K inhibitors in advanced breast cancer. </w:t>
          </w:r>
          <w:proofErr w:type="spellStart"/>
          <w:r w:rsidRPr="00723DD9">
            <w:rPr>
              <w:rFonts w:ascii="Times New Roman" w:eastAsia="Times New Roman" w:hAnsi="Times New Roman" w:cs="Times New Roman"/>
              <w:sz w:val="24"/>
              <w:szCs w:val="24"/>
            </w:rPr>
            <w:t>Annals</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of</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Oncology</w:t>
          </w:r>
          <w:proofErr w:type="spellEnd"/>
          <w:r w:rsidRPr="00723DD9">
            <w:rPr>
              <w:rFonts w:ascii="Times New Roman" w:eastAsia="Times New Roman" w:hAnsi="Times New Roman" w:cs="Times New Roman"/>
              <w:sz w:val="24"/>
              <w:szCs w:val="24"/>
            </w:rPr>
            <w:t xml:space="preserve">. 2019;30(10):x12–20. </w:t>
          </w:r>
        </w:p>
        <w:p w14:paraId="05F1B49C" w14:textId="77777777" w:rsidR="00723DD9" w:rsidRPr="00723DD9" w:rsidRDefault="00723DD9" w:rsidP="00723DD9">
          <w:pPr>
            <w:autoSpaceDE w:val="0"/>
            <w:autoSpaceDN w:val="0"/>
            <w:spacing w:line="240" w:lineRule="auto"/>
            <w:ind w:hanging="640"/>
            <w:jc w:val="both"/>
            <w:divId w:val="1116487963"/>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27. </w:t>
          </w:r>
          <w:r w:rsidRPr="00723DD9">
            <w:rPr>
              <w:rFonts w:ascii="Times New Roman" w:eastAsia="Times New Roman" w:hAnsi="Times New Roman" w:cs="Times New Roman"/>
              <w:sz w:val="24"/>
              <w:szCs w:val="24"/>
            </w:rPr>
            <w:tab/>
          </w:r>
          <w:proofErr w:type="spellStart"/>
          <w:r w:rsidRPr="00723DD9">
            <w:rPr>
              <w:rFonts w:ascii="Times New Roman" w:eastAsia="Times New Roman" w:hAnsi="Times New Roman" w:cs="Times New Roman"/>
              <w:sz w:val="24"/>
              <w:szCs w:val="24"/>
            </w:rPr>
            <w:t>OncoKB</w:t>
          </w:r>
          <w:r w:rsidRPr="00723DD9">
            <w:rPr>
              <w:rFonts w:ascii="Times New Roman" w:eastAsia="Times New Roman" w:hAnsi="Times New Roman" w:cs="Times New Roman"/>
              <w:sz w:val="24"/>
              <w:szCs w:val="24"/>
              <w:vertAlign w:val="superscript"/>
            </w:rPr>
            <w:t>TM</w:t>
          </w:r>
          <w:proofErr w:type="spellEnd"/>
          <w:r w:rsidRPr="00723DD9">
            <w:rPr>
              <w:rFonts w:ascii="Times New Roman" w:eastAsia="Times New Roman" w:hAnsi="Times New Roman" w:cs="Times New Roman"/>
              <w:sz w:val="24"/>
              <w:szCs w:val="24"/>
            </w:rPr>
            <w:t xml:space="preserve">. PIK3CA [Internet]. </w:t>
          </w:r>
          <w:proofErr w:type="spellStart"/>
          <w:r w:rsidRPr="00723DD9">
            <w:rPr>
              <w:rFonts w:ascii="Times New Roman" w:eastAsia="Times New Roman" w:hAnsi="Times New Roman" w:cs="Times New Roman"/>
              <w:sz w:val="24"/>
              <w:szCs w:val="24"/>
            </w:rPr>
            <w:t>OncoKB</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database</w:t>
          </w:r>
          <w:proofErr w:type="spellEnd"/>
          <w:r w:rsidRPr="00723DD9">
            <w:rPr>
              <w:rFonts w:ascii="Times New Roman" w:eastAsia="Times New Roman" w:hAnsi="Times New Roman" w:cs="Times New Roman"/>
              <w:sz w:val="24"/>
              <w:szCs w:val="24"/>
            </w:rPr>
            <w:t>. 2023 [citado 19 de septiembre de 2023]. Disponible en: https://www.oncokb.org/gene/PIK3CA</w:t>
          </w:r>
        </w:p>
        <w:p w14:paraId="24AA8171" w14:textId="77777777" w:rsidR="00723DD9" w:rsidRPr="00B06E52" w:rsidRDefault="00723DD9" w:rsidP="00723DD9">
          <w:pPr>
            <w:autoSpaceDE w:val="0"/>
            <w:autoSpaceDN w:val="0"/>
            <w:spacing w:line="240" w:lineRule="auto"/>
            <w:ind w:hanging="640"/>
            <w:jc w:val="both"/>
            <w:divId w:val="1051417227"/>
            <w:rPr>
              <w:rFonts w:ascii="Times New Roman" w:eastAsia="Times New Roman" w:hAnsi="Times New Roman" w:cs="Times New Roman"/>
              <w:sz w:val="24"/>
              <w:szCs w:val="24"/>
              <w:lang w:val="en-US"/>
            </w:rPr>
          </w:pPr>
          <w:r w:rsidRPr="00723DD9">
            <w:rPr>
              <w:rFonts w:ascii="Times New Roman" w:eastAsia="Times New Roman" w:hAnsi="Times New Roman" w:cs="Times New Roman"/>
              <w:sz w:val="24"/>
              <w:szCs w:val="24"/>
            </w:rPr>
            <w:t xml:space="preserve">28. </w:t>
          </w:r>
          <w:r w:rsidRPr="00723DD9">
            <w:rPr>
              <w:rFonts w:ascii="Times New Roman" w:eastAsia="Times New Roman" w:hAnsi="Times New Roman" w:cs="Times New Roman"/>
              <w:sz w:val="24"/>
              <w:szCs w:val="24"/>
            </w:rPr>
            <w:tab/>
          </w:r>
          <w:proofErr w:type="spellStart"/>
          <w:r w:rsidRPr="00723DD9">
            <w:rPr>
              <w:rFonts w:ascii="Times New Roman" w:eastAsia="Times New Roman" w:hAnsi="Times New Roman" w:cs="Times New Roman"/>
              <w:sz w:val="24"/>
              <w:szCs w:val="24"/>
            </w:rPr>
            <w:t>Alvarez-Garcia</w:t>
          </w:r>
          <w:proofErr w:type="spellEnd"/>
          <w:r w:rsidRPr="00723DD9">
            <w:rPr>
              <w:rFonts w:ascii="Times New Roman" w:eastAsia="Times New Roman" w:hAnsi="Times New Roman" w:cs="Times New Roman"/>
              <w:sz w:val="24"/>
              <w:szCs w:val="24"/>
            </w:rPr>
            <w:t xml:space="preserve"> V, </w:t>
          </w:r>
          <w:proofErr w:type="spellStart"/>
          <w:r w:rsidRPr="00723DD9">
            <w:rPr>
              <w:rFonts w:ascii="Times New Roman" w:eastAsia="Times New Roman" w:hAnsi="Times New Roman" w:cs="Times New Roman"/>
              <w:sz w:val="24"/>
              <w:szCs w:val="24"/>
            </w:rPr>
            <w:t>Bartos</w:t>
          </w:r>
          <w:proofErr w:type="spellEnd"/>
          <w:r w:rsidRPr="00723DD9">
            <w:rPr>
              <w:rFonts w:ascii="Times New Roman" w:eastAsia="Times New Roman" w:hAnsi="Times New Roman" w:cs="Times New Roman"/>
              <w:sz w:val="24"/>
              <w:szCs w:val="24"/>
            </w:rPr>
            <w:t xml:space="preserve"> C, </w:t>
          </w:r>
          <w:proofErr w:type="spellStart"/>
          <w:r w:rsidRPr="00723DD9">
            <w:rPr>
              <w:rFonts w:ascii="Times New Roman" w:eastAsia="Times New Roman" w:hAnsi="Times New Roman" w:cs="Times New Roman"/>
              <w:sz w:val="24"/>
              <w:szCs w:val="24"/>
            </w:rPr>
            <w:t>Keraite</w:t>
          </w:r>
          <w:proofErr w:type="spellEnd"/>
          <w:r w:rsidRPr="00723DD9">
            <w:rPr>
              <w:rFonts w:ascii="Times New Roman" w:eastAsia="Times New Roman" w:hAnsi="Times New Roman" w:cs="Times New Roman"/>
              <w:sz w:val="24"/>
              <w:szCs w:val="24"/>
            </w:rPr>
            <w:t xml:space="preserve"> I, </w:t>
          </w:r>
          <w:proofErr w:type="spellStart"/>
          <w:r w:rsidRPr="00723DD9">
            <w:rPr>
              <w:rFonts w:ascii="Times New Roman" w:eastAsia="Times New Roman" w:hAnsi="Times New Roman" w:cs="Times New Roman"/>
              <w:sz w:val="24"/>
              <w:szCs w:val="24"/>
            </w:rPr>
            <w:t>Trivedi</w:t>
          </w:r>
          <w:proofErr w:type="spellEnd"/>
          <w:r w:rsidRPr="00723DD9">
            <w:rPr>
              <w:rFonts w:ascii="Times New Roman" w:eastAsia="Times New Roman" w:hAnsi="Times New Roman" w:cs="Times New Roman"/>
              <w:sz w:val="24"/>
              <w:szCs w:val="24"/>
            </w:rPr>
            <w:t xml:space="preserve"> U, Brennan PM, </w:t>
          </w:r>
          <w:proofErr w:type="spellStart"/>
          <w:r w:rsidRPr="00723DD9">
            <w:rPr>
              <w:rFonts w:ascii="Times New Roman" w:eastAsia="Times New Roman" w:hAnsi="Times New Roman" w:cs="Times New Roman"/>
              <w:sz w:val="24"/>
              <w:szCs w:val="24"/>
            </w:rPr>
            <w:t>Kersaudy-Kerhoas</w:t>
          </w:r>
          <w:proofErr w:type="spellEnd"/>
          <w:r w:rsidRPr="00723DD9">
            <w:rPr>
              <w:rFonts w:ascii="Times New Roman" w:eastAsia="Times New Roman" w:hAnsi="Times New Roman" w:cs="Times New Roman"/>
              <w:sz w:val="24"/>
              <w:szCs w:val="24"/>
            </w:rPr>
            <w:t xml:space="preserve"> M, et al. </w:t>
          </w:r>
          <w:r w:rsidRPr="00B06E52">
            <w:rPr>
              <w:rFonts w:ascii="Times New Roman" w:eastAsia="Times New Roman" w:hAnsi="Times New Roman" w:cs="Times New Roman"/>
              <w:sz w:val="24"/>
              <w:szCs w:val="24"/>
              <w:lang w:val="en-US"/>
            </w:rPr>
            <w:t xml:space="preserve">A simple and robust real-time qPCR method for the detection of PIK3CA mutations. Sci Rep. 2018;8(1):1–10. </w:t>
          </w:r>
        </w:p>
        <w:p w14:paraId="3C348B71" w14:textId="77777777" w:rsidR="00723DD9" w:rsidRPr="00B06E52" w:rsidRDefault="00723DD9" w:rsidP="00723DD9">
          <w:pPr>
            <w:autoSpaceDE w:val="0"/>
            <w:autoSpaceDN w:val="0"/>
            <w:spacing w:line="240" w:lineRule="auto"/>
            <w:ind w:hanging="640"/>
            <w:jc w:val="both"/>
            <w:divId w:val="526874731"/>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29. </w:t>
          </w:r>
          <w:r w:rsidRPr="00B06E52">
            <w:rPr>
              <w:rFonts w:ascii="Times New Roman" w:eastAsia="Times New Roman" w:hAnsi="Times New Roman" w:cs="Times New Roman"/>
              <w:sz w:val="24"/>
              <w:szCs w:val="24"/>
              <w:lang w:val="en-US"/>
            </w:rPr>
            <w:tab/>
            <w:t xml:space="preserve">André F, </w:t>
          </w:r>
          <w:proofErr w:type="spellStart"/>
          <w:r w:rsidRPr="00B06E52">
            <w:rPr>
              <w:rFonts w:ascii="Times New Roman" w:eastAsia="Times New Roman" w:hAnsi="Times New Roman" w:cs="Times New Roman"/>
              <w:sz w:val="24"/>
              <w:szCs w:val="24"/>
              <w:lang w:val="en-US"/>
            </w:rPr>
            <w:t>Ciruelos</w:t>
          </w:r>
          <w:proofErr w:type="spellEnd"/>
          <w:r w:rsidRPr="00B06E52">
            <w:rPr>
              <w:rFonts w:ascii="Times New Roman" w:eastAsia="Times New Roman" w:hAnsi="Times New Roman" w:cs="Times New Roman"/>
              <w:sz w:val="24"/>
              <w:szCs w:val="24"/>
              <w:lang w:val="en-US"/>
            </w:rPr>
            <w:t xml:space="preserve"> E, </w:t>
          </w:r>
          <w:proofErr w:type="spellStart"/>
          <w:r w:rsidRPr="00B06E52">
            <w:rPr>
              <w:rFonts w:ascii="Times New Roman" w:eastAsia="Times New Roman" w:hAnsi="Times New Roman" w:cs="Times New Roman"/>
              <w:sz w:val="24"/>
              <w:szCs w:val="24"/>
              <w:lang w:val="en-US"/>
            </w:rPr>
            <w:t>Rubovszky</w:t>
          </w:r>
          <w:proofErr w:type="spellEnd"/>
          <w:r w:rsidRPr="00B06E52">
            <w:rPr>
              <w:rFonts w:ascii="Times New Roman" w:eastAsia="Times New Roman" w:hAnsi="Times New Roman" w:cs="Times New Roman"/>
              <w:sz w:val="24"/>
              <w:szCs w:val="24"/>
              <w:lang w:val="en-US"/>
            </w:rPr>
            <w:t xml:space="preserve"> G, </w:t>
          </w:r>
          <w:proofErr w:type="spellStart"/>
          <w:r w:rsidRPr="00B06E52">
            <w:rPr>
              <w:rFonts w:ascii="Times New Roman" w:eastAsia="Times New Roman" w:hAnsi="Times New Roman" w:cs="Times New Roman"/>
              <w:sz w:val="24"/>
              <w:szCs w:val="24"/>
              <w:lang w:val="en-US"/>
            </w:rPr>
            <w:t>Campone</w:t>
          </w:r>
          <w:proofErr w:type="spellEnd"/>
          <w:r w:rsidRPr="00B06E52">
            <w:rPr>
              <w:rFonts w:ascii="Times New Roman" w:eastAsia="Times New Roman" w:hAnsi="Times New Roman" w:cs="Times New Roman"/>
              <w:sz w:val="24"/>
              <w:szCs w:val="24"/>
              <w:lang w:val="en-US"/>
            </w:rPr>
            <w:t xml:space="preserve"> M, </w:t>
          </w:r>
          <w:proofErr w:type="spellStart"/>
          <w:r w:rsidRPr="00B06E52">
            <w:rPr>
              <w:rFonts w:ascii="Times New Roman" w:eastAsia="Times New Roman" w:hAnsi="Times New Roman" w:cs="Times New Roman"/>
              <w:sz w:val="24"/>
              <w:szCs w:val="24"/>
              <w:lang w:val="en-US"/>
            </w:rPr>
            <w:t>Loibl</w:t>
          </w:r>
          <w:proofErr w:type="spellEnd"/>
          <w:r w:rsidRPr="00B06E52">
            <w:rPr>
              <w:rFonts w:ascii="Times New Roman" w:eastAsia="Times New Roman" w:hAnsi="Times New Roman" w:cs="Times New Roman"/>
              <w:sz w:val="24"/>
              <w:szCs w:val="24"/>
              <w:lang w:val="en-US"/>
            </w:rPr>
            <w:t xml:space="preserve"> S, </w:t>
          </w:r>
          <w:proofErr w:type="spellStart"/>
          <w:r w:rsidRPr="00B06E52">
            <w:rPr>
              <w:rFonts w:ascii="Times New Roman" w:eastAsia="Times New Roman" w:hAnsi="Times New Roman" w:cs="Times New Roman"/>
              <w:sz w:val="24"/>
              <w:szCs w:val="24"/>
              <w:lang w:val="en-US"/>
            </w:rPr>
            <w:t>Rugo</w:t>
          </w:r>
          <w:proofErr w:type="spellEnd"/>
          <w:r w:rsidRPr="00B06E52">
            <w:rPr>
              <w:rFonts w:ascii="Times New Roman" w:eastAsia="Times New Roman" w:hAnsi="Times New Roman" w:cs="Times New Roman"/>
              <w:sz w:val="24"/>
              <w:szCs w:val="24"/>
              <w:lang w:val="en-US"/>
            </w:rPr>
            <w:t xml:space="preserve"> HS, et al. </w:t>
          </w:r>
          <w:proofErr w:type="spellStart"/>
          <w:r w:rsidRPr="00B06E52">
            <w:rPr>
              <w:rFonts w:ascii="Times New Roman" w:eastAsia="Times New Roman" w:hAnsi="Times New Roman" w:cs="Times New Roman"/>
              <w:sz w:val="24"/>
              <w:szCs w:val="24"/>
              <w:lang w:val="en-US"/>
            </w:rPr>
            <w:t>Alpelisib</w:t>
          </w:r>
          <w:proofErr w:type="spellEnd"/>
          <w:r w:rsidRPr="00B06E52">
            <w:rPr>
              <w:rFonts w:ascii="Times New Roman" w:eastAsia="Times New Roman" w:hAnsi="Times New Roman" w:cs="Times New Roman"/>
              <w:sz w:val="24"/>
              <w:szCs w:val="24"/>
              <w:lang w:val="en-US"/>
            </w:rPr>
            <w:t xml:space="preserve"> for PIK3CA-mutated, hormone receptor-positive advanced breast cancer. 2019;380(20):1929–40. </w:t>
          </w:r>
        </w:p>
        <w:p w14:paraId="46D63B27" w14:textId="77777777" w:rsidR="00723DD9" w:rsidRPr="00B06E52" w:rsidRDefault="00723DD9" w:rsidP="00723DD9">
          <w:pPr>
            <w:autoSpaceDE w:val="0"/>
            <w:autoSpaceDN w:val="0"/>
            <w:spacing w:line="240" w:lineRule="auto"/>
            <w:ind w:hanging="640"/>
            <w:jc w:val="both"/>
            <w:divId w:val="1408763770"/>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30. </w:t>
          </w:r>
          <w:r w:rsidRPr="00B06E52">
            <w:rPr>
              <w:rFonts w:ascii="Times New Roman" w:eastAsia="Times New Roman" w:hAnsi="Times New Roman" w:cs="Times New Roman"/>
              <w:sz w:val="24"/>
              <w:szCs w:val="24"/>
              <w:lang w:val="en-US"/>
            </w:rPr>
            <w:tab/>
          </w:r>
          <w:proofErr w:type="spellStart"/>
          <w:r w:rsidRPr="00B06E52">
            <w:rPr>
              <w:rFonts w:ascii="Times New Roman" w:eastAsia="Times New Roman" w:hAnsi="Times New Roman" w:cs="Times New Roman"/>
              <w:sz w:val="24"/>
              <w:szCs w:val="24"/>
              <w:lang w:val="en-US"/>
            </w:rPr>
            <w:t>Brandão</w:t>
          </w:r>
          <w:proofErr w:type="spellEnd"/>
          <w:r w:rsidRPr="00B06E52">
            <w:rPr>
              <w:rFonts w:ascii="Times New Roman" w:eastAsia="Times New Roman" w:hAnsi="Times New Roman" w:cs="Times New Roman"/>
              <w:sz w:val="24"/>
              <w:szCs w:val="24"/>
              <w:lang w:val="en-US"/>
            </w:rPr>
            <w:t xml:space="preserve"> M, </w:t>
          </w:r>
          <w:proofErr w:type="spellStart"/>
          <w:r w:rsidRPr="00B06E52">
            <w:rPr>
              <w:rFonts w:ascii="Times New Roman" w:eastAsia="Times New Roman" w:hAnsi="Times New Roman" w:cs="Times New Roman"/>
              <w:sz w:val="24"/>
              <w:szCs w:val="24"/>
              <w:lang w:val="en-US"/>
            </w:rPr>
            <w:t>Caparica</w:t>
          </w:r>
          <w:proofErr w:type="spellEnd"/>
          <w:r w:rsidRPr="00B06E52">
            <w:rPr>
              <w:rFonts w:ascii="Times New Roman" w:eastAsia="Times New Roman" w:hAnsi="Times New Roman" w:cs="Times New Roman"/>
              <w:sz w:val="24"/>
              <w:szCs w:val="24"/>
              <w:lang w:val="en-US"/>
            </w:rPr>
            <w:t xml:space="preserve"> R, </w:t>
          </w:r>
          <w:proofErr w:type="spellStart"/>
          <w:r w:rsidRPr="00B06E52">
            <w:rPr>
              <w:rFonts w:ascii="Times New Roman" w:eastAsia="Times New Roman" w:hAnsi="Times New Roman" w:cs="Times New Roman"/>
              <w:sz w:val="24"/>
              <w:szCs w:val="24"/>
              <w:lang w:val="en-US"/>
            </w:rPr>
            <w:t>Eiger</w:t>
          </w:r>
          <w:proofErr w:type="spellEnd"/>
          <w:r w:rsidRPr="00B06E52">
            <w:rPr>
              <w:rFonts w:ascii="Times New Roman" w:eastAsia="Times New Roman" w:hAnsi="Times New Roman" w:cs="Times New Roman"/>
              <w:sz w:val="24"/>
              <w:szCs w:val="24"/>
              <w:lang w:val="en-US"/>
            </w:rPr>
            <w:t xml:space="preserve"> D, de </w:t>
          </w:r>
          <w:proofErr w:type="spellStart"/>
          <w:r w:rsidRPr="00B06E52">
            <w:rPr>
              <w:rFonts w:ascii="Times New Roman" w:eastAsia="Times New Roman" w:hAnsi="Times New Roman" w:cs="Times New Roman"/>
              <w:sz w:val="24"/>
              <w:szCs w:val="24"/>
              <w:lang w:val="en-US"/>
            </w:rPr>
            <w:t>Azambuja</w:t>
          </w:r>
          <w:proofErr w:type="spellEnd"/>
          <w:r w:rsidRPr="00B06E52">
            <w:rPr>
              <w:rFonts w:ascii="Times New Roman" w:eastAsia="Times New Roman" w:hAnsi="Times New Roman" w:cs="Times New Roman"/>
              <w:sz w:val="24"/>
              <w:szCs w:val="24"/>
              <w:lang w:val="en-US"/>
            </w:rPr>
            <w:t xml:space="preserve"> E. Biomarkers of response and resistance to PI3K inhibitors in estrogen receptor-positive breast cancer patients and combination therapies involving PI3K inhibitors. Annals of Oncology. 2019;30(10):x27–42. </w:t>
          </w:r>
        </w:p>
        <w:p w14:paraId="23A81D7D" w14:textId="77777777" w:rsidR="00723DD9" w:rsidRPr="00B06E52" w:rsidRDefault="00723DD9" w:rsidP="00723DD9">
          <w:pPr>
            <w:autoSpaceDE w:val="0"/>
            <w:autoSpaceDN w:val="0"/>
            <w:spacing w:line="240" w:lineRule="auto"/>
            <w:ind w:hanging="640"/>
            <w:jc w:val="both"/>
            <w:divId w:val="1389377896"/>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31. </w:t>
          </w:r>
          <w:r w:rsidRPr="00B06E52">
            <w:rPr>
              <w:rFonts w:ascii="Times New Roman" w:eastAsia="Times New Roman" w:hAnsi="Times New Roman" w:cs="Times New Roman"/>
              <w:sz w:val="24"/>
              <w:szCs w:val="24"/>
              <w:lang w:val="en-US"/>
            </w:rPr>
            <w:tab/>
          </w:r>
          <w:proofErr w:type="spellStart"/>
          <w:r w:rsidRPr="00B06E52">
            <w:rPr>
              <w:rFonts w:ascii="Times New Roman" w:eastAsia="Times New Roman" w:hAnsi="Times New Roman" w:cs="Times New Roman"/>
              <w:sz w:val="24"/>
              <w:szCs w:val="24"/>
              <w:lang w:val="en-US"/>
            </w:rPr>
            <w:t>Mosele</w:t>
          </w:r>
          <w:proofErr w:type="spellEnd"/>
          <w:r w:rsidRPr="00B06E52">
            <w:rPr>
              <w:rFonts w:ascii="Times New Roman" w:eastAsia="Times New Roman" w:hAnsi="Times New Roman" w:cs="Times New Roman"/>
              <w:sz w:val="24"/>
              <w:szCs w:val="24"/>
              <w:lang w:val="en-US"/>
            </w:rPr>
            <w:t xml:space="preserve"> F, </w:t>
          </w:r>
          <w:proofErr w:type="spellStart"/>
          <w:r w:rsidRPr="00B06E52">
            <w:rPr>
              <w:rFonts w:ascii="Times New Roman" w:eastAsia="Times New Roman" w:hAnsi="Times New Roman" w:cs="Times New Roman"/>
              <w:sz w:val="24"/>
              <w:szCs w:val="24"/>
              <w:lang w:val="en-US"/>
            </w:rPr>
            <w:t>Stefanovska</w:t>
          </w:r>
          <w:proofErr w:type="spellEnd"/>
          <w:r w:rsidRPr="00B06E52">
            <w:rPr>
              <w:rFonts w:ascii="Times New Roman" w:eastAsia="Times New Roman" w:hAnsi="Times New Roman" w:cs="Times New Roman"/>
              <w:sz w:val="24"/>
              <w:szCs w:val="24"/>
              <w:lang w:val="en-US"/>
            </w:rPr>
            <w:t xml:space="preserve"> B, </w:t>
          </w:r>
          <w:proofErr w:type="spellStart"/>
          <w:r w:rsidRPr="00B06E52">
            <w:rPr>
              <w:rFonts w:ascii="Times New Roman" w:eastAsia="Times New Roman" w:hAnsi="Times New Roman" w:cs="Times New Roman"/>
              <w:sz w:val="24"/>
              <w:szCs w:val="24"/>
              <w:lang w:val="en-US"/>
            </w:rPr>
            <w:t>Lusque</w:t>
          </w:r>
          <w:proofErr w:type="spellEnd"/>
          <w:r w:rsidRPr="00B06E52">
            <w:rPr>
              <w:rFonts w:ascii="Times New Roman" w:eastAsia="Times New Roman" w:hAnsi="Times New Roman" w:cs="Times New Roman"/>
              <w:sz w:val="24"/>
              <w:szCs w:val="24"/>
              <w:lang w:val="en-US"/>
            </w:rPr>
            <w:t xml:space="preserve"> A, Tran </w:t>
          </w:r>
          <w:proofErr w:type="spellStart"/>
          <w:r w:rsidRPr="00B06E52">
            <w:rPr>
              <w:rFonts w:ascii="Times New Roman" w:eastAsia="Times New Roman" w:hAnsi="Times New Roman" w:cs="Times New Roman"/>
              <w:sz w:val="24"/>
              <w:szCs w:val="24"/>
              <w:lang w:val="en-US"/>
            </w:rPr>
            <w:t>Dien</w:t>
          </w:r>
          <w:proofErr w:type="spellEnd"/>
          <w:r w:rsidRPr="00B06E52">
            <w:rPr>
              <w:rFonts w:ascii="Times New Roman" w:eastAsia="Times New Roman" w:hAnsi="Times New Roman" w:cs="Times New Roman"/>
              <w:sz w:val="24"/>
              <w:szCs w:val="24"/>
              <w:lang w:val="en-US"/>
            </w:rPr>
            <w:t xml:space="preserve"> A, </w:t>
          </w:r>
          <w:proofErr w:type="spellStart"/>
          <w:r w:rsidRPr="00B06E52">
            <w:rPr>
              <w:rFonts w:ascii="Times New Roman" w:eastAsia="Times New Roman" w:hAnsi="Times New Roman" w:cs="Times New Roman"/>
              <w:sz w:val="24"/>
              <w:szCs w:val="24"/>
              <w:lang w:val="en-US"/>
            </w:rPr>
            <w:t>Garberis</w:t>
          </w:r>
          <w:proofErr w:type="spellEnd"/>
          <w:r w:rsidRPr="00B06E52">
            <w:rPr>
              <w:rFonts w:ascii="Times New Roman" w:eastAsia="Times New Roman" w:hAnsi="Times New Roman" w:cs="Times New Roman"/>
              <w:sz w:val="24"/>
              <w:szCs w:val="24"/>
              <w:lang w:val="en-US"/>
            </w:rPr>
            <w:t xml:space="preserve"> I, </w:t>
          </w:r>
          <w:proofErr w:type="spellStart"/>
          <w:r w:rsidRPr="00B06E52">
            <w:rPr>
              <w:rFonts w:ascii="Times New Roman" w:eastAsia="Times New Roman" w:hAnsi="Times New Roman" w:cs="Times New Roman"/>
              <w:sz w:val="24"/>
              <w:szCs w:val="24"/>
              <w:lang w:val="en-US"/>
            </w:rPr>
            <w:t>Droin</w:t>
          </w:r>
          <w:proofErr w:type="spellEnd"/>
          <w:r w:rsidRPr="00B06E52">
            <w:rPr>
              <w:rFonts w:ascii="Times New Roman" w:eastAsia="Times New Roman" w:hAnsi="Times New Roman" w:cs="Times New Roman"/>
              <w:sz w:val="24"/>
              <w:szCs w:val="24"/>
              <w:lang w:val="en-US"/>
            </w:rPr>
            <w:t xml:space="preserve"> N, et al. Outcome and molecular landscape of patients with PIK3CA-mutated metastatic breast cancer. Annals of Oncology. 2020;31(3):377–86. </w:t>
          </w:r>
        </w:p>
        <w:p w14:paraId="0380017B" w14:textId="77777777" w:rsidR="00723DD9" w:rsidRPr="00B06E52" w:rsidRDefault="00723DD9" w:rsidP="00723DD9">
          <w:pPr>
            <w:autoSpaceDE w:val="0"/>
            <w:autoSpaceDN w:val="0"/>
            <w:spacing w:line="240" w:lineRule="auto"/>
            <w:ind w:hanging="640"/>
            <w:jc w:val="both"/>
            <w:divId w:val="1901165686"/>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32. </w:t>
          </w:r>
          <w:r w:rsidRPr="00B06E52">
            <w:rPr>
              <w:rFonts w:ascii="Times New Roman" w:eastAsia="Times New Roman" w:hAnsi="Times New Roman" w:cs="Times New Roman"/>
              <w:sz w:val="24"/>
              <w:szCs w:val="24"/>
              <w:lang w:val="en-US"/>
            </w:rPr>
            <w:tab/>
            <w:t xml:space="preserve">Narayan P, </w:t>
          </w:r>
          <w:proofErr w:type="spellStart"/>
          <w:r w:rsidRPr="00B06E52">
            <w:rPr>
              <w:rFonts w:ascii="Times New Roman" w:eastAsia="Times New Roman" w:hAnsi="Times New Roman" w:cs="Times New Roman"/>
              <w:sz w:val="24"/>
              <w:szCs w:val="24"/>
              <w:lang w:val="en-US"/>
            </w:rPr>
            <w:t>Prowell</w:t>
          </w:r>
          <w:proofErr w:type="spellEnd"/>
          <w:r w:rsidRPr="00B06E52">
            <w:rPr>
              <w:rFonts w:ascii="Times New Roman" w:eastAsia="Times New Roman" w:hAnsi="Times New Roman" w:cs="Times New Roman"/>
              <w:sz w:val="24"/>
              <w:szCs w:val="24"/>
              <w:lang w:val="en-US"/>
            </w:rPr>
            <w:t xml:space="preserve"> TM, Gao JJ, Fernandes LL, Li E, Jiang X, et al. FDA approval summary: </w:t>
          </w:r>
          <w:proofErr w:type="spellStart"/>
          <w:r w:rsidRPr="00B06E52">
            <w:rPr>
              <w:rFonts w:ascii="Times New Roman" w:eastAsia="Times New Roman" w:hAnsi="Times New Roman" w:cs="Times New Roman"/>
              <w:sz w:val="24"/>
              <w:szCs w:val="24"/>
              <w:lang w:val="en-US"/>
            </w:rPr>
            <w:t>alpelisib</w:t>
          </w:r>
          <w:proofErr w:type="spellEnd"/>
          <w:r w:rsidRPr="00B06E52">
            <w:rPr>
              <w:rFonts w:ascii="Times New Roman" w:eastAsia="Times New Roman" w:hAnsi="Times New Roman" w:cs="Times New Roman"/>
              <w:sz w:val="24"/>
              <w:szCs w:val="24"/>
              <w:lang w:val="en-US"/>
            </w:rPr>
            <w:t xml:space="preserve"> plus </w:t>
          </w:r>
          <w:proofErr w:type="spellStart"/>
          <w:r w:rsidRPr="00B06E52">
            <w:rPr>
              <w:rFonts w:ascii="Times New Roman" w:eastAsia="Times New Roman" w:hAnsi="Times New Roman" w:cs="Times New Roman"/>
              <w:sz w:val="24"/>
              <w:szCs w:val="24"/>
              <w:lang w:val="en-US"/>
            </w:rPr>
            <w:t>fulvestrant</w:t>
          </w:r>
          <w:proofErr w:type="spellEnd"/>
          <w:r w:rsidRPr="00B06E52">
            <w:rPr>
              <w:rFonts w:ascii="Times New Roman" w:eastAsia="Times New Roman" w:hAnsi="Times New Roman" w:cs="Times New Roman"/>
              <w:sz w:val="24"/>
              <w:szCs w:val="24"/>
              <w:lang w:val="en-US"/>
            </w:rPr>
            <w:t xml:space="preserve"> for patients with HR-positive, HER2-negative, PIK3CA-mutated, </w:t>
          </w:r>
          <w:proofErr w:type="gramStart"/>
          <w:r w:rsidRPr="00B06E52">
            <w:rPr>
              <w:rFonts w:ascii="Times New Roman" w:eastAsia="Times New Roman" w:hAnsi="Times New Roman" w:cs="Times New Roman"/>
              <w:sz w:val="24"/>
              <w:szCs w:val="24"/>
              <w:lang w:val="en-US"/>
            </w:rPr>
            <w:t>advanced</w:t>
          </w:r>
          <w:proofErr w:type="gramEnd"/>
          <w:r w:rsidRPr="00B06E52">
            <w:rPr>
              <w:rFonts w:ascii="Times New Roman" w:eastAsia="Times New Roman" w:hAnsi="Times New Roman" w:cs="Times New Roman"/>
              <w:sz w:val="24"/>
              <w:szCs w:val="24"/>
              <w:lang w:val="en-US"/>
            </w:rPr>
            <w:t xml:space="preserve"> or metastatic breast cancer. Clinical Cancer Research. 2021;27(7):1842–9. </w:t>
          </w:r>
        </w:p>
        <w:p w14:paraId="60C58095" w14:textId="77777777" w:rsidR="00723DD9" w:rsidRPr="00B06E52" w:rsidRDefault="00723DD9" w:rsidP="00723DD9">
          <w:pPr>
            <w:autoSpaceDE w:val="0"/>
            <w:autoSpaceDN w:val="0"/>
            <w:spacing w:line="240" w:lineRule="auto"/>
            <w:ind w:hanging="640"/>
            <w:jc w:val="both"/>
            <w:divId w:val="1671641437"/>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33. </w:t>
          </w:r>
          <w:r w:rsidRPr="00B06E52">
            <w:rPr>
              <w:rFonts w:ascii="Times New Roman" w:eastAsia="Times New Roman" w:hAnsi="Times New Roman" w:cs="Times New Roman"/>
              <w:sz w:val="24"/>
              <w:szCs w:val="24"/>
              <w:lang w:val="en-US"/>
            </w:rPr>
            <w:tab/>
            <w:t xml:space="preserve">Taylor SC, Nadeau K, Abbasi M, Lachance C, Nguyen M, </w:t>
          </w:r>
          <w:proofErr w:type="spellStart"/>
          <w:r w:rsidRPr="00B06E52">
            <w:rPr>
              <w:rFonts w:ascii="Times New Roman" w:eastAsia="Times New Roman" w:hAnsi="Times New Roman" w:cs="Times New Roman"/>
              <w:sz w:val="24"/>
              <w:szCs w:val="24"/>
              <w:lang w:val="en-US"/>
            </w:rPr>
            <w:t>Fenrich</w:t>
          </w:r>
          <w:proofErr w:type="spellEnd"/>
          <w:r w:rsidRPr="00B06E52">
            <w:rPr>
              <w:rFonts w:ascii="Times New Roman" w:eastAsia="Times New Roman" w:hAnsi="Times New Roman" w:cs="Times New Roman"/>
              <w:sz w:val="24"/>
              <w:szCs w:val="24"/>
              <w:lang w:val="en-US"/>
            </w:rPr>
            <w:t xml:space="preserve"> J. The ultimate qPCR experiment: producing publication quality, reproducible data the first time. Trends </w:t>
          </w:r>
          <w:proofErr w:type="spellStart"/>
          <w:r w:rsidRPr="00B06E52">
            <w:rPr>
              <w:rFonts w:ascii="Times New Roman" w:eastAsia="Times New Roman" w:hAnsi="Times New Roman" w:cs="Times New Roman"/>
              <w:sz w:val="24"/>
              <w:szCs w:val="24"/>
              <w:lang w:val="en-US"/>
            </w:rPr>
            <w:t>Biotechnol</w:t>
          </w:r>
          <w:proofErr w:type="spellEnd"/>
          <w:r w:rsidRPr="00B06E52">
            <w:rPr>
              <w:rFonts w:ascii="Times New Roman" w:eastAsia="Times New Roman" w:hAnsi="Times New Roman" w:cs="Times New Roman"/>
              <w:sz w:val="24"/>
              <w:szCs w:val="24"/>
              <w:lang w:val="en-US"/>
            </w:rPr>
            <w:t xml:space="preserve">. 2019;37(7):761–74. </w:t>
          </w:r>
        </w:p>
        <w:p w14:paraId="13E2B71D" w14:textId="77777777" w:rsidR="00723DD9" w:rsidRPr="00723DD9" w:rsidRDefault="00723DD9" w:rsidP="00723DD9">
          <w:pPr>
            <w:autoSpaceDE w:val="0"/>
            <w:autoSpaceDN w:val="0"/>
            <w:spacing w:line="240" w:lineRule="auto"/>
            <w:ind w:hanging="640"/>
            <w:jc w:val="both"/>
            <w:divId w:val="1266421787"/>
            <w:rPr>
              <w:rFonts w:ascii="Times New Roman" w:eastAsia="Times New Roman" w:hAnsi="Times New Roman" w:cs="Times New Roman"/>
              <w:sz w:val="24"/>
              <w:szCs w:val="24"/>
            </w:rPr>
          </w:pPr>
          <w:r w:rsidRPr="00B06E52">
            <w:rPr>
              <w:rFonts w:ascii="Times New Roman" w:eastAsia="Times New Roman" w:hAnsi="Times New Roman" w:cs="Times New Roman"/>
              <w:sz w:val="24"/>
              <w:szCs w:val="24"/>
              <w:lang w:val="en-US"/>
            </w:rPr>
            <w:t xml:space="preserve">34. </w:t>
          </w:r>
          <w:r w:rsidRPr="00B06E52">
            <w:rPr>
              <w:rFonts w:ascii="Times New Roman" w:eastAsia="Times New Roman" w:hAnsi="Times New Roman" w:cs="Times New Roman"/>
              <w:sz w:val="24"/>
              <w:szCs w:val="24"/>
              <w:lang w:val="en-US"/>
            </w:rPr>
            <w:tab/>
            <w:t xml:space="preserve">Raby BA. Polymerase chain reaction (PCR) [Internet]. </w:t>
          </w:r>
          <w:proofErr w:type="spellStart"/>
          <w:r w:rsidRPr="00BB18FA">
            <w:rPr>
              <w:rFonts w:ascii="Times New Roman" w:eastAsia="Times New Roman" w:hAnsi="Times New Roman" w:cs="Times New Roman"/>
              <w:sz w:val="24"/>
              <w:szCs w:val="24"/>
              <w:lang w:val="es-CL"/>
            </w:rPr>
            <w:t>UpToDate</w:t>
          </w:r>
          <w:proofErr w:type="spellEnd"/>
          <w:r w:rsidRPr="00BB18FA">
            <w:rPr>
              <w:rFonts w:ascii="Times New Roman" w:eastAsia="Times New Roman" w:hAnsi="Times New Roman" w:cs="Times New Roman"/>
              <w:sz w:val="24"/>
              <w:szCs w:val="24"/>
              <w:lang w:val="es-CL"/>
            </w:rPr>
            <w:t xml:space="preserve">. </w:t>
          </w:r>
          <w:r w:rsidRPr="00723DD9">
            <w:rPr>
              <w:rFonts w:ascii="Times New Roman" w:eastAsia="Times New Roman" w:hAnsi="Times New Roman" w:cs="Times New Roman"/>
              <w:sz w:val="24"/>
              <w:szCs w:val="24"/>
            </w:rPr>
            <w:t>2021 [citado 5 de abril de 2022]. Disponible en: https://www.uptodate.com/contents/polymerase-chain-reaction-pcr</w:t>
          </w:r>
        </w:p>
        <w:p w14:paraId="7B9784FC" w14:textId="77777777" w:rsidR="00723DD9" w:rsidRPr="00723DD9" w:rsidRDefault="00723DD9" w:rsidP="00723DD9">
          <w:pPr>
            <w:autoSpaceDE w:val="0"/>
            <w:autoSpaceDN w:val="0"/>
            <w:spacing w:line="240" w:lineRule="auto"/>
            <w:ind w:hanging="640"/>
            <w:jc w:val="both"/>
            <w:divId w:val="1565991286"/>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35. </w:t>
          </w:r>
          <w:r w:rsidRPr="00723DD9">
            <w:rPr>
              <w:rFonts w:ascii="Times New Roman" w:eastAsia="Times New Roman" w:hAnsi="Times New Roman" w:cs="Times New Roman"/>
              <w:sz w:val="24"/>
              <w:szCs w:val="24"/>
            </w:rPr>
            <w:tab/>
          </w:r>
          <w:proofErr w:type="spellStart"/>
          <w:r w:rsidRPr="00723DD9">
            <w:rPr>
              <w:rFonts w:ascii="Times New Roman" w:eastAsia="Times New Roman" w:hAnsi="Times New Roman" w:cs="Times New Roman"/>
              <w:sz w:val="24"/>
              <w:szCs w:val="24"/>
            </w:rPr>
            <w:t>DiaCarta</w:t>
          </w:r>
          <w:proofErr w:type="spellEnd"/>
          <w:r w:rsidRPr="00723DD9">
            <w:rPr>
              <w:rFonts w:ascii="Times New Roman" w:eastAsia="Times New Roman" w:hAnsi="Times New Roman" w:cs="Times New Roman"/>
              <w:sz w:val="24"/>
              <w:szCs w:val="24"/>
            </w:rPr>
            <w:t xml:space="preserve">. XNA molecular </w:t>
          </w:r>
          <w:proofErr w:type="spellStart"/>
          <w:r w:rsidRPr="00723DD9">
            <w:rPr>
              <w:rFonts w:ascii="Times New Roman" w:eastAsia="Times New Roman" w:hAnsi="Times New Roman" w:cs="Times New Roman"/>
              <w:sz w:val="24"/>
              <w:szCs w:val="24"/>
            </w:rPr>
            <w:t>clamp</w:t>
          </w:r>
          <w:proofErr w:type="spellEnd"/>
          <w:r w:rsidRPr="00723DD9">
            <w:rPr>
              <w:rFonts w:ascii="Times New Roman" w:eastAsia="Times New Roman" w:hAnsi="Times New Roman" w:cs="Times New Roman"/>
              <w:sz w:val="24"/>
              <w:szCs w:val="24"/>
            </w:rPr>
            <w:t xml:space="preserve"> [Internet]. Diacarta.com. 2021 [citado 16 de septiembre de 2022]. Disponible en: https://www.diacarta.com/technology/xna</w:t>
          </w:r>
        </w:p>
        <w:p w14:paraId="7ED5B340" w14:textId="77777777" w:rsidR="00723DD9" w:rsidRPr="00723DD9" w:rsidRDefault="00723DD9" w:rsidP="00723DD9">
          <w:pPr>
            <w:autoSpaceDE w:val="0"/>
            <w:autoSpaceDN w:val="0"/>
            <w:spacing w:line="240" w:lineRule="auto"/>
            <w:ind w:hanging="640"/>
            <w:jc w:val="both"/>
            <w:divId w:val="1244147228"/>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36. </w:t>
          </w:r>
          <w:r w:rsidRPr="00723DD9">
            <w:rPr>
              <w:rFonts w:ascii="Times New Roman" w:eastAsia="Times New Roman" w:hAnsi="Times New Roman" w:cs="Times New Roman"/>
              <w:sz w:val="24"/>
              <w:szCs w:val="24"/>
            </w:rPr>
            <w:tab/>
          </w:r>
          <w:proofErr w:type="spellStart"/>
          <w:r w:rsidRPr="00723DD9">
            <w:rPr>
              <w:rFonts w:ascii="Times New Roman" w:eastAsia="Times New Roman" w:hAnsi="Times New Roman" w:cs="Times New Roman"/>
              <w:sz w:val="24"/>
              <w:szCs w:val="24"/>
            </w:rPr>
            <w:t>Hulick</w:t>
          </w:r>
          <w:proofErr w:type="spellEnd"/>
          <w:r w:rsidRPr="00723DD9">
            <w:rPr>
              <w:rFonts w:ascii="Times New Roman" w:eastAsia="Times New Roman" w:hAnsi="Times New Roman" w:cs="Times New Roman"/>
              <w:sz w:val="24"/>
              <w:szCs w:val="24"/>
            </w:rPr>
            <w:t xml:space="preserve"> PJ. </w:t>
          </w:r>
          <w:r w:rsidRPr="00B06E52">
            <w:rPr>
              <w:rFonts w:ascii="Times New Roman" w:eastAsia="Times New Roman" w:hAnsi="Times New Roman" w:cs="Times New Roman"/>
              <w:sz w:val="24"/>
              <w:szCs w:val="24"/>
              <w:lang w:val="en-US"/>
            </w:rPr>
            <w:t xml:space="preserve">Next-generation DNA sequencing (NGS): Principles and clinical applications [Internet]. </w:t>
          </w:r>
          <w:proofErr w:type="spellStart"/>
          <w:r w:rsidRPr="00723DD9">
            <w:rPr>
              <w:rFonts w:ascii="Times New Roman" w:eastAsia="Times New Roman" w:hAnsi="Times New Roman" w:cs="Times New Roman"/>
              <w:sz w:val="24"/>
              <w:szCs w:val="24"/>
            </w:rPr>
            <w:t>UpToDate</w:t>
          </w:r>
          <w:proofErr w:type="spellEnd"/>
          <w:r w:rsidRPr="00723DD9">
            <w:rPr>
              <w:rFonts w:ascii="Times New Roman" w:eastAsia="Times New Roman" w:hAnsi="Times New Roman" w:cs="Times New Roman"/>
              <w:sz w:val="24"/>
              <w:szCs w:val="24"/>
            </w:rPr>
            <w:t>. 2021 [citado 5 de abril de 2022]. Disponible en: https://www.uptodate.com/contents/next-generation-dna-sequencing-ngs-principles-and-clinical-applications</w:t>
          </w:r>
        </w:p>
        <w:p w14:paraId="674A9A41" w14:textId="77777777" w:rsidR="00723DD9" w:rsidRPr="00723DD9" w:rsidRDefault="00723DD9" w:rsidP="00723DD9">
          <w:pPr>
            <w:autoSpaceDE w:val="0"/>
            <w:autoSpaceDN w:val="0"/>
            <w:spacing w:line="240" w:lineRule="auto"/>
            <w:ind w:hanging="640"/>
            <w:jc w:val="both"/>
            <w:divId w:val="127745290"/>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37. </w:t>
          </w:r>
          <w:r w:rsidRPr="00723DD9">
            <w:rPr>
              <w:rFonts w:ascii="Times New Roman" w:eastAsia="Times New Roman" w:hAnsi="Times New Roman" w:cs="Times New Roman"/>
              <w:sz w:val="24"/>
              <w:szCs w:val="24"/>
            </w:rPr>
            <w:tab/>
          </w:r>
          <w:proofErr w:type="spellStart"/>
          <w:r w:rsidRPr="00723DD9">
            <w:rPr>
              <w:rFonts w:ascii="Times New Roman" w:eastAsia="Times New Roman" w:hAnsi="Times New Roman" w:cs="Times New Roman"/>
              <w:sz w:val="24"/>
              <w:szCs w:val="24"/>
            </w:rPr>
            <w:t>Such</w:t>
          </w:r>
          <w:proofErr w:type="spellEnd"/>
          <w:r w:rsidRPr="00723DD9">
            <w:rPr>
              <w:rFonts w:ascii="Times New Roman" w:eastAsia="Times New Roman" w:hAnsi="Times New Roman" w:cs="Times New Roman"/>
              <w:sz w:val="24"/>
              <w:szCs w:val="24"/>
            </w:rPr>
            <w:t xml:space="preserve"> E, Solé F, Vázquez I, </w:t>
          </w:r>
          <w:proofErr w:type="spellStart"/>
          <w:r w:rsidRPr="00723DD9">
            <w:rPr>
              <w:rFonts w:ascii="Times New Roman" w:eastAsia="Times New Roman" w:hAnsi="Times New Roman" w:cs="Times New Roman"/>
              <w:sz w:val="24"/>
              <w:szCs w:val="24"/>
            </w:rPr>
            <w:t>Abáigar</w:t>
          </w:r>
          <w:proofErr w:type="spellEnd"/>
          <w:r w:rsidRPr="00723DD9">
            <w:rPr>
              <w:rFonts w:ascii="Times New Roman" w:eastAsia="Times New Roman" w:hAnsi="Times New Roman" w:cs="Times New Roman"/>
              <w:sz w:val="24"/>
              <w:szCs w:val="24"/>
            </w:rPr>
            <w:t xml:space="preserve"> M, Tazón B, Rapado I, et al. Guía de aplicación clínica de la secuenciación masiva en síndromes mielodisplásicos y leucemia </w:t>
          </w:r>
          <w:proofErr w:type="spellStart"/>
          <w:r w:rsidRPr="00723DD9">
            <w:rPr>
              <w:rFonts w:ascii="Times New Roman" w:eastAsia="Times New Roman" w:hAnsi="Times New Roman" w:cs="Times New Roman"/>
              <w:sz w:val="24"/>
              <w:szCs w:val="24"/>
            </w:rPr>
            <w:lastRenderedPageBreak/>
            <w:t>mielomonocítica</w:t>
          </w:r>
          <w:proofErr w:type="spellEnd"/>
          <w:r w:rsidRPr="00723DD9">
            <w:rPr>
              <w:rFonts w:ascii="Times New Roman" w:eastAsia="Times New Roman" w:hAnsi="Times New Roman" w:cs="Times New Roman"/>
              <w:sz w:val="24"/>
              <w:szCs w:val="24"/>
            </w:rPr>
            <w:t xml:space="preserve"> crónica. Sociedad Española de Hematología y Hemoterapia. 2017;10–1. </w:t>
          </w:r>
        </w:p>
        <w:p w14:paraId="340CA121" w14:textId="77777777" w:rsidR="00723DD9" w:rsidRPr="00723DD9" w:rsidRDefault="00723DD9" w:rsidP="00723DD9">
          <w:pPr>
            <w:autoSpaceDE w:val="0"/>
            <w:autoSpaceDN w:val="0"/>
            <w:spacing w:line="240" w:lineRule="auto"/>
            <w:ind w:hanging="640"/>
            <w:jc w:val="both"/>
            <w:divId w:val="1297293210"/>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38. </w:t>
          </w:r>
          <w:r w:rsidRPr="00723DD9">
            <w:rPr>
              <w:rFonts w:ascii="Times New Roman" w:eastAsia="Times New Roman" w:hAnsi="Times New Roman" w:cs="Times New Roman"/>
              <w:sz w:val="24"/>
              <w:szCs w:val="24"/>
            </w:rPr>
            <w:tab/>
            <w:t xml:space="preserve">NCBI </w:t>
          </w:r>
          <w:proofErr w:type="spellStart"/>
          <w:r w:rsidRPr="00723DD9">
            <w:rPr>
              <w:rFonts w:ascii="Times New Roman" w:eastAsia="Times New Roman" w:hAnsi="Times New Roman" w:cs="Times New Roman"/>
              <w:sz w:val="24"/>
              <w:szCs w:val="24"/>
            </w:rPr>
            <w:t>database</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Genome</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assembly</w:t>
          </w:r>
          <w:proofErr w:type="spellEnd"/>
          <w:r w:rsidRPr="00723DD9">
            <w:rPr>
              <w:rFonts w:ascii="Times New Roman" w:eastAsia="Times New Roman" w:hAnsi="Times New Roman" w:cs="Times New Roman"/>
              <w:sz w:val="24"/>
              <w:szCs w:val="24"/>
            </w:rPr>
            <w:t xml:space="preserve"> GRCh38.p14 [Internet]. </w:t>
          </w:r>
          <w:proofErr w:type="spellStart"/>
          <w:r w:rsidRPr="00723DD9">
            <w:rPr>
              <w:rFonts w:ascii="Times New Roman" w:eastAsia="Times New Roman" w:hAnsi="Times New Roman" w:cs="Times New Roman"/>
              <w:sz w:val="24"/>
              <w:szCs w:val="24"/>
            </w:rPr>
            <w:t>National</w:t>
          </w:r>
          <w:proofErr w:type="spellEnd"/>
          <w:r w:rsidRPr="00723DD9">
            <w:rPr>
              <w:rFonts w:ascii="Times New Roman" w:eastAsia="Times New Roman" w:hAnsi="Times New Roman" w:cs="Times New Roman"/>
              <w:sz w:val="24"/>
              <w:szCs w:val="24"/>
            </w:rPr>
            <w:t xml:space="preserve"> Library </w:t>
          </w:r>
          <w:proofErr w:type="spellStart"/>
          <w:r w:rsidRPr="00723DD9">
            <w:rPr>
              <w:rFonts w:ascii="Times New Roman" w:eastAsia="Times New Roman" w:hAnsi="Times New Roman" w:cs="Times New Roman"/>
              <w:sz w:val="24"/>
              <w:szCs w:val="24"/>
            </w:rPr>
            <w:t>of</w:t>
          </w:r>
          <w:proofErr w:type="spellEnd"/>
          <w:r w:rsidRPr="00723DD9">
            <w:rPr>
              <w:rFonts w:ascii="Times New Roman" w:eastAsia="Times New Roman" w:hAnsi="Times New Roman" w:cs="Times New Roman"/>
              <w:sz w:val="24"/>
              <w:szCs w:val="24"/>
            </w:rPr>
            <w:t xml:space="preserve"> Medicine. 2022 [citado 29 de marzo de 2023]. Disponible en: https://www.ncbi.nlm.nih.gov/datasets/genome/GCF_000001405.40/</w:t>
          </w:r>
        </w:p>
        <w:p w14:paraId="638E4FF2" w14:textId="77777777" w:rsidR="00723DD9" w:rsidRPr="00B06E52" w:rsidRDefault="00723DD9" w:rsidP="00723DD9">
          <w:pPr>
            <w:autoSpaceDE w:val="0"/>
            <w:autoSpaceDN w:val="0"/>
            <w:spacing w:line="240" w:lineRule="auto"/>
            <w:ind w:hanging="640"/>
            <w:jc w:val="both"/>
            <w:divId w:val="1750807248"/>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39. </w:t>
          </w:r>
          <w:r w:rsidRPr="00B06E52">
            <w:rPr>
              <w:rFonts w:ascii="Times New Roman" w:eastAsia="Times New Roman" w:hAnsi="Times New Roman" w:cs="Times New Roman"/>
              <w:sz w:val="24"/>
              <w:szCs w:val="24"/>
              <w:lang w:val="en-US"/>
            </w:rPr>
            <w:tab/>
            <w:t xml:space="preserve">Young AD, </w:t>
          </w:r>
          <w:proofErr w:type="spellStart"/>
          <w:r w:rsidRPr="00B06E52">
            <w:rPr>
              <w:rFonts w:ascii="Times New Roman" w:eastAsia="Times New Roman" w:hAnsi="Times New Roman" w:cs="Times New Roman"/>
              <w:sz w:val="24"/>
              <w:szCs w:val="24"/>
              <w:lang w:val="en-US"/>
            </w:rPr>
            <w:t>Gillung</w:t>
          </w:r>
          <w:proofErr w:type="spellEnd"/>
          <w:r w:rsidRPr="00B06E52">
            <w:rPr>
              <w:rFonts w:ascii="Times New Roman" w:eastAsia="Times New Roman" w:hAnsi="Times New Roman" w:cs="Times New Roman"/>
              <w:sz w:val="24"/>
              <w:szCs w:val="24"/>
              <w:lang w:val="en-US"/>
            </w:rPr>
            <w:t xml:space="preserve"> JP. </w:t>
          </w:r>
          <w:proofErr w:type="spellStart"/>
          <w:r w:rsidRPr="00B06E52">
            <w:rPr>
              <w:rFonts w:ascii="Times New Roman" w:eastAsia="Times New Roman" w:hAnsi="Times New Roman" w:cs="Times New Roman"/>
              <w:sz w:val="24"/>
              <w:szCs w:val="24"/>
              <w:lang w:val="en-US"/>
            </w:rPr>
            <w:t>Phylogenomics</w:t>
          </w:r>
          <w:proofErr w:type="spellEnd"/>
          <w:r w:rsidRPr="00B06E52">
            <w:rPr>
              <w:rFonts w:ascii="Times New Roman" w:eastAsia="Times New Roman" w:hAnsi="Times New Roman" w:cs="Times New Roman"/>
              <w:sz w:val="24"/>
              <w:szCs w:val="24"/>
              <w:lang w:val="en-US"/>
            </w:rPr>
            <w:t xml:space="preserve"> — principles, </w:t>
          </w:r>
          <w:proofErr w:type="gramStart"/>
          <w:r w:rsidRPr="00B06E52">
            <w:rPr>
              <w:rFonts w:ascii="Times New Roman" w:eastAsia="Times New Roman" w:hAnsi="Times New Roman" w:cs="Times New Roman"/>
              <w:sz w:val="24"/>
              <w:szCs w:val="24"/>
              <w:lang w:val="en-US"/>
            </w:rPr>
            <w:t>opportunities</w:t>
          </w:r>
          <w:proofErr w:type="gramEnd"/>
          <w:r w:rsidRPr="00B06E52">
            <w:rPr>
              <w:rFonts w:ascii="Times New Roman" w:eastAsia="Times New Roman" w:hAnsi="Times New Roman" w:cs="Times New Roman"/>
              <w:sz w:val="24"/>
              <w:szCs w:val="24"/>
              <w:lang w:val="en-US"/>
            </w:rPr>
            <w:t xml:space="preserve"> and pitfalls of big-data phylogenetics. Syst </w:t>
          </w:r>
          <w:proofErr w:type="spellStart"/>
          <w:r w:rsidRPr="00B06E52">
            <w:rPr>
              <w:rFonts w:ascii="Times New Roman" w:eastAsia="Times New Roman" w:hAnsi="Times New Roman" w:cs="Times New Roman"/>
              <w:sz w:val="24"/>
              <w:szCs w:val="24"/>
              <w:lang w:val="en-US"/>
            </w:rPr>
            <w:t>Entomol</w:t>
          </w:r>
          <w:proofErr w:type="spellEnd"/>
          <w:r w:rsidRPr="00B06E52">
            <w:rPr>
              <w:rFonts w:ascii="Times New Roman" w:eastAsia="Times New Roman" w:hAnsi="Times New Roman" w:cs="Times New Roman"/>
              <w:sz w:val="24"/>
              <w:szCs w:val="24"/>
              <w:lang w:val="en-US"/>
            </w:rPr>
            <w:t xml:space="preserve">. 2020;45(2):225–47. </w:t>
          </w:r>
        </w:p>
        <w:p w14:paraId="659DD266" w14:textId="77777777" w:rsidR="00723DD9" w:rsidRPr="00723DD9" w:rsidRDefault="00723DD9" w:rsidP="00723DD9">
          <w:pPr>
            <w:autoSpaceDE w:val="0"/>
            <w:autoSpaceDN w:val="0"/>
            <w:spacing w:line="240" w:lineRule="auto"/>
            <w:ind w:hanging="640"/>
            <w:jc w:val="both"/>
            <w:divId w:val="2039239827"/>
            <w:rPr>
              <w:rFonts w:ascii="Times New Roman" w:eastAsia="Times New Roman" w:hAnsi="Times New Roman" w:cs="Times New Roman"/>
              <w:sz w:val="24"/>
              <w:szCs w:val="24"/>
            </w:rPr>
          </w:pPr>
          <w:r w:rsidRPr="00B06E52">
            <w:rPr>
              <w:rFonts w:ascii="Times New Roman" w:eastAsia="Times New Roman" w:hAnsi="Times New Roman" w:cs="Times New Roman"/>
              <w:sz w:val="24"/>
              <w:szCs w:val="24"/>
              <w:lang w:val="en-US"/>
            </w:rPr>
            <w:t xml:space="preserve">40. </w:t>
          </w:r>
          <w:r w:rsidRPr="00B06E52">
            <w:rPr>
              <w:rFonts w:ascii="Times New Roman" w:eastAsia="Times New Roman" w:hAnsi="Times New Roman" w:cs="Times New Roman"/>
              <w:sz w:val="24"/>
              <w:szCs w:val="24"/>
              <w:lang w:val="en-US"/>
            </w:rPr>
            <w:tab/>
            <w:t xml:space="preserve">Illumina Inc. Advantages of next-generation sequencing vs. qPCR [Internet]. </w:t>
          </w:r>
          <w:r w:rsidRPr="00723DD9">
            <w:rPr>
              <w:rFonts w:ascii="Times New Roman" w:eastAsia="Times New Roman" w:hAnsi="Times New Roman" w:cs="Times New Roman"/>
              <w:sz w:val="24"/>
              <w:szCs w:val="24"/>
            </w:rPr>
            <w:t>Illumina.com. 2018 [citado 5 de abril de 2021]. Disponible en: https://www.illumina.com/science/technology/next-generation-sequencing/ngs-vs-qpcr.html</w:t>
          </w:r>
        </w:p>
        <w:p w14:paraId="729D8AF0" w14:textId="77777777" w:rsidR="00723DD9" w:rsidRPr="00723DD9" w:rsidRDefault="00723DD9" w:rsidP="00723DD9">
          <w:pPr>
            <w:autoSpaceDE w:val="0"/>
            <w:autoSpaceDN w:val="0"/>
            <w:spacing w:line="240" w:lineRule="auto"/>
            <w:ind w:hanging="640"/>
            <w:jc w:val="both"/>
            <w:divId w:val="1013453351"/>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41. </w:t>
          </w:r>
          <w:r w:rsidRPr="00723DD9">
            <w:rPr>
              <w:rFonts w:ascii="Times New Roman" w:eastAsia="Times New Roman" w:hAnsi="Times New Roman" w:cs="Times New Roman"/>
              <w:sz w:val="24"/>
              <w:szCs w:val="24"/>
            </w:rPr>
            <w:tab/>
            <w:t>Pérez-Barrios C. Estudio de biomarcadores a partir de ADN tumoral circulante en pacientes con cáncer de pulmón no microcítico avanzado [Internet]. [Madrid]; 2019 [citado 5 de abril de 2021]. Disponible en: http://hdl.handle.net/20.500.14352/17352</w:t>
          </w:r>
        </w:p>
        <w:p w14:paraId="20E80B01" w14:textId="77777777" w:rsidR="00723DD9" w:rsidRPr="00B06E52" w:rsidRDefault="00723DD9" w:rsidP="00723DD9">
          <w:pPr>
            <w:autoSpaceDE w:val="0"/>
            <w:autoSpaceDN w:val="0"/>
            <w:spacing w:line="240" w:lineRule="auto"/>
            <w:ind w:hanging="640"/>
            <w:jc w:val="both"/>
            <w:divId w:val="1978487629"/>
            <w:rPr>
              <w:rFonts w:ascii="Times New Roman" w:eastAsia="Times New Roman" w:hAnsi="Times New Roman" w:cs="Times New Roman"/>
              <w:sz w:val="24"/>
              <w:szCs w:val="24"/>
              <w:lang w:val="en-US"/>
            </w:rPr>
          </w:pPr>
          <w:r w:rsidRPr="00723DD9">
            <w:rPr>
              <w:rFonts w:ascii="Times New Roman" w:eastAsia="Times New Roman" w:hAnsi="Times New Roman" w:cs="Times New Roman"/>
              <w:sz w:val="24"/>
              <w:szCs w:val="24"/>
            </w:rPr>
            <w:t xml:space="preserve">42. </w:t>
          </w:r>
          <w:r w:rsidRPr="00723DD9">
            <w:rPr>
              <w:rFonts w:ascii="Times New Roman" w:eastAsia="Times New Roman" w:hAnsi="Times New Roman" w:cs="Times New Roman"/>
              <w:sz w:val="24"/>
              <w:szCs w:val="24"/>
            </w:rPr>
            <w:tab/>
            <w:t xml:space="preserve">Asensio-Del-Barrio C, </w:t>
          </w:r>
          <w:proofErr w:type="spellStart"/>
          <w:r w:rsidRPr="00723DD9">
            <w:rPr>
              <w:rFonts w:ascii="Times New Roman" w:eastAsia="Times New Roman" w:hAnsi="Times New Roman" w:cs="Times New Roman"/>
              <w:sz w:val="24"/>
              <w:szCs w:val="24"/>
            </w:rPr>
            <w:t>Garcia</w:t>
          </w:r>
          <w:proofErr w:type="spellEnd"/>
          <w:r w:rsidRPr="00723DD9">
            <w:rPr>
              <w:rFonts w:ascii="Times New Roman" w:eastAsia="Times New Roman" w:hAnsi="Times New Roman" w:cs="Times New Roman"/>
              <w:sz w:val="24"/>
              <w:szCs w:val="24"/>
            </w:rPr>
            <w:t xml:space="preserve">-Carpintero EE, Carmona M. Validez, utilidad clínica y seguridad de la nueva plataforma genómica de secuenciación de próxima generación (NGS) </w:t>
          </w:r>
          <w:proofErr w:type="spellStart"/>
          <w:r w:rsidRPr="00723DD9">
            <w:rPr>
              <w:rFonts w:ascii="Times New Roman" w:eastAsia="Times New Roman" w:hAnsi="Times New Roman" w:cs="Times New Roman"/>
              <w:sz w:val="24"/>
              <w:szCs w:val="24"/>
            </w:rPr>
            <w:t>FoundationOne</w:t>
          </w:r>
          <w:proofErr w:type="spellEnd"/>
          <w:r w:rsidRPr="00723DD9">
            <w:rPr>
              <w:rFonts w:ascii="Times New Roman" w:eastAsia="Times New Roman" w:hAnsi="Times New Roman" w:cs="Times New Roman"/>
              <w:sz w:val="24"/>
              <w:szCs w:val="24"/>
            </w:rPr>
            <w:t xml:space="preserve">® en el cáncer de pulmón no microcítico y otros tipos de tumores sólidos [Internet]. Ministerio de Sanidad, Consumo y Bienestar Social (MSCBS); 2019 [citado 5 de abril de 2021]. </w:t>
          </w:r>
          <w:r w:rsidRPr="00B06E52">
            <w:rPr>
              <w:rFonts w:ascii="Times New Roman" w:eastAsia="Times New Roman" w:hAnsi="Times New Roman" w:cs="Times New Roman"/>
              <w:sz w:val="24"/>
              <w:szCs w:val="24"/>
              <w:lang w:val="en-US"/>
            </w:rPr>
            <w:t xml:space="preserve">Disponible </w:t>
          </w:r>
          <w:proofErr w:type="spellStart"/>
          <w:r w:rsidRPr="00B06E52">
            <w:rPr>
              <w:rFonts w:ascii="Times New Roman" w:eastAsia="Times New Roman" w:hAnsi="Times New Roman" w:cs="Times New Roman"/>
              <w:sz w:val="24"/>
              <w:szCs w:val="24"/>
              <w:lang w:val="en-US"/>
            </w:rPr>
            <w:t>en</w:t>
          </w:r>
          <w:proofErr w:type="spellEnd"/>
          <w:r w:rsidRPr="00B06E52">
            <w:rPr>
              <w:rFonts w:ascii="Times New Roman" w:eastAsia="Times New Roman" w:hAnsi="Times New Roman" w:cs="Times New Roman"/>
              <w:sz w:val="24"/>
              <w:szCs w:val="24"/>
              <w:lang w:val="en-US"/>
            </w:rPr>
            <w:t>: http://hdl.handle.net/20.500.12105/9064</w:t>
          </w:r>
        </w:p>
        <w:p w14:paraId="00FAFBE9" w14:textId="77777777" w:rsidR="00723DD9" w:rsidRPr="00B06E52" w:rsidRDefault="00723DD9" w:rsidP="00723DD9">
          <w:pPr>
            <w:autoSpaceDE w:val="0"/>
            <w:autoSpaceDN w:val="0"/>
            <w:spacing w:line="240" w:lineRule="auto"/>
            <w:ind w:hanging="640"/>
            <w:jc w:val="both"/>
            <w:divId w:val="1111165449"/>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43. </w:t>
          </w:r>
          <w:r w:rsidRPr="00B06E52">
            <w:rPr>
              <w:rFonts w:ascii="Times New Roman" w:eastAsia="Times New Roman" w:hAnsi="Times New Roman" w:cs="Times New Roman"/>
              <w:sz w:val="24"/>
              <w:szCs w:val="24"/>
              <w:lang w:val="en-US"/>
            </w:rPr>
            <w:tab/>
            <w:t xml:space="preserve">Ludwig J, Weinstein J. Biomarkers in Cancer Staging, Prognosis and Treatment Selection. Nat Rev Cancer. 2005;5(11):845–56. </w:t>
          </w:r>
        </w:p>
        <w:p w14:paraId="379EC541" w14:textId="77777777" w:rsidR="00723DD9" w:rsidRPr="00B06E52" w:rsidRDefault="00723DD9" w:rsidP="00723DD9">
          <w:pPr>
            <w:autoSpaceDE w:val="0"/>
            <w:autoSpaceDN w:val="0"/>
            <w:spacing w:line="240" w:lineRule="auto"/>
            <w:ind w:hanging="640"/>
            <w:jc w:val="both"/>
            <w:divId w:val="280233091"/>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44. </w:t>
          </w:r>
          <w:r w:rsidRPr="00B06E52">
            <w:rPr>
              <w:rFonts w:ascii="Times New Roman" w:eastAsia="Times New Roman" w:hAnsi="Times New Roman" w:cs="Times New Roman"/>
              <w:sz w:val="24"/>
              <w:szCs w:val="24"/>
              <w:lang w:val="en-US"/>
            </w:rPr>
            <w:tab/>
          </w:r>
          <w:proofErr w:type="spellStart"/>
          <w:r w:rsidRPr="00B06E52">
            <w:rPr>
              <w:rFonts w:ascii="Times New Roman" w:eastAsia="Times New Roman" w:hAnsi="Times New Roman" w:cs="Times New Roman"/>
              <w:sz w:val="24"/>
              <w:szCs w:val="24"/>
              <w:lang w:val="en-US"/>
            </w:rPr>
            <w:t>Karachaliou</w:t>
          </w:r>
          <w:proofErr w:type="spellEnd"/>
          <w:r w:rsidRPr="00B06E52">
            <w:rPr>
              <w:rFonts w:ascii="Times New Roman" w:eastAsia="Times New Roman" w:hAnsi="Times New Roman" w:cs="Times New Roman"/>
              <w:sz w:val="24"/>
              <w:szCs w:val="24"/>
              <w:lang w:val="en-US"/>
            </w:rPr>
            <w:t xml:space="preserve"> N, Mayo-De-Las-Casas C, Molina-Vila MA, </w:t>
          </w:r>
          <w:proofErr w:type="spellStart"/>
          <w:r w:rsidRPr="00B06E52">
            <w:rPr>
              <w:rFonts w:ascii="Times New Roman" w:eastAsia="Times New Roman" w:hAnsi="Times New Roman" w:cs="Times New Roman"/>
              <w:sz w:val="24"/>
              <w:szCs w:val="24"/>
              <w:lang w:val="en-US"/>
            </w:rPr>
            <w:t>Rosell</w:t>
          </w:r>
          <w:proofErr w:type="spellEnd"/>
          <w:r w:rsidRPr="00B06E52">
            <w:rPr>
              <w:rFonts w:ascii="Times New Roman" w:eastAsia="Times New Roman" w:hAnsi="Times New Roman" w:cs="Times New Roman"/>
              <w:sz w:val="24"/>
              <w:szCs w:val="24"/>
              <w:lang w:val="en-US"/>
            </w:rPr>
            <w:t xml:space="preserve"> R. Real-time liquid biopsies become a reality in cancer treatment. Ann </w:t>
          </w:r>
          <w:proofErr w:type="spellStart"/>
          <w:r w:rsidRPr="00B06E52">
            <w:rPr>
              <w:rFonts w:ascii="Times New Roman" w:eastAsia="Times New Roman" w:hAnsi="Times New Roman" w:cs="Times New Roman"/>
              <w:sz w:val="24"/>
              <w:szCs w:val="24"/>
              <w:lang w:val="en-US"/>
            </w:rPr>
            <w:t>Transl</w:t>
          </w:r>
          <w:proofErr w:type="spellEnd"/>
          <w:r w:rsidRPr="00B06E52">
            <w:rPr>
              <w:rFonts w:ascii="Times New Roman" w:eastAsia="Times New Roman" w:hAnsi="Times New Roman" w:cs="Times New Roman"/>
              <w:sz w:val="24"/>
              <w:szCs w:val="24"/>
              <w:lang w:val="en-US"/>
            </w:rPr>
            <w:t xml:space="preserve"> Med. 2015;3(3):36. </w:t>
          </w:r>
        </w:p>
        <w:p w14:paraId="61021D83" w14:textId="77777777" w:rsidR="00723DD9" w:rsidRPr="00723DD9" w:rsidRDefault="00723DD9" w:rsidP="00723DD9">
          <w:pPr>
            <w:autoSpaceDE w:val="0"/>
            <w:autoSpaceDN w:val="0"/>
            <w:spacing w:line="240" w:lineRule="auto"/>
            <w:ind w:hanging="640"/>
            <w:jc w:val="both"/>
            <w:divId w:val="430710968"/>
            <w:rPr>
              <w:rFonts w:ascii="Times New Roman" w:eastAsia="Times New Roman" w:hAnsi="Times New Roman" w:cs="Times New Roman"/>
              <w:sz w:val="24"/>
              <w:szCs w:val="24"/>
            </w:rPr>
          </w:pPr>
          <w:r w:rsidRPr="00B06E52">
            <w:rPr>
              <w:rFonts w:ascii="Times New Roman" w:eastAsia="Times New Roman" w:hAnsi="Times New Roman" w:cs="Times New Roman"/>
              <w:sz w:val="24"/>
              <w:szCs w:val="24"/>
              <w:lang w:val="en-US"/>
            </w:rPr>
            <w:t xml:space="preserve">45. </w:t>
          </w:r>
          <w:r w:rsidRPr="00B06E52">
            <w:rPr>
              <w:rFonts w:ascii="Times New Roman" w:eastAsia="Times New Roman" w:hAnsi="Times New Roman" w:cs="Times New Roman"/>
              <w:sz w:val="24"/>
              <w:szCs w:val="24"/>
              <w:lang w:val="en-US"/>
            </w:rPr>
            <w:tab/>
            <w:t>Brock G, Castellanos-</w:t>
          </w:r>
          <w:proofErr w:type="spellStart"/>
          <w:r w:rsidRPr="00B06E52">
            <w:rPr>
              <w:rFonts w:ascii="Times New Roman" w:eastAsia="Times New Roman" w:hAnsi="Times New Roman" w:cs="Times New Roman"/>
              <w:sz w:val="24"/>
              <w:szCs w:val="24"/>
              <w:lang w:val="en-US"/>
            </w:rPr>
            <w:t>Rizaldos</w:t>
          </w:r>
          <w:proofErr w:type="spellEnd"/>
          <w:r w:rsidRPr="00B06E52">
            <w:rPr>
              <w:rFonts w:ascii="Times New Roman" w:eastAsia="Times New Roman" w:hAnsi="Times New Roman" w:cs="Times New Roman"/>
              <w:sz w:val="24"/>
              <w:szCs w:val="24"/>
              <w:lang w:val="en-US"/>
            </w:rPr>
            <w:t xml:space="preserve"> E, Hu L, </w:t>
          </w:r>
          <w:proofErr w:type="spellStart"/>
          <w:r w:rsidRPr="00B06E52">
            <w:rPr>
              <w:rFonts w:ascii="Times New Roman" w:eastAsia="Times New Roman" w:hAnsi="Times New Roman" w:cs="Times New Roman"/>
              <w:sz w:val="24"/>
              <w:szCs w:val="24"/>
              <w:lang w:val="en-US"/>
            </w:rPr>
            <w:t>Coticchia</w:t>
          </w:r>
          <w:proofErr w:type="spellEnd"/>
          <w:r w:rsidRPr="00B06E52">
            <w:rPr>
              <w:rFonts w:ascii="Times New Roman" w:eastAsia="Times New Roman" w:hAnsi="Times New Roman" w:cs="Times New Roman"/>
              <w:sz w:val="24"/>
              <w:szCs w:val="24"/>
              <w:lang w:val="en-US"/>
            </w:rPr>
            <w:t xml:space="preserve"> C, Skog J. Liquid biopsy for cancer screening, patient </w:t>
          </w:r>
          <w:proofErr w:type="gramStart"/>
          <w:r w:rsidRPr="00B06E52">
            <w:rPr>
              <w:rFonts w:ascii="Times New Roman" w:eastAsia="Times New Roman" w:hAnsi="Times New Roman" w:cs="Times New Roman"/>
              <w:sz w:val="24"/>
              <w:szCs w:val="24"/>
              <w:lang w:val="en-US"/>
            </w:rPr>
            <w:t>stratification</w:t>
          </w:r>
          <w:proofErr w:type="gramEnd"/>
          <w:r w:rsidRPr="00B06E52">
            <w:rPr>
              <w:rFonts w:ascii="Times New Roman" w:eastAsia="Times New Roman" w:hAnsi="Times New Roman" w:cs="Times New Roman"/>
              <w:sz w:val="24"/>
              <w:szCs w:val="24"/>
              <w:lang w:val="en-US"/>
            </w:rPr>
            <w:t xml:space="preserve"> and monitoring. </w:t>
          </w:r>
          <w:proofErr w:type="spellStart"/>
          <w:r w:rsidRPr="00723DD9">
            <w:rPr>
              <w:rFonts w:ascii="Times New Roman" w:eastAsia="Times New Roman" w:hAnsi="Times New Roman" w:cs="Times New Roman"/>
              <w:sz w:val="24"/>
              <w:szCs w:val="24"/>
            </w:rPr>
            <w:t>Transl</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Cancer</w:t>
          </w:r>
          <w:proofErr w:type="spellEnd"/>
          <w:r w:rsidRPr="00723DD9">
            <w:rPr>
              <w:rFonts w:ascii="Times New Roman" w:eastAsia="Times New Roman" w:hAnsi="Times New Roman" w:cs="Times New Roman"/>
              <w:sz w:val="24"/>
              <w:szCs w:val="24"/>
            </w:rPr>
            <w:t xml:space="preserve"> Res. 2015;4(3):280–90. </w:t>
          </w:r>
        </w:p>
        <w:p w14:paraId="29331A29" w14:textId="77777777" w:rsidR="00723DD9" w:rsidRPr="00723DD9" w:rsidRDefault="00723DD9" w:rsidP="00723DD9">
          <w:pPr>
            <w:autoSpaceDE w:val="0"/>
            <w:autoSpaceDN w:val="0"/>
            <w:spacing w:line="240" w:lineRule="auto"/>
            <w:ind w:hanging="640"/>
            <w:jc w:val="both"/>
            <w:divId w:val="1028485858"/>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46. </w:t>
          </w:r>
          <w:r w:rsidRPr="00723DD9">
            <w:rPr>
              <w:rFonts w:ascii="Times New Roman" w:eastAsia="Times New Roman" w:hAnsi="Times New Roman" w:cs="Times New Roman"/>
              <w:sz w:val="24"/>
              <w:szCs w:val="24"/>
            </w:rPr>
            <w:tab/>
            <w:t xml:space="preserve">Montealegre-Páez AL, Pacheco-Orozco R, Martínez-Gregorio H, Vaca-Paniagua F, Ardila J, </w:t>
          </w:r>
          <w:proofErr w:type="spellStart"/>
          <w:r w:rsidRPr="00723DD9">
            <w:rPr>
              <w:rFonts w:ascii="Times New Roman" w:eastAsia="Times New Roman" w:hAnsi="Times New Roman" w:cs="Times New Roman"/>
              <w:sz w:val="24"/>
              <w:szCs w:val="24"/>
            </w:rPr>
            <w:t>Cayol</w:t>
          </w:r>
          <w:proofErr w:type="spellEnd"/>
          <w:r w:rsidRPr="00723DD9">
            <w:rPr>
              <w:rFonts w:ascii="Times New Roman" w:eastAsia="Times New Roman" w:hAnsi="Times New Roman" w:cs="Times New Roman"/>
              <w:sz w:val="24"/>
              <w:szCs w:val="24"/>
            </w:rPr>
            <w:t xml:space="preserve"> F, et al. La biopsia líquida en el diagnóstico y monitoreo de pacientes oncológicos: Oportunidades y retos en Latinoamérica. Revista Colombiana de Cancerología. 2020;24(4):151–64. </w:t>
          </w:r>
        </w:p>
        <w:p w14:paraId="287F5C21" w14:textId="77777777" w:rsidR="00723DD9" w:rsidRPr="00B06E52" w:rsidRDefault="00723DD9" w:rsidP="00723DD9">
          <w:pPr>
            <w:autoSpaceDE w:val="0"/>
            <w:autoSpaceDN w:val="0"/>
            <w:spacing w:line="240" w:lineRule="auto"/>
            <w:ind w:hanging="640"/>
            <w:jc w:val="both"/>
            <w:divId w:val="2134901902"/>
            <w:rPr>
              <w:rFonts w:ascii="Times New Roman" w:eastAsia="Times New Roman" w:hAnsi="Times New Roman" w:cs="Times New Roman"/>
              <w:sz w:val="24"/>
              <w:szCs w:val="24"/>
              <w:lang w:val="en-US"/>
            </w:rPr>
          </w:pPr>
          <w:r w:rsidRPr="00723DD9">
            <w:rPr>
              <w:rFonts w:ascii="Times New Roman" w:eastAsia="Times New Roman" w:hAnsi="Times New Roman" w:cs="Times New Roman"/>
              <w:sz w:val="24"/>
              <w:szCs w:val="24"/>
            </w:rPr>
            <w:t xml:space="preserve">47. </w:t>
          </w:r>
          <w:r w:rsidRPr="00723DD9">
            <w:rPr>
              <w:rFonts w:ascii="Times New Roman" w:eastAsia="Times New Roman" w:hAnsi="Times New Roman" w:cs="Times New Roman"/>
              <w:sz w:val="24"/>
              <w:szCs w:val="24"/>
            </w:rPr>
            <w:tab/>
            <w:t xml:space="preserve">Kim AS, Arcila ME, </w:t>
          </w:r>
          <w:proofErr w:type="spellStart"/>
          <w:r w:rsidRPr="00723DD9">
            <w:rPr>
              <w:rFonts w:ascii="Times New Roman" w:eastAsia="Times New Roman" w:hAnsi="Times New Roman" w:cs="Times New Roman"/>
              <w:sz w:val="24"/>
              <w:szCs w:val="24"/>
            </w:rPr>
            <w:t>Lockwood</w:t>
          </w:r>
          <w:proofErr w:type="spellEnd"/>
          <w:r w:rsidRPr="00723DD9">
            <w:rPr>
              <w:rFonts w:ascii="Times New Roman" w:eastAsia="Times New Roman" w:hAnsi="Times New Roman" w:cs="Times New Roman"/>
              <w:sz w:val="24"/>
              <w:szCs w:val="24"/>
            </w:rPr>
            <w:t xml:space="preserve"> CM, </w:t>
          </w:r>
          <w:proofErr w:type="spellStart"/>
          <w:r w:rsidRPr="00723DD9">
            <w:rPr>
              <w:rFonts w:ascii="Times New Roman" w:eastAsia="Times New Roman" w:hAnsi="Times New Roman" w:cs="Times New Roman"/>
              <w:sz w:val="24"/>
              <w:szCs w:val="24"/>
            </w:rPr>
            <w:t>Mcewen</w:t>
          </w:r>
          <w:proofErr w:type="spellEnd"/>
          <w:r w:rsidRPr="00723DD9">
            <w:rPr>
              <w:rFonts w:ascii="Times New Roman" w:eastAsia="Times New Roman" w:hAnsi="Times New Roman" w:cs="Times New Roman"/>
              <w:sz w:val="24"/>
              <w:szCs w:val="24"/>
            </w:rPr>
            <w:t xml:space="preserve"> AE, </w:t>
          </w:r>
          <w:proofErr w:type="spellStart"/>
          <w:r w:rsidRPr="00723DD9">
            <w:rPr>
              <w:rFonts w:ascii="Times New Roman" w:eastAsia="Times New Roman" w:hAnsi="Times New Roman" w:cs="Times New Roman"/>
              <w:sz w:val="24"/>
              <w:szCs w:val="24"/>
            </w:rPr>
            <w:t>Leary</w:t>
          </w:r>
          <w:proofErr w:type="spellEnd"/>
          <w:r w:rsidRPr="00723DD9">
            <w:rPr>
              <w:rFonts w:ascii="Times New Roman" w:eastAsia="Times New Roman" w:hAnsi="Times New Roman" w:cs="Times New Roman"/>
              <w:sz w:val="24"/>
              <w:szCs w:val="24"/>
            </w:rPr>
            <w:t xml:space="preserve"> SES. </w:t>
          </w:r>
          <w:r w:rsidRPr="00B06E52">
            <w:rPr>
              <w:rFonts w:ascii="Times New Roman" w:eastAsia="Times New Roman" w:hAnsi="Times New Roman" w:cs="Times New Roman"/>
              <w:sz w:val="24"/>
              <w:szCs w:val="24"/>
              <w:lang w:val="en-US"/>
            </w:rPr>
            <w:t xml:space="preserve">Beyond the Blood: CSF-Derived </w:t>
          </w:r>
          <w:proofErr w:type="spellStart"/>
          <w:r w:rsidRPr="00B06E52">
            <w:rPr>
              <w:rFonts w:ascii="Times New Roman" w:eastAsia="Times New Roman" w:hAnsi="Times New Roman" w:cs="Times New Roman"/>
              <w:sz w:val="24"/>
              <w:szCs w:val="24"/>
              <w:lang w:val="en-US"/>
            </w:rPr>
            <w:t>cfDNA</w:t>
          </w:r>
          <w:proofErr w:type="spellEnd"/>
          <w:r w:rsidRPr="00B06E52">
            <w:rPr>
              <w:rFonts w:ascii="Times New Roman" w:eastAsia="Times New Roman" w:hAnsi="Times New Roman" w:cs="Times New Roman"/>
              <w:sz w:val="24"/>
              <w:szCs w:val="24"/>
              <w:lang w:val="en-US"/>
            </w:rPr>
            <w:t xml:space="preserve"> for Diagnosis and Characterization of CNS Tumors. Front Cell Dev Biol. </w:t>
          </w:r>
          <w:proofErr w:type="gramStart"/>
          <w:r w:rsidRPr="00B06E52">
            <w:rPr>
              <w:rFonts w:ascii="Times New Roman" w:eastAsia="Times New Roman" w:hAnsi="Times New Roman" w:cs="Times New Roman"/>
              <w:sz w:val="24"/>
              <w:szCs w:val="24"/>
              <w:lang w:val="en-US"/>
            </w:rPr>
            <w:t>2020;8:45</w:t>
          </w:r>
          <w:proofErr w:type="gramEnd"/>
          <w:r w:rsidRPr="00B06E52">
            <w:rPr>
              <w:rFonts w:ascii="Times New Roman" w:eastAsia="Times New Roman" w:hAnsi="Times New Roman" w:cs="Times New Roman"/>
              <w:sz w:val="24"/>
              <w:szCs w:val="24"/>
              <w:lang w:val="en-US"/>
            </w:rPr>
            <w:t xml:space="preserve">. </w:t>
          </w:r>
        </w:p>
        <w:p w14:paraId="38FE3189" w14:textId="77777777" w:rsidR="00723DD9" w:rsidRPr="00723DD9" w:rsidRDefault="00723DD9" w:rsidP="00723DD9">
          <w:pPr>
            <w:autoSpaceDE w:val="0"/>
            <w:autoSpaceDN w:val="0"/>
            <w:spacing w:line="240" w:lineRule="auto"/>
            <w:ind w:hanging="640"/>
            <w:jc w:val="both"/>
            <w:divId w:val="1390960546"/>
            <w:rPr>
              <w:rFonts w:ascii="Times New Roman" w:eastAsia="Times New Roman" w:hAnsi="Times New Roman" w:cs="Times New Roman"/>
              <w:sz w:val="24"/>
              <w:szCs w:val="24"/>
            </w:rPr>
          </w:pPr>
          <w:r w:rsidRPr="00B06E52">
            <w:rPr>
              <w:rFonts w:ascii="Times New Roman" w:eastAsia="Times New Roman" w:hAnsi="Times New Roman" w:cs="Times New Roman"/>
              <w:sz w:val="24"/>
              <w:szCs w:val="24"/>
              <w:lang w:val="en-US"/>
            </w:rPr>
            <w:t xml:space="preserve">48. </w:t>
          </w:r>
          <w:r w:rsidRPr="00B06E52">
            <w:rPr>
              <w:rFonts w:ascii="Times New Roman" w:eastAsia="Times New Roman" w:hAnsi="Times New Roman" w:cs="Times New Roman"/>
              <w:sz w:val="24"/>
              <w:szCs w:val="24"/>
              <w:lang w:val="en-US"/>
            </w:rPr>
            <w:tab/>
            <w:t xml:space="preserve">Pessoa LS, </w:t>
          </w:r>
          <w:proofErr w:type="spellStart"/>
          <w:r w:rsidRPr="00B06E52">
            <w:rPr>
              <w:rFonts w:ascii="Times New Roman" w:eastAsia="Times New Roman" w:hAnsi="Times New Roman" w:cs="Times New Roman"/>
              <w:sz w:val="24"/>
              <w:szCs w:val="24"/>
              <w:lang w:val="en-US"/>
            </w:rPr>
            <w:t>Heringer</w:t>
          </w:r>
          <w:proofErr w:type="spellEnd"/>
          <w:r w:rsidRPr="00B06E52">
            <w:rPr>
              <w:rFonts w:ascii="Times New Roman" w:eastAsia="Times New Roman" w:hAnsi="Times New Roman" w:cs="Times New Roman"/>
              <w:sz w:val="24"/>
              <w:szCs w:val="24"/>
              <w:lang w:val="en-US"/>
            </w:rPr>
            <w:t xml:space="preserve"> M, Ferrer VP. </w:t>
          </w:r>
          <w:proofErr w:type="spellStart"/>
          <w:r w:rsidRPr="00B06E52">
            <w:rPr>
              <w:rFonts w:ascii="Times New Roman" w:eastAsia="Times New Roman" w:hAnsi="Times New Roman" w:cs="Times New Roman"/>
              <w:sz w:val="24"/>
              <w:szCs w:val="24"/>
              <w:lang w:val="en-US"/>
            </w:rPr>
            <w:t>ctDNA</w:t>
          </w:r>
          <w:proofErr w:type="spellEnd"/>
          <w:r w:rsidRPr="00B06E52">
            <w:rPr>
              <w:rFonts w:ascii="Times New Roman" w:eastAsia="Times New Roman" w:hAnsi="Times New Roman" w:cs="Times New Roman"/>
              <w:sz w:val="24"/>
              <w:szCs w:val="24"/>
              <w:lang w:val="en-US"/>
            </w:rPr>
            <w:t xml:space="preserve"> as a cancer biomarker: A broad overview. </w:t>
          </w:r>
          <w:proofErr w:type="spellStart"/>
          <w:r w:rsidRPr="00723DD9">
            <w:rPr>
              <w:rFonts w:ascii="Times New Roman" w:eastAsia="Times New Roman" w:hAnsi="Times New Roman" w:cs="Times New Roman"/>
              <w:sz w:val="24"/>
              <w:szCs w:val="24"/>
            </w:rPr>
            <w:t>Crit</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Rev</w:t>
          </w:r>
          <w:proofErr w:type="spellEnd"/>
          <w:r w:rsidRPr="00723DD9">
            <w:rPr>
              <w:rFonts w:ascii="Times New Roman" w:eastAsia="Times New Roman" w:hAnsi="Times New Roman" w:cs="Times New Roman"/>
              <w:sz w:val="24"/>
              <w:szCs w:val="24"/>
            </w:rPr>
            <w:t xml:space="preserve"> Oncol </w:t>
          </w:r>
          <w:proofErr w:type="spellStart"/>
          <w:r w:rsidRPr="00723DD9">
            <w:rPr>
              <w:rFonts w:ascii="Times New Roman" w:eastAsia="Times New Roman" w:hAnsi="Times New Roman" w:cs="Times New Roman"/>
              <w:sz w:val="24"/>
              <w:szCs w:val="24"/>
            </w:rPr>
            <w:t>Hematol</w:t>
          </w:r>
          <w:proofErr w:type="spellEnd"/>
          <w:r w:rsidRPr="00723DD9">
            <w:rPr>
              <w:rFonts w:ascii="Times New Roman" w:eastAsia="Times New Roman" w:hAnsi="Times New Roman" w:cs="Times New Roman"/>
              <w:sz w:val="24"/>
              <w:szCs w:val="24"/>
            </w:rPr>
            <w:t xml:space="preserve">. 1 de noviembre de </w:t>
          </w:r>
          <w:proofErr w:type="gramStart"/>
          <w:r w:rsidRPr="00723DD9">
            <w:rPr>
              <w:rFonts w:ascii="Times New Roman" w:eastAsia="Times New Roman" w:hAnsi="Times New Roman" w:cs="Times New Roman"/>
              <w:sz w:val="24"/>
              <w:szCs w:val="24"/>
            </w:rPr>
            <w:t>2020;155:103109</w:t>
          </w:r>
          <w:proofErr w:type="gramEnd"/>
          <w:r w:rsidRPr="00723DD9">
            <w:rPr>
              <w:rFonts w:ascii="Times New Roman" w:eastAsia="Times New Roman" w:hAnsi="Times New Roman" w:cs="Times New Roman"/>
              <w:sz w:val="24"/>
              <w:szCs w:val="24"/>
            </w:rPr>
            <w:t xml:space="preserve">. </w:t>
          </w:r>
        </w:p>
        <w:p w14:paraId="0ABF1C8E" w14:textId="77777777" w:rsidR="00723DD9" w:rsidRPr="00723DD9" w:rsidRDefault="00723DD9" w:rsidP="00723DD9">
          <w:pPr>
            <w:autoSpaceDE w:val="0"/>
            <w:autoSpaceDN w:val="0"/>
            <w:spacing w:line="240" w:lineRule="auto"/>
            <w:ind w:hanging="640"/>
            <w:jc w:val="both"/>
            <w:divId w:val="1689797257"/>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49. </w:t>
          </w:r>
          <w:r w:rsidRPr="00723DD9">
            <w:rPr>
              <w:rFonts w:ascii="Times New Roman" w:eastAsia="Times New Roman" w:hAnsi="Times New Roman" w:cs="Times New Roman"/>
              <w:sz w:val="24"/>
              <w:szCs w:val="24"/>
            </w:rPr>
            <w:tab/>
            <w:t xml:space="preserve">Vargas RF, Estrada López H, </w:t>
          </w:r>
          <w:proofErr w:type="spellStart"/>
          <w:r w:rsidRPr="00723DD9">
            <w:rPr>
              <w:rFonts w:ascii="Times New Roman" w:eastAsia="Times New Roman" w:hAnsi="Times New Roman" w:cs="Times New Roman"/>
              <w:sz w:val="24"/>
              <w:szCs w:val="24"/>
            </w:rPr>
            <w:t>Zakzuk</w:t>
          </w:r>
          <w:proofErr w:type="spellEnd"/>
          <w:r w:rsidRPr="00723DD9">
            <w:rPr>
              <w:rFonts w:ascii="Times New Roman" w:eastAsia="Times New Roman" w:hAnsi="Times New Roman" w:cs="Times New Roman"/>
              <w:sz w:val="24"/>
              <w:szCs w:val="24"/>
            </w:rPr>
            <w:t xml:space="preserve"> Sierra J, Alvis Guzmán N, Vargas-</w:t>
          </w:r>
          <w:proofErr w:type="spellStart"/>
          <w:r w:rsidRPr="00723DD9">
            <w:rPr>
              <w:rFonts w:ascii="Times New Roman" w:eastAsia="Times New Roman" w:hAnsi="Times New Roman" w:cs="Times New Roman"/>
              <w:sz w:val="24"/>
              <w:szCs w:val="24"/>
            </w:rPr>
            <w:t>Moranth</w:t>
          </w:r>
          <w:proofErr w:type="spellEnd"/>
          <w:r w:rsidRPr="00723DD9">
            <w:rPr>
              <w:rFonts w:ascii="Times New Roman" w:eastAsia="Times New Roman" w:hAnsi="Times New Roman" w:cs="Times New Roman"/>
              <w:sz w:val="24"/>
              <w:szCs w:val="24"/>
            </w:rPr>
            <w:t xml:space="preserve"> R, Estrada-López H, et al. Epistemología del cáncer de mama: comprendiendo su origen para anticipar su desenlace. Revista Colombiana de Cancerología. 2021;25(2):65–78. </w:t>
          </w:r>
        </w:p>
        <w:p w14:paraId="60B72782" w14:textId="77777777" w:rsidR="00723DD9" w:rsidRPr="00723DD9" w:rsidRDefault="00723DD9" w:rsidP="00723DD9">
          <w:pPr>
            <w:autoSpaceDE w:val="0"/>
            <w:autoSpaceDN w:val="0"/>
            <w:spacing w:line="240" w:lineRule="auto"/>
            <w:ind w:hanging="640"/>
            <w:jc w:val="both"/>
            <w:divId w:val="532691523"/>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50. </w:t>
          </w:r>
          <w:r w:rsidRPr="00723DD9">
            <w:rPr>
              <w:rFonts w:ascii="Times New Roman" w:eastAsia="Times New Roman" w:hAnsi="Times New Roman" w:cs="Times New Roman"/>
              <w:sz w:val="24"/>
              <w:szCs w:val="24"/>
            </w:rPr>
            <w:tab/>
          </w:r>
          <w:proofErr w:type="spellStart"/>
          <w:r w:rsidRPr="00723DD9">
            <w:rPr>
              <w:rFonts w:ascii="Times New Roman" w:eastAsia="Times New Roman" w:hAnsi="Times New Roman" w:cs="Times New Roman"/>
              <w:sz w:val="24"/>
              <w:szCs w:val="24"/>
            </w:rPr>
            <w:t>Nebbioso</w:t>
          </w:r>
          <w:proofErr w:type="spellEnd"/>
          <w:r w:rsidRPr="00723DD9">
            <w:rPr>
              <w:rFonts w:ascii="Times New Roman" w:eastAsia="Times New Roman" w:hAnsi="Times New Roman" w:cs="Times New Roman"/>
              <w:sz w:val="24"/>
              <w:szCs w:val="24"/>
            </w:rPr>
            <w:t xml:space="preserve"> A, </w:t>
          </w:r>
          <w:proofErr w:type="spellStart"/>
          <w:r w:rsidRPr="00723DD9">
            <w:rPr>
              <w:rFonts w:ascii="Times New Roman" w:eastAsia="Times New Roman" w:hAnsi="Times New Roman" w:cs="Times New Roman"/>
              <w:sz w:val="24"/>
              <w:szCs w:val="24"/>
            </w:rPr>
            <w:t>Tambaro</w:t>
          </w:r>
          <w:proofErr w:type="spellEnd"/>
          <w:r w:rsidRPr="00723DD9">
            <w:rPr>
              <w:rFonts w:ascii="Times New Roman" w:eastAsia="Times New Roman" w:hAnsi="Times New Roman" w:cs="Times New Roman"/>
              <w:sz w:val="24"/>
              <w:szCs w:val="24"/>
            </w:rPr>
            <w:t xml:space="preserve"> FP, </w:t>
          </w:r>
          <w:proofErr w:type="spellStart"/>
          <w:r w:rsidRPr="00723DD9">
            <w:rPr>
              <w:rFonts w:ascii="Times New Roman" w:eastAsia="Times New Roman" w:hAnsi="Times New Roman" w:cs="Times New Roman"/>
              <w:sz w:val="24"/>
              <w:szCs w:val="24"/>
            </w:rPr>
            <w:t>Dell’Aversana</w:t>
          </w:r>
          <w:proofErr w:type="spellEnd"/>
          <w:r w:rsidRPr="00723DD9">
            <w:rPr>
              <w:rFonts w:ascii="Times New Roman" w:eastAsia="Times New Roman" w:hAnsi="Times New Roman" w:cs="Times New Roman"/>
              <w:sz w:val="24"/>
              <w:szCs w:val="24"/>
            </w:rPr>
            <w:t xml:space="preserve"> C, </w:t>
          </w:r>
          <w:proofErr w:type="spellStart"/>
          <w:r w:rsidRPr="00723DD9">
            <w:rPr>
              <w:rFonts w:ascii="Times New Roman" w:eastAsia="Times New Roman" w:hAnsi="Times New Roman" w:cs="Times New Roman"/>
              <w:sz w:val="24"/>
              <w:szCs w:val="24"/>
            </w:rPr>
            <w:t>Altucci</w:t>
          </w:r>
          <w:proofErr w:type="spellEnd"/>
          <w:r w:rsidRPr="00723DD9">
            <w:rPr>
              <w:rFonts w:ascii="Times New Roman" w:eastAsia="Times New Roman" w:hAnsi="Times New Roman" w:cs="Times New Roman"/>
              <w:sz w:val="24"/>
              <w:szCs w:val="24"/>
            </w:rPr>
            <w:t xml:space="preserve"> L. </w:t>
          </w:r>
          <w:proofErr w:type="spellStart"/>
          <w:r w:rsidRPr="00723DD9">
            <w:rPr>
              <w:rFonts w:ascii="Times New Roman" w:eastAsia="Times New Roman" w:hAnsi="Times New Roman" w:cs="Times New Roman"/>
              <w:sz w:val="24"/>
              <w:szCs w:val="24"/>
            </w:rPr>
            <w:t>Cancer</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epigenetics</w:t>
          </w:r>
          <w:proofErr w:type="spellEnd"/>
          <w:r w:rsidRPr="00723DD9">
            <w:rPr>
              <w:rFonts w:ascii="Times New Roman" w:eastAsia="Times New Roman" w:hAnsi="Times New Roman" w:cs="Times New Roman"/>
              <w:sz w:val="24"/>
              <w:szCs w:val="24"/>
            </w:rPr>
            <w:t xml:space="preserve">: </w:t>
          </w:r>
          <w:proofErr w:type="spellStart"/>
          <w:r w:rsidRPr="00723DD9">
            <w:rPr>
              <w:rFonts w:ascii="Times New Roman" w:eastAsia="Times New Roman" w:hAnsi="Times New Roman" w:cs="Times New Roman"/>
              <w:sz w:val="24"/>
              <w:szCs w:val="24"/>
            </w:rPr>
            <w:t>moving</w:t>
          </w:r>
          <w:proofErr w:type="spellEnd"/>
          <w:r w:rsidRPr="00723DD9">
            <w:rPr>
              <w:rFonts w:ascii="Times New Roman" w:eastAsia="Times New Roman" w:hAnsi="Times New Roman" w:cs="Times New Roman"/>
              <w:sz w:val="24"/>
              <w:szCs w:val="24"/>
            </w:rPr>
            <w:t xml:space="preserve"> forward. </w:t>
          </w:r>
          <w:proofErr w:type="spellStart"/>
          <w:r w:rsidRPr="00723DD9">
            <w:rPr>
              <w:rFonts w:ascii="Times New Roman" w:eastAsia="Times New Roman" w:hAnsi="Times New Roman" w:cs="Times New Roman"/>
              <w:sz w:val="24"/>
              <w:szCs w:val="24"/>
            </w:rPr>
            <w:t>PLoS</w:t>
          </w:r>
          <w:proofErr w:type="spellEnd"/>
          <w:r w:rsidRPr="00723DD9">
            <w:rPr>
              <w:rFonts w:ascii="Times New Roman" w:eastAsia="Times New Roman" w:hAnsi="Times New Roman" w:cs="Times New Roman"/>
              <w:sz w:val="24"/>
              <w:szCs w:val="24"/>
            </w:rPr>
            <w:t xml:space="preserve"> Genet. 2018;14(6</w:t>
          </w:r>
          <w:proofErr w:type="gramStart"/>
          <w:r w:rsidRPr="00723DD9">
            <w:rPr>
              <w:rFonts w:ascii="Times New Roman" w:eastAsia="Times New Roman" w:hAnsi="Times New Roman" w:cs="Times New Roman"/>
              <w:sz w:val="24"/>
              <w:szCs w:val="24"/>
            </w:rPr>
            <w:t>):e</w:t>
          </w:r>
          <w:proofErr w:type="gramEnd"/>
          <w:r w:rsidRPr="00723DD9">
            <w:rPr>
              <w:rFonts w:ascii="Times New Roman" w:eastAsia="Times New Roman" w:hAnsi="Times New Roman" w:cs="Times New Roman"/>
              <w:sz w:val="24"/>
              <w:szCs w:val="24"/>
            </w:rPr>
            <w:t xml:space="preserve">1007362. </w:t>
          </w:r>
        </w:p>
        <w:p w14:paraId="6D73A1B5" w14:textId="77777777" w:rsidR="00723DD9" w:rsidRPr="00B06E52" w:rsidRDefault="00723DD9" w:rsidP="00723DD9">
          <w:pPr>
            <w:autoSpaceDE w:val="0"/>
            <w:autoSpaceDN w:val="0"/>
            <w:spacing w:line="240" w:lineRule="auto"/>
            <w:ind w:hanging="640"/>
            <w:jc w:val="both"/>
            <w:divId w:val="997415977"/>
            <w:rPr>
              <w:rFonts w:ascii="Times New Roman" w:eastAsia="Times New Roman" w:hAnsi="Times New Roman" w:cs="Times New Roman"/>
              <w:sz w:val="24"/>
              <w:szCs w:val="24"/>
              <w:lang w:val="en-US"/>
            </w:rPr>
          </w:pPr>
          <w:r w:rsidRPr="00723DD9">
            <w:rPr>
              <w:rFonts w:ascii="Times New Roman" w:eastAsia="Times New Roman" w:hAnsi="Times New Roman" w:cs="Times New Roman"/>
              <w:sz w:val="24"/>
              <w:szCs w:val="24"/>
            </w:rPr>
            <w:t xml:space="preserve">51. </w:t>
          </w:r>
          <w:r w:rsidRPr="00723DD9">
            <w:rPr>
              <w:rFonts w:ascii="Times New Roman" w:eastAsia="Times New Roman" w:hAnsi="Times New Roman" w:cs="Times New Roman"/>
              <w:sz w:val="24"/>
              <w:szCs w:val="24"/>
            </w:rPr>
            <w:tab/>
            <w:t xml:space="preserve">Carbonell P. Diseño y validación de un panel de genes por hibridación y captura dirigido a neoplasias mieloides hereditarias [Internet]. Repositorio Institucional UPV. [Valencia]: Universidad Politécnica de Valencia; 2019 [citado 29 de marzo de 2023]. </w:t>
          </w:r>
          <w:r w:rsidRPr="00B06E52">
            <w:rPr>
              <w:rFonts w:ascii="Times New Roman" w:eastAsia="Times New Roman" w:hAnsi="Times New Roman" w:cs="Times New Roman"/>
              <w:sz w:val="24"/>
              <w:szCs w:val="24"/>
              <w:lang w:val="en-US"/>
            </w:rPr>
            <w:t xml:space="preserve">Disponible </w:t>
          </w:r>
          <w:proofErr w:type="spellStart"/>
          <w:r w:rsidRPr="00B06E52">
            <w:rPr>
              <w:rFonts w:ascii="Times New Roman" w:eastAsia="Times New Roman" w:hAnsi="Times New Roman" w:cs="Times New Roman"/>
              <w:sz w:val="24"/>
              <w:szCs w:val="24"/>
              <w:lang w:val="en-US"/>
            </w:rPr>
            <w:t>en</w:t>
          </w:r>
          <w:proofErr w:type="spellEnd"/>
          <w:r w:rsidRPr="00B06E52">
            <w:rPr>
              <w:rFonts w:ascii="Times New Roman" w:eastAsia="Times New Roman" w:hAnsi="Times New Roman" w:cs="Times New Roman"/>
              <w:sz w:val="24"/>
              <w:szCs w:val="24"/>
              <w:lang w:val="en-US"/>
            </w:rPr>
            <w:t>: https://riunet.upv.es:443/handle/10251/124726</w:t>
          </w:r>
        </w:p>
        <w:p w14:paraId="080F83C9" w14:textId="77777777" w:rsidR="00723DD9" w:rsidRPr="00B06E52" w:rsidRDefault="00723DD9" w:rsidP="00723DD9">
          <w:pPr>
            <w:autoSpaceDE w:val="0"/>
            <w:autoSpaceDN w:val="0"/>
            <w:spacing w:line="240" w:lineRule="auto"/>
            <w:ind w:hanging="640"/>
            <w:jc w:val="both"/>
            <w:divId w:val="768811415"/>
            <w:rPr>
              <w:rFonts w:ascii="Times New Roman" w:eastAsia="Times New Roman" w:hAnsi="Times New Roman" w:cs="Times New Roman"/>
              <w:sz w:val="24"/>
              <w:szCs w:val="24"/>
              <w:lang w:val="en-US"/>
            </w:rPr>
          </w:pPr>
          <w:r w:rsidRPr="00B06E52">
            <w:rPr>
              <w:rFonts w:ascii="Times New Roman" w:eastAsia="Times New Roman" w:hAnsi="Times New Roman" w:cs="Times New Roman"/>
              <w:sz w:val="24"/>
              <w:szCs w:val="24"/>
              <w:lang w:val="en-US"/>
            </w:rPr>
            <w:t xml:space="preserve">52. </w:t>
          </w:r>
          <w:r w:rsidRPr="00B06E52">
            <w:rPr>
              <w:rFonts w:ascii="Times New Roman" w:eastAsia="Times New Roman" w:hAnsi="Times New Roman" w:cs="Times New Roman"/>
              <w:sz w:val="24"/>
              <w:szCs w:val="24"/>
              <w:lang w:val="en-US"/>
            </w:rPr>
            <w:tab/>
            <w:t>CLSI. User Protocol for Evaluation of Qualitative Test Performance; Approved. Guideline. 2</w:t>
          </w:r>
          <w:r w:rsidRPr="00B06E52">
            <w:rPr>
              <w:rFonts w:ascii="Times New Roman" w:eastAsia="Times New Roman" w:hAnsi="Times New Roman" w:cs="Times New Roman"/>
              <w:sz w:val="24"/>
              <w:szCs w:val="24"/>
              <w:vertAlign w:val="superscript"/>
              <w:lang w:val="en-US"/>
            </w:rPr>
            <w:t>a</w:t>
          </w:r>
          <w:r w:rsidRPr="00B06E52">
            <w:rPr>
              <w:rFonts w:ascii="Times New Roman" w:eastAsia="Times New Roman" w:hAnsi="Times New Roman" w:cs="Times New Roman"/>
              <w:sz w:val="24"/>
              <w:szCs w:val="24"/>
              <w:lang w:val="en-US"/>
            </w:rPr>
            <w:t xml:space="preserve"> ed. Wayne PA, editor. Vol. 28. USA: Clinical and Laboratory Standards Institute; 2008. </w:t>
          </w:r>
        </w:p>
        <w:p w14:paraId="563F6034" w14:textId="77777777" w:rsidR="00723DD9" w:rsidRPr="00723DD9" w:rsidRDefault="00723DD9" w:rsidP="00723DD9">
          <w:pPr>
            <w:autoSpaceDE w:val="0"/>
            <w:autoSpaceDN w:val="0"/>
            <w:spacing w:line="240" w:lineRule="auto"/>
            <w:ind w:hanging="640"/>
            <w:jc w:val="both"/>
            <w:divId w:val="1108768357"/>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xml:space="preserve">53. </w:t>
          </w:r>
          <w:r w:rsidRPr="00723DD9">
            <w:rPr>
              <w:rFonts w:ascii="Times New Roman" w:eastAsia="Times New Roman" w:hAnsi="Times New Roman" w:cs="Times New Roman"/>
              <w:sz w:val="24"/>
              <w:szCs w:val="24"/>
            </w:rPr>
            <w:tab/>
            <w:t xml:space="preserve">Tébar Martínez R. Impacto de la tecnología de secuenciación masiva en el cáncer de pulmón no microcítico. [València]; 2016. </w:t>
          </w:r>
        </w:p>
        <w:p w14:paraId="585A8ED8" w14:textId="77777777" w:rsidR="00723DD9" w:rsidRPr="00B06E52" w:rsidRDefault="00723DD9" w:rsidP="00723DD9">
          <w:pPr>
            <w:autoSpaceDE w:val="0"/>
            <w:autoSpaceDN w:val="0"/>
            <w:spacing w:line="240" w:lineRule="auto"/>
            <w:ind w:hanging="640"/>
            <w:jc w:val="both"/>
            <w:divId w:val="988748886"/>
            <w:rPr>
              <w:rFonts w:ascii="Times New Roman" w:eastAsia="Times New Roman" w:hAnsi="Times New Roman" w:cs="Times New Roman"/>
              <w:sz w:val="24"/>
              <w:szCs w:val="24"/>
              <w:lang w:val="en-US"/>
            </w:rPr>
          </w:pPr>
          <w:r w:rsidRPr="00723DD9">
            <w:rPr>
              <w:rFonts w:ascii="Times New Roman" w:eastAsia="Times New Roman" w:hAnsi="Times New Roman" w:cs="Times New Roman"/>
              <w:sz w:val="24"/>
              <w:szCs w:val="24"/>
            </w:rPr>
            <w:t xml:space="preserve">54. </w:t>
          </w:r>
          <w:r w:rsidRPr="00723DD9">
            <w:rPr>
              <w:rFonts w:ascii="Times New Roman" w:eastAsia="Times New Roman" w:hAnsi="Times New Roman" w:cs="Times New Roman"/>
              <w:sz w:val="24"/>
              <w:szCs w:val="24"/>
            </w:rPr>
            <w:tab/>
            <w:t xml:space="preserve">Sepúlveda-Hermosilla G, Freire M, Blanco A, Cáceres J, Lizana R, Ramos L, et al. </w:t>
          </w:r>
          <w:r w:rsidRPr="00B06E52">
            <w:rPr>
              <w:rFonts w:ascii="Times New Roman" w:eastAsia="Times New Roman" w:hAnsi="Times New Roman" w:cs="Times New Roman"/>
              <w:sz w:val="24"/>
              <w:szCs w:val="24"/>
              <w:lang w:val="en-US"/>
            </w:rPr>
            <w:t>Concordance Analysis of ALK Gene Fusion Detection Methods in Patients with Non–</w:t>
          </w:r>
          <w:r w:rsidRPr="00B06E52">
            <w:rPr>
              <w:rFonts w:ascii="Times New Roman" w:eastAsia="Times New Roman" w:hAnsi="Times New Roman" w:cs="Times New Roman"/>
              <w:sz w:val="24"/>
              <w:szCs w:val="24"/>
              <w:lang w:val="en-US"/>
            </w:rPr>
            <w:lastRenderedPageBreak/>
            <w:t xml:space="preserve">Small-Cell Lung Cancer from Chile, Brazil, and Peru. The Journal of Molecular Diagnostics. 1 de </w:t>
          </w:r>
          <w:proofErr w:type="spellStart"/>
          <w:r w:rsidRPr="00B06E52">
            <w:rPr>
              <w:rFonts w:ascii="Times New Roman" w:eastAsia="Times New Roman" w:hAnsi="Times New Roman" w:cs="Times New Roman"/>
              <w:sz w:val="24"/>
              <w:szCs w:val="24"/>
              <w:lang w:val="en-US"/>
            </w:rPr>
            <w:t>septiembre</w:t>
          </w:r>
          <w:proofErr w:type="spellEnd"/>
          <w:r w:rsidRPr="00B06E52">
            <w:rPr>
              <w:rFonts w:ascii="Times New Roman" w:eastAsia="Times New Roman" w:hAnsi="Times New Roman" w:cs="Times New Roman"/>
              <w:sz w:val="24"/>
              <w:szCs w:val="24"/>
              <w:lang w:val="en-US"/>
            </w:rPr>
            <w:t xml:space="preserve"> de 2021;23(9):1127–37. </w:t>
          </w:r>
        </w:p>
        <w:p w14:paraId="2526DA26" w14:textId="77777777" w:rsidR="00723DD9" w:rsidRPr="00723DD9" w:rsidRDefault="00723DD9" w:rsidP="00723DD9">
          <w:pPr>
            <w:autoSpaceDE w:val="0"/>
            <w:autoSpaceDN w:val="0"/>
            <w:spacing w:line="240" w:lineRule="auto"/>
            <w:ind w:hanging="640"/>
            <w:jc w:val="both"/>
            <w:divId w:val="819032181"/>
            <w:rPr>
              <w:rFonts w:ascii="Times New Roman" w:eastAsia="Times New Roman" w:hAnsi="Times New Roman" w:cs="Times New Roman"/>
              <w:sz w:val="24"/>
              <w:szCs w:val="24"/>
            </w:rPr>
          </w:pPr>
          <w:r w:rsidRPr="00B06E52">
            <w:rPr>
              <w:rFonts w:ascii="Times New Roman" w:eastAsia="Times New Roman" w:hAnsi="Times New Roman" w:cs="Times New Roman"/>
              <w:sz w:val="24"/>
              <w:szCs w:val="24"/>
              <w:lang w:val="en-US"/>
            </w:rPr>
            <w:t xml:space="preserve">55. </w:t>
          </w:r>
          <w:r w:rsidRPr="00B06E52">
            <w:rPr>
              <w:rFonts w:ascii="Times New Roman" w:eastAsia="Times New Roman" w:hAnsi="Times New Roman" w:cs="Times New Roman"/>
              <w:sz w:val="24"/>
              <w:szCs w:val="24"/>
              <w:lang w:val="en-US"/>
            </w:rPr>
            <w:tab/>
          </w:r>
          <w:proofErr w:type="spellStart"/>
          <w:r w:rsidRPr="00B06E52">
            <w:rPr>
              <w:rFonts w:ascii="Times New Roman" w:eastAsia="Times New Roman" w:hAnsi="Times New Roman" w:cs="Times New Roman"/>
              <w:sz w:val="24"/>
              <w:szCs w:val="24"/>
              <w:lang w:val="en-US"/>
            </w:rPr>
            <w:t>OncoKB</w:t>
          </w:r>
          <w:r w:rsidRPr="00B06E52">
            <w:rPr>
              <w:rFonts w:ascii="Times New Roman" w:eastAsia="Times New Roman" w:hAnsi="Times New Roman" w:cs="Times New Roman"/>
              <w:sz w:val="24"/>
              <w:szCs w:val="24"/>
              <w:vertAlign w:val="superscript"/>
              <w:lang w:val="en-US"/>
            </w:rPr>
            <w:t>TM</w:t>
          </w:r>
          <w:proofErr w:type="spellEnd"/>
          <w:r w:rsidRPr="00B06E52">
            <w:rPr>
              <w:rFonts w:ascii="Times New Roman" w:eastAsia="Times New Roman" w:hAnsi="Times New Roman" w:cs="Times New Roman"/>
              <w:sz w:val="24"/>
              <w:szCs w:val="24"/>
              <w:lang w:val="en-US"/>
            </w:rPr>
            <w:t xml:space="preserve">. Breast Cancer [Internet]. </w:t>
          </w:r>
          <w:proofErr w:type="spellStart"/>
          <w:r w:rsidRPr="00B06E52">
            <w:rPr>
              <w:rFonts w:ascii="Times New Roman" w:eastAsia="Times New Roman" w:hAnsi="Times New Roman" w:cs="Times New Roman"/>
              <w:sz w:val="24"/>
              <w:szCs w:val="24"/>
              <w:lang w:val="en-US"/>
            </w:rPr>
            <w:t>OncoKB</w:t>
          </w:r>
          <w:proofErr w:type="spellEnd"/>
          <w:r w:rsidRPr="00B06E52">
            <w:rPr>
              <w:rFonts w:ascii="Times New Roman" w:eastAsia="Times New Roman" w:hAnsi="Times New Roman" w:cs="Times New Roman"/>
              <w:sz w:val="24"/>
              <w:szCs w:val="24"/>
              <w:lang w:val="en-US"/>
            </w:rPr>
            <w:t xml:space="preserve"> database. </w:t>
          </w:r>
          <w:r w:rsidRPr="00723DD9">
            <w:rPr>
              <w:rFonts w:ascii="Times New Roman" w:eastAsia="Times New Roman" w:hAnsi="Times New Roman" w:cs="Times New Roman"/>
              <w:sz w:val="24"/>
              <w:szCs w:val="24"/>
            </w:rPr>
            <w:t>2023 [citado 23 de octubre de 2023]. Disponible en: https://www.oncokb.org/actionable-genes#cancerType=Breast%20Cancer&amp;sections=Tx,Px</w:t>
          </w:r>
        </w:p>
        <w:p w14:paraId="46FACD27" w14:textId="5E8BA9F0" w:rsidR="00986C90" w:rsidRDefault="00723DD9" w:rsidP="00723DD9">
          <w:pPr>
            <w:spacing w:line="240" w:lineRule="auto"/>
            <w:jc w:val="both"/>
            <w:rPr>
              <w:rFonts w:ascii="Times New Roman" w:eastAsia="Times New Roman" w:hAnsi="Times New Roman" w:cs="Times New Roman"/>
              <w:sz w:val="24"/>
              <w:szCs w:val="24"/>
            </w:rPr>
          </w:pPr>
          <w:r w:rsidRPr="00723DD9">
            <w:rPr>
              <w:rFonts w:ascii="Times New Roman" w:eastAsia="Times New Roman" w:hAnsi="Times New Roman" w:cs="Times New Roman"/>
              <w:sz w:val="24"/>
              <w:szCs w:val="24"/>
            </w:rPr>
            <w:t> </w:t>
          </w:r>
        </w:p>
      </w:sdtContent>
    </w:sdt>
    <w:p w14:paraId="22795373" w14:textId="77777777" w:rsidR="001E6B60" w:rsidRDefault="001E6B60">
      <w:pPr>
        <w:spacing w:line="480" w:lineRule="auto"/>
        <w:jc w:val="both"/>
        <w:rPr>
          <w:rFonts w:ascii="Times New Roman" w:eastAsia="Times New Roman" w:hAnsi="Times New Roman" w:cs="Times New Roman"/>
          <w:sz w:val="24"/>
          <w:szCs w:val="24"/>
        </w:rPr>
      </w:pPr>
    </w:p>
    <w:p w14:paraId="703865B8" w14:textId="77777777" w:rsidR="00E53CB4" w:rsidRDefault="00E53CB4" w:rsidP="6D759A84">
      <w:pPr>
        <w:spacing w:line="480" w:lineRule="auto"/>
        <w:jc w:val="both"/>
        <w:rPr>
          <w:rFonts w:ascii="Times New Roman" w:eastAsia="Times New Roman" w:hAnsi="Times New Roman" w:cs="Times New Roman"/>
          <w:sz w:val="24"/>
          <w:szCs w:val="24"/>
        </w:rPr>
      </w:pPr>
    </w:p>
    <w:p w14:paraId="574B10BA" w14:textId="77777777" w:rsidR="00926B98" w:rsidRDefault="00926B98" w:rsidP="6D759A84">
      <w:pPr>
        <w:spacing w:line="480" w:lineRule="auto"/>
        <w:jc w:val="both"/>
        <w:rPr>
          <w:rFonts w:ascii="Times New Roman" w:eastAsia="Times New Roman" w:hAnsi="Times New Roman" w:cs="Times New Roman"/>
          <w:sz w:val="24"/>
          <w:szCs w:val="24"/>
        </w:rPr>
      </w:pPr>
    </w:p>
    <w:p w14:paraId="6C9B4A98" w14:textId="77777777" w:rsidR="00926B98" w:rsidRDefault="00926B98" w:rsidP="6D759A84">
      <w:pPr>
        <w:spacing w:line="480" w:lineRule="auto"/>
        <w:jc w:val="both"/>
        <w:rPr>
          <w:rFonts w:ascii="Times New Roman" w:eastAsia="Times New Roman" w:hAnsi="Times New Roman" w:cs="Times New Roman"/>
          <w:sz w:val="24"/>
          <w:szCs w:val="24"/>
        </w:rPr>
      </w:pPr>
    </w:p>
    <w:p w14:paraId="65CE41A8" w14:textId="77777777" w:rsidR="00926B98" w:rsidRDefault="00926B98" w:rsidP="6D759A84">
      <w:pPr>
        <w:spacing w:line="480" w:lineRule="auto"/>
        <w:jc w:val="both"/>
        <w:rPr>
          <w:rFonts w:ascii="Times New Roman" w:eastAsia="Times New Roman" w:hAnsi="Times New Roman" w:cs="Times New Roman"/>
          <w:sz w:val="24"/>
          <w:szCs w:val="24"/>
        </w:rPr>
      </w:pPr>
    </w:p>
    <w:p w14:paraId="51B94935" w14:textId="77777777" w:rsidR="00926B98" w:rsidRDefault="00926B98" w:rsidP="6D759A84">
      <w:pPr>
        <w:spacing w:line="480" w:lineRule="auto"/>
        <w:jc w:val="both"/>
        <w:rPr>
          <w:rFonts w:ascii="Times New Roman" w:eastAsia="Times New Roman" w:hAnsi="Times New Roman" w:cs="Times New Roman"/>
          <w:sz w:val="24"/>
          <w:szCs w:val="24"/>
        </w:rPr>
      </w:pPr>
    </w:p>
    <w:p w14:paraId="7A6D3305" w14:textId="77777777" w:rsidR="00723DD9" w:rsidRDefault="00723DD9" w:rsidP="6D759A84">
      <w:pPr>
        <w:spacing w:line="480" w:lineRule="auto"/>
        <w:jc w:val="both"/>
        <w:rPr>
          <w:rFonts w:ascii="Times New Roman" w:eastAsia="Times New Roman" w:hAnsi="Times New Roman" w:cs="Times New Roman"/>
          <w:sz w:val="24"/>
          <w:szCs w:val="24"/>
        </w:rPr>
      </w:pPr>
    </w:p>
    <w:p w14:paraId="7862172D" w14:textId="77777777" w:rsidR="00723DD9" w:rsidRDefault="00723DD9" w:rsidP="6D759A84">
      <w:pPr>
        <w:spacing w:line="480" w:lineRule="auto"/>
        <w:jc w:val="both"/>
        <w:rPr>
          <w:rFonts w:ascii="Times New Roman" w:eastAsia="Times New Roman" w:hAnsi="Times New Roman" w:cs="Times New Roman"/>
          <w:sz w:val="24"/>
          <w:szCs w:val="24"/>
        </w:rPr>
      </w:pPr>
    </w:p>
    <w:p w14:paraId="77CBF00A" w14:textId="77777777" w:rsidR="00723DD9" w:rsidRDefault="00723DD9" w:rsidP="6D759A84">
      <w:pPr>
        <w:spacing w:line="480" w:lineRule="auto"/>
        <w:jc w:val="both"/>
        <w:rPr>
          <w:rFonts w:ascii="Times New Roman" w:eastAsia="Times New Roman" w:hAnsi="Times New Roman" w:cs="Times New Roman"/>
          <w:sz w:val="24"/>
          <w:szCs w:val="24"/>
        </w:rPr>
      </w:pPr>
    </w:p>
    <w:p w14:paraId="75C60760" w14:textId="77777777" w:rsidR="00926B98" w:rsidRDefault="00926B98" w:rsidP="6D759A84">
      <w:pPr>
        <w:spacing w:line="480" w:lineRule="auto"/>
        <w:jc w:val="both"/>
        <w:rPr>
          <w:rFonts w:ascii="Times New Roman" w:eastAsia="Times New Roman" w:hAnsi="Times New Roman" w:cs="Times New Roman"/>
          <w:sz w:val="24"/>
          <w:szCs w:val="24"/>
        </w:rPr>
      </w:pPr>
    </w:p>
    <w:p w14:paraId="5AE5E806" w14:textId="7D39DE38" w:rsidR="001763EB" w:rsidRDefault="001763EB" w:rsidP="6D759A84">
      <w:pPr>
        <w:spacing w:line="480" w:lineRule="auto"/>
        <w:jc w:val="both"/>
        <w:rPr>
          <w:rFonts w:ascii="Times New Roman" w:eastAsia="Times New Roman" w:hAnsi="Times New Roman" w:cs="Times New Roman"/>
          <w:sz w:val="24"/>
          <w:szCs w:val="24"/>
        </w:rPr>
      </w:pPr>
    </w:p>
    <w:p w14:paraId="1FBC09B2" w14:textId="66B330F0" w:rsidR="00F81799" w:rsidRDefault="00F81799" w:rsidP="6D759A84">
      <w:pPr>
        <w:spacing w:line="480" w:lineRule="auto"/>
        <w:jc w:val="both"/>
        <w:rPr>
          <w:rFonts w:ascii="Times New Roman" w:eastAsia="Times New Roman" w:hAnsi="Times New Roman" w:cs="Times New Roman"/>
          <w:sz w:val="24"/>
          <w:szCs w:val="24"/>
        </w:rPr>
      </w:pPr>
    </w:p>
    <w:p w14:paraId="45DC7CC2" w14:textId="77B034E5" w:rsidR="00F81799" w:rsidRDefault="00F81799" w:rsidP="6D759A84">
      <w:pPr>
        <w:spacing w:line="480" w:lineRule="auto"/>
        <w:jc w:val="both"/>
        <w:rPr>
          <w:rFonts w:ascii="Times New Roman" w:eastAsia="Times New Roman" w:hAnsi="Times New Roman" w:cs="Times New Roman"/>
          <w:sz w:val="24"/>
          <w:szCs w:val="24"/>
        </w:rPr>
      </w:pPr>
    </w:p>
    <w:p w14:paraId="5733368A" w14:textId="1D8DFC19" w:rsidR="00F81799" w:rsidRDefault="00F81799" w:rsidP="6D759A84">
      <w:pPr>
        <w:spacing w:line="480" w:lineRule="auto"/>
        <w:jc w:val="both"/>
        <w:rPr>
          <w:rFonts w:ascii="Times New Roman" w:eastAsia="Times New Roman" w:hAnsi="Times New Roman" w:cs="Times New Roman"/>
          <w:sz w:val="24"/>
          <w:szCs w:val="24"/>
        </w:rPr>
      </w:pPr>
    </w:p>
    <w:p w14:paraId="7F837E60" w14:textId="6881A005" w:rsidR="00F81799" w:rsidRDefault="00F81799" w:rsidP="6D759A84">
      <w:pPr>
        <w:spacing w:line="480" w:lineRule="auto"/>
        <w:jc w:val="both"/>
        <w:rPr>
          <w:rFonts w:ascii="Times New Roman" w:eastAsia="Times New Roman" w:hAnsi="Times New Roman" w:cs="Times New Roman"/>
          <w:sz w:val="24"/>
          <w:szCs w:val="24"/>
        </w:rPr>
      </w:pPr>
    </w:p>
    <w:p w14:paraId="3AE43FF9" w14:textId="03AB5FEE" w:rsidR="00F81799" w:rsidRDefault="00F81799" w:rsidP="6D759A84">
      <w:pPr>
        <w:spacing w:line="480" w:lineRule="auto"/>
        <w:jc w:val="both"/>
        <w:rPr>
          <w:rFonts w:ascii="Times New Roman" w:eastAsia="Times New Roman" w:hAnsi="Times New Roman" w:cs="Times New Roman"/>
          <w:sz w:val="24"/>
          <w:szCs w:val="24"/>
        </w:rPr>
      </w:pPr>
    </w:p>
    <w:p w14:paraId="2B255C77" w14:textId="5AEFBA63" w:rsidR="00F81799" w:rsidRDefault="00F81799" w:rsidP="6D759A84">
      <w:pPr>
        <w:spacing w:line="480" w:lineRule="auto"/>
        <w:jc w:val="both"/>
        <w:rPr>
          <w:rFonts w:ascii="Times New Roman" w:eastAsia="Times New Roman" w:hAnsi="Times New Roman" w:cs="Times New Roman"/>
          <w:sz w:val="24"/>
          <w:szCs w:val="24"/>
        </w:rPr>
      </w:pPr>
    </w:p>
    <w:p w14:paraId="2D03F1BB" w14:textId="77777777" w:rsidR="001763EB" w:rsidRDefault="001763EB" w:rsidP="6D759A84">
      <w:pPr>
        <w:spacing w:line="480" w:lineRule="auto"/>
        <w:jc w:val="both"/>
        <w:rPr>
          <w:rFonts w:ascii="Times New Roman" w:eastAsia="Times New Roman" w:hAnsi="Times New Roman" w:cs="Times New Roman"/>
          <w:sz w:val="24"/>
          <w:szCs w:val="24"/>
        </w:rPr>
      </w:pPr>
    </w:p>
    <w:p w14:paraId="00000237" w14:textId="77777777" w:rsidR="00636843" w:rsidRDefault="00A364A0" w:rsidP="27CC0D9B">
      <w:pPr>
        <w:pStyle w:val="Ttulo1"/>
        <w:spacing w:line="480" w:lineRule="auto"/>
        <w:jc w:val="both"/>
        <w:rPr>
          <w:rFonts w:ascii="Times New Roman" w:eastAsia="Times New Roman" w:hAnsi="Times New Roman" w:cs="Times New Roman"/>
          <w:b/>
          <w:bCs/>
          <w:sz w:val="24"/>
          <w:szCs w:val="24"/>
        </w:rPr>
      </w:pPr>
      <w:bookmarkStart w:id="61" w:name="_Toc150943004"/>
      <w:r w:rsidRPr="27CC0D9B">
        <w:rPr>
          <w:rFonts w:ascii="Times New Roman" w:eastAsia="Times New Roman" w:hAnsi="Times New Roman" w:cs="Times New Roman"/>
          <w:b/>
          <w:bCs/>
          <w:sz w:val="24"/>
          <w:szCs w:val="24"/>
        </w:rPr>
        <w:lastRenderedPageBreak/>
        <w:t>ANEXOS</w:t>
      </w:r>
      <w:bookmarkEnd w:id="61"/>
    </w:p>
    <w:p w14:paraId="00000238" w14:textId="6015BC95" w:rsidR="00636843" w:rsidRDefault="00A364A0" w:rsidP="27CC0D9B">
      <w:pPr>
        <w:pStyle w:val="Ttulo2"/>
        <w:spacing w:before="20" w:line="480" w:lineRule="auto"/>
        <w:ind w:left="20" w:right="20"/>
        <w:jc w:val="center"/>
        <w:rPr>
          <w:rFonts w:ascii="Times New Roman" w:eastAsia="Times New Roman" w:hAnsi="Times New Roman" w:cs="Times New Roman"/>
          <w:b/>
          <w:bCs/>
          <w:sz w:val="24"/>
          <w:szCs w:val="24"/>
        </w:rPr>
      </w:pPr>
      <w:bookmarkStart w:id="62" w:name="_Toc150943005"/>
      <w:r w:rsidRPr="27CC0D9B">
        <w:rPr>
          <w:rFonts w:ascii="Times New Roman" w:eastAsia="Times New Roman" w:hAnsi="Times New Roman" w:cs="Times New Roman"/>
          <w:b/>
          <w:bCs/>
          <w:sz w:val="24"/>
          <w:szCs w:val="24"/>
        </w:rPr>
        <w:t>ANEXO 1</w:t>
      </w:r>
      <w:bookmarkEnd w:id="62"/>
    </w:p>
    <w:p w14:paraId="00000239" w14:textId="77777777" w:rsidR="00636843" w:rsidRDefault="00A364A0">
      <w:pPr>
        <w:spacing w:line="480" w:lineRule="auto"/>
        <w:ind w:left="20" w:right="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FORMULARIO DE INTERNO DE INSCRIPCIÓN DE ANTEPROYECTO DE SEMINARIO DE INVESTIGACIÓN</w:t>
      </w:r>
    </w:p>
    <w:p w14:paraId="0000023A" w14:textId="77777777" w:rsidR="00636843" w:rsidRDefault="00A364A0">
      <w:pPr>
        <w:spacing w:before="240" w:after="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Título del proyecto que expresa la idea de la Investigación</w:t>
      </w:r>
    </w:p>
    <w:tbl>
      <w:tblPr>
        <w:tblW w:w="907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9075"/>
      </w:tblGrid>
      <w:tr w:rsidR="00636843" w14:paraId="02094394" w14:textId="77777777">
        <w:tc>
          <w:tcPr>
            <w:tcW w:w="9075" w:type="dxa"/>
            <w:shd w:val="clear" w:color="auto" w:fill="auto"/>
            <w:tcMar>
              <w:top w:w="100" w:type="dxa"/>
              <w:left w:w="100" w:type="dxa"/>
              <w:bottom w:w="100" w:type="dxa"/>
              <w:right w:w="100" w:type="dxa"/>
            </w:tcMar>
          </w:tcPr>
          <w:p w14:paraId="0000023B" w14:textId="37713106" w:rsidR="00636843" w:rsidRDefault="00A364A0">
            <w:pPr>
              <w:spacing w:before="240" w:after="24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Validación</w:t>
            </w:r>
            <w:r w:rsidR="6517AA23" w:rsidRPr="58CACEED">
              <w:rPr>
                <w:rFonts w:ascii="Times New Roman" w:eastAsia="Times New Roman" w:hAnsi="Times New Roman" w:cs="Times New Roman"/>
                <w:sz w:val="24"/>
                <w:szCs w:val="24"/>
              </w:rPr>
              <w:t xml:space="preserve"> inicial</w:t>
            </w:r>
            <w:r>
              <w:rPr>
                <w:rFonts w:ascii="Times New Roman" w:eastAsia="Times New Roman" w:hAnsi="Times New Roman" w:cs="Times New Roman"/>
                <w:sz w:val="24"/>
                <w:szCs w:val="24"/>
              </w:rPr>
              <w:t xml:space="preserve"> de ensayo de secuenciación masiva en biopsia líquida para detectar el marcador oncogénico PIK3CA en pacientes con cáncer de mama.</w:t>
            </w:r>
          </w:p>
        </w:tc>
      </w:tr>
    </w:tbl>
    <w:p w14:paraId="0000023C" w14:textId="77777777" w:rsidR="00636843" w:rsidRDefault="00636843">
      <w:pPr>
        <w:spacing w:before="240" w:after="240" w:line="480" w:lineRule="auto"/>
        <w:jc w:val="both"/>
        <w:rPr>
          <w:rFonts w:ascii="Times New Roman" w:eastAsia="Times New Roman" w:hAnsi="Times New Roman" w:cs="Times New Roman"/>
          <w:sz w:val="24"/>
          <w:szCs w:val="24"/>
        </w:rPr>
      </w:pPr>
    </w:p>
    <w:p w14:paraId="0000023D"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Identificación Alumno(s) Responsable(s)</w:t>
      </w:r>
    </w:p>
    <w:tbl>
      <w:tblPr>
        <w:tblW w:w="8800"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400"/>
        <w:gridCol w:w="4400"/>
      </w:tblGrid>
      <w:tr w:rsidR="00636843" w14:paraId="5A6AB93F" w14:textId="77777777">
        <w:trPr>
          <w:trHeight w:val="680"/>
        </w:trPr>
        <w:tc>
          <w:tcPr>
            <w:tcW w:w="44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23E"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y Apellidos del Alumno</w:t>
            </w:r>
          </w:p>
        </w:tc>
        <w:tc>
          <w:tcPr>
            <w:tcW w:w="440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23F"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Semestre en Curso &amp; Mención</w:t>
            </w:r>
          </w:p>
        </w:tc>
      </w:tr>
      <w:tr w:rsidR="00636843" w14:paraId="2ED889E6" w14:textId="77777777">
        <w:trPr>
          <w:trHeight w:val="1175"/>
        </w:trPr>
        <w:tc>
          <w:tcPr>
            <w:tcW w:w="44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40"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Isabel Denisse Maldonado Brito</w:t>
            </w:r>
          </w:p>
        </w:tc>
        <w:tc>
          <w:tcPr>
            <w:tcW w:w="4400" w:type="dxa"/>
            <w:tcBorders>
              <w:top w:val="nil"/>
              <w:left w:val="nil"/>
              <w:bottom w:val="single" w:sz="8" w:space="0" w:color="000000"/>
              <w:right w:val="single" w:sz="8" w:space="0" w:color="000000"/>
            </w:tcBorders>
            <w:tcMar>
              <w:top w:w="100" w:type="dxa"/>
              <w:left w:w="100" w:type="dxa"/>
              <w:bottom w:w="100" w:type="dxa"/>
              <w:right w:w="100" w:type="dxa"/>
            </w:tcMar>
          </w:tcPr>
          <w:p w14:paraId="00000241" w14:textId="027D07D8" w:rsidR="00636843" w:rsidRDefault="00764E53">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10m</w:t>
            </w:r>
            <w:r w:rsidR="00A364A0">
              <w:rPr>
                <w:rFonts w:ascii="Times New Roman" w:eastAsia="Times New Roman" w:hAnsi="Times New Roman" w:cs="Times New Roman"/>
                <w:sz w:val="24"/>
                <w:szCs w:val="24"/>
              </w:rPr>
              <w:t>o semestre, Bioanálisis Clínico, Hematología y Medicina Transfusional</w:t>
            </w:r>
          </w:p>
        </w:tc>
      </w:tr>
      <w:tr w:rsidR="00636843" w14:paraId="2D2DCF86" w14:textId="77777777">
        <w:trPr>
          <w:trHeight w:val="1175"/>
        </w:trPr>
        <w:tc>
          <w:tcPr>
            <w:tcW w:w="44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42"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Valentina Belén Vera </w:t>
            </w:r>
            <w:proofErr w:type="spellStart"/>
            <w:r>
              <w:rPr>
                <w:rFonts w:ascii="Times New Roman" w:eastAsia="Times New Roman" w:hAnsi="Times New Roman" w:cs="Times New Roman"/>
                <w:sz w:val="24"/>
                <w:szCs w:val="24"/>
              </w:rPr>
              <w:t>Leonelli</w:t>
            </w:r>
            <w:proofErr w:type="spellEnd"/>
          </w:p>
        </w:tc>
        <w:tc>
          <w:tcPr>
            <w:tcW w:w="4400" w:type="dxa"/>
            <w:tcBorders>
              <w:top w:val="nil"/>
              <w:left w:val="nil"/>
              <w:bottom w:val="single" w:sz="8" w:space="0" w:color="000000"/>
              <w:right w:val="single" w:sz="8" w:space="0" w:color="000000"/>
            </w:tcBorders>
            <w:tcMar>
              <w:top w:w="100" w:type="dxa"/>
              <w:left w:w="100" w:type="dxa"/>
              <w:bottom w:w="100" w:type="dxa"/>
              <w:right w:w="100" w:type="dxa"/>
            </w:tcMar>
          </w:tcPr>
          <w:p w14:paraId="00000243" w14:textId="3745635E" w:rsidR="00636843" w:rsidRDefault="00764E53">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10m</w:t>
            </w:r>
            <w:r w:rsidR="00A364A0">
              <w:rPr>
                <w:rFonts w:ascii="Times New Roman" w:eastAsia="Times New Roman" w:hAnsi="Times New Roman" w:cs="Times New Roman"/>
                <w:sz w:val="24"/>
                <w:szCs w:val="24"/>
              </w:rPr>
              <w:t>o semestre, Bioanálisis Clínico, Hematología y Medicina Transfusional</w:t>
            </w:r>
          </w:p>
        </w:tc>
      </w:tr>
      <w:tr w:rsidR="00636843" w14:paraId="755F3655" w14:textId="77777777">
        <w:trPr>
          <w:trHeight w:val="1175"/>
        </w:trPr>
        <w:tc>
          <w:tcPr>
            <w:tcW w:w="44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44"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Isabella Sofía </w:t>
            </w:r>
            <w:proofErr w:type="spellStart"/>
            <w:r>
              <w:rPr>
                <w:rFonts w:ascii="Times New Roman" w:eastAsia="Times New Roman" w:hAnsi="Times New Roman" w:cs="Times New Roman"/>
                <w:sz w:val="24"/>
                <w:szCs w:val="24"/>
              </w:rPr>
              <w:t>D’Achiardi</w:t>
            </w:r>
            <w:proofErr w:type="spellEnd"/>
            <w:r>
              <w:rPr>
                <w:rFonts w:ascii="Times New Roman" w:eastAsia="Times New Roman" w:hAnsi="Times New Roman" w:cs="Times New Roman"/>
                <w:sz w:val="24"/>
                <w:szCs w:val="24"/>
              </w:rPr>
              <w:t xml:space="preserve"> Meza</w:t>
            </w:r>
          </w:p>
        </w:tc>
        <w:tc>
          <w:tcPr>
            <w:tcW w:w="4400" w:type="dxa"/>
            <w:tcBorders>
              <w:top w:val="nil"/>
              <w:left w:val="nil"/>
              <w:bottom w:val="single" w:sz="8" w:space="0" w:color="000000"/>
              <w:right w:val="single" w:sz="8" w:space="0" w:color="000000"/>
            </w:tcBorders>
            <w:tcMar>
              <w:top w:w="100" w:type="dxa"/>
              <w:left w:w="100" w:type="dxa"/>
              <w:bottom w:w="100" w:type="dxa"/>
              <w:right w:w="100" w:type="dxa"/>
            </w:tcMar>
          </w:tcPr>
          <w:p w14:paraId="00000245" w14:textId="1FF4EA77" w:rsidR="00636843" w:rsidRDefault="00764E53">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10m</w:t>
            </w:r>
            <w:r w:rsidR="00A364A0">
              <w:rPr>
                <w:rFonts w:ascii="Times New Roman" w:eastAsia="Times New Roman" w:hAnsi="Times New Roman" w:cs="Times New Roman"/>
                <w:sz w:val="24"/>
                <w:szCs w:val="24"/>
              </w:rPr>
              <w:t>o semestre, Bioanálisis Clínico, Hematología y Medicina Transfusional</w:t>
            </w:r>
          </w:p>
        </w:tc>
      </w:tr>
    </w:tbl>
    <w:p w14:paraId="00000246" w14:textId="77777777" w:rsidR="00636843" w:rsidRDefault="00636843">
      <w:pPr>
        <w:spacing w:before="240" w:after="240" w:line="480" w:lineRule="auto"/>
        <w:jc w:val="both"/>
        <w:rPr>
          <w:rFonts w:ascii="Times New Roman" w:eastAsia="Times New Roman" w:hAnsi="Times New Roman" w:cs="Times New Roman"/>
          <w:b/>
          <w:sz w:val="24"/>
          <w:szCs w:val="24"/>
        </w:rPr>
      </w:pPr>
    </w:p>
    <w:p w14:paraId="00000247" w14:textId="77777777" w:rsidR="00636843" w:rsidRDefault="00A364A0">
      <w:pPr>
        <w:spacing w:before="240" w:after="240" w:line="480" w:lineRule="auto"/>
        <w:jc w:val="both"/>
        <w:rPr>
          <w:rFonts w:ascii="Times New Roman" w:eastAsia="Times New Roman" w:hAnsi="Times New Roman" w:cs="Times New Roman"/>
          <w:sz w:val="23"/>
          <w:szCs w:val="23"/>
        </w:rPr>
      </w:pPr>
      <w:r>
        <w:rPr>
          <w:rFonts w:ascii="Times New Roman" w:eastAsia="Times New Roman" w:hAnsi="Times New Roman" w:cs="Times New Roman"/>
          <w:b/>
          <w:sz w:val="24"/>
          <w:szCs w:val="24"/>
        </w:rPr>
        <w:lastRenderedPageBreak/>
        <w:t>Identificación del Profesor Guía</w:t>
      </w:r>
    </w:p>
    <w:tbl>
      <w:tblPr>
        <w:tblW w:w="881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385"/>
        <w:gridCol w:w="4430"/>
      </w:tblGrid>
      <w:tr w:rsidR="00636843" w14:paraId="246DD7FF" w14:textId="77777777">
        <w:trPr>
          <w:trHeight w:val="860"/>
        </w:trPr>
        <w:tc>
          <w:tcPr>
            <w:tcW w:w="43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248"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Nombre y Apellidos del Profesor Guía</w:t>
            </w:r>
          </w:p>
        </w:tc>
        <w:tc>
          <w:tcPr>
            <w:tcW w:w="443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249"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Unidad Académica o Asistencial</w:t>
            </w:r>
          </w:p>
        </w:tc>
      </w:tr>
      <w:tr w:rsidR="00636843" w14:paraId="7E01201E" w14:textId="77777777">
        <w:trPr>
          <w:trHeight w:val="575"/>
        </w:trPr>
        <w:tc>
          <w:tcPr>
            <w:tcW w:w="438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4A"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Ricardo </w:t>
            </w:r>
            <w:proofErr w:type="spellStart"/>
            <w:r>
              <w:rPr>
                <w:rFonts w:ascii="Times New Roman" w:eastAsia="Times New Roman" w:hAnsi="Times New Roman" w:cs="Times New Roman"/>
                <w:sz w:val="24"/>
                <w:szCs w:val="24"/>
              </w:rPr>
              <w:t>Armisén</w:t>
            </w:r>
            <w:proofErr w:type="spellEnd"/>
            <w:r>
              <w:rPr>
                <w:rFonts w:ascii="Times New Roman" w:eastAsia="Times New Roman" w:hAnsi="Times New Roman" w:cs="Times New Roman"/>
                <w:sz w:val="24"/>
                <w:szCs w:val="24"/>
              </w:rPr>
              <w:t xml:space="preserve"> Yáñez</w:t>
            </w:r>
          </w:p>
        </w:tc>
        <w:tc>
          <w:tcPr>
            <w:tcW w:w="4430" w:type="dxa"/>
            <w:tcBorders>
              <w:top w:val="nil"/>
              <w:left w:val="nil"/>
              <w:bottom w:val="single" w:sz="8" w:space="0" w:color="000000"/>
              <w:right w:val="single" w:sz="8" w:space="0" w:color="000000"/>
            </w:tcBorders>
            <w:tcMar>
              <w:top w:w="100" w:type="dxa"/>
              <w:left w:w="100" w:type="dxa"/>
              <w:bottom w:w="100" w:type="dxa"/>
              <w:right w:w="100" w:type="dxa"/>
            </w:tcMar>
          </w:tcPr>
          <w:p w14:paraId="0000024B"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ICIM</w:t>
            </w:r>
          </w:p>
        </w:tc>
      </w:tr>
    </w:tbl>
    <w:p w14:paraId="0000024C" w14:textId="77777777" w:rsidR="00636843" w:rsidRDefault="00636843">
      <w:pPr>
        <w:spacing w:before="240" w:after="240" w:line="480" w:lineRule="auto"/>
        <w:jc w:val="both"/>
        <w:rPr>
          <w:rFonts w:ascii="Times New Roman" w:eastAsia="Times New Roman" w:hAnsi="Times New Roman" w:cs="Times New Roman"/>
          <w:sz w:val="28"/>
          <w:szCs w:val="28"/>
        </w:rPr>
      </w:pPr>
    </w:p>
    <w:p w14:paraId="0000024D" w14:textId="77777777" w:rsidR="00636843" w:rsidRDefault="00A364A0">
      <w:pPr>
        <w:spacing w:before="20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Duración estimada del proyecto (Meses)</w:t>
      </w:r>
      <w:r>
        <w:rPr>
          <w:rFonts w:ascii="Times New Roman" w:eastAsia="Times New Roman" w:hAnsi="Times New Roman" w:cs="Times New Roman"/>
          <w:sz w:val="24"/>
          <w:szCs w:val="24"/>
        </w:rPr>
        <w:t xml:space="preserve"> </w:t>
      </w:r>
    </w:p>
    <w:tbl>
      <w:tblPr>
        <w:tblW w:w="1530" w:type="dxa"/>
        <w:tblInd w:w="3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100" w:type="dxa"/>
          <w:left w:w="100" w:type="dxa"/>
          <w:bottom w:w="100" w:type="dxa"/>
          <w:right w:w="100" w:type="dxa"/>
        </w:tblCellMar>
        <w:tblLook w:val="0600" w:firstRow="0" w:lastRow="0" w:firstColumn="0" w:lastColumn="0" w:noHBand="1" w:noVBand="1"/>
      </w:tblPr>
      <w:tblGrid>
        <w:gridCol w:w="795"/>
        <w:gridCol w:w="735"/>
      </w:tblGrid>
      <w:tr w:rsidR="00636843" w14:paraId="4B73E586" w14:textId="77777777">
        <w:tc>
          <w:tcPr>
            <w:tcW w:w="795" w:type="dxa"/>
            <w:shd w:val="clear" w:color="auto" w:fill="auto"/>
            <w:tcMar>
              <w:top w:w="100" w:type="dxa"/>
              <w:left w:w="100" w:type="dxa"/>
              <w:bottom w:w="100" w:type="dxa"/>
              <w:right w:w="100" w:type="dxa"/>
            </w:tcMar>
          </w:tcPr>
          <w:p w14:paraId="0000024E" w14:textId="77777777" w:rsidR="00636843" w:rsidRDefault="00A364A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735" w:type="dxa"/>
            <w:shd w:val="clear" w:color="auto" w:fill="auto"/>
            <w:tcMar>
              <w:top w:w="100" w:type="dxa"/>
              <w:left w:w="100" w:type="dxa"/>
              <w:bottom w:w="100" w:type="dxa"/>
              <w:right w:w="100" w:type="dxa"/>
            </w:tcMar>
          </w:tcPr>
          <w:p w14:paraId="0000024F" w14:textId="77777777" w:rsidR="00636843" w:rsidRDefault="00A364A0">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bl>
    <w:p w14:paraId="00000250" w14:textId="77777777" w:rsidR="00636843" w:rsidRDefault="00636843">
      <w:pPr>
        <w:spacing w:before="200" w:after="240" w:line="480" w:lineRule="auto"/>
        <w:jc w:val="both"/>
        <w:rPr>
          <w:rFonts w:ascii="Times New Roman" w:eastAsia="Times New Roman" w:hAnsi="Times New Roman" w:cs="Times New Roman"/>
          <w:sz w:val="24"/>
          <w:szCs w:val="24"/>
        </w:rPr>
      </w:pPr>
    </w:p>
    <w:p w14:paraId="00000251" w14:textId="61AF0418" w:rsidR="00636843" w:rsidRDefault="00A364A0">
      <w:pPr>
        <w:spacing w:before="240" w:after="240" w:line="480" w:lineRule="auto"/>
        <w:jc w:val="both"/>
        <w:rPr>
          <w:rFonts w:ascii="Times New Roman" w:eastAsia="Times New Roman" w:hAnsi="Times New Roman" w:cs="Times New Roman"/>
          <w:sz w:val="24"/>
          <w:szCs w:val="24"/>
          <w:u w:val="single"/>
        </w:rPr>
      </w:pPr>
      <w:r w:rsidRPr="1BDA3BFB">
        <w:rPr>
          <w:rFonts w:ascii="Times New Roman" w:eastAsia="Times New Roman" w:hAnsi="Times New Roman" w:cs="Times New Roman"/>
          <w:sz w:val="24"/>
          <w:szCs w:val="24"/>
        </w:rPr>
        <w:t xml:space="preserve">Fecha de Inicio: </w:t>
      </w:r>
      <w:r w:rsidRPr="1BDA3BFB">
        <w:rPr>
          <w:rFonts w:ascii="Times New Roman" w:eastAsia="Times New Roman" w:hAnsi="Times New Roman" w:cs="Times New Roman"/>
          <w:sz w:val="24"/>
          <w:szCs w:val="24"/>
          <w:u w:val="single"/>
        </w:rPr>
        <w:t xml:space="preserve"> julio </w:t>
      </w:r>
      <w:r w:rsidR="46AE4052" w:rsidRPr="1BDA3BFB">
        <w:rPr>
          <w:rFonts w:ascii="Times New Roman" w:eastAsia="Times New Roman" w:hAnsi="Times New Roman" w:cs="Times New Roman"/>
          <w:sz w:val="24"/>
          <w:szCs w:val="24"/>
          <w:u w:val="single"/>
        </w:rPr>
        <w:t xml:space="preserve">del </w:t>
      </w:r>
      <w:r w:rsidRPr="1BDA3BFB">
        <w:rPr>
          <w:rFonts w:ascii="Times New Roman" w:eastAsia="Times New Roman" w:hAnsi="Times New Roman" w:cs="Times New Roman"/>
          <w:sz w:val="24"/>
          <w:szCs w:val="24"/>
          <w:u w:val="single"/>
        </w:rPr>
        <w:t xml:space="preserve">año 2022 </w:t>
      </w:r>
    </w:p>
    <w:p w14:paraId="00000252" w14:textId="0C746E0A" w:rsidR="00636843" w:rsidRDefault="00A364A0">
      <w:pPr>
        <w:spacing w:before="240" w:after="240" w:line="480" w:lineRule="auto"/>
        <w:jc w:val="both"/>
        <w:rPr>
          <w:rFonts w:ascii="Times New Roman" w:eastAsia="Times New Roman" w:hAnsi="Times New Roman" w:cs="Times New Roman"/>
          <w:sz w:val="24"/>
          <w:szCs w:val="24"/>
          <w:u w:val="single"/>
        </w:rPr>
      </w:pPr>
      <w:r w:rsidRPr="1BDA3BFB">
        <w:rPr>
          <w:rFonts w:ascii="Times New Roman" w:eastAsia="Times New Roman" w:hAnsi="Times New Roman" w:cs="Times New Roman"/>
          <w:sz w:val="24"/>
          <w:szCs w:val="24"/>
        </w:rPr>
        <w:t>Fecha de Finalización:</w:t>
      </w:r>
      <w:r w:rsidRPr="1BDA3BFB">
        <w:rPr>
          <w:rFonts w:ascii="Times New Roman" w:eastAsia="Times New Roman" w:hAnsi="Times New Roman" w:cs="Times New Roman"/>
          <w:sz w:val="24"/>
          <w:szCs w:val="24"/>
          <w:u w:val="single"/>
        </w:rPr>
        <w:t xml:space="preserve">  </w:t>
      </w:r>
      <w:r w:rsidR="04595905" w:rsidRPr="1BDA3BFB">
        <w:rPr>
          <w:rFonts w:ascii="Times New Roman" w:eastAsia="Times New Roman" w:hAnsi="Times New Roman" w:cs="Times New Roman"/>
          <w:sz w:val="24"/>
          <w:szCs w:val="24"/>
          <w:u w:val="single"/>
        </w:rPr>
        <w:t>diciembre del</w:t>
      </w:r>
      <w:r w:rsidRPr="1BDA3BFB">
        <w:rPr>
          <w:rFonts w:ascii="Times New Roman" w:eastAsia="Times New Roman" w:hAnsi="Times New Roman" w:cs="Times New Roman"/>
          <w:sz w:val="24"/>
          <w:szCs w:val="24"/>
          <w:u w:val="single"/>
        </w:rPr>
        <w:t xml:space="preserve"> año 2023                  </w:t>
      </w:r>
    </w:p>
    <w:p w14:paraId="00000253" w14:textId="77777777" w:rsidR="00636843" w:rsidRDefault="00A364A0">
      <w:pPr>
        <w:spacing w:before="240" w:after="240" w:line="48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b/>
          <w:sz w:val="24"/>
          <w:szCs w:val="24"/>
        </w:rPr>
        <w:t>Contacto Alumnos.</w:t>
      </w:r>
    </w:p>
    <w:tbl>
      <w:tblPr>
        <w:tblW w:w="866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355"/>
        <w:gridCol w:w="4310"/>
      </w:tblGrid>
      <w:tr w:rsidR="00636843" w14:paraId="475D5630" w14:textId="77777777">
        <w:trPr>
          <w:trHeight w:val="800"/>
        </w:trPr>
        <w:tc>
          <w:tcPr>
            <w:tcW w:w="43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254"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Correo Electrónico</w:t>
            </w:r>
          </w:p>
        </w:tc>
        <w:tc>
          <w:tcPr>
            <w:tcW w:w="43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255"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Teléfono de Contacto</w:t>
            </w:r>
          </w:p>
        </w:tc>
      </w:tr>
      <w:tr w:rsidR="00636843" w14:paraId="67C8D283" w14:textId="77777777">
        <w:trPr>
          <w:trHeight w:val="695"/>
        </w:trPr>
        <w:tc>
          <w:tcPr>
            <w:tcW w:w="43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56"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ismaldonadob@udd.cl</w:t>
            </w:r>
          </w:p>
        </w:tc>
        <w:tc>
          <w:tcPr>
            <w:tcW w:w="4310" w:type="dxa"/>
            <w:tcBorders>
              <w:top w:val="nil"/>
              <w:left w:val="nil"/>
              <w:bottom w:val="single" w:sz="8" w:space="0" w:color="000000"/>
              <w:right w:val="single" w:sz="8" w:space="0" w:color="000000"/>
            </w:tcBorders>
            <w:tcMar>
              <w:top w:w="100" w:type="dxa"/>
              <w:left w:w="100" w:type="dxa"/>
              <w:bottom w:w="100" w:type="dxa"/>
              <w:right w:w="100" w:type="dxa"/>
            </w:tcMar>
          </w:tcPr>
          <w:p w14:paraId="00000257"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+56982856100</w:t>
            </w:r>
          </w:p>
        </w:tc>
      </w:tr>
    </w:tbl>
    <w:p w14:paraId="00000258" w14:textId="77777777" w:rsidR="00636843" w:rsidRDefault="00A364A0">
      <w:pPr>
        <w:spacing w:after="240" w:line="48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 </w:t>
      </w:r>
    </w:p>
    <w:tbl>
      <w:tblPr>
        <w:tblW w:w="866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355"/>
        <w:gridCol w:w="4310"/>
      </w:tblGrid>
      <w:tr w:rsidR="00636843" w14:paraId="1378C488" w14:textId="77777777">
        <w:trPr>
          <w:trHeight w:val="800"/>
        </w:trPr>
        <w:tc>
          <w:tcPr>
            <w:tcW w:w="43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259"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Correo Electrónico</w:t>
            </w:r>
          </w:p>
        </w:tc>
        <w:tc>
          <w:tcPr>
            <w:tcW w:w="43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25A"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Teléfono de Contacto</w:t>
            </w:r>
          </w:p>
        </w:tc>
      </w:tr>
      <w:tr w:rsidR="00636843" w14:paraId="28D9E94C" w14:textId="77777777">
        <w:trPr>
          <w:trHeight w:val="695"/>
        </w:trPr>
        <w:tc>
          <w:tcPr>
            <w:tcW w:w="43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5B"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idachiardim@udd.cl</w:t>
            </w:r>
          </w:p>
        </w:tc>
        <w:tc>
          <w:tcPr>
            <w:tcW w:w="4310" w:type="dxa"/>
            <w:tcBorders>
              <w:top w:val="nil"/>
              <w:left w:val="nil"/>
              <w:bottom w:val="single" w:sz="8" w:space="0" w:color="000000"/>
              <w:right w:val="single" w:sz="8" w:space="0" w:color="000000"/>
            </w:tcBorders>
            <w:tcMar>
              <w:top w:w="100" w:type="dxa"/>
              <w:left w:w="100" w:type="dxa"/>
              <w:bottom w:w="100" w:type="dxa"/>
              <w:right w:w="100" w:type="dxa"/>
            </w:tcMar>
          </w:tcPr>
          <w:p w14:paraId="0000025C"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+56965272356</w:t>
            </w:r>
          </w:p>
        </w:tc>
      </w:tr>
    </w:tbl>
    <w:p w14:paraId="0000025D" w14:textId="77777777" w:rsidR="00636843" w:rsidRDefault="00A364A0">
      <w:pPr>
        <w:spacing w:before="240" w:after="240" w:line="48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 </w:t>
      </w:r>
    </w:p>
    <w:p w14:paraId="0000025E" w14:textId="77777777" w:rsidR="00636843" w:rsidRDefault="00A364A0">
      <w:pPr>
        <w:spacing w:line="48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 </w:t>
      </w:r>
    </w:p>
    <w:tbl>
      <w:tblPr>
        <w:tblW w:w="866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355"/>
        <w:gridCol w:w="4310"/>
      </w:tblGrid>
      <w:tr w:rsidR="00636843" w14:paraId="51F3FEAE" w14:textId="77777777">
        <w:trPr>
          <w:trHeight w:val="800"/>
        </w:trPr>
        <w:tc>
          <w:tcPr>
            <w:tcW w:w="43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25F"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Correo Electrónico</w:t>
            </w:r>
          </w:p>
        </w:tc>
        <w:tc>
          <w:tcPr>
            <w:tcW w:w="4310"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00000260"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Teléfono de Contacto</w:t>
            </w:r>
          </w:p>
        </w:tc>
      </w:tr>
      <w:tr w:rsidR="00636843" w14:paraId="6FCE0910" w14:textId="77777777">
        <w:trPr>
          <w:trHeight w:val="695"/>
        </w:trPr>
        <w:tc>
          <w:tcPr>
            <w:tcW w:w="435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0000261"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vveral@udd.cl</w:t>
            </w:r>
          </w:p>
        </w:tc>
        <w:tc>
          <w:tcPr>
            <w:tcW w:w="4310" w:type="dxa"/>
            <w:tcBorders>
              <w:top w:val="nil"/>
              <w:left w:val="nil"/>
              <w:bottom w:val="single" w:sz="8" w:space="0" w:color="000000"/>
              <w:right w:val="single" w:sz="8" w:space="0" w:color="000000"/>
            </w:tcBorders>
            <w:tcMar>
              <w:top w:w="100" w:type="dxa"/>
              <w:left w:w="100" w:type="dxa"/>
              <w:bottom w:w="100" w:type="dxa"/>
              <w:right w:w="100" w:type="dxa"/>
            </w:tcMar>
          </w:tcPr>
          <w:p w14:paraId="00000262"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+56984216983</w:t>
            </w:r>
          </w:p>
        </w:tc>
      </w:tr>
    </w:tbl>
    <w:p w14:paraId="00000263" w14:textId="77777777" w:rsidR="00636843" w:rsidRDefault="00A364A0">
      <w:pPr>
        <w:spacing w:before="20" w:after="240" w:line="480" w:lineRule="auto"/>
        <w:jc w:val="both"/>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 </w:t>
      </w:r>
    </w:p>
    <w:p w14:paraId="00000264" w14:textId="77777777" w:rsidR="00636843" w:rsidRDefault="00A364A0">
      <w:pPr>
        <w:spacing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Contacto Profesor Guía</w:t>
      </w:r>
    </w:p>
    <w:tbl>
      <w:tblPr>
        <w:tblW w:w="8665" w:type="dxa"/>
        <w:tblBorders>
          <w:top w:val="nil"/>
          <w:left w:val="nil"/>
          <w:bottom w:val="nil"/>
          <w:right w:val="nil"/>
          <w:insideH w:val="nil"/>
          <w:insideV w:val="nil"/>
        </w:tblBorders>
        <w:tblLayout w:type="fixed"/>
        <w:tblCellMar>
          <w:top w:w="100" w:type="dxa"/>
          <w:left w:w="100" w:type="dxa"/>
          <w:bottom w:w="100" w:type="dxa"/>
          <w:right w:w="100" w:type="dxa"/>
        </w:tblCellMar>
        <w:tblLook w:val="0600" w:firstRow="0" w:lastRow="0" w:firstColumn="0" w:lastColumn="0" w:noHBand="1" w:noVBand="1"/>
      </w:tblPr>
      <w:tblGrid>
        <w:gridCol w:w="4355"/>
        <w:gridCol w:w="4310"/>
      </w:tblGrid>
      <w:tr w:rsidR="00636843" w14:paraId="0A2571BB" w14:textId="77777777" w:rsidTr="1BDA3BFB">
        <w:trPr>
          <w:trHeight w:val="800"/>
        </w:trPr>
        <w:tc>
          <w:tcPr>
            <w:tcW w:w="4355"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265"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Correo Electrónico</w:t>
            </w:r>
          </w:p>
        </w:tc>
        <w:tc>
          <w:tcPr>
            <w:tcW w:w="4310" w:type="dxa"/>
            <w:tcBorders>
              <w:top w:val="single" w:sz="8" w:space="0" w:color="000000" w:themeColor="text1"/>
              <w:left w:val="nil"/>
              <w:bottom w:val="single" w:sz="8" w:space="0" w:color="000000" w:themeColor="text1"/>
              <w:right w:val="single" w:sz="8" w:space="0" w:color="000000" w:themeColor="text1"/>
            </w:tcBorders>
            <w:tcMar>
              <w:top w:w="100" w:type="dxa"/>
              <w:left w:w="100" w:type="dxa"/>
              <w:bottom w:w="100" w:type="dxa"/>
              <w:right w:w="100" w:type="dxa"/>
            </w:tcMar>
          </w:tcPr>
          <w:p w14:paraId="00000266" w14:textId="77777777" w:rsidR="00636843" w:rsidRDefault="00A364A0">
            <w:pPr>
              <w:spacing w:before="1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Teléfono de Contacto</w:t>
            </w:r>
          </w:p>
        </w:tc>
      </w:tr>
      <w:tr w:rsidR="00636843" w14:paraId="1E732A13" w14:textId="77777777" w:rsidTr="1BDA3BFB">
        <w:trPr>
          <w:trHeight w:val="695"/>
        </w:trPr>
        <w:tc>
          <w:tcPr>
            <w:tcW w:w="4355" w:type="dxa"/>
            <w:tcBorders>
              <w:top w:val="nil"/>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00000267"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rarmisen@udd.cl</w:t>
            </w:r>
          </w:p>
        </w:tc>
        <w:tc>
          <w:tcPr>
            <w:tcW w:w="4310" w:type="dxa"/>
            <w:tcBorders>
              <w:top w:val="nil"/>
              <w:left w:val="nil"/>
              <w:bottom w:val="single" w:sz="8" w:space="0" w:color="000000" w:themeColor="text1"/>
              <w:right w:val="single" w:sz="8" w:space="0" w:color="000000" w:themeColor="text1"/>
            </w:tcBorders>
            <w:tcMar>
              <w:top w:w="100" w:type="dxa"/>
              <w:left w:w="100" w:type="dxa"/>
              <w:bottom w:w="100" w:type="dxa"/>
              <w:right w:w="100" w:type="dxa"/>
            </w:tcMar>
          </w:tcPr>
          <w:p w14:paraId="00000268" w14:textId="77777777" w:rsidR="00636843" w:rsidRDefault="00A364A0">
            <w:pPr>
              <w:spacing w:before="240" w:after="24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+56984097291</w:t>
            </w:r>
          </w:p>
        </w:tc>
      </w:tr>
    </w:tbl>
    <w:p w14:paraId="0000026C" w14:textId="77777777" w:rsidR="00636843" w:rsidRDefault="00636843" w:rsidP="1BDA3BFB">
      <w:pPr>
        <w:spacing w:line="480" w:lineRule="auto"/>
        <w:ind w:left="1040" w:right="1000"/>
        <w:jc w:val="center"/>
        <w:rPr>
          <w:rFonts w:ascii="Times New Roman" w:eastAsia="Times New Roman" w:hAnsi="Times New Roman" w:cs="Times New Roman"/>
          <w:b/>
          <w:bCs/>
          <w:sz w:val="24"/>
          <w:szCs w:val="24"/>
        </w:rPr>
      </w:pPr>
    </w:p>
    <w:p w14:paraId="3AA7B12E" w14:textId="65C1B3AF" w:rsidR="1BDA3BFB" w:rsidRDefault="1BDA3BFB" w:rsidP="1BDA3BFB">
      <w:pPr>
        <w:spacing w:line="480" w:lineRule="auto"/>
        <w:ind w:left="1040" w:right="1000"/>
        <w:jc w:val="center"/>
        <w:rPr>
          <w:rFonts w:ascii="Times New Roman" w:eastAsia="Times New Roman" w:hAnsi="Times New Roman" w:cs="Times New Roman"/>
          <w:b/>
          <w:bCs/>
          <w:sz w:val="24"/>
          <w:szCs w:val="24"/>
        </w:rPr>
      </w:pPr>
    </w:p>
    <w:p w14:paraId="00000274" w14:textId="43966AD5" w:rsidR="00636843" w:rsidRDefault="00636843" w:rsidP="1BDA3BFB">
      <w:pPr>
        <w:spacing w:before="240" w:after="240" w:line="480" w:lineRule="auto"/>
        <w:ind w:left="1040" w:right="1000"/>
        <w:jc w:val="center"/>
        <w:rPr>
          <w:rFonts w:ascii="Times New Roman" w:eastAsia="Times New Roman" w:hAnsi="Times New Roman" w:cs="Times New Roman"/>
          <w:b/>
          <w:bCs/>
          <w:sz w:val="24"/>
          <w:szCs w:val="24"/>
        </w:rPr>
      </w:pPr>
      <w:bookmarkStart w:id="63" w:name="_ru7feb2v18ud"/>
      <w:bookmarkEnd w:id="63"/>
    </w:p>
    <w:p w14:paraId="3DD2CA67" w14:textId="77777777" w:rsidR="00F37D8C" w:rsidRDefault="00F37D8C" w:rsidP="1BDA3BFB">
      <w:pPr>
        <w:spacing w:before="240" w:after="240" w:line="480" w:lineRule="auto"/>
        <w:ind w:left="1040" w:right="1000"/>
        <w:jc w:val="center"/>
        <w:rPr>
          <w:rFonts w:ascii="Times New Roman" w:eastAsia="Times New Roman" w:hAnsi="Times New Roman" w:cs="Times New Roman"/>
          <w:b/>
          <w:bCs/>
          <w:sz w:val="24"/>
          <w:szCs w:val="24"/>
        </w:rPr>
      </w:pPr>
    </w:p>
    <w:p w14:paraId="075CEE93" w14:textId="77777777" w:rsidR="00F37D8C" w:rsidRDefault="00F37D8C" w:rsidP="1BDA3BFB">
      <w:pPr>
        <w:spacing w:before="240" w:after="240" w:line="480" w:lineRule="auto"/>
        <w:ind w:left="1040" w:right="1000"/>
        <w:jc w:val="center"/>
        <w:rPr>
          <w:rFonts w:ascii="Times New Roman" w:eastAsia="Times New Roman" w:hAnsi="Times New Roman" w:cs="Times New Roman"/>
          <w:b/>
          <w:bCs/>
          <w:sz w:val="24"/>
          <w:szCs w:val="24"/>
        </w:rPr>
      </w:pPr>
    </w:p>
    <w:p w14:paraId="53B041B5" w14:textId="77777777" w:rsidR="00F37D8C" w:rsidRDefault="00F37D8C" w:rsidP="1BDA3BFB">
      <w:pPr>
        <w:spacing w:before="240" w:after="240" w:line="480" w:lineRule="auto"/>
        <w:ind w:left="1040" w:right="1000"/>
        <w:jc w:val="center"/>
        <w:rPr>
          <w:rFonts w:ascii="Times New Roman" w:eastAsia="Times New Roman" w:hAnsi="Times New Roman" w:cs="Times New Roman"/>
          <w:b/>
          <w:bCs/>
          <w:sz w:val="24"/>
          <w:szCs w:val="24"/>
        </w:rPr>
      </w:pPr>
    </w:p>
    <w:p w14:paraId="00000275" w14:textId="7437FC2A" w:rsidR="00636843" w:rsidRDefault="00A364A0" w:rsidP="27CC0D9B">
      <w:pPr>
        <w:pStyle w:val="Ttulo2"/>
        <w:spacing w:line="480" w:lineRule="auto"/>
        <w:ind w:left="1040" w:right="1000"/>
        <w:jc w:val="center"/>
        <w:rPr>
          <w:rFonts w:ascii="Times New Roman" w:eastAsia="Times New Roman" w:hAnsi="Times New Roman" w:cs="Times New Roman"/>
          <w:b/>
          <w:bCs/>
          <w:color w:val="222222"/>
          <w:sz w:val="24"/>
          <w:szCs w:val="24"/>
        </w:rPr>
      </w:pPr>
      <w:bookmarkStart w:id="64" w:name="_Toc150943006"/>
      <w:r w:rsidRPr="27CC0D9B">
        <w:rPr>
          <w:rFonts w:ascii="Times New Roman" w:eastAsia="Times New Roman" w:hAnsi="Times New Roman" w:cs="Times New Roman"/>
          <w:b/>
          <w:bCs/>
          <w:color w:val="222222"/>
          <w:sz w:val="24"/>
          <w:szCs w:val="24"/>
        </w:rPr>
        <w:lastRenderedPageBreak/>
        <w:t>ANEXO 2</w:t>
      </w:r>
      <w:bookmarkEnd w:id="64"/>
    </w:p>
    <w:p w14:paraId="00000276" w14:textId="77777777" w:rsidR="00636843" w:rsidRDefault="00A364A0">
      <w:pPr>
        <w:spacing w:line="480" w:lineRule="auto"/>
        <w:ind w:left="1040" w:right="10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CERTIFICADO DE APROBACIÓN COMITÉ DE ÉTICA</w:t>
      </w:r>
    </w:p>
    <w:p w14:paraId="00000277" w14:textId="77777777" w:rsidR="00636843" w:rsidRDefault="00A364A0">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7F003CE4" wp14:editId="07777777">
            <wp:extent cx="5454488" cy="7449327"/>
            <wp:effectExtent l="0" t="0" r="0" b="0"/>
            <wp:docPr id="3" name="Imagen 3"/>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4"/>
                    <a:srcRect r="1237" b="3012"/>
                    <a:stretch>
                      <a:fillRect/>
                    </a:stretch>
                  </pic:blipFill>
                  <pic:spPr>
                    <a:xfrm>
                      <a:off x="0" y="0"/>
                      <a:ext cx="5454488" cy="7449327"/>
                    </a:xfrm>
                    <a:prstGeom prst="rect">
                      <a:avLst/>
                    </a:prstGeom>
                    <a:ln/>
                  </pic:spPr>
                </pic:pic>
              </a:graphicData>
            </a:graphic>
          </wp:inline>
        </w:drawing>
      </w:r>
    </w:p>
    <w:p w14:paraId="00000278" w14:textId="69B97EAF" w:rsidR="00636843" w:rsidRDefault="00A364A0" w:rsidP="27CC0D9B">
      <w:pPr>
        <w:pStyle w:val="Ttulo2"/>
        <w:spacing w:line="480" w:lineRule="auto"/>
        <w:ind w:left="1440" w:right="1000"/>
        <w:jc w:val="center"/>
        <w:rPr>
          <w:rFonts w:ascii="Times New Roman" w:eastAsia="Times New Roman" w:hAnsi="Times New Roman" w:cs="Times New Roman"/>
          <w:b/>
          <w:bCs/>
          <w:sz w:val="24"/>
          <w:szCs w:val="24"/>
        </w:rPr>
      </w:pPr>
      <w:bookmarkStart w:id="65" w:name="_Toc150943007"/>
      <w:r w:rsidRPr="27CC0D9B">
        <w:rPr>
          <w:rFonts w:ascii="Times New Roman" w:eastAsia="Times New Roman" w:hAnsi="Times New Roman" w:cs="Times New Roman"/>
          <w:b/>
          <w:bCs/>
          <w:sz w:val="24"/>
          <w:szCs w:val="24"/>
        </w:rPr>
        <w:lastRenderedPageBreak/>
        <w:t>ANEXO 3</w:t>
      </w:r>
      <w:bookmarkEnd w:id="65"/>
    </w:p>
    <w:p w14:paraId="00000279" w14:textId="77777777" w:rsidR="00636843" w:rsidRDefault="00A364A0">
      <w:pPr>
        <w:spacing w:line="480" w:lineRule="auto"/>
        <w:ind w:left="1040" w:right="100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CERTIFICADO DE APROBACIÓN COMITÉ DE BIOSEGURIDAD</w:t>
      </w:r>
    </w:p>
    <w:p w14:paraId="0000027A" w14:textId="77777777" w:rsidR="00636843" w:rsidRDefault="00636843">
      <w:pPr>
        <w:spacing w:line="480" w:lineRule="auto"/>
        <w:jc w:val="center"/>
        <w:rPr>
          <w:rFonts w:ascii="Times New Roman" w:eastAsia="Times New Roman" w:hAnsi="Times New Roman" w:cs="Times New Roman"/>
          <w:sz w:val="24"/>
          <w:szCs w:val="24"/>
        </w:rPr>
      </w:pPr>
    </w:p>
    <w:p w14:paraId="715DDC9D" w14:textId="5449204E" w:rsidR="00BB18FA" w:rsidRDefault="00A364A0" w:rsidP="00015F58">
      <w:pPr>
        <w:spacing w:line="480"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114300" distB="114300" distL="114300" distR="114300" wp14:anchorId="11ECACE4" wp14:editId="07777777">
            <wp:extent cx="5246032" cy="7353412"/>
            <wp:effectExtent l="0" t="0" r="0" b="0"/>
            <wp:docPr id="7" name="Imagen 7"/>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5"/>
                    <a:srcRect/>
                    <a:stretch>
                      <a:fillRect/>
                    </a:stretch>
                  </pic:blipFill>
                  <pic:spPr>
                    <a:xfrm>
                      <a:off x="0" y="0"/>
                      <a:ext cx="5246032" cy="7353412"/>
                    </a:xfrm>
                    <a:prstGeom prst="rect">
                      <a:avLst/>
                    </a:prstGeom>
                    <a:ln/>
                  </pic:spPr>
                </pic:pic>
              </a:graphicData>
            </a:graphic>
          </wp:inline>
        </w:drawing>
      </w:r>
    </w:p>
    <w:p w14:paraId="2D5A1492" w14:textId="77777777" w:rsidR="00BB18FA" w:rsidRDefault="00BB18FA">
      <w:pPr>
        <w:spacing w:line="480" w:lineRule="auto"/>
        <w:jc w:val="center"/>
        <w:rPr>
          <w:rFonts w:ascii="Times New Roman" w:eastAsia="Times New Roman" w:hAnsi="Times New Roman" w:cs="Times New Roman"/>
          <w:sz w:val="24"/>
          <w:szCs w:val="24"/>
        </w:rPr>
      </w:pPr>
    </w:p>
    <w:sectPr w:rsidR="00BB18FA">
      <w:footerReference w:type="default" r:id="rId16"/>
      <w:headerReference w:type="first" r:id="rId17"/>
      <w:footerReference w:type="first" r:id="rId18"/>
      <w:pgSz w:w="11909" w:h="16834"/>
      <w:pgMar w:top="1417" w:right="1417" w:bottom="1417" w:left="1417"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7E2E54" w14:textId="77777777" w:rsidR="00836E51" w:rsidRDefault="00836E51">
      <w:pPr>
        <w:spacing w:line="240" w:lineRule="auto"/>
      </w:pPr>
      <w:r>
        <w:separator/>
      </w:r>
    </w:p>
  </w:endnote>
  <w:endnote w:type="continuationSeparator" w:id="0">
    <w:p w14:paraId="6B1461D3" w14:textId="77777777" w:rsidR="00836E51" w:rsidRDefault="00836E51">
      <w:pPr>
        <w:spacing w:line="240" w:lineRule="auto"/>
      </w:pPr>
      <w:r>
        <w:continuationSeparator/>
      </w:r>
    </w:p>
  </w:endnote>
  <w:endnote w:type="continuationNotice" w:id="1">
    <w:p w14:paraId="131044CD" w14:textId="77777777" w:rsidR="00836E51" w:rsidRDefault="00836E5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4F995A" w14:textId="0FC04663" w:rsidR="00561E39" w:rsidRDefault="0A9E8B45" w:rsidP="00561E39">
    <w:pPr>
      <w:pStyle w:val="Piedepgina"/>
      <w:jc w:val="center"/>
    </w:pPr>
    <w:r>
      <w:fldChar w:fldCharType="begin"/>
    </w:r>
    <w:r>
      <w:instrText>PAGE</w:instrText>
    </w:r>
    <w:r>
      <w:fldChar w:fldCharType="separate"/>
    </w:r>
    <w:r w:rsidR="00C51C11">
      <w:rPr>
        <w:noProof/>
      </w:rPr>
      <w:t>1</w:t>
    </w:r>
    <w:r>
      <w:fldChar w:fldCharType="end"/>
    </w:r>
  </w:p>
  <w:p w14:paraId="232CB84E" w14:textId="2A6654EC" w:rsidR="49F1DFD9" w:rsidRDefault="49F1DFD9" w:rsidP="49F1DFD9">
    <w:pPr>
      <w:rPr>
        <w:rFonts w:ascii="Times New Roman" w:eastAsia="Times New Roman" w:hAnsi="Times New Roman" w:cs="Times New Roman"/>
        <w:sz w:val="24"/>
        <w:szCs w:val="24"/>
      </w:rPr>
    </w:pP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27D" w14:textId="77777777" w:rsidR="00636843" w:rsidRDefault="00636843">
    <w:pP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4EF5C7" w14:textId="77777777" w:rsidR="00836E51" w:rsidRDefault="00836E51">
      <w:pPr>
        <w:spacing w:line="240" w:lineRule="auto"/>
      </w:pPr>
      <w:r>
        <w:separator/>
      </w:r>
    </w:p>
  </w:footnote>
  <w:footnote w:type="continuationSeparator" w:id="0">
    <w:p w14:paraId="3C09FD43" w14:textId="77777777" w:rsidR="00836E51" w:rsidRDefault="00836E51">
      <w:pPr>
        <w:spacing w:line="240" w:lineRule="auto"/>
      </w:pPr>
      <w:r>
        <w:continuationSeparator/>
      </w:r>
    </w:p>
  </w:footnote>
  <w:footnote w:type="continuationNotice" w:id="1">
    <w:p w14:paraId="1FCBC4A7" w14:textId="77777777" w:rsidR="00836E51" w:rsidRDefault="00836E5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025"/>
      <w:gridCol w:w="3025"/>
      <w:gridCol w:w="3025"/>
    </w:tblGrid>
    <w:tr w:rsidR="32A9CBF8" w14:paraId="5F8BCF3B" w14:textId="77777777" w:rsidTr="0A9E8B45">
      <w:trPr>
        <w:trHeight w:val="300"/>
      </w:trPr>
      <w:tc>
        <w:tcPr>
          <w:tcW w:w="3025" w:type="dxa"/>
        </w:tcPr>
        <w:p w14:paraId="097A2D99" w14:textId="7A238959" w:rsidR="32A9CBF8" w:rsidRDefault="32A9CBF8" w:rsidP="32A9CBF8">
          <w:pPr>
            <w:pStyle w:val="Encabezado"/>
            <w:ind w:left="-115"/>
          </w:pPr>
        </w:p>
      </w:tc>
      <w:tc>
        <w:tcPr>
          <w:tcW w:w="3025" w:type="dxa"/>
        </w:tcPr>
        <w:p w14:paraId="1B34937F" w14:textId="77BDBCBC" w:rsidR="32A9CBF8" w:rsidRDefault="32A9CBF8" w:rsidP="32A9CBF8">
          <w:pPr>
            <w:pStyle w:val="Encabezado"/>
            <w:jc w:val="center"/>
          </w:pPr>
        </w:p>
      </w:tc>
      <w:tc>
        <w:tcPr>
          <w:tcW w:w="3025" w:type="dxa"/>
        </w:tcPr>
        <w:p w14:paraId="23678A44" w14:textId="2AEC77BD" w:rsidR="32A9CBF8" w:rsidRDefault="32A9CBF8" w:rsidP="32A9CBF8">
          <w:pPr>
            <w:pStyle w:val="Encabezado"/>
            <w:ind w:right="-115"/>
            <w:jc w:val="right"/>
          </w:pPr>
        </w:p>
      </w:tc>
    </w:tr>
  </w:tbl>
  <w:p w14:paraId="2605195A" w14:textId="01946610" w:rsidR="32A9CBF8" w:rsidRDefault="32A9CBF8" w:rsidP="32A9CBF8">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DD3A32"/>
    <w:multiLevelType w:val="multilevel"/>
    <w:tmpl w:val="A68A7C66"/>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BE759D"/>
    <w:multiLevelType w:val="multilevel"/>
    <w:tmpl w:val="C248EA96"/>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13793A72"/>
    <w:multiLevelType w:val="hybridMultilevel"/>
    <w:tmpl w:val="C8F878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212D2EFF"/>
    <w:multiLevelType w:val="hybridMultilevel"/>
    <w:tmpl w:val="FFFFFFFF"/>
    <w:lvl w:ilvl="0" w:tplc="8838372C">
      <w:start w:val="1"/>
      <w:numFmt w:val="bullet"/>
      <w:lvlText w:val=""/>
      <w:lvlJc w:val="left"/>
      <w:pPr>
        <w:ind w:left="720" w:hanging="360"/>
      </w:pPr>
      <w:rPr>
        <w:rFonts w:ascii="Symbol" w:hAnsi="Symbol" w:hint="default"/>
      </w:rPr>
    </w:lvl>
    <w:lvl w:ilvl="1" w:tplc="0310EB5E">
      <w:start w:val="1"/>
      <w:numFmt w:val="bullet"/>
      <w:lvlText w:val="o"/>
      <w:lvlJc w:val="left"/>
      <w:pPr>
        <w:ind w:left="1440" w:hanging="360"/>
      </w:pPr>
      <w:rPr>
        <w:rFonts w:ascii="Courier New" w:hAnsi="Courier New" w:hint="default"/>
      </w:rPr>
    </w:lvl>
    <w:lvl w:ilvl="2" w:tplc="39AE2D9E">
      <w:start w:val="1"/>
      <w:numFmt w:val="bullet"/>
      <w:lvlText w:val=""/>
      <w:lvlJc w:val="left"/>
      <w:pPr>
        <w:ind w:left="2160" w:hanging="360"/>
      </w:pPr>
      <w:rPr>
        <w:rFonts w:ascii="Wingdings" w:hAnsi="Wingdings" w:hint="default"/>
      </w:rPr>
    </w:lvl>
    <w:lvl w:ilvl="3" w:tplc="7D907FF0">
      <w:start w:val="1"/>
      <w:numFmt w:val="bullet"/>
      <w:lvlText w:val=""/>
      <w:lvlJc w:val="left"/>
      <w:pPr>
        <w:ind w:left="2880" w:hanging="360"/>
      </w:pPr>
      <w:rPr>
        <w:rFonts w:ascii="Symbol" w:hAnsi="Symbol" w:hint="default"/>
      </w:rPr>
    </w:lvl>
    <w:lvl w:ilvl="4" w:tplc="AA9CA22E">
      <w:start w:val="1"/>
      <w:numFmt w:val="bullet"/>
      <w:lvlText w:val="o"/>
      <w:lvlJc w:val="left"/>
      <w:pPr>
        <w:ind w:left="3600" w:hanging="360"/>
      </w:pPr>
      <w:rPr>
        <w:rFonts w:ascii="Courier New" w:hAnsi="Courier New" w:hint="default"/>
      </w:rPr>
    </w:lvl>
    <w:lvl w:ilvl="5" w:tplc="36607EC6">
      <w:start w:val="1"/>
      <w:numFmt w:val="bullet"/>
      <w:lvlText w:val=""/>
      <w:lvlJc w:val="left"/>
      <w:pPr>
        <w:ind w:left="4320" w:hanging="360"/>
      </w:pPr>
      <w:rPr>
        <w:rFonts w:ascii="Wingdings" w:hAnsi="Wingdings" w:hint="default"/>
      </w:rPr>
    </w:lvl>
    <w:lvl w:ilvl="6" w:tplc="0D4C744C">
      <w:start w:val="1"/>
      <w:numFmt w:val="bullet"/>
      <w:lvlText w:val=""/>
      <w:lvlJc w:val="left"/>
      <w:pPr>
        <w:ind w:left="5040" w:hanging="360"/>
      </w:pPr>
      <w:rPr>
        <w:rFonts w:ascii="Symbol" w:hAnsi="Symbol" w:hint="default"/>
      </w:rPr>
    </w:lvl>
    <w:lvl w:ilvl="7" w:tplc="147ADDD0">
      <w:start w:val="1"/>
      <w:numFmt w:val="bullet"/>
      <w:lvlText w:val="o"/>
      <w:lvlJc w:val="left"/>
      <w:pPr>
        <w:ind w:left="5760" w:hanging="360"/>
      </w:pPr>
      <w:rPr>
        <w:rFonts w:ascii="Courier New" w:hAnsi="Courier New" w:hint="default"/>
      </w:rPr>
    </w:lvl>
    <w:lvl w:ilvl="8" w:tplc="1B42FB84">
      <w:start w:val="1"/>
      <w:numFmt w:val="bullet"/>
      <w:lvlText w:val=""/>
      <w:lvlJc w:val="left"/>
      <w:pPr>
        <w:ind w:left="6480" w:hanging="360"/>
      </w:pPr>
      <w:rPr>
        <w:rFonts w:ascii="Wingdings" w:hAnsi="Wingdings" w:hint="default"/>
      </w:rPr>
    </w:lvl>
  </w:abstractNum>
  <w:abstractNum w:abstractNumId="4" w15:restartNumberingAfterBreak="0">
    <w:nsid w:val="220CE97B"/>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24EAE7EC"/>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27446692"/>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BBD1437"/>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0258ACC"/>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121EA27"/>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48CC47D"/>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3688CEFB"/>
    <w:multiLevelType w:val="multilevel"/>
    <w:tmpl w:val="FFFFFFFF"/>
    <w:lvl w:ilvl="0">
      <w:start w:val="1"/>
      <w:numFmt w:val="bullet"/>
      <w:lvlText w:val="●"/>
      <w:lvlJc w:val="left"/>
      <w:pPr>
        <w:ind w:left="720" w:hanging="360"/>
      </w:pPr>
      <w:rPr>
        <w:u w:val="none"/>
      </w:rPr>
    </w:lvl>
    <w:lvl w:ilvl="1">
      <w:start w:val="1"/>
      <w:numFmt w:val="lowerRoman"/>
      <w:lvlText w:val="%2."/>
      <w:lvlJc w:val="righ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lowerRoman"/>
      <w:lvlText w:val="%5."/>
      <w:lvlJc w:val="right"/>
      <w:pPr>
        <w:ind w:left="3600" w:hanging="360"/>
      </w:pPr>
      <w:rPr>
        <w:u w:val="none"/>
      </w:rPr>
    </w:lvl>
    <w:lvl w:ilvl="5">
      <w:start w:val="1"/>
      <w:numFmt w:val="decimal"/>
      <w:lvlText w:val="%6."/>
      <w:lvlJc w:val="left"/>
      <w:pPr>
        <w:ind w:left="4320" w:hanging="360"/>
      </w:pPr>
      <w:rPr>
        <w:u w:val="none"/>
      </w:rPr>
    </w:lvl>
    <w:lvl w:ilvl="6">
      <w:start w:val="1"/>
      <w:numFmt w:val="lowerLetter"/>
      <w:lvlText w:val="%7."/>
      <w:lvlJc w:val="left"/>
      <w:pPr>
        <w:ind w:left="5040" w:hanging="360"/>
      </w:pPr>
      <w:rPr>
        <w:u w:val="none"/>
      </w:rPr>
    </w:lvl>
    <w:lvl w:ilvl="7">
      <w:start w:val="1"/>
      <w:numFmt w:val="lowerRoman"/>
      <w:lvlText w:val="%8."/>
      <w:lvlJc w:val="right"/>
      <w:pPr>
        <w:ind w:left="5760" w:hanging="360"/>
      </w:pPr>
      <w:rPr>
        <w:u w:val="none"/>
      </w:rPr>
    </w:lvl>
    <w:lvl w:ilvl="8">
      <w:start w:val="1"/>
      <w:numFmt w:val="decimal"/>
      <w:lvlText w:val="%9."/>
      <w:lvlJc w:val="left"/>
      <w:pPr>
        <w:ind w:left="6480" w:hanging="360"/>
      </w:pPr>
      <w:rPr>
        <w:u w:val="none"/>
      </w:rPr>
    </w:lvl>
  </w:abstractNum>
  <w:abstractNum w:abstractNumId="12" w15:restartNumberingAfterBreak="0">
    <w:nsid w:val="3A673932"/>
    <w:multiLevelType w:val="multilevel"/>
    <w:tmpl w:val="F580C69C"/>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0779150"/>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40AB2AA0"/>
    <w:multiLevelType w:val="hybridMultilevel"/>
    <w:tmpl w:val="FFFFFFFF"/>
    <w:lvl w:ilvl="0" w:tplc="8D7C79E6">
      <w:start w:val="1"/>
      <w:numFmt w:val="bullet"/>
      <w:lvlText w:val=""/>
      <w:lvlJc w:val="left"/>
      <w:pPr>
        <w:ind w:left="720" w:hanging="360"/>
      </w:pPr>
      <w:rPr>
        <w:rFonts w:ascii="Symbol" w:hAnsi="Symbol" w:hint="default"/>
      </w:rPr>
    </w:lvl>
    <w:lvl w:ilvl="1" w:tplc="09F6725C">
      <w:start w:val="1"/>
      <w:numFmt w:val="bullet"/>
      <w:lvlText w:val="o"/>
      <w:lvlJc w:val="left"/>
      <w:pPr>
        <w:ind w:left="1440" w:hanging="360"/>
      </w:pPr>
      <w:rPr>
        <w:rFonts w:ascii="Courier New" w:hAnsi="Courier New" w:hint="default"/>
      </w:rPr>
    </w:lvl>
    <w:lvl w:ilvl="2" w:tplc="BB8EAB84">
      <w:start w:val="1"/>
      <w:numFmt w:val="bullet"/>
      <w:lvlText w:val=""/>
      <w:lvlJc w:val="left"/>
      <w:pPr>
        <w:ind w:left="2160" w:hanging="360"/>
      </w:pPr>
      <w:rPr>
        <w:rFonts w:ascii="Wingdings" w:hAnsi="Wingdings" w:hint="default"/>
      </w:rPr>
    </w:lvl>
    <w:lvl w:ilvl="3" w:tplc="6014341C">
      <w:start w:val="1"/>
      <w:numFmt w:val="bullet"/>
      <w:lvlText w:val=""/>
      <w:lvlJc w:val="left"/>
      <w:pPr>
        <w:ind w:left="2880" w:hanging="360"/>
      </w:pPr>
      <w:rPr>
        <w:rFonts w:ascii="Symbol" w:hAnsi="Symbol" w:hint="default"/>
      </w:rPr>
    </w:lvl>
    <w:lvl w:ilvl="4" w:tplc="97A4D4B0">
      <w:start w:val="1"/>
      <w:numFmt w:val="bullet"/>
      <w:lvlText w:val="o"/>
      <w:lvlJc w:val="left"/>
      <w:pPr>
        <w:ind w:left="3600" w:hanging="360"/>
      </w:pPr>
      <w:rPr>
        <w:rFonts w:ascii="Courier New" w:hAnsi="Courier New" w:hint="default"/>
      </w:rPr>
    </w:lvl>
    <w:lvl w:ilvl="5" w:tplc="E54C11F4">
      <w:start w:val="1"/>
      <w:numFmt w:val="bullet"/>
      <w:lvlText w:val=""/>
      <w:lvlJc w:val="left"/>
      <w:pPr>
        <w:ind w:left="4320" w:hanging="360"/>
      </w:pPr>
      <w:rPr>
        <w:rFonts w:ascii="Wingdings" w:hAnsi="Wingdings" w:hint="default"/>
      </w:rPr>
    </w:lvl>
    <w:lvl w:ilvl="6" w:tplc="104EE5F0">
      <w:start w:val="1"/>
      <w:numFmt w:val="bullet"/>
      <w:lvlText w:val=""/>
      <w:lvlJc w:val="left"/>
      <w:pPr>
        <w:ind w:left="5040" w:hanging="360"/>
      </w:pPr>
      <w:rPr>
        <w:rFonts w:ascii="Symbol" w:hAnsi="Symbol" w:hint="default"/>
      </w:rPr>
    </w:lvl>
    <w:lvl w:ilvl="7" w:tplc="E8C8EF42">
      <w:start w:val="1"/>
      <w:numFmt w:val="bullet"/>
      <w:lvlText w:val="o"/>
      <w:lvlJc w:val="left"/>
      <w:pPr>
        <w:ind w:left="5760" w:hanging="360"/>
      </w:pPr>
      <w:rPr>
        <w:rFonts w:ascii="Courier New" w:hAnsi="Courier New" w:hint="default"/>
      </w:rPr>
    </w:lvl>
    <w:lvl w:ilvl="8" w:tplc="5B0A1C04">
      <w:start w:val="1"/>
      <w:numFmt w:val="bullet"/>
      <w:lvlText w:val=""/>
      <w:lvlJc w:val="left"/>
      <w:pPr>
        <w:ind w:left="6480" w:hanging="360"/>
      </w:pPr>
      <w:rPr>
        <w:rFonts w:ascii="Wingdings" w:hAnsi="Wingdings" w:hint="default"/>
      </w:rPr>
    </w:lvl>
  </w:abstractNum>
  <w:abstractNum w:abstractNumId="15" w15:restartNumberingAfterBreak="0">
    <w:nsid w:val="45FBD576"/>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4ADE22D1"/>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4B5F247C"/>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4DF714CD"/>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5214D7DF"/>
    <w:multiLevelType w:val="multilevel"/>
    <w:tmpl w:val="FFFFFFFF"/>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0" w15:restartNumberingAfterBreak="0">
    <w:nsid w:val="54185FD2"/>
    <w:multiLevelType w:val="multilevel"/>
    <w:tmpl w:val="8C7010C6"/>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54B148F4"/>
    <w:multiLevelType w:val="multilevel"/>
    <w:tmpl w:val="FFFFFFF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2" w15:restartNumberingAfterBreak="0">
    <w:nsid w:val="5D1C4DA2"/>
    <w:multiLevelType w:val="multilevel"/>
    <w:tmpl w:val="02F0F192"/>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064598B"/>
    <w:multiLevelType w:val="hybridMultilevel"/>
    <w:tmpl w:val="3BC45106"/>
    <w:lvl w:ilvl="0" w:tplc="C2581DD6">
      <w:start w:val="1"/>
      <w:numFmt w:val="decimal"/>
      <w:lvlText w:val="%1."/>
      <w:lvlJc w:val="left"/>
      <w:pPr>
        <w:ind w:left="720" w:hanging="360"/>
      </w:pPr>
    </w:lvl>
    <w:lvl w:ilvl="1" w:tplc="18142A14">
      <w:start w:val="1"/>
      <w:numFmt w:val="lowerLetter"/>
      <w:lvlText w:val="%2."/>
      <w:lvlJc w:val="left"/>
      <w:pPr>
        <w:ind w:left="1440" w:hanging="360"/>
      </w:pPr>
    </w:lvl>
    <w:lvl w:ilvl="2" w:tplc="B0A89572">
      <w:start w:val="1"/>
      <w:numFmt w:val="lowerRoman"/>
      <w:lvlText w:val="%3."/>
      <w:lvlJc w:val="right"/>
      <w:pPr>
        <w:ind w:left="2160" w:hanging="180"/>
      </w:pPr>
    </w:lvl>
    <w:lvl w:ilvl="3" w:tplc="CE203164">
      <w:start w:val="1"/>
      <w:numFmt w:val="decimal"/>
      <w:lvlText w:val="%4."/>
      <w:lvlJc w:val="left"/>
      <w:pPr>
        <w:ind w:left="2880" w:hanging="360"/>
      </w:pPr>
    </w:lvl>
    <w:lvl w:ilvl="4" w:tplc="302A3F7A">
      <w:start w:val="1"/>
      <w:numFmt w:val="lowerLetter"/>
      <w:lvlText w:val="%5."/>
      <w:lvlJc w:val="left"/>
      <w:pPr>
        <w:ind w:left="3600" w:hanging="360"/>
      </w:pPr>
    </w:lvl>
    <w:lvl w:ilvl="5" w:tplc="859C39FA">
      <w:start w:val="1"/>
      <w:numFmt w:val="lowerRoman"/>
      <w:lvlText w:val="%6."/>
      <w:lvlJc w:val="right"/>
      <w:pPr>
        <w:ind w:left="4320" w:hanging="180"/>
      </w:pPr>
    </w:lvl>
    <w:lvl w:ilvl="6" w:tplc="B4A4807A">
      <w:start w:val="1"/>
      <w:numFmt w:val="decimal"/>
      <w:lvlText w:val="%7."/>
      <w:lvlJc w:val="left"/>
      <w:pPr>
        <w:ind w:left="5040" w:hanging="360"/>
      </w:pPr>
    </w:lvl>
    <w:lvl w:ilvl="7" w:tplc="3AC8997C">
      <w:start w:val="1"/>
      <w:numFmt w:val="lowerLetter"/>
      <w:lvlText w:val="%8."/>
      <w:lvlJc w:val="left"/>
      <w:pPr>
        <w:ind w:left="5760" w:hanging="360"/>
      </w:pPr>
    </w:lvl>
    <w:lvl w:ilvl="8" w:tplc="BC5CA47C">
      <w:start w:val="1"/>
      <w:numFmt w:val="lowerRoman"/>
      <w:lvlText w:val="%9."/>
      <w:lvlJc w:val="right"/>
      <w:pPr>
        <w:ind w:left="6480" w:hanging="180"/>
      </w:pPr>
    </w:lvl>
  </w:abstractNum>
  <w:abstractNum w:abstractNumId="24" w15:restartNumberingAfterBreak="0">
    <w:nsid w:val="6F46D548"/>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7222D594"/>
    <w:multiLevelType w:val="hybridMultilevel"/>
    <w:tmpl w:val="93385D6A"/>
    <w:lvl w:ilvl="0" w:tplc="218C6814">
      <w:start w:val="1"/>
      <w:numFmt w:val="bullet"/>
      <w:lvlText w:val=""/>
      <w:lvlJc w:val="left"/>
      <w:pPr>
        <w:ind w:left="720" w:hanging="360"/>
      </w:pPr>
      <w:rPr>
        <w:rFonts w:ascii="Symbol" w:hAnsi="Symbol" w:hint="default"/>
      </w:rPr>
    </w:lvl>
    <w:lvl w:ilvl="1" w:tplc="6798CB96">
      <w:start w:val="1"/>
      <w:numFmt w:val="bullet"/>
      <w:lvlText w:val="o"/>
      <w:lvlJc w:val="left"/>
      <w:pPr>
        <w:ind w:left="1440" w:hanging="360"/>
      </w:pPr>
      <w:rPr>
        <w:rFonts w:ascii="Courier New" w:hAnsi="Courier New" w:hint="default"/>
      </w:rPr>
    </w:lvl>
    <w:lvl w:ilvl="2" w:tplc="DAB85780">
      <w:start w:val="1"/>
      <w:numFmt w:val="bullet"/>
      <w:lvlText w:val=""/>
      <w:lvlJc w:val="left"/>
      <w:pPr>
        <w:ind w:left="2160" w:hanging="360"/>
      </w:pPr>
      <w:rPr>
        <w:rFonts w:ascii="Wingdings" w:hAnsi="Wingdings" w:hint="default"/>
      </w:rPr>
    </w:lvl>
    <w:lvl w:ilvl="3" w:tplc="3D9607CC">
      <w:start w:val="1"/>
      <w:numFmt w:val="bullet"/>
      <w:lvlText w:val=""/>
      <w:lvlJc w:val="left"/>
      <w:pPr>
        <w:ind w:left="2880" w:hanging="360"/>
      </w:pPr>
      <w:rPr>
        <w:rFonts w:ascii="Symbol" w:hAnsi="Symbol" w:hint="default"/>
      </w:rPr>
    </w:lvl>
    <w:lvl w:ilvl="4" w:tplc="686EC4CA">
      <w:start w:val="1"/>
      <w:numFmt w:val="bullet"/>
      <w:lvlText w:val="o"/>
      <w:lvlJc w:val="left"/>
      <w:pPr>
        <w:ind w:left="3600" w:hanging="360"/>
      </w:pPr>
      <w:rPr>
        <w:rFonts w:ascii="Courier New" w:hAnsi="Courier New" w:hint="default"/>
      </w:rPr>
    </w:lvl>
    <w:lvl w:ilvl="5" w:tplc="2C6A509E">
      <w:start w:val="1"/>
      <w:numFmt w:val="bullet"/>
      <w:lvlText w:val=""/>
      <w:lvlJc w:val="left"/>
      <w:pPr>
        <w:ind w:left="4320" w:hanging="360"/>
      </w:pPr>
      <w:rPr>
        <w:rFonts w:ascii="Wingdings" w:hAnsi="Wingdings" w:hint="default"/>
      </w:rPr>
    </w:lvl>
    <w:lvl w:ilvl="6" w:tplc="498E5D5C">
      <w:start w:val="1"/>
      <w:numFmt w:val="bullet"/>
      <w:lvlText w:val=""/>
      <w:lvlJc w:val="left"/>
      <w:pPr>
        <w:ind w:left="5040" w:hanging="360"/>
      </w:pPr>
      <w:rPr>
        <w:rFonts w:ascii="Symbol" w:hAnsi="Symbol" w:hint="default"/>
      </w:rPr>
    </w:lvl>
    <w:lvl w:ilvl="7" w:tplc="00E46628">
      <w:start w:val="1"/>
      <w:numFmt w:val="bullet"/>
      <w:lvlText w:val="o"/>
      <w:lvlJc w:val="left"/>
      <w:pPr>
        <w:ind w:left="5760" w:hanging="360"/>
      </w:pPr>
      <w:rPr>
        <w:rFonts w:ascii="Courier New" w:hAnsi="Courier New" w:hint="default"/>
      </w:rPr>
    </w:lvl>
    <w:lvl w:ilvl="8" w:tplc="9DD8FD16">
      <w:start w:val="1"/>
      <w:numFmt w:val="bullet"/>
      <w:lvlText w:val=""/>
      <w:lvlJc w:val="left"/>
      <w:pPr>
        <w:ind w:left="6480" w:hanging="360"/>
      </w:pPr>
      <w:rPr>
        <w:rFonts w:ascii="Wingdings" w:hAnsi="Wingdings" w:hint="default"/>
      </w:rPr>
    </w:lvl>
  </w:abstractNum>
  <w:abstractNum w:abstractNumId="26" w15:restartNumberingAfterBreak="0">
    <w:nsid w:val="7ACA6668"/>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7D698B4C"/>
    <w:multiLevelType w:val="multilevel"/>
    <w:tmpl w:val="FFFFFFFF"/>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16cid:durableId="30225511">
    <w:abstractNumId w:val="24"/>
  </w:num>
  <w:num w:numId="2" w16cid:durableId="1236434276">
    <w:abstractNumId w:val="16"/>
  </w:num>
  <w:num w:numId="3" w16cid:durableId="1367438933">
    <w:abstractNumId w:val="19"/>
  </w:num>
  <w:num w:numId="4" w16cid:durableId="1475441372">
    <w:abstractNumId w:val="15"/>
  </w:num>
  <w:num w:numId="5" w16cid:durableId="1187671727">
    <w:abstractNumId w:val="18"/>
  </w:num>
  <w:num w:numId="6" w16cid:durableId="1815367717">
    <w:abstractNumId w:val="9"/>
  </w:num>
  <w:num w:numId="7" w16cid:durableId="1557737166">
    <w:abstractNumId w:val="8"/>
  </w:num>
  <w:num w:numId="8" w16cid:durableId="380985897">
    <w:abstractNumId w:val="27"/>
  </w:num>
  <w:num w:numId="9" w16cid:durableId="1986549799">
    <w:abstractNumId w:val="5"/>
  </w:num>
  <w:num w:numId="10" w16cid:durableId="279993778">
    <w:abstractNumId w:val="4"/>
  </w:num>
  <w:num w:numId="11" w16cid:durableId="1564755541">
    <w:abstractNumId w:val="17"/>
  </w:num>
  <w:num w:numId="12" w16cid:durableId="157965163">
    <w:abstractNumId w:val="13"/>
  </w:num>
  <w:num w:numId="13" w16cid:durableId="1204250706">
    <w:abstractNumId w:val="10"/>
  </w:num>
  <w:num w:numId="14" w16cid:durableId="909458350">
    <w:abstractNumId w:val="11"/>
  </w:num>
  <w:num w:numId="15" w16cid:durableId="890651766">
    <w:abstractNumId w:val="6"/>
  </w:num>
  <w:num w:numId="16" w16cid:durableId="381945118">
    <w:abstractNumId w:val="7"/>
  </w:num>
  <w:num w:numId="17" w16cid:durableId="1514371744">
    <w:abstractNumId w:val="26"/>
  </w:num>
  <w:num w:numId="18" w16cid:durableId="1988125748">
    <w:abstractNumId w:val="14"/>
  </w:num>
  <w:num w:numId="19" w16cid:durableId="335961073">
    <w:abstractNumId w:val="21"/>
  </w:num>
  <w:num w:numId="20" w16cid:durableId="1241527299">
    <w:abstractNumId w:val="25"/>
  </w:num>
  <w:num w:numId="21" w16cid:durableId="1086536008">
    <w:abstractNumId w:val="3"/>
  </w:num>
  <w:num w:numId="22" w16cid:durableId="1315141974">
    <w:abstractNumId w:val="23"/>
  </w:num>
  <w:num w:numId="23" w16cid:durableId="1696037192">
    <w:abstractNumId w:val="2"/>
  </w:num>
  <w:num w:numId="24" w16cid:durableId="1826777739">
    <w:abstractNumId w:val="12"/>
  </w:num>
  <w:num w:numId="25" w16cid:durableId="358700436">
    <w:abstractNumId w:val="22"/>
  </w:num>
  <w:num w:numId="26" w16cid:durableId="1574851756">
    <w:abstractNumId w:val="0"/>
  </w:num>
  <w:num w:numId="27" w16cid:durableId="2055764156">
    <w:abstractNumId w:val="20"/>
  </w:num>
  <w:num w:numId="28" w16cid:durableId="56664648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oNotDisplayPageBoundaries/>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6843"/>
    <w:rsid w:val="00000787"/>
    <w:rsid w:val="00000F5E"/>
    <w:rsid w:val="000012AD"/>
    <w:rsid w:val="00001468"/>
    <w:rsid w:val="000015B1"/>
    <w:rsid w:val="00001620"/>
    <w:rsid w:val="0000171A"/>
    <w:rsid w:val="0000272E"/>
    <w:rsid w:val="000027B9"/>
    <w:rsid w:val="00002903"/>
    <w:rsid w:val="00002CB5"/>
    <w:rsid w:val="0000386F"/>
    <w:rsid w:val="00003E57"/>
    <w:rsid w:val="0000402C"/>
    <w:rsid w:val="00004BE1"/>
    <w:rsid w:val="00004BFC"/>
    <w:rsid w:val="00004D67"/>
    <w:rsid w:val="00004EA5"/>
    <w:rsid w:val="000053AE"/>
    <w:rsid w:val="000056B5"/>
    <w:rsid w:val="00005D8A"/>
    <w:rsid w:val="0000623D"/>
    <w:rsid w:val="00006575"/>
    <w:rsid w:val="00007D97"/>
    <w:rsid w:val="0001100D"/>
    <w:rsid w:val="00011571"/>
    <w:rsid w:val="000126C8"/>
    <w:rsid w:val="000129D2"/>
    <w:rsid w:val="00012A7E"/>
    <w:rsid w:val="00012B4D"/>
    <w:rsid w:val="00013F80"/>
    <w:rsid w:val="000143E1"/>
    <w:rsid w:val="00014A66"/>
    <w:rsid w:val="00014A86"/>
    <w:rsid w:val="00015898"/>
    <w:rsid w:val="00015AF9"/>
    <w:rsid w:val="00015F58"/>
    <w:rsid w:val="00016FC2"/>
    <w:rsid w:val="000173C1"/>
    <w:rsid w:val="000175EE"/>
    <w:rsid w:val="000178DF"/>
    <w:rsid w:val="0001791C"/>
    <w:rsid w:val="000179D2"/>
    <w:rsid w:val="0002058F"/>
    <w:rsid w:val="00020D18"/>
    <w:rsid w:val="0002116C"/>
    <w:rsid w:val="0002140A"/>
    <w:rsid w:val="00021B1F"/>
    <w:rsid w:val="00021C7A"/>
    <w:rsid w:val="00021D0F"/>
    <w:rsid w:val="00024D8C"/>
    <w:rsid w:val="00025D4F"/>
    <w:rsid w:val="00025DAF"/>
    <w:rsid w:val="000263D3"/>
    <w:rsid w:val="00026D28"/>
    <w:rsid w:val="00027A1A"/>
    <w:rsid w:val="00030A46"/>
    <w:rsid w:val="00031A4D"/>
    <w:rsid w:val="000321F9"/>
    <w:rsid w:val="000324A1"/>
    <w:rsid w:val="00032682"/>
    <w:rsid w:val="00033D65"/>
    <w:rsid w:val="0003463C"/>
    <w:rsid w:val="000346ED"/>
    <w:rsid w:val="00034B0C"/>
    <w:rsid w:val="00034F89"/>
    <w:rsid w:val="000358A4"/>
    <w:rsid w:val="000362CF"/>
    <w:rsid w:val="00036A28"/>
    <w:rsid w:val="00036E26"/>
    <w:rsid w:val="00037770"/>
    <w:rsid w:val="0003777C"/>
    <w:rsid w:val="000379B2"/>
    <w:rsid w:val="00040269"/>
    <w:rsid w:val="00040B72"/>
    <w:rsid w:val="00040BAD"/>
    <w:rsid w:val="000411CC"/>
    <w:rsid w:val="000413B1"/>
    <w:rsid w:val="00041F7A"/>
    <w:rsid w:val="0004206F"/>
    <w:rsid w:val="00042140"/>
    <w:rsid w:val="00042182"/>
    <w:rsid w:val="00042642"/>
    <w:rsid w:val="00042938"/>
    <w:rsid w:val="00042EC6"/>
    <w:rsid w:val="000434DA"/>
    <w:rsid w:val="00043FC3"/>
    <w:rsid w:val="0004493B"/>
    <w:rsid w:val="000449B6"/>
    <w:rsid w:val="00044CD9"/>
    <w:rsid w:val="00045C81"/>
    <w:rsid w:val="00045F28"/>
    <w:rsid w:val="00045F75"/>
    <w:rsid w:val="00046BE6"/>
    <w:rsid w:val="000470FF"/>
    <w:rsid w:val="000474BD"/>
    <w:rsid w:val="0005107A"/>
    <w:rsid w:val="00051E45"/>
    <w:rsid w:val="00052B8B"/>
    <w:rsid w:val="0005301E"/>
    <w:rsid w:val="000537BC"/>
    <w:rsid w:val="00053F48"/>
    <w:rsid w:val="000544E5"/>
    <w:rsid w:val="0005466A"/>
    <w:rsid w:val="000548D3"/>
    <w:rsid w:val="000558A4"/>
    <w:rsid w:val="000558FF"/>
    <w:rsid w:val="00057780"/>
    <w:rsid w:val="00057816"/>
    <w:rsid w:val="00057D29"/>
    <w:rsid w:val="00060553"/>
    <w:rsid w:val="0006056B"/>
    <w:rsid w:val="00060772"/>
    <w:rsid w:val="000607B9"/>
    <w:rsid w:val="00060B68"/>
    <w:rsid w:val="00060F9D"/>
    <w:rsid w:val="000613DE"/>
    <w:rsid w:val="00061C7C"/>
    <w:rsid w:val="00062E59"/>
    <w:rsid w:val="0006302E"/>
    <w:rsid w:val="000631B6"/>
    <w:rsid w:val="000638A9"/>
    <w:rsid w:val="00065238"/>
    <w:rsid w:val="00065999"/>
    <w:rsid w:val="00067A6F"/>
    <w:rsid w:val="00067E72"/>
    <w:rsid w:val="000711B3"/>
    <w:rsid w:val="00071B7B"/>
    <w:rsid w:val="00071FFE"/>
    <w:rsid w:val="00072653"/>
    <w:rsid w:val="000737B8"/>
    <w:rsid w:val="0007455F"/>
    <w:rsid w:val="00074DA3"/>
    <w:rsid w:val="0007587C"/>
    <w:rsid w:val="00075B4D"/>
    <w:rsid w:val="00075E0F"/>
    <w:rsid w:val="00075FC2"/>
    <w:rsid w:val="00076315"/>
    <w:rsid w:val="00076EDA"/>
    <w:rsid w:val="000770D9"/>
    <w:rsid w:val="000774CA"/>
    <w:rsid w:val="000777A5"/>
    <w:rsid w:val="00077CD5"/>
    <w:rsid w:val="00080316"/>
    <w:rsid w:val="0008057B"/>
    <w:rsid w:val="00080589"/>
    <w:rsid w:val="0008075F"/>
    <w:rsid w:val="000808E5"/>
    <w:rsid w:val="00080CD4"/>
    <w:rsid w:val="00081B78"/>
    <w:rsid w:val="00081D77"/>
    <w:rsid w:val="000827DD"/>
    <w:rsid w:val="00083A7E"/>
    <w:rsid w:val="00083F89"/>
    <w:rsid w:val="0008593E"/>
    <w:rsid w:val="00085AF3"/>
    <w:rsid w:val="00086054"/>
    <w:rsid w:val="000866CF"/>
    <w:rsid w:val="00086D58"/>
    <w:rsid w:val="000874FB"/>
    <w:rsid w:val="0009199B"/>
    <w:rsid w:val="00092ED2"/>
    <w:rsid w:val="00093321"/>
    <w:rsid w:val="000939CF"/>
    <w:rsid w:val="0009426C"/>
    <w:rsid w:val="0009441C"/>
    <w:rsid w:val="00094B81"/>
    <w:rsid w:val="00094CBC"/>
    <w:rsid w:val="00094EAA"/>
    <w:rsid w:val="0009547C"/>
    <w:rsid w:val="00095EFE"/>
    <w:rsid w:val="00096B18"/>
    <w:rsid w:val="00096E85"/>
    <w:rsid w:val="00096EB6"/>
    <w:rsid w:val="00096ED0"/>
    <w:rsid w:val="000A017B"/>
    <w:rsid w:val="000A01DD"/>
    <w:rsid w:val="000A218A"/>
    <w:rsid w:val="000A2A25"/>
    <w:rsid w:val="000A2ECB"/>
    <w:rsid w:val="000A4366"/>
    <w:rsid w:val="000A4AB5"/>
    <w:rsid w:val="000A520C"/>
    <w:rsid w:val="000A59D4"/>
    <w:rsid w:val="000A5C80"/>
    <w:rsid w:val="000A6048"/>
    <w:rsid w:val="000A6935"/>
    <w:rsid w:val="000A6E37"/>
    <w:rsid w:val="000B0A56"/>
    <w:rsid w:val="000B123B"/>
    <w:rsid w:val="000B14A6"/>
    <w:rsid w:val="000B2074"/>
    <w:rsid w:val="000B2B66"/>
    <w:rsid w:val="000B2C3D"/>
    <w:rsid w:val="000B3600"/>
    <w:rsid w:val="000B3BBB"/>
    <w:rsid w:val="000B4013"/>
    <w:rsid w:val="000B443C"/>
    <w:rsid w:val="000B4480"/>
    <w:rsid w:val="000B4542"/>
    <w:rsid w:val="000B47CB"/>
    <w:rsid w:val="000B6BAD"/>
    <w:rsid w:val="000B6EDB"/>
    <w:rsid w:val="000B78E6"/>
    <w:rsid w:val="000B7B3C"/>
    <w:rsid w:val="000B7BBC"/>
    <w:rsid w:val="000B7C21"/>
    <w:rsid w:val="000B7C63"/>
    <w:rsid w:val="000C028B"/>
    <w:rsid w:val="000C08A6"/>
    <w:rsid w:val="000C1279"/>
    <w:rsid w:val="000C2392"/>
    <w:rsid w:val="000C2485"/>
    <w:rsid w:val="000C38FF"/>
    <w:rsid w:val="000C43C2"/>
    <w:rsid w:val="000C4492"/>
    <w:rsid w:val="000C4EC2"/>
    <w:rsid w:val="000C542B"/>
    <w:rsid w:val="000C5599"/>
    <w:rsid w:val="000C57E8"/>
    <w:rsid w:val="000C64A0"/>
    <w:rsid w:val="000C6734"/>
    <w:rsid w:val="000C7993"/>
    <w:rsid w:val="000D0211"/>
    <w:rsid w:val="000D074F"/>
    <w:rsid w:val="000D10C5"/>
    <w:rsid w:val="000D18C6"/>
    <w:rsid w:val="000D190D"/>
    <w:rsid w:val="000D1979"/>
    <w:rsid w:val="000D2524"/>
    <w:rsid w:val="000D2B12"/>
    <w:rsid w:val="000D2E4D"/>
    <w:rsid w:val="000D38B9"/>
    <w:rsid w:val="000D6061"/>
    <w:rsid w:val="000D633D"/>
    <w:rsid w:val="000D693B"/>
    <w:rsid w:val="000D7126"/>
    <w:rsid w:val="000D7BD7"/>
    <w:rsid w:val="000E0040"/>
    <w:rsid w:val="000E0457"/>
    <w:rsid w:val="000E0D1F"/>
    <w:rsid w:val="000E0F32"/>
    <w:rsid w:val="000E14D4"/>
    <w:rsid w:val="000E1881"/>
    <w:rsid w:val="000E22C5"/>
    <w:rsid w:val="000E24B1"/>
    <w:rsid w:val="000E30A9"/>
    <w:rsid w:val="000E3DCF"/>
    <w:rsid w:val="000E495B"/>
    <w:rsid w:val="000E62CF"/>
    <w:rsid w:val="000E6343"/>
    <w:rsid w:val="000E63C9"/>
    <w:rsid w:val="000E662F"/>
    <w:rsid w:val="000E6FD6"/>
    <w:rsid w:val="000E724D"/>
    <w:rsid w:val="000E75E1"/>
    <w:rsid w:val="000E7665"/>
    <w:rsid w:val="000F0265"/>
    <w:rsid w:val="000F082A"/>
    <w:rsid w:val="000F09FE"/>
    <w:rsid w:val="000F0C4F"/>
    <w:rsid w:val="000F185B"/>
    <w:rsid w:val="000F260E"/>
    <w:rsid w:val="000F2BD3"/>
    <w:rsid w:val="000F36BD"/>
    <w:rsid w:val="000F4346"/>
    <w:rsid w:val="000F45B6"/>
    <w:rsid w:val="000F676B"/>
    <w:rsid w:val="000F77AB"/>
    <w:rsid w:val="000F7B0A"/>
    <w:rsid w:val="001006FA"/>
    <w:rsid w:val="00103496"/>
    <w:rsid w:val="0010388C"/>
    <w:rsid w:val="001039A9"/>
    <w:rsid w:val="00103AD3"/>
    <w:rsid w:val="00104389"/>
    <w:rsid w:val="001046C4"/>
    <w:rsid w:val="00104B33"/>
    <w:rsid w:val="00105331"/>
    <w:rsid w:val="001053A0"/>
    <w:rsid w:val="00105C7F"/>
    <w:rsid w:val="00106FC1"/>
    <w:rsid w:val="0010741A"/>
    <w:rsid w:val="001074C0"/>
    <w:rsid w:val="00107998"/>
    <w:rsid w:val="00107ABF"/>
    <w:rsid w:val="0011043C"/>
    <w:rsid w:val="00110D9F"/>
    <w:rsid w:val="001116E0"/>
    <w:rsid w:val="00112827"/>
    <w:rsid w:val="00113349"/>
    <w:rsid w:val="0011342C"/>
    <w:rsid w:val="0011354B"/>
    <w:rsid w:val="001135EF"/>
    <w:rsid w:val="00113A5C"/>
    <w:rsid w:val="00114599"/>
    <w:rsid w:val="00114A3D"/>
    <w:rsid w:val="001156D2"/>
    <w:rsid w:val="00115796"/>
    <w:rsid w:val="00116923"/>
    <w:rsid w:val="00117E05"/>
    <w:rsid w:val="001219BF"/>
    <w:rsid w:val="00122219"/>
    <w:rsid w:val="001232E9"/>
    <w:rsid w:val="001236B6"/>
    <w:rsid w:val="001239FC"/>
    <w:rsid w:val="00123C17"/>
    <w:rsid w:val="00124169"/>
    <w:rsid w:val="001242F2"/>
    <w:rsid w:val="0012540B"/>
    <w:rsid w:val="0012541C"/>
    <w:rsid w:val="001258F8"/>
    <w:rsid w:val="001270E3"/>
    <w:rsid w:val="00127CF6"/>
    <w:rsid w:val="0012FF76"/>
    <w:rsid w:val="00130083"/>
    <w:rsid w:val="001308D2"/>
    <w:rsid w:val="00131342"/>
    <w:rsid w:val="001314C8"/>
    <w:rsid w:val="00131542"/>
    <w:rsid w:val="0013155B"/>
    <w:rsid w:val="001324D2"/>
    <w:rsid w:val="00132683"/>
    <w:rsid w:val="001338FD"/>
    <w:rsid w:val="00133B4A"/>
    <w:rsid w:val="00134562"/>
    <w:rsid w:val="00134E0F"/>
    <w:rsid w:val="00135340"/>
    <w:rsid w:val="0013684D"/>
    <w:rsid w:val="001419A0"/>
    <w:rsid w:val="001419AC"/>
    <w:rsid w:val="00141F95"/>
    <w:rsid w:val="001425CE"/>
    <w:rsid w:val="001437E1"/>
    <w:rsid w:val="0014497C"/>
    <w:rsid w:val="00144C61"/>
    <w:rsid w:val="00146206"/>
    <w:rsid w:val="00146228"/>
    <w:rsid w:val="00146D64"/>
    <w:rsid w:val="00146E14"/>
    <w:rsid w:val="001511D3"/>
    <w:rsid w:val="00151528"/>
    <w:rsid w:val="00152459"/>
    <w:rsid w:val="0015255A"/>
    <w:rsid w:val="00152CA5"/>
    <w:rsid w:val="00154B50"/>
    <w:rsid w:val="00154FEC"/>
    <w:rsid w:val="00156874"/>
    <w:rsid w:val="00157262"/>
    <w:rsid w:val="00160009"/>
    <w:rsid w:val="001608B5"/>
    <w:rsid w:val="00160A28"/>
    <w:rsid w:val="001619AD"/>
    <w:rsid w:val="00161A2D"/>
    <w:rsid w:val="00161CD1"/>
    <w:rsid w:val="001620A6"/>
    <w:rsid w:val="001621A2"/>
    <w:rsid w:val="00162346"/>
    <w:rsid w:val="00163D1A"/>
    <w:rsid w:val="00163DA1"/>
    <w:rsid w:val="001655E2"/>
    <w:rsid w:val="001657CA"/>
    <w:rsid w:val="00166C66"/>
    <w:rsid w:val="00167755"/>
    <w:rsid w:val="00167A3B"/>
    <w:rsid w:val="00167F9C"/>
    <w:rsid w:val="001710EF"/>
    <w:rsid w:val="00171636"/>
    <w:rsid w:val="00172667"/>
    <w:rsid w:val="00173BFC"/>
    <w:rsid w:val="00174653"/>
    <w:rsid w:val="0017484E"/>
    <w:rsid w:val="00174A19"/>
    <w:rsid w:val="00175435"/>
    <w:rsid w:val="00175813"/>
    <w:rsid w:val="00175ADB"/>
    <w:rsid w:val="00175FD3"/>
    <w:rsid w:val="001763EB"/>
    <w:rsid w:val="00176FB1"/>
    <w:rsid w:val="00177D82"/>
    <w:rsid w:val="00177EFB"/>
    <w:rsid w:val="00177F57"/>
    <w:rsid w:val="001807F2"/>
    <w:rsid w:val="00180909"/>
    <w:rsid w:val="00181C14"/>
    <w:rsid w:val="00182177"/>
    <w:rsid w:val="001821AA"/>
    <w:rsid w:val="001825EF"/>
    <w:rsid w:val="0018266D"/>
    <w:rsid w:val="00182711"/>
    <w:rsid w:val="0018287C"/>
    <w:rsid w:val="00183A6D"/>
    <w:rsid w:val="00184A0B"/>
    <w:rsid w:val="00184B29"/>
    <w:rsid w:val="00185045"/>
    <w:rsid w:val="00185174"/>
    <w:rsid w:val="00185513"/>
    <w:rsid w:val="00185F3F"/>
    <w:rsid w:val="00186F50"/>
    <w:rsid w:val="001871C1"/>
    <w:rsid w:val="0018739B"/>
    <w:rsid w:val="001878C2"/>
    <w:rsid w:val="00187E99"/>
    <w:rsid w:val="00187ED2"/>
    <w:rsid w:val="0019055A"/>
    <w:rsid w:val="0019089A"/>
    <w:rsid w:val="001909BA"/>
    <w:rsid w:val="00191AFE"/>
    <w:rsid w:val="00191E06"/>
    <w:rsid w:val="00191EF9"/>
    <w:rsid w:val="00192847"/>
    <w:rsid w:val="00194059"/>
    <w:rsid w:val="001945D8"/>
    <w:rsid w:val="001959FB"/>
    <w:rsid w:val="0019694E"/>
    <w:rsid w:val="00197040"/>
    <w:rsid w:val="001A0FF1"/>
    <w:rsid w:val="001A13E1"/>
    <w:rsid w:val="001A1811"/>
    <w:rsid w:val="001A1893"/>
    <w:rsid w:val="001A195A"/>
    <w:rsid w:val="001A1C1E"/>
    <w:rsid w:val="001A2D3D"/>
    <w:rsid w:val="001A3861"/>
    <w:rsid w:val="001A39F5"/>
    <w:rsid w:val="001A3F01"/>
    <w:rsid w:val="001A50CB"/>
    <w:rsid w:val="001A523A"/>
    <w:rsid w:val="001A5557"/>
    <w:rsid w:val="001A6176"/>
    <w:rsid w:val="001A661E"/>
    <w:rsid w:val="001A6895"/>
    <w:rsid w:val="001A6BF1"/>
    <w:rsid w:val="001A7771"/>
    <w:rsid w:val="001A794D"/>
    <w:rsid w:val="001A7CDD"/>
    <w:rsid w:val="001B01DC"/>
    <w:rsid w:val="001B040D"/>
    <w:rsid w:val="001B058B"/>
    <w:rsid w:val="001B058D"/>
    <w:rsid w:val="001B06BC"/>
    <w:rsid w:val="001B0E0E"/>
    <w:rsid w:val="001B206A"/>
    <w:rsid w:val="001B239E"/>
    <w:rsid w:val="001B3566"/>
    <w:rsid w:val="001B3AF8"/>
    <w:rsid w:val="001B46AE"/>
    <w:rsid w:val="001B47F7"/>
    <w:rsid w:val="001B4EEE"/>
    <w:rsid w:val="001B6740"/>
    <w:rsid w:val="001B688E"/>
    <w:rsid w:val="001B6A25"/>
    <w:rsid w:val="001B6BA5"/>
    <w:rsid w:val="001B74A2"/>
    <w:rsid w:val="001B7E8E"/>
    <w:rsid w:val="001C10FB"/>
    <w:rsid w:val="001C13C3"/>
    <w:rsid w:val="001C2A52"/>
    <w:rsid w:val="001C2F4B"/>
    <w:rsid w:val="001C31A4"/>
    <w:rsid w:val="001C3378"/>
    <w:rsid w:val="001C3CBA"/>
    <w:rsid w:val="001C4786"/>
    <w:rsid w:val="001C5135"/>
    <w:rsid w:val="001C5D62"/>
    <w:rsid w:val="001C6185"/>
    <w:rsid w:val="001C682A"/>
    <w:rsid w:val="001D0E8A"/>
    <w:rsid w:val="001D13AB"/>
    <w:rsid w:val="001D1695"/>
    <w:rsid w:val="001D16C3"/>
    <w:rsid w:val="001D19F6"/>
    <w:rsid w:val="001D1F3D"/>
    <w:rsid w:val="001D2289"/>
    <w:rsid w:val="001D2A6B"/>
    <w:rsid w:val="001D3A31"/>
    <w:rsid w:val="001D3F67"/>
    <w:rsid w:val="001D4348"/>
    <w:rsid w:val="001D45A4"/>
    <w:rsid w:val="001D543C"/>
    <w:rsid w:val="001D5B89"/>
    <w:rsid w:val="001D5FE6"/>
    <w:rsid w:val="001D60A7"/>
    <w:rsid w:val="001D6C68"/>
    <w:rsid w:val="001D7228"/>
    <w:rsid w:val="001E00CE"/>
    <w:rsid w:val="001E0568"/>
    <w:rsid w:val="001E0BFA"/>
    <w:rsid w:val="001E0D2D"/>
    <w:rsid w:val="001E0F03"/>
    <w:rsid w:val="001E14EF"/>
    <w:rsid w:val="001E274F"/>
    <w:rsid w:val="001E2954"/>
    <w:rsid w:val="001E2CC1"/>
    <w:rsid w:val="001E447B"/>
    <w:rsid w:val="001E4966"/>
    <w:rsid w:val="001E504D"/>
    <w:rsid w:val="001E54E3"/>
    <w:rsid w:val="001E5AD4"/>
    <w:rsid w:val="001E5B9B"/>
    <w:rsid w:val="001E63B1"/>
    <w:rsid w:val="001E69E5"/>
    <w:rsid w:val="001E6B60"/>
    <w:rsid w:val="001E73D2"/>
    <w:rsid w:val="001E7B85"/>
    <w:rsid w:val="001F00ED"/>
    <w:rsid w:val="001F0A93"/>
    <w:rsid w:val="001F1055"/>
    <w:rsid w:val="001F1798"/>
    <w:rsid w:val="001F2ECE"/>
    <w:rsid w:val="001F53D2"/>
    <w:rsid w:val="001F582A"/>
    <w:rsid w:val="001F5874"/>
    <w:rsid w:val="001F659E"/>
    <w:rsid w:val="001F7240"/>
    <w:rsid w:val="001F7626"/>
    <w:rsid w:val="001F7C25"/>
    <w:rsid w:val="00200493"/>
    <w:rsid w:val="00200701"/>
    <w:rsid w:val="0020110C"/>
    <w:rsid w:val="00201A6D"/>
    <w:rsid w:val="00201D0C"/>
    <w:rsid w:val="00201F43"/>
    <w:rsid w:val="00202405"/>
    <w:rsid w:val="00202D88"/>
    <w:rsid w:val="00203A38"/>
    <w:rsid w:val="00204CC2"/>
    <w:rsid w:val="002050A8"/>
    <w:rsid w:val="002052B8"/>
    <w:rsid w:val="00205B8F"/>
    <w:rsid w:val="002061FA"/>
    <w:rsid w:val="0020641A"/>
    <w:rsid w:val="00206DFC"/>
    <w:rsid w:val="00207396"/>
    <w:rsid w:val="002075BA"/>
    <w:rsid w:val="00210017"/>
    <w:rsid w:val="0021020F"/>
    <w:rsid w:val="002121BE"/>
    <w:rsid w:val="00212356"/>
    <w:rsid w:val="002138E8"/>
    <w:rsid w:val="00214045"/>
    <w:rsid w:val="0021441A"/>
    <w:rsid w:val="00214C43"/>
    <w:rsid w:val="00214F02"/>
    <w:rsid w:val="00215251"/>
    <w:rsid w:val="002152D4"/>
    <w:rsid w:val="00216403"/>
    <w:rsid w:val="00220098"/>
    <w:rsid w:val="00220DA2"/>
    <w:rsid w:val="00221CC1"/>
    <w:rsid w:val="0022283F"/>
    <w:rsid w:val="00222AD9"/>
    <w:rsid w:val="002232B5"/>
    <w:rsid w:val="002239F5"/>
    <w:rsid w:val="00223C55"/>
    <w:rsid w:val="002247AA"/>
    <w:rsid w:val="00224DE0"/>
    <w:rsid w:val="0022587C"/>
    <w:rsid w:val="00225B7C"/>
    <w:rsid w:val="0022607F"/>
    <w:rsid w:val="002266AE"/>
    <w:rsid w:val="002268C8"/>
    <w:rsid w:val="00227440"/>
    <w:rsid w:val="002309A9"/>
    <w:rsid w:val="00230E94"/>
    <w:rsid w:val="00231C06"/>
    <w:rsid w:val="00231D73"/>
    <w:rsid w:val="0023209F"/>
    <w:rsid w:val="00232D99"/>
    <w:rsid w:val="00232F53"/>
    <w:rsid w:val="00233A1A"/>
    <w:rsid w:val="0023468E"/>
    <w:rsid w:val="0023490A"/>
    <w:rsid w:val="00234FA9"/>
    <w:rsid w:val="0023507A"/>
    <w:rsid w:val="00235180"/>
    <w:rsid w:val="00235C7C"/>
    <w:rsid w:val="00235E31"/>
    <w:rsid w:val="00236979"/>
    <w:rsid w:val="0023699C"/>
    <w:rsid w:val="00237D9D"/>
    <w:rsid w:val="00237E22"/>
    <w:rsid w:val="00240164"/>
    <w:rsid w:val="002407FF"/>
    <w:rsid w:val="002425D0"/>
    <w:rsid w:val="00242CC7"/>
    <w:rsid w:val="0024311C"/>
    <w:rsid w:val="002449DB"/>
    <w:rsid w:val="00245270"/>
    <w:rsid w:val="002458FA"/>
    <w:rsid w:val="00245961"/>
    <w:rsid w:val="00245A71"/>
    <w:rsid w:val="00246569"/>
    <w:rsid w:val="00246DD8"/>
    <w:rsid w:val="00246F0E"/>
    <w:rsid w:val="0024776D"/>
    <w:rsid w:val="00250AA5"/>
    <w:rsid w:val="00250CAE"/>
    <w:rsid w:val="00250CC8"/>
    <w:rsid w:val="002518F9"/>
    <w:rsid w:val="00252BB8"/>
    <w:rsid w:val="00252F8E"/>
    <w:rsid w:val="00253F85"/>
    <w:rsid w:val="00254D3B"/>
    <w:rsid w:val="0025520D"/>
    <w:rsid w:val="002553E4"/>
    <w:rsid w:val="00255946"/>
    <w:rsid w:val="00256571"/>
    <w:rsid w:val="0025682B"/>
    <w:rsid w:val="002574A8"/>
    <w:rsid w:val="0025794D"/>
    <w:rsid w:val="00257CA4"/>
    <w:rsid w:val="00258C7B"/>
    <w:rsid w:val="00260FB1"/>
    <w:rsid w:val="00261646"/>
    <w:rsid w:val="00261F30"/>
    <w:rsid w:val="0026228A"/>
    <w:rsid w:val="0026315F"/>
    <w:rsid w:val="002632BC"/>
    <w:rsid w:val="00264057"/>
    <w:rsid w:val="00264F05"/>
    <w:rsid w:val="00264F24"/>
    <w:rsid w:val="00267024"/>
    <w:rsid w:val="0027047E"/>
    <w:rsid w:val="00270BDF"/>
    <w:rsid w:val="00271B70"/>
    <w:rsid w:val="00271E88"/>
    <w:rsid w:val="00272D42"/>
    <w:rsid w:val="00273698"/>
    <w:rsid w:val="00273BAF"/>
    <w:rsid w:val="00275025"/>
    <w:rsid w:val="00275150"/>
    <w:rsid w:val="00275234"/>
    <w:rsid w:val="002757FA"/>
    <w:rsid w:val="002758CC"/>
    <w:rsid w:val="00275E97"/>
    <w:rsid w:val="00276058"/>
    <w:rsid w:val="00276D97"/>
    <w:rsid w:val="00277617"/>
    <w:rsid w:val="0027765B"/>
    <w:rsid w:val="00277A44"/>
    <w:rsid w:val="00277CE0"/>
    <w:rsid w:val="00280680"/>
    <w:rsid w:val="00280AD1"/>
    <w:rsid w:val="00280DBC"/>
    <w:rsid w:val="00280E9D"/>
    <w:rsid w:val="002811CA"/>
    <w:rsid w:val="002825C4"/>
    <w:rsid w:val="0028294D"/>
    <w:rsid w:val="00282976"/>
    <w:rsid w:val="00282B22"/>
    <w:rsid w:val="00282E60"/>
    <w:rsid w:val="00283117"/>
    <w:rsid w:val="0028432B"/>
    <w:rsid w:val="00284688"/>
    <w:rsid w:val="002850ED"/>
    <w:rsid w:val="002852D8"/>
    <w:rsid w:val="00285356"/>
    <w:rsid w:val="002857F8"/>
    <w:rsid w:val="002866BB"/>
    <w:rsid w:val="00286BCA"/>
    <w:rsid w:val="00286EA0"/>
    <w:rsid w:val="002901DA"/>
    <w:rsid w:val="00290851"/>
    <w:rsid w:val="00290AE5"/>
    <w:rsid w:val="0029118D"/>
    <w:rsid w:val="00292276"/>
    <w:rsid w:val="00292D93"/>
    <w:rsid w:val="00292E57"/>
    <w:rsid w:val="0029370F"/>
    <w:rsid w:val="00293726"/>
    <w:rsid w:val="002939EC"/>
    <w:rsid w:val="00293CAE"/>
    <w:rsid w:val="002943B8"/>
    <w:rsid w:val="00294E9A"/>
    <w:rsid w:val="0029586C"/>
    <w:rsid w:val="00296F1C"/>
    <w:rsid w:val="00297BFE"/>
    <w:rsid w:val="002A0836"/>
    <w:rsid w:val="002A0D3B"/>
    <w:rsid w:val="002A0EB8"/>
    <w:rsid w:val="002A2029"/>
    <w:rsid w:val="002A232C"/>
    <w:rsid w:val="002A2DDB"/>
    <w:rsid w:val="002A3263"/>
    <w:rsid w:val="002A32F7"/>
    <w:rsid w:val="002A3CF1"/>
    <w:rsid w:val="002A5158"/>
    <w:rsid w:val="002A5A31"/>
    <w:rsid w:val="002A64AD"/>
    <w:rsid w:val="002B0BBB"/>
    <w:rsid w:val="002B0F3F"/>
    <w:rsid w:val="002B11CA"/>
    <w:rsid w:val="002B1CFB"/>
    <w:rsid w:val="002B2499"/>
    <w:rsid w:val="002B3C5B"/>
    <w:rsid w:val="002B436A"/>
    <w:rsid w:val="002B4D24"/>
    <w:rsid w:val="002B5454"/>
    <w:rsid w:val="002B569A"/>
    <w:rsid w:val="002B5795"/>
    <w:rsid w:val="002B64F8"/>
    <w:rsid w:val="002B65A6"/>
    <w:rsid w:val="002B71FF"/>
    <w:rsid w:val="002C06D5"/>
    <w:rsid w:val="002C24F3"/>
    <w:rsid w:val="002C2525"/>
    <w:rsid w:val="002C276C"/>
    <w:rsid w:val="002C2EC4"/>
    <w:rsid w:val="002C2ECB"/>
    <w:rsid w:val="002C3321"/>
    <w:rsid w:val="002C33A1"/>
    <w:rsid w:val="002C3780"/>
    <w:rsid w:val="002C37C3"/>
    <w:rsid w:val="002C3C8C"/>
    <w:rsid w:val="002C4890"/>
    <w:rsid w:val="002C4D4D"/>
    <w:rsid w:val="002C655A"/>
    <w:rsid w:val="002C7F4F"/>
    <w:rsid w:val="002D19CC"/>
    <w:rsid w:val="002D1BD5"/>
    <w:rsid w:val="002D3143"/>
    <w:rsid w:val="002D31CE"/>
    <w:rsid w:val="002D3EC6"/>
    <w:rsid w:val="002D5631"/>
    <w:rsid w:val="002D68D9"/>
    <w:rsid w:val="002D6978"/>
    <w:rsid w:val="002E12D8"/>
    <w:rsid w:val="002E13C2"/>
    <w:rsid w:val="002E16E8"/>
    <w:rsid w:val="002E2CB4"/>
    <w:rsid w:val="002E334B"/>
    <w:rsid w:val="002E4C6A"/>
    <w:rsid w:val="002E6050"/>
    <w:rsid w:val="002E6277"/>
    <w:rsid w:val="002E64B7"/>
    <w:rsid w:val="002E6635"/>
    <w:rsid w:val="002E6671"/>
    <w:rsid w:val="002E681F"/>
    <w:rsid w:val="002E7A3C"/>
    <w:rsid w:val="002E7DB1"/>
    <w:rsid w:val="002E7F55"/>
    <w:rsid w:val="002F05C7"/>
    <w:rsid w:val="002F0AC8"/>
    <w:rsid w:val="002F0B7C"/>
    <w:rsid w:val="002F1756"/>
    <w:rsid w:val="002F1991"/>
    <w:rsid w:val="002F19C7"/>
    <w:rsid w:val="002F223E"/>
    <w:rsid w:val="002F2B72"/>
    <w:rsid w:val="002F4148"/>
    <w:rsid w:val="002F4FBC"/>
    <w:rsid w:val="002F5DB3"/>
    <w:rsid w:val="002F62EA"/>
    <w:rsid w:val="002F640A"/>
    <w:rsid w:val="002F6AA5"/>
    <w:rsid w:val="002F6DCB"/>
    <w:rsid w:val="003006FE"/>
    <w:rsid w:val="0030125F"/>
    <w:rsid w:val="0030131F"/>
    <w:rsid w:val="00301A05"/>
    <w:rsid w:val="00301C31"/>
    <w:rsid w:val="00302337"/>
    <w:rsid w:val="003027CD"/>
    <w:rsid w:val="0030370D"/>
    <w:rsid w:val="00303741"/>
    <w:rsid w:val="00303C14"/>
    <w:rsid w:val="00304EFF"/>
    <w:rsid w:val="00304F9C"/>
    <w:rsid w:val="00305554"/>
    <w:rsid w:val="0030570C"/>
    <w:rsid w:val="00306646"/>
    <w:rsid w:val="0030668F"/>
    <w:rsid w:val="00306870"/>
    <w:rsid w:val="00306A45"/>
    <w:rsid w:val="00311520"/>
    <w:rsid w:val="003131A4"/>
    <w:rsid w:val="00313376"/>
    <w:rsid w:val="00313885"/>
    <w:rsid w:val="00313D0A"/>
    <w:rsid w:val="00313D4F"/>
    <w:rsid w:val="00314CD8"/>
    <w:rsid w:val="00315352"/>
    <w:rsid w:val="003168BC"/>
    <w:rsid w:val="0031768D"/>
    <w:rsid w:val="003202A0"/>
    <w:rsid w:val="00320409"/>
    <w:rsid w:val="00320755"/>
    <w:rsid w:val="00320862"/>
    <w:rsid w:val="00321498"/>
    <w:rsid w:val="003215AC"/>
    <w:rsid w:val="00323CFD"/>
    <w:rsid w:val="00324A80"/>
    <w:rsid w:val="00324B77"/>
    <w:rsid w:val="00324F3A"/>
    <w:rsid w:val="00324F7B"/>
    <w:rsid w:val="003250DF"/>
    <w:rsid w:val="003254CA"/>
    <w:rsid w:val="00326834"/>
    <w:rsid w:val="00326E78"/>
    <w:rsid w:val="00327099"/>
    <w:rsid w:val="0033000D"/>
    <w:rsid w:val="00330797"/>
    <w:rsid w:val="0033082B"/>
    <w:rsid w:val="00330EA3"/>
    <w:rsid w:val="00331A25"/>
    <w:rsid w:val="00331EF9"/>
    <w:rsid w:val="003321E8"/>
    <w:rsid w:val="00332D0A"/>
    <w:rsid w:val="003338E2"/>
    <w:rsid w:val="00333A41"/>
    <w:rsid w:val="00333CE3"/>
    <w:rsid w:val="00334160"/>
    <w:rsid w:val="003341A4"/>
    <w:rsid w:val="00334A11"/>
    <w:rsid w:val="003354B5"/>
    <w:rsid w:val="0033574B"/>
    <w:rsid w:val="00336409"/>
    <w:rsid w:val="00337A44"/>
    <w:rsid w:val="00340A44"/>
    <w:rsid w:val="00341F44"/>
    <w:rsid w:val="00342067"/>
    <w:rsid w:val="003423D1"/>
    <w:rsid w:val="00342685"/>
    <w:rsid w:val="00342DD8"/>
    <w:rsid w:val="003433E3"/>
    <w:rsid w:val="0034406F"/>
    <w:rsid w:val="00344073"/>
    <w:rsid w:val="003449F6"/>
    <w:rsid w:val="00344EC1"/>
    <w:rsid w:val="00345F3E"/>
    <w:rsid w:val="00346584"/>
    <w:rsid w:val="003469D2"/>
    <w:rsid w:val="00346C77"/>
    <w:rsid w:val="00347609"/>
    <w:rsid w:val="00350DE9"/>
    <w:rsid w:val="003513D7"/>
    <w:rsid w:val="00351EFB"/>
    <w:rsid w:val="00352052"/>
    <w:rsid w:val="003520B9"/>
    <w:rsid w:val="00352133"/>
    <w:rsid w:val="00352A16"/>
    <w:rsid w:val="00352C59"/>
    <w:rsid w:val="00354399"/>
    <w:rsid w:val="0035452A"/>
    <w:rsid w:val="00354D3B"/>
    <w:rsid w:val="0035507F"/>
    <w:rsid w:val="00355F8F"/>
    <w:rsid w:val="00355FDF"/>
    <w:rsid w:val="00356121"/>
    <w:rsid w:val="0035686D"/>
    <w:rsid w:val="00356ADA"/>
    <w:rsid w:val="003572CF"/>
    <w:rsid w:val="003579AA"/>
    <w:rsid w:val="00357C93"/>
    <w:rsid w:val="003600F7"/>
    <w:rsid w:val="0036080C"/>
    <w:rsid w:val="00360D08"/>
    <w:rsid w:val="00361451"/>
    <w:rsid w:val="0036172F"/>
    <w:rsid w:val="00361CE0"/>
    <w:rsid w:val="00362060"/>
    <w:rsid w:val="0036208A"/>
    <w:rsid w:val="003630A7"/>
    <w:rsid w:val="0036337E"/>
    <w:rsid w:val="00363613"/>
    <w:rsid w:val="00363DD2"/>
    <w:rsid w:val="00363E5A"/>
    <w:rsid w:val="00363F31"/>
    <w:rsid w:val="00366F52"/>
    <w:rsid w:val="00367153"/>
    <w:rsid w:val="003671FA"/>
    <w:rsid w:val="00367482"/>
    <w:rsid w:val="003677CB"/>
    <w:rsid w:val="003700AD"/>
    <w:rsid w:val="0037054B"/>
    <w:rsid w:val="00370852"/>
    <w:rsid w:val="00370DF5"/>
    <w:rsid w:val="003710C9"/>
    <w:rsid w:val="0037260B"/>
    <w:rsid w:val="00372A4C"/>
    <w:rsid w:val="00372DC7"/>
    <w:rsid w:val="00373910"/>
    <w:rsid w:val="0037395E"/>
    <w:rsid w:val="00373A78"/>
    <w:rsid w:val="00374B14"/>
    <w:rsid w:val="00375CB4"/>
    <w:rsid w:val="00375DD1"/>
    <w:rsid w:val="00377589"/>
    <w:rsid w:val="00377620"/>
    <w:rsid w:val="003808A9"/>
    <w:rsid w:val="00380CD5"/>
    <w:rsid w:val="00381500"/>
    <w:rsid w:val="00381B7A"/>
    <w:rsid w:val="00382435"/>
    <w:rsid w:val="00382BD3"/>
    <w:rsid w:val="00383022"/>
    <w:rsid w:val="00384630"/>
    <w:rsid w:val="00385879"/>
    <w:rsid w:val="00385CF3"/>
    <w:rsid w:val="00386EFC"/>
    <w:rsid w:val="00387837"/>
    <w:rsid w:val="00387BB8"/>
    <w:rsid w:val="003903B2"/>
    <w:rsid w:val="00390E83"/>
    <w:rsid w:val="0039175C"/>
    <w:rsid w:val="0039351F"/>
    <w:rsid w:val="003936CD"/>
    <w:rsid w:val="003953C4"/>
    <w:rsid w:val="00395579"/>
    <w:rsid w:val="00395CA3"/>
    <w:rsid w:val="00395CE1"/>
    <w:rsid w:val="00395D1A"/>
    <w:rsid w:val="00396C55"/>
    <w:rsid w:val="00397571"/>
    <w:rsid w:val="00397D0D"/>
    <w:rsid w:val="003A02C2"/>
    <w:rsid w:val="003A091A"/>
    <w:rsid w:val="003A0D42"/>
    <w:rsid w:val="003A0D4C"/>
    <w:rsid w:val="003A2850"/>
    <w:rsid w:val="003A2D9C"/>
    <w:rsid w:val="003A3DBF"/>
    <w:rsid w:val="003A46AA"/>
    <w:rsid w:val="003A4D6D"/>
    <w:rsid w:val="003A5B21"/>
    <w:rsid w:val="003A5E7D"/>
    <w:rsid w:val="003A5EBF"/>
    <w:rsid w:val="003A66D1"/>
    <w:rsid w:val="003A771F"/>
    <w:rsid w:val="003B0381"/>
    <w:rsid w:val="003B157B"/>
    <w:rsid w:val="003B166B"/>
    <w:rsid w:val="003B1AD2"/>
    <w:rsid w:val="003B1DDE"/>
    <w:rsid w:val="003B2C34"/>
    <w:rsid w:val="003B333E"/>
    <w:rsid w:val="003B3655"/>
    <w:rsid w:val="003B3B7C"/>
    <w:rsid w:val="003B4251"/>
    <w:rsid w:val="003B5168"/>
    <w:rsid w:val="003B570B"/>
    <w:rsid w:val="003B5E41"/>
    <w:rsid w:val="003B5FBF"/>
    <w:rsid w:val="003B68C6"/>
    <w:rsid w:val="003B704B"/>
    <w:rsid w:val="003B720D"/>
    <w:rsid w:val="003C03E1"/>
    <w:rsid w:val="003C0DFC"/>
    <w:rsid w:val="003C102E"/>
    <w:rsid w:val="003C2965"/>
    <w:rsid w:val="003C3476"/>
    <w:rsid w:val="003C34E6"/>
    <w:rsid w:val="003C35DB"/>
    <w:rsid w:val="003C3B9D"/>
    <w:rsid w:val="003C4550"/>
    <w:rsid w:val="003C45FE"/>
    <w:rsid w:val="003C55F7"/>
    <w:rsid w:val="003C5F4B"/>
    <w:rsid w:val="003C6209"/>
    <w:rsid w:val="003C77FD"/>
    <w:rsid w:val="003CBF56"/>
    <w:rsid w:val="003D0199"/>
    <w:rsid w:val="003D01C7"/>
    <w:rsid w:val="003D0352"/>
    <w:rsid w:val="003D2320"/>
    <w:rsid w:val="003D2699"/>
    <w:rsid w:val="003D2A74"/>
    <w:rsid w:val="003D2B14"/>
    <w:rsid w:val="003D2BA8"/>
    <w:rsid w:val="003D2E92"/>
    <w:rsid w:val="003D2FA0"/>
    <w:rsid w:val="003D4181"/>
    <w:rsid w:val="003D4485"/>
    <w:rsid w:val="003D4DCB"/>
    <w:rsid w:val="003D5035"/>
    <w:rsid w:val="003D5704"/>
    <w:rsid w:val="003D5CD9"/>
    <w:rsid w:val="003D5D3D"/>
    <w:rsid w:val="003D61A7"/>
    <w:rsid w:val="003D6EE0"/>
    <w:rsid w:val="003D6F53"/>
    <w:rsid w:val="003D7177"/>
    <w:rsid w:val="003D7598"/>
    <w:rsid w:val="003D7E48"/>
    <w:rsid w:val="003E07AC"/>
    <w:rsid w:val="003E0996"/>
    <w:rsid w:val="003E0CB9"/>
    <w:rsid w:val="003E13A1"/>
    <w:rsid w:val="003E2807"/>
    <w:rsid w:val="003E2FB4"/>
    <w:rsid w:val="003E346E"/>
    <w:rsid w:val="003E3567"/>
    <w:rsid w:val="003E436B"/>
    <w:rsid w:val="003E46F4"/>
    <w:rsid w:val="003E5068"/>
    <w:rsid w:val="003E5B88"/>
    <w:rsid w:val="003E5FF8"/>
    <w:rsid w:val="003E63A3"/>
    <w:rsid w:val="003E6697"/>
    <w:rsid w:val="003E7712"/>
    <w:rsid w:val="003E77B8"/>
    <w:rsid w:val="003E790A"/>
    <w:rsid w:val="003F0489"/>
    <w:rsid w:val="003F0673"/>
    <w:rsid w:val="003F07BC"/>
    <w:rsid w:val="003F098C"/>
    <w:rsid w:val="003F30B7"/>
    <w:rsid w:val="003F3AB3"/>
    <w:rsid w:val="003F41E8"/>
    <w:rsid w:val="003F4790"/>
    <w:rsid w:val="003F528E"/>
    <w:rsid w:val="003F61C5"/>
    <w:rsid w:val="003F643F"/>
    <w:rsid w:val="003F688E"/>
    <w:rsid w:val="003F717E"/>
    <w:rsid w:val="004011EC"/>
    <w:rsid w:val="00402144"/>
    <w:rsid w:val="00402501"/>
    <w:rsid w:val="00402965"/>
    <w:rsid w:val="00402B03"/>
    <w:rsid w:val="00403930"/>
    <w:rsid w:val="004042D7"/>
    <w:rsid w:val="004047D6"/>
    <w:rsid w:val="00405E47"/>
    <w:rsid w:val="0040738A"/>
    <w:rsid w:val="00410790"/>
    <w:rsid w:val="00410A1A"/>
    <w:rsid w:val="00410C75"/>
    <w:rsid w:val="004115D2"/>
    <w:rsid w:val="004125CA"/>
    <w:rsid w:val="00412652"/>
    <w:rsid w:val="00412A3A"/>
    <w:rsid w:val="004131AE"/>
    <w:rsid w:val="004133BF"/>
    <w:rsid w:val="004140D4"/>
    <w:rsid w:val="00414A46"/>
    <w:rsid w:val="00415448"/>
    <w:rsid w:val="00415F33"/>
    <w:rsid w:val="00417216"/>
    <w:rsid w:val="00417CD5"/>
    <w:rsid w:val="00420707"/>
    <w:rsid w:val="0042098F"/>
    <w:rsid w:val="00420D98"/>
    <w:rsid w:val="00421530"/>
    <w:rsid w:val="00421A99"/>
    <w:rsid w:val="00421FF3"/>
    <w:rsid w:val="004239E9"/>
    <w:rsid w:val="00423D49"/>
    <w:rsid w:val="00424756"/>
    <w:rsid w:val="004260A5"/>
    <w:rsid w:val="004261DC"/>
    <w:rsid w:val="00426A7B"/>
    <w:rsid w:val="00426B29"/>
    <w:rsid w:val="00427CE8"/>
    <w:rsid w:val="00430488"/>
    <w:rsid w:val="00430DE1"/>
    <w:rsid w:val="004311F2"/>
    <w:rsid w:val="0043127D"/>
    <w:rsid w:val="00431443"/>
    <w:rsid w:val="00431C3F"/>
    <w:rsid w:val="00432D0B"/>
    <w:rsid w:val="00434DEA"/>
    <w:rsid w:val="00435A27"/>
    <w:rsid w:val="00435AF7"/>
    <w:rsid w:val="00435CCD"/>
    <w:rsid w:val="00435F00"/>
    <w:rsid w:val="004364E1"/>
    <w:rsid w:val="0043711E"/>
    <w:rsid w:val="0043779A"/>
    <w:rsid w:val="00437D96"/>
    <w:rsid w:val="00440910"/>
    <w:rsid w:val="00440E26"/>
    <w:rsid w:val="0044120A"/>
    <w:rsid w:val="004418B7"/>
    <w:rsid w:val="00441925"/>
    <w:rsid w:val="004420D0"/>
    <w:rsid w:val="00442FC0"/>
    <w:rsid w:val="0044318E"/>
    <w:rsid w:val="004433CA"/>
    <w:rsid w:val="00443734"/>
    <w:rsid w:val="00443BBA"/>
    <w:rsid w:val="004441E1"/>
    <w:rsid w:val="00445957"/>
    <w:rsid w:val="0044633A"/>
    <w:rsid w:val="00446622"/>
    <w:rsid w:val="00446732"/>
    <w:rsid w:val="00447268"/>
    <w:rsid w:val="00447483"/>
    <w:rsid w:val="00447584"/>
    <w:rsid w:val="00447898"/>
    <w:rsid w:val="00447F38"/>
    <w:rsid w:val="004501B8"/>
    <w:rsid w:val="00450A8D"/>
    <w:rsid w:val="00450CD3"/>
    <w:rsid w:val="004513A5"/>
    <w:rsid w:val="00451873"/>
    <w:rsid w:val="00451BCD"/>
    <w:rsid w:val="00452188"/>
    <w:rsid w:val="0045274D"/>
    <w:rsid w:val="00452A64"/>
    <w:rsid w:val="00452D7A"/>
    <w:rsid w:val="00454F96"/>
    <w:rsid w:val="0045551F"/>
    <w:rsid w:val="0045649C"/>
    <w:rsid w:val="00457A29"/>
    <w:rsid w:val="00457B12"/>
    <w:rsid w:val="00460F59"/>
    <w:rsid w:val="00461131"/>
    <w:rsid w:val="00461808"/>
    <w:rsid w:val="0046184F"/>
    <w:rsid w:val="004627EE"/>
    <w:rsid w:val="00463A0D"/>
    <w:rsid w:val="00464E81"/>
    <w:rsid w:val="0046524B"/>
    <w:rsid w:val="004652CA"/>
    <w:rsid w:val="0046567A"/>
    <w:rsid w:val="00466111"/>
    <w:rsid w:val="004666AB"/>
    <w:rsid w:val="00467248"/>
    <w:rsid w:val="004678B3"/>
    <w:rsid w:val="0047077A"/>
    <w:rsid w:val="0047129C"/>
    <w:rsid w:val="004713F7"/>
    <w:rsid w:val="00471623"/>
    <w:rsid w:val="00471688"/>
    <w:rsid w:val="00471ACA"/>
    <w:rsid w:val="00471B24"/>
    <w:rsid w:val="00471B83"/>
    <w:rsid w:val="004726CA"/>
    <w:rsid w:val="00472ECE"/>
    <w:rsid w:val="0047474A"/>
    <w:rsid w:val="004747AF"/>
    <w:rsid w:val="00474F03"/>
    <w:rsid w:val="004755B3"/>
    <w:rsid w:val="00475B3C"/>
    <w:rsid w:val="00475F8A"/>
    <w:rsid w:val="004761EA"/>
    <w:rsid w:val="004763DE"/>
    <w:rsid w:val="00476BC9"/>
    <w:rsid w:val="004776D0"/>
    <w:rsid w:val="00477E27"/>
    <w:rsid w:val="0048040A"/>
    <w:rsid w:val="004805DA"/>
    <w:rsid w:val="0048066B"/>
    <w:rsid w:val="004818A0"/>
    <w:rsid w:val="0048235E"/>
    <w:rsid w:val="00482B67"/>
    <w:rsid w:val="00482D9F"/>
    <w:rsid w:val="00483B43"/>
    <w:rsid w:val="00484235"/>
    <w:rsid w:val="00484C58"/>
    <w:rsid w:val="004850BB"/>
    <w:rsid w:val="004854AD"/>
    <w:rsid w:val="004864F5"/>
    <w:rsid w:val="00486C94"/>
    <w:rsid w:val="00487DC5"/>
    <w:rsid w:val="00487EF1"/>
    <w:rsid w:val="00490C97"/>
    <w:rsid w:val="00492008"/>
    <w:rsid w:val="00492897"/>
    <w:rsid w:val="00492FF6"/>
    <w:rsid w:val="0049305E"/>
    <w:rsid w:val="0049320C"/>
    <w:rsid w:val="00493482"/>
    <w:rsid w:val="00493549"/>
    <w:rsid w:val="00493A7D"/>
    <w:rsid w:val="00494BF2"/>
    <w:rsid w:val="004960BB"/>
    <w:rsid w:val="004965B8"/>
    <w:rsid w:val="00496C00"/>
    <w:rsid w:val="004976D2"/>
    <w:rsid w:val="004A0A36"/>
    <w:rsid w:val="004A0C2D"/>
    <w:rsid w:val="004A12E9"/>
    <w:rsid w:val="004A2276"/>
    <w:rsid w:val="004A23DA"/>
    <w:rsid w:val="004A283D"/>
    <w:rsid w:val="004A2B68"/>
    <w:rsid w:val="004A69D1"/>
    <w:rsid w:val="004A6E90"/>
    <w:rsid w:val="004A7580"/>
    <w:rsid w:val="004B05BF"/>
    <w:rsid w:val="004B1BD0"/>
    <w:rsid w:val="004B1CAA"/>
    <w:rsid w:val="004B204D"/>
    <w:rsid w:val="004B280F"/>
    <w:rsid w:val="004B2E50"/>
    <w:rsid w:val="004B3CEB"/>
    <w:rsid w:val="004B4275"/>
    <w:rsid w:val="004B4687"/>
    <w:rsid w:val="004B68C2"/>
    <w:rsid w:val="004B6E0B"/>
    <w:rsid w:val="004B7273"/>
    <w:rsid w:val="004B7ADB"/>
    <w:rsid w:val="004C09D9"/>
    <w:rsid w:val="004C0B06"/>
    <w:rsid w:val="004C0C70"/>
    <w:rsid w:val="004C0CAD"/>
    <w:rsid w:val="004C3674"/>
    <w:rsid w:val="004C3DA3"/>
    <w:rsid w:val="004C57DB"/>
    <w:rsid w:val="004C58B4"/>
    <w:rsid w:val="004C63BE"/>
    <w:rsid w:val="004C6A67"/>
    <w:rsid w:val="004C7C3F"/>
    <w:rsid w:val="004D0393"/>
    <w:rsid w:val="004D0BEF"/>
    <w:rsid w:val="004D131F"/>
    <w:rsid w:val="004D17BB"/>
    <w:rsid w:val="004D1A8E"/>
    <w:rsid w:val="004D21C5"/>
    <w:rsid w:val="004D22F9"/>
    <w:rsid w:val="004D28D1"/>
    <w:rsid w:val="004D2E16"/>
    <w:rsid w:val="004D4D6E"/>
    <w:rsid w:val="004D5276"/>
    <w:rsid w:val="004D596C"/>
    <w:rsid w:val="004D6583"/>
    <w:rsid w:val="004D6AE3"/>
    <w:rsid w:val="004D6C89"/>
    <w:rsid w:val="004D7DBB"/>
    <w:rsid w:val="004E0A58"/>
    <w:rsid w:val="004E0C4C"/>
    <w:rsid w:val="004E19B6"/>
    <w:rsid w:val="004E35FB"/>
    <w:rsid w:val="004E365F"/>
    <w:rsid w:val="004E3853"/>
    <w:rsid w:val="004E3900"/>
    <w:rsid w:val="004E3B5D"/>
    <w:rsid w:val="004E3CFD"/>
    <w:rsid w:val="004E3F20"/>
    <w:rsid w:val="004E435C"/>
    <w:rsid w:val="004E45A9"/>
    <w:rsid w:val="004E4898"/>
    <w:rsid w:val="004E5ECF"/>
    <w:rsid w:val="004E6501"/>
    <w:rsid w:val="004E7DC4"/>
    <w:rsid w:val="004E7EAB"/>
    <w:rsid w:val="004F021B"/>
    <w:rsid w:val="004F06B9"/>
    <w:rsid w:val="004F0D9A"/>
    <w:rsid w:val="004F102B"/>
    <w:rsid w:val="004F306C"/>
    <w:rsid w:val="004F3105"/>
    <w:rsid w:val="004F33B5"/>
    <w:rsid w:val="004F351A"/>
    <w:rsid w:val="004F4926"/>
    <w:rsid w:val="004F4D05"/>
    <w:rsid w:val="004F4F24"/>
    <w:rsid w:val="004F5C9C"/>
    <w:rsid w:val="004F5FEE"/>
    <w:rsid w:val="004F6435"/>
    <w:rsid w:val="004F701E"/>
    <w:rsid w:val="005001EE"/>
    <w:rsid w:val="00500268"/>
    <w:rsid w:val="00500307"/>
    <w:rsid w:val="0050116D"/>
    <w:rsid w:val="005014E6"/>
    <w:rsid w:val="005014FD"/>
    <w:rsid w:val="00501BF3"/>
    <w:rsid w:val="005021D7"/>
    <w:rsid w:val="0050258F"/>
    <w:rsid w:val="00502904"/>
    <w:rsid w:val="00502914"/>
    <w:rsid w:val="005029CD"/>
    <w:rsid w:val="00502B7A"/>
    <w:rsid w:val="00502C41"/>
    <w:rsid w:val="00503284"/>
    <w:rsid w:val="00503BBB"/>
    <w:rsid w:val="00503F71"/>
    <w:rsid w:val="00504596"/>
    <w:rsid w:val="00505868"/>
    <w:rsid w:val="00505888"/>
    <w:rsid w:val="00505B9A"/>
    <w:rsid w:val="00510C73"/>
    <w:rsid w:val="00512909"/>
    <w:rsid w:val="00512E81"/>
    <w:rsid w:val="0051574A"/>
    <w:rsid w:val="00516305"/>
    <w:rsid w:val="00516AD9"/>
    <w:rsid w:val="005171EA"/>
    <w:rsid w:val="00517848"/>
    <w:rsid w:val="005178E6"/>
    <w:rsid w:val="005200C0"/>
    <w:rsid w:val="00520331"/>
    <w:rsid w:val="00520BE0"/>
    <w:rsid w:val="00521309"/>
    <w:rsid w:val="005216B5"/>
    <w:rsid w:val="00521B57"/>
    <w:rsid w:val="00522137"/>
    <w:rsid w:val="0052328E"/>
    <w:rsid w:val="00523F8B"/>
    <w:rsid w:val="005243A4"/>
    <w:rsid w:val="005257FC"/>
    <w:rsid w:val="0052597D"/>
    <w:rsid w:val="005259F6"/>
    <w:rsid w:val="00526B4E"/>
    <w:rsid w:val="005271F4"/>
    <w:rsid w:val="00527A8C"/>
    <w:rsid w:val="00527B47"/>
    <w:rsid w:val="00527C39"/>
    <w:rsid w:val="00532210"/>
    <w:rsid w:val="00532B3C"/>
    <w:rsid w:val="005330D5"/>
    <w:rsid w:val="005336B8"/>
    <w:rsid w:val="00533B52"/>
    <w:rsid w:val="005340A3"/>
    <w:rsid w:val="00534D7C"/>
    <w:rsid w:val="00534EA0"/>
    <w:rsid w:val="00534F07"/>
    <w:rsid w:val="005356DA"/>
    <w:rsid w:val="00535DC9"/>
    <w:rsid w:val="00536567"/>
    <w:rsid w:val="00536BAC"/>
    <w:rsid w:val="00536BC9"/>
    <w:rsid w:val="00537578"/>
    <w:rsid w:val="00541A25"/>
    <w:rsid w:val="00546094"/>
    <w:rsid w:val="00546A2C"/>
    <w:rsid w:val="00547358"/>
    <w:rsid w:val="005477B5"/>
    <w:rsid w:val="005477D3"/>
    <w:rsid w:val="00551578"/>
    <w:rsid w:val="00551DE0"/>
    <w:rsid w:val="00551F23"/>
    <w:rsid w:val="00551FBD"/>
    <w:rsid w:val="00552490"/>
    <w:rsid w:val="00552811"/>
    <w:rsid w:val="00553365"/>
    <w:rsid w:val="00553BB8"/>
    <w:rsid w:val="005541D9"/>
    <w:rsid w:val="00554AA4"/>
    <w:rsid w:val="00555200"/>
    <w:rsid w:val="00555279"/>
    <w:rsid w:val="0055530A"/>
    <w:rsid w:val="0055628D"/>
    <w:rsid w:val="00557AE6"/>
    <w:rsid w:val="00557B2B"/>
    <w:rsid w:val="005607CA"/>
    <w:rsid w:val="005619B8"/>
    <w:rsid w:val="005619C2"/>
    <w:rsid w:val="00561A83"/>
    <w:rsid w:val="00561E39"/>
    <w:rsid w:val="00561ED7"/>
    <w:rsid w:val="0056236C"/>
    <w:rsid w:val="00562415"/>
    <w:rsid w:val="005633B6"/>
    <w:rsid w:val="0056354F"/>
    <w:rsid w:val="005642E7"/>
    <w:rsid w:val="00564348"/>
    <w:rsid w:val="0056483D"/>
    <w:rsid w:val="00570016"/>
    <w:rsid w:val="00570C8A"/>
    <w:rsid w:val="0057229E"/>
    <w:rsid w:val="005726CF"/>
    <w:rsid w:val="00572F40"/>
    <w:rsid w:val="0057441B"/>
    <w:rsid w:val="00574D28"/>
    <w:rsid w:val="0057554E"/>
    <w:rsid w:val="00575A6F"/>
    <w:rsid w:val="00575D89"/>
    <w:rsid w:val="005778AF"/>
    <w:rsid w:val="00577C6D"/>
    <w:rsid w:val="00577FBA"/>
    <w:rsid w:val="0058040D"/>
    <w:rsid w:val="00580D39"/>
    <w:rsid w:val="0058206D"/>
    <w:rsid w:val="00582837"/>
    <w:rsid w:val="005829A3"/>
    <w:rsid w:val="00584857"/>
    <w:rsid w:val="00584983"/>
    <w:rsid w:val="00584CEA"/>
    <w:rsid w:val="00584D46"/>
    <w:rsid w:val="0058604F"/>
    <w:rsid w:val="005870B1"/>
    <w:rsid w:val="0058710C"/>
    <w:rsid w:val="00587FDD"/>
    <w:rsid w:val="00592008"/>
    <w:rsid w:val="00592154"/>
    <w:rsid w:val="00592164"/>
    <w:rsid w:val="005923BE"/>
    <w:rsid w:val="00592ECA"/>
    <w:rsid w:val="00593316"/>
    <w:rsid w:val="00593B26"/>
    <w:rsid w:val="00593EF6"/>
    <w:rsid w:val="005957B6"/>
    <w:rsid w:val="005964D2"/>
    <w:rsid w:val="00596868"/>
    <w:rsid w:val="00596A49"/>
    <w:rsid w:val="00596C05"/>
    <w:rsid w:val="00596F61"/>
    <w:rsid w:val="00597237"/>
    <w:rsid w:val="005A019B"/>
    <w:rsid w:val="005A1920"/>
    <w:rsid w:val="005A1E94"/>
    <w:rsid w:val="005A1F93"/>
    <w:rsid w:val="005A2345"/>
    <w:rsid w:val="005A302C"/>
    <w:rsid w:val="005A3110"/>
    <w:rsid w:val="005A4A3A"/>
    <w:rsid w:val="005A6CEF"/>
    <w:rsid w:val="005A731D"/>
    <w:rsid w:val="005A78FF"/>
    <w:rsid w:val="005B05B4"/>
    <w:rsid w:val="005B166E"/>
    <w:rsid w:val="005B1B6F"/>
    <w:rsid w:val="005B2934"/>
    <w:rsid w:val="005B2C7F"/>
    <w:rsid w:val="005B30FB"/>
    <w:rsid w:val="005B333E"/>
    <w:rsid w:val="005B3568"/>
    <w:rsid w:val="005B377A"/>
    <w:rsid w:val="005B403D"/>
    <w:rsid w:val="005B417B"/>
    <w:rsid w:val="005B48F3"/>
    <w:rsid w:val="005B5E7B"/>
    <w:rsid w:val="005B5FFF"/>
    <w:rsid w:val="005B661D"/>
    <w:rsid w:val="005B6780"/>
    <w:rsid w:val="005B6CBE"/>
    <w:rsid w:val="005B72C1"/>
    <w:rsid w:val="005B7863"/>
    <w:rsid w:val="005B7AEE"/>
    <w:rsid w:val="005C0452"/>
    <w:rsid w:val="005C09CF"/>
    <w:rsid w:val="005C09DB"/>
    <w:rsid w:val="005C13E5"/>
    <w:rsid w:val="005C15D5"/>
    <w:rsid w:val="005C1B55"/>
    <w:rsid w:val="005C2D69"/>
    <w:rsid w:val="005C3202"/>
    <w:rsid w:val="005C340C"/>
    <w:rsid w:val="005C360E"/>
    <w:rsid w:val="005C4AFD"/>
    <w:rsid w:val="005C4BE6"/>
    <w:rsid w:val="005C51DF"/>
    <w:rsid w:val="005C5259"/>
    <w:rsid w:val="005C57B4"/>
    <w:rsid w:val="005C57B6"/>
    <w:rsid w:val="005C6051"/>
    <w:rsid w:val="005C6443"/>
    <w:rsid w:val="005C78B9"/>
    <w:rsid w:val="005C7E4F"/>
    <w:rsid w:val="005D07FD"/>
    <w:rsid w:val="005D0B50"/>
    <w:rsid w:val="005D0BCF"/>
    <w:rsid w:val="005D180A"/>
    <w:rsid w:val="005D27C3"/>
    <w:rsid w:val="005D295A"/>
    <w:rsid w:val="005D3114"/>
    <w:rsid w:val="005D3242"/>
    <w:rsid w:val="005D331A"/>
    <w:rsid w:val="005D3462"/>
    <w:rsid w:val="005D3C05"/>
    <w:rsid w:val="005D43C0"/>
    <w:rsid w:val="005D5006"/>
    <w:rsid w:val="005D6D13"/>
    <w:rsid w:val="005D79C1"/>
    <w:rsid w:val="005D7FE8"/>
    <w:rsid w:val="005E0499"/>
    <w:rsid w:val="005E0B58"/>
    <w:rsid w:val="005E1593"/>
    <w:rsid w:val="005E1908"/>
    <w:rsid w:val="005E1D58"/>
    <w:rsid w:val="005E1F07"/>
    <w:rsid w:val="005E211B"/>
    <w:rsid w:val="005E2D3E"/>
    <w:rsid w:val="005E45D2"/>
    <w:rsid w:val="005E51E6"/>
    <w:rsid w:val="005E6BD6"/>
    <w:rsid w:val="005F0E22"/>
    <w:rsid w:val="005F1E9A"/>
    <w:rsid w:val="005F2290"/>
    <w:rsid w:val="005F266C"/>
    <w:rsid w:val="005F33DD"/>
    <w:rsid w:val="005F36FF"/>
    <w:rsid w:val="005F4028"/>
    <w:rsid w:val="005F4449"/>
    <w:rsid w:val="005F4718"/>
    <w:rsid w:val="005F4831"/>
    <w:rsid w:val="005F488A"/>
    <w:rsid w:val="005F4AEC"/>
    <w:rsid w:val="005F644E"/>
    <w:rsid w:val="005F7756"/>
    <w:rsid w:val="00600215"/>
    <w:rsid w:val="0060157B"/>
    <w:rsid w:val="006022AD"/>
    <w:rsid w:val="006023F0"/>
    <w:rsid w:val="00603218"/>
    <w:rsid w:val="00604259"/>
    <w:rsid w:val="00606848"/>
    <w:rsid w:val="006068F2"/>
    <w:rsid w:val="00606AD0"/>
    <w:rsid w:val="00606EE1"/>
    <w:rsid w:val="00607C8B"/>
    <w:rsid w:val="0061043D"/>
    <w:rsid w:val="0061048F"/>
    <w:rsid w:val="00610861"/>
    <w:rsid w:val="00610EB5"/>
    <w:rsid w:val="0061120E"/>
    <w:rsid w:val="00611B97"/>
    <w:rsid w:val="00613B4F"/>
    <w:rsid w:val="00614200"/>
    <w:rsid w:val="00614438"/>
    <w:rsid w:val="006153FA"/>
    <w:rsid w:val="006160FA"/>
    <w:rsid w:val="0061649A"/>
    <w:rsid w:val="00616A1D"/>
    <w:rsid w:val="00616B3B"/>
    <w:rsid w:val="00616B52"/>
    <w:rsid w:val="00617042"/>
    <w:rsid w:val="00617487"/>
    <w:rsid w:val="0062049C"/>
    <w:rsid w:val="00620A91"/>
    <w:rsid w:val="0062154E"/>
    <w:rsid w:val="00622808"/>
    <w:rsid w:val="00623A86"/>
    <w:rsid w:val="00623C65"/>
    <w:rsid w:val="00624917"/>
    <w:rsid w:val="00624B44"/>
    <w:rsid w:val="00624E70"/>
    <w:rsid w:val="006265B5"/>
    <w:rsid w:val="006279BA"/>
    <w:rsid w:val="00627E7A"/>
    <w:rsid w:val="006308B7"/>
    <w:rsid w:val="00630D53"/>
    <w:rsid w:val="00631C6A"/>
    <w:rsid w:val="00632075"/>
    <w:rsid w:val="00632125"/>
    <w:rsid w:val="00633F24"/>
    <w:rsid w:val="00634019"/>
    <w:rsid w:val="00634668"/>
    <w:rsid w:val="006347AA"/>
    <w:rsid w:val="00635C68"/>
    <w:rsid w:val="00635E6C"/>
    <w:rsid w:val="00636560"/>
    <w:rsid w:val="00636843"/>
    <w:rsid w:val="00636AA5"/>
    <w:rsid w:val="00637FC4"/>
    <w:rsid w:val="0064030C"/>
    <w:rsid w:val="00640987"/>
    <w:rsid w:val="00640F9B"/>
    <w:rsid w:val="0064157D"/>
    <w:rsid w:val="00641DC9"/>
    <w:rsid w:val="0064220E"/>
    <w:rsid w:val="0064222F"/>
    <w:rsid w:val="006435A6"/>
    <w:rsid w:val="00643FA9"/>
    <w:rsid w:val="00645669"/>
    <w:rsid w:val="00645E15"/>
    <w:rsid w:val="006464B3"/>
    <w:rsid w:val="00646D25"/>
    <w:rsid w:val="00646D50"/>
    <w:rsid w:val="006477AB"/>
    <w:rsid w:val="006509D2"/>
    <w:rsid w:val="0065105C"/>
    <w:rsid w:val="0065123D"/>
    <w:rsid w:val="006517F5"/>
    <w:rsid w:val="00651AD4"/>
    <w:rsid w:val="00651F14"/>
    <w:rsid w:val="006531A9"/>
    <w:rsid w:val="00653207"/>
    <w:rsid w:val="00653357"/>
    <w:rsid w:val="006539DF"/>
    <w:rsid w:val="00653F63"/>
    <w:rsid w:val="00654502"/>
    <w:rsid w:val="006549A1"/>
    <w:rsid w:val="006549A4"/>
    <w:rsid w:val="00654E12"/>
    <w:rsid w:val="00655595"/>
    <w:rsid w:val="006556AF"/>
    <w:rsid w:val="00655FDF"/>
    <w:rsid w:val="0065678F"/>
    <w:rsid w:val="006600DB"/>
    <w:rsid w:val="006601C6"/>
    <w:rsid w:val="00660B9C"/>
    <w:rsid w:val="00661EAC"/>
    <w:rsid w:val="00662D41"/>
    <w:rsid w:val="006633F1"/>
    <w:rsid w:val="006639C7"/>
    <w:rsid w:val="00663B27"/>
    <w:rsid w:val="00663F69"/>
    <w:rsid w:val="00664B57"/>
    <w:rsid w:val="00664B61"/>
    <w:rsid w:val="00664DFB"/>
    <w:rsid w:val="00665A69"/>
    <w:rsid w:val="00666BC0"/>
    <w:rsid w:val="00667A34"/>
    <w:rsid w:val="006706A3"/>
    <w:rsid w:val="00671F1C"/>
    <w:rsid w:val="0067275E"/>
    <w:rsid w:val="006727D4"/>
    <w:rsid w:val="006731B6"/>
    <w:rsid w:val="00674133"/>
    <w:rsid w:val="00674E84"/>
    <w:rsid w:val="0067537A"/>
    <w:rsid w:val="00675788"/>
    <w:rsid w:val="006759C5"/>
    <w:rsid w:val="0067605C"/>
    <w:rsid w:val="006764EF"/>
    <w:rsid w:val="00676AFE"/>
    <w:rsid w:val="006778C9"/>
    <w:rsid w:val="00677B41"/>
    <w:rsid w:val="00680A62"/>
    <w:rsid w:val="00681558"/>
    <w:rsid w:val="006834DB"/>
    <w:rsid w:val="006837B9"/>
    <w:rsid w:val="00683D71"/>
    <w:rsid w:val="00683FFE"/>
    <w:rsid w:val="00684DA5"/>
    <w:rsid w:val="0068536C"/>
    <w:rsid w:val="006858B9"/>
    <w:rsid w:val="00690972"/>
    <w:rsid w:val="006909B0"/>
    <w:rsid w:val="00691578"/>
    <w:rsid w:val="00691AC2"/>
    <w:rsid w:val="00692BE6"/>
    <w:rsid w:val="00692D09"/>
    <w:rsid w:val="00692D85"/>
    <w:rsid w:val="00694DF1"/>
    <w:rsid w:val="00695161"/>
    <w:rsid w:val="006952AB"/>
    <w:rsid w:val="00695573"/>
    <w:rsid w:val="00696AD9"/>
    <w:rsid w:val="006972DD"/>
    <w:rsid w:val="00697A74"/>
    <w:rsid w:val="006A020C"/>
    <w:rsid w:val="006A0AF7"/>
    <w:rsid w:val="006A11BE"/>
    <w:rsid w:val="006A1E8F"/>
    <w:rsid w:val="006A390B"/>
    <w:rsid w:val="006A44D8"/>
    <w:rsid w:val="006A562E"/>
    <w:rsid w:val="006A7E5A"/>
    <w:rsid w:val="006B0891"/>
    <w:rsid w:val="006B0FC2"/>
    <w:rsid w:val="006B12E0"/>
    <w:rsid w:val="006B17E6"/>
    <w:rsid w:val="006B1CBB"/>
    <w:rsid w:val="006B2846"/>
    <w:rsid w:val="006B2E2F"/>
    <w:rsid w:val="006B40C7"/>
    <w:rsid w:val="006B45CC"/>
    <w:rsid w:val="006B4685"/>
    <w:rsid w:val="006B540F"/>
    <w:rsid w:val="006B5879"/>
    <w:rsid w:val="006B7335"/>
    <w:rsid w:val="006B751F"/>
    <w:rsid w:val="006B7CCD"/>
    <w:rsid w:val="006C0AFF"/>
    <w:rsid w:val="006C0F67"/>
    <w:rsid w:val="006C17AA"/>
    <w:rsid w:val="006C1A90"/>
    <w:rsid w:val="006C1B72"/>
    <w:rsid w:val="006C2F02"/>
    <w:rsid w:val="006C311C"/>
    <w:rsid w:val="006C33C2"/>
    <w:rsid w:val="006C431D"/>
    <w:rsid w:val="006C4459"/>
    <w:rsid w:val="006C4E56"/>
    <w:rsid w:val="006C55A6"/>
    <w:rsid w:val="006C601A"/>
    <w:rsid w:val="006C77CE"/>
    <w:rsid w:val="006C7F6A"/>
    <w:rsid w:val="006D03AE"/>
    <w:rsid w:val="006D07B3"/>
    <w:rsid w:val="006D09F5"/>
    <w:rsid w:val="006D0F1E"/>
    <w:rsid w:val="006D1383"/>
    <w:rsid w:val="006D1A3E"/>
    <w:rsid w:val="006D2256"/>
    <w:rsid w:val="006D2B77"/>
    <w:rsid w:val="006D2DCB"/>
    <w:rsid w:val="006D31BE"/>
    <w:rsid w:val="006D37C1"/>
    <w:rsid w:val="006D3EFD"/>
    <w:rsid w:val="006D40BD"/>
    <w:rsid w:val="006D5215"/>
    <w:rsid w:val="006D5D4C"/>
    <w:rsid w:val="006D6017"/>
    <w:rsid w:val="006D63C4"/>
    <w:rsid w:val="006D69BE"/>
    <w:rsid w:val="006D6A1F"/>
    <w:rsid w:val="006D717A"/>
    <w:rsid w:val="006D7F9E"/>
    <w:rsid w:val="006D7FC9"/>
    <w:rsid w:val="006E0329"/>
    <w:rsid w:val="006E0C6B"/>
    <w:rsid w:val="006E1A93"/>
    <w:rsid w:val="006E25B0"/>
    <w:rsid w:val="006E2F91"/>
    <w:rsid w:val="006E4879"/>
    <w:rsid w:val="006E5BBF"/>
    <w:rsid w:val="006E5CAF"/>
    <w:rsid w:val="006E66D4"/>
    <w:rsid w:val="006E6B12"/>
    <w:rsid w:val="006F0CD1"/>
    <w:rsid w:val="006F17D3"/>
    <w:rsid w:val="006F24D8"/>
    <w:rsid w:val="006F2885"/>
    <w:rsid w:val="006F298E"/>
    <w:rsid w:val="006F3B46"/>
    <w:rsid w:val="006F3C2B"/>
    <w:rsid w:val="006F3CD3"/>
    <w:rsid w:val="006F3CF9"/>
    <w:rsid w:val="006F4F78"/>
    <w:rsid w:val="006F5D14"/>
    <w:rsid w:val="006F5F29"/>
    <w:rsid w:val="006F6333"/>
    <w:rsid w:val="006F73EA"/>
    <w:rsid w:val="006F7A73"/>
    <w:rsid w:val="006F7A9D"/>
    <w:rsid w:val="006F7B6D"/>
    <w:rsid w:val="00700013"/>
    <w:rsid w:val="007002A6"/>
    <w:rsid w:val="007002E4"/>
    <w:rsid w:val="00700810"/>
    <w:rsid w:val="007027FA"/>
    <w:rsid w:val="007027FD"/>
    <w:rsid w:val="00702849"/>
    <w:rsid w:val="00702F26"/>
    <w:rsid w:val="00703688"/>
    <w:rsid w:val="00704E40"/>
    <w:rsid w:val="007051A0"/>
    <w:rsid w:val="007052D6"/>
    <w:rsid w:val="00705557"/>
    <w:rsid w:val="00705DE4"/>
    <w:rsid w:val="00706651"/>
    <w:rsid w:val="00706F1A"/>
    <w:rsid w:val="00706F4A"/>
    <w:rsid w:val="00707465"/>
    <w:rsid w:val="007074FE"/>
    <w:rsid w:val="007077EF"/>
    <w:rsid w:val="007104AA"/>
    <w:rsid w:val="0071071E"/>
    <w:rsid w:val="00710A40"/>
    <w:rsid w:val="00710B69"/>
    <w:rsid w:val="00710D6D"/>
    <w:rsid w:val="00712F6A"/>
    <w:rsid w:val="0071300F"/>
    <w:rsid w:val="00713148"/>
    <w:rsid w:val="00715E5E"/>
    <w:rsid w:val="00715F37"/>
    <w:rsid w:val="00716C54"/>
    <w:rsid w:val="00716E9A"/>
    <w:rsid w:val="00717934"/>
    <w:rsid w:val="00717938"/>
    <w:rsid w:val="00717CB8"/>
    <w:rsid w:val="007207F0"/>
    <w:rsid w:val="00720B70"/>
    <w:rsid w:val="00720CEB"/>
    <w:rsid w:val="0072186A"/>
    <w:rsid w:val="007232C3"/>
    <w:rsid w:val="00723DD9"/>
    <w:rsid w:val="00723EFA"/>
    <w:rsid w:val="0072541A"/>
    <w:rsid w:val="00725CE7"/>
    <w:rsid w:val="00725E24"/>
    <w:rsid w:val="00725FBB"/>
    <w:rsid w:val="007266E9"/>
    <w:rsid w:val="00726E32"/>
    <w:rsid w:val="007273C4"/>
    <w:rsid w:val="007309E5"/>
    <w:rsid w:val="00731FF9"/>
    <w:rsid w:val="0073258E"/>
    <w:rsid w:val="00732848"/>
    <w:rsid w:val="0073437D"/>
    <w:rsid w:val="0073545C"/>
    <w:rsid w:val="00735B15"/>
    <w:rsid w:val="00737FA2"/>
    <w:rsid w:val="007407E2"/>
    <w:rsid w:val="007412CB"/>
    <w:rsid w:val="00741C2A"/>
    <w:rsid w:val="00741CE6"/>
    <w:rsid w:val="0074217C"/>
    <w:rsid w:val="007427AA"/>
    <w:rsid w:val="0074371D"/>
    <w:rsid w:val="007438CF"/>
    <w:rsid w:val="00743FF8"/>
    <w:rsid w:val="0074467A"/>
    <w:rsid w:val="007447E6"/>
    <w:rsid w:val="007462ED"/>
    <w:rsid w:val="0074690F"/>
    <w:rsid w:val="00746B37"/>
    <w:rsid w:val="00747D04"/>
    <w:rsid w:val="00750DCB"/>
    <w:rsid w:val="00750F38"/>
    <w:rsid w:val="00751A9D"/>
    <w:rsid w:val="00752AEF"/>
    <w:rsid w:val="00752C04"/>
    <w:rsid w:val="00753222"/>
    <w:rsid w:val="0075341B"/>
    <w:rsid w:val="00753584"/>
    <w:rsid w:val="00753FBB"/>
    <w:rsid w:val="00754035"/>
    <w:rsid w:val="00755162"/>
    <w:rsid w:val="0075584B"/>
    <w:rsid w:val="00757735"/>
    <w:rsid w:val="00757F18"/>
    <w:rsid w:val="00760C1A"/>
    <w:rsid w:val="00760C3E"/>
    <w:rsid w:val="007617D2"/>
    <w:rsid w:val="00761D79"/>
    <w:rsid w:val="00762025"/>
    <w:rsid w:val="007620D6"/>
    <w:rsid w:val="007626AC"/>
    <w:rsid w:val="00762AC0"/>
    <w:rsid w:val="00762C32"/>
    <w:rsid w:val="00762EFE"/>
    <w:rsid w:val="007634CB"/>
    <w:rsid w:val="00763E02"/>
    <w:rsid w:val="00764E53"/>
    <w:rsid w:val="00765495"/>
    <w:rsid w:val="00765ABD"/>
    <w:rsid w:val="00766D0E"/>
    <w:rsid w:val="00766F31"/>
    <w:rsid w:val="00767051"/>
    <w:rsid w:val="00770BCE"/>
    <w:rsid w:val="007712FD"/>
    <w:rsid w:val="00771717"/>
    <w:rsid w:val="00771E3A"/>
    <w:rsid w:val="00771EF1"/>
    <w:rsid w:val="007742FE"/>
    <w:rsid w:val="00774697"/>
    <w:rsid w:val="00774AC6"/>
    <w:rsid w:val="007753FE"/>
    <w:rsid w:val="00775544"/>
    <w:rsid w:val="00775B71"/>
    <w:rsid w:val="0077633E"/>
    <w:rsid w:val="00776A60"/>
    <w:rsid w:val="00776CB0"/>
    <w:rsid w:val="007773BA"/>
    <w:rsid w:val="00777485"/>
    <w:rsid w:val="007774C6"/>
    <w:rsid w:val="007775C5"/>
    <w:rsid w:val="00777C19"/>
    <w:rsid w:val="0078029D"/>
    <w:rsid w:val="00780691"/>
    <w:rsid w:val="00780DFB"/>
    <w:rsid w:val="007816A3"/>
    <w:rsid w:val="007816AA"/>
    <w:rsid w:val="00781D15"/>
    <w:rsid w:val="007825CD"/>
    <w:rsid w:val="007828BA"/>
    <w:rsid w:val="00784454"/>
    <w:rsid w:val="007845A6"/>
    <w:rsid w:val="00784D34"/>
    <w:rsid w:val="007859A2"/>
    <w:rsid w:val="007859E3"/>
    <w:rsid w:val="007863A9"/>
    <w:rsid w:val="00786A6F"/>
    <w:rsid w:val="00787CC8"/>
    <w:rsid w:val="00791602"/>
    <w:rsid w:val="00791927"/>
    <w:rsid w:val="00791D96"/>
    <w:rsid w:val="00791E2D"/>
    <w:rsid w:val="007921B7"/>
    <w:rsid w:val="007924C1"/>
    <w:rsid w:val="007928DB"/>
    <w:rsid w:val="00793F38"/>
    <w:rsid w:val="00794372"/>
    <w:rsid w:val="00794C3B"/>
    <w:rsid w:val="00794E3F"/>
    <w:rsid w:val="00795349"/>
    <w:rsid w:val="00796A3C"/>
    <w:rsid w:val="00796A6E"/>
    <w:rsid w:val="00796AE4"/>
    <w:rsid w:val="00796D38"/>
    <w:rsid w:val="0079703B"/>
    <w:rsid w:val="0079714A"/>
    <w:rsid w:val="00797180"/>
    <w:rsid w:val="0079722F"/>
    <w:rsid w:val="007973EA"/>
    <w:rsid w:val="00797759"/>
    <w:rsid w:val="007A01F5"/>
    <w:rsid w:val="007A048B"/>
    <w:rsid w:val="007A0C3B"/>
    <w:rsid w:val="007A0FCE"/>
    <w:rsid w:val="007A106A"/>
    <w:rsid w:val="007A1999"/>
    <w:rsid w:val="007A1AD1"/>
    <w:rsid w:val="007A2DE3"/>
    <w:rsid w:val="007A2DFE"/>
    <w:rsid w:val="007A39BE"/>
    <w:rsid w:val="007A4B23"/>
    <w:rsid w:val="007A4EFE"/>
    <w:rsid w:val="007A5176"/>
    <w:rsid w:val="007A5B66"/>
    <w:rsid w:val="007A632B"/>
    <w:rsid w:val="007A6662"/>
    <w:rsid w:val="007A66EB"/>
    <w:rsid w:val="007B05F4"/>
    <w:rsid w:val="007B0724"/>
    <w:rsid w:val="007B0CD5"/>
    <w:rsid w:val="007B172E"/>
    <w:rsid w:val="007B3379"/>
    <w:rsid w:val="007B3B7D"/>
    <w:rsid w:val="007B4B9D"/>
    <w:rsid w:val="007B4BF9"/>
    <w:rsid w:val="007B5A0A"/>
    <w:rsid w:val="007B637D"/>
    <w:rsid w:val="007B6A0B"/>
    <w:rsid w:val="007B71DF"/>
    <w:rsid w:val="007B7467"/>
    <w:rsid w:val="007C0510"/>
    <w:rsid w:val="007C1456"/>
    <w:rsid w:val="007C1D39"/>
    <w:rsid w:val="007C2D0F"/>
    <w:rsid w:val="007C3812"/>
    <w:rsid w:val="007C4FFB"/>
    <w:rsid w:val="007C5348"/>
    <w:rsid w:val="007C5E1E"/>
    <w:rsid w:val="007D007C"/>
    <w:rsid w:val="007D03DB"/>
    <w:rsid w:val="007D041E"/>
    <w:rsid w:val="007D1083"/>
    <w:rsid w:val="007D1703"/>
    <w:rsid w:val="007D28DB"/>
    <w:rsid w:val="007D2EFB"/>
    <w:rsid w:val="007D31C5"/>
    <w:rsid w:val="007D49C9"/>
    <w:rsid w:val="007D4A5F"/>
    <w:rsid w:val="007D5648"/>
    <w:rsid w:val="007D5FC0"/>
    <w:rsid w:val="007D7F7D"/>
    <w:rsid w:val="007E0167"/>
    <w:rsid w:val="007E099D"/>
    <w:rsid w:val="007E1393"/>
    <w:rsid w:val="007E1AC7"/>
    <w:rsid w:val="007E3082"/>
    <w:rsid w:val="007E37B9"/>
    <w:rsid w:val="007E3AEC"/>
    <w:rsid w:val="007E3EC5"/>
    <w:rsid w:val="007E495B"/>
    <w:rsid w:val="007E49AE"/>
    <w:rsid w:val="007E5229"/>
    <w:rsid w:val="007E558C"/>
    <w:rsid w:val="007E56A2"/>
    <w:rsid w:val="007E6E0A"/>
    <w:rsid w:val="007E7A06"/>
    <w:rsid w:val="007E7F95"/>
    <w:rsid w:val="007F1075"/>
    <w:rsid w:val="007F1BA0"/>
    <w:rsid w:val="007F22DF"/>
    <w:rsid w:val="007F2885"/>
    <w:rsid w:val="007F3030"/>
    <w:rsid w:val="007F357A"/>
    <w:rsid w:val="007F3D3C"/>
    <w:rsid w:val="007F51F9"/>
    <w:rsid w:val="007F57EC"/>
    <w:rsid w:val="007F7577"/>
    <w:rsid w:val="007F7AD9"/>
    <w:rsid w:val="008008C8"/>
    <w:rsid w:val="0080104B"/>
    <w:rsid w:val="008010C8"/>
    <w:rsid w:val="00801188"/>
    <w:rsid w:val="008013FF"/>
    <w:rsid w:val="00801641"/>
    <w:rsid w:val="00801852"/>
    <w:rsid w:val="008018CB"/>
    <w:rsid w:val="008027E0"/>
    <w:rsid w:val="00802B15"/>
    <w:rsid w:val="008037C5"/>
    <w:rsid w:val="00803B43"/>
    <w:rsid w:val="00803DE5"/>
    <w:rsid w:val="008044E7"/>
    <w:rsid w:val="00804A9E"/>
    <w:rsid w:val="00804BDF"/>
    <w:rsid w:val="0080570B"/>
    <w:rsid w:val="0080596E"/>
    <w:rsid w:val="008059BF"/>
    <w:rsid w:val="008060C5"/>
    <w:rsid w:val="00806512"/>
    <w:rsid w:val="00807A4B"/>
    <w:rsid w:val="00807BEE"/>
    <w:rsid w:val="008114E1"/>
    <w:rsid w:val="008118F5"/>
    <w:rsid w:val="008131B6"/>
    <w:rsid w:val="00813A40"/>
    <w:rsid w:val="00814AAD"/>
    <w:rsid w:val="00814D83"/>
    <w:rsid w:val="008153B8"/>
    <w:rsid w:val="00815620"/>
    <w:rsid w:val="0081566E"/>
    <w:rsid w:val="00817307"/>
    <w:rsid w:val="00817A97"/>
    <w:rsid w:val="0082046C"/>
    <w:rsid w:val="008209DB"/>
    <w:rsid w:val="00820E34"/>
    <w:rsid w:val="0082254A"/>
    <w:rsid w:val="00823010"/>
    <w:rsid w:val="008235F4"/>
    <w:rsid w:val="00823B7B"/>
    <w:rsid w:val="00823C1F"/>
    <w:rsid w:val="00823CE6"/>
    <w:rsid w:val="00825AD4"/>
    <w:rsid w:val="0082601B"/>
    <w:rsid w:val="00826081"/>
    <w:rsid w:val="00826369"/>
    <w:rsid w:val="00826440"/>
    <w:rsid w:val="00826C62"/>
    <w:rsid w:val="00827E4A"/>
    <w:rsid w:val="008312BB"/>
    <w:rsid w:val="00831881"/>
    <w:rsid w:val="00831990"/>
    <w:rsid w:val="00831FF6"/>
    <w:rsid w:val="00832E7B"/>
    <w:rsid w:val="00833BD6"/>
    <w:rsid w:val="00833D7F"/>
    <w:rsid w:val="00833E67"/>
    <w:rsid w:val="0083451D"/>
    <w:rsid w:val="00835902"/>
    <w:rsid w:val="0083591A"/>
    <w:rsid w:val="0083610B"/>
    <w:rsid w:val="00836E51"/>
    <w:rsid w:val="00837A42"/>
    <w:rsid w:val="00840246"/>
    <w:rsid w:val="00840D5F"/>
    <w:rsid w:val="00842F3B"/>
    <w:rsid w:val="00844D07"/>
    <w:rsid w:val="00844D67"/>
    <w:rsid w:val="00844DBE"/>
    <w:rsid w:val="00844F37"/>
    <w:rsid w:val="0084529D"/>
    <w:rsid w:val="0084607A"/>
    <w:rsid w:val="0084611F"/>
    <w:rsid w:val="00846293"/>
    <w:rsid w:val="008462E6"/>
    <w:rsid w:val="00846F32"/>
    <w:rsid w:val="00847002"/>
    <w:rsid w:val="008506F9"/>
    <w:rsid w:val="0085298C"/>
    <w:rsid w:val="00852B42"/>
    <w:rsid w:val="00852E37"/>
    <w:rsid w:val="008535A5"/>
    <w:rsid w:val="00854070"/>
    <w:rsid w:val="008549D4"/>
    <w:rsid w:val="00854CA5"/>
    <w:rsid w:val="0085557D"/>
    <w:rsid w:val="00855AD2"/>
    <w:rsid w:val="00856823"/>
    <w:rsid w:val="00856F0D"/>
    <w:rsid w:val="00857B99"/>
    <w:rsid w:val="00860D75"/>
    <w:rsid w:val="00860EC3"/>
    <w:rsid w:val="00861F9F"/>
    <w:rsid w:val="008622CB"/>
    <w:rsid w:val="008628A5"/>
    <w:rsid w:val="00862C84"/>
    <w:rsid w:val="00862D60"/>
    <w:rsid w:val="008631B7"/>
    <w:rsid w:val="00863493"/>
    <w:rsid w:val="0086374C"/>
    <w:rsid w:val="00863CAA"/>
    <w:rsid w:val="00865126"/>
    <w:rsid w:val="00865561"/>
    <w:rsid w:val="00865953"/>
    <w:rsid w:val="00865BDC"/>
    <w:rsid w:val="00865DCF"/>
    <w:rsid w:val="00867C9C"/>
    <w:rsid w:val="00870F22"/>
    <w:rsid w:val="0087154E"/>
    <w:rsid w:val="008719E9"/>
    <w:rsid w:val="00872601"/>
    <w:rsid w:val="008727E3"/>
    <w:rsid w:val="0087314E"/>
    <w:rsid w:val="0087336C"/>
    <w:rsid w:val="0087390D"/>
    <w:rsid w:val="00874596"/>
    <w:rsid w:val="00874F90"/>
    <w:rsid w:val="0087548A"/>
    <w:rsid w:val="0087552D"/>
    <w:rsid w:val="008767A0"/>
    <w:rsid w:val="0088000A"/>
    <w:rsid w:val="00880C28"/>
    <w:rsid w:val="00880CE5"/>
    <w:rsid w:val="00881218"/>
    <w:rsid w:val="00881D30"/>
    <w:rsid w:val="00881E71"/>
    <w:rsid w:val="00882335"/>
    <w:rsid w:val="008825C7"/>
    <w:rsid w:val="0088284F"/>
    <w:rsid w:val="00883930"/>
    <w:rsid w:val="00883C5E"/>
    <w:rsid w:val="00886B1E"/>
    <w:rsid w:val="00886E31"/>
    <w:rsid w:val="00887E56"/>
    <w:rsid w:val="0089044B"/>
    <w:rsid w:val="0089054F"/>
    <w:rsid w:val="0089140E"/>
    <w:rsid w:val="00892280"/>
    <w:rsid w:val="0089266C"/>
    <w:rsid w:val="00892BCA"/>
    <w:rsid w:val="00893360"/>
    <w:rsid w:val="008934A4"/>
    <w:rsid w:val="0089392A"/>
    <w:rsid w:val="00893ED0"/>
    <w:rsid w:val="0089401A"/>
    <w:rsid w:val="00894518"/>
    <w:rsid w:val="008945A5"/>
    <w:rsid w:val="00895400"/>
    <w:rsid w:val="008954C5"/>
    <w:rsid w:val="00897815"/>
    <w:rsid w:val="008A0206"/>
    <w:rsid w:val="008A13E6"/>
    <w:rsid w:val="008A18C4"/>
    <w:rsid w:val="008A215F"/>
    <w:rsid w:val="008A2890"/>
    <w:rsid w:val="008A4FD9"/>
    <w:rsid w:val="008A5A56"/>
    <w:rsid w:val="008A5F18"/>
    <w:rsid w:val="008A64A8"/>
    <w:rsid w:val="008A667F"/>
    <w:rsid w:val="008A71CA"/>
    <w:rsid w:val="008A7694"/>
    <w:rsid w:val="008A7CFA"/>
    <w:rsid w:val="008B04A7"/>
    <w:rsid w:val="008B0A28"/>
    <w:rsid w:val="008B1589"/>
    <w:rsid w:val="008B17D2"/>
    <w:rsid w:val="008B1B05"/>
    <w:rsid w:val="008B2452"/>
    <w:rsid w:val="008B302A"/>
    <w:rsid w:val="008B3A31"/>
    <w:rsid w:val="008B56AE"/>
    <w:rsid w:val="008B5C4B"/>
    <w:rsid w:val="008B5EFE"/>
    <w:rsid w:val="008B69A7"/>
    <w:rsid w:val="008B6B01"/>
    <w:rsid w:val="008B6C87"/>
    <w:rsid w:val="008C0895"/>
    <w:rsid w:val="008C08C4"/>
    <w:rsid w:val="008C0C6B"/>
    <w:rsid w:val="008C13A4"/>
    <w:rsid w:val="008C16E3"/>
    <w:rsid w:val="008C18BD"/>
    <w:rsid w:val="008C1C70"/>
    <w:rsid w:val="008C1ECD"/>
    <w:rsid w:val="008C2528"/>
    <w:rsid w:val="008C274D"/>
    <w:rsid w:val="008C3720"/>
    <w:rsid w:val="008C40F8"/>
    <w:rsid w:val="008C52B6"/>
    <w:rsid w:val="008C60FC"/>
    <w:rsid w:val="008C6790"/>
    <w:rsid w:val="008C6875"/>
    <w:rsid w:val="008C71F2"/>
    <w:rsid w:val="008C7708"/>
    <w:rsid w:val="008D07DC"/>
    <w:rsid w:val="008D1897"/>
    <w:rsid w:val="008D1C1E"/>
    <w:rsid w:val="008D2A92"/>
    <w:rsid w:val="008D3F62"/>
    <w:rsid w:val="008D412D"/>
    <w:rsid w:val="008D4677"/>
    <w:rsid w:val="008D547A"/>
    <w:rsid w:val="008D6779"/>
    <w:rsid w:val="008D6D20"/>
    <w:rsid w:val="008D6E8F"/>
    <w:rsid w:val="008D75CB"/>
    <w:rsid w:val="008D7FCF"/>
    <w:rsid w:val="008E0403"/>
    <w:rsid w:val="008E11B9"/>
    <w:rsid w:val="008E1E73"/>
    <w:rsid w:val="008E3321"/>
    <w:rsid w:val="008E3A95"/>
    <w:rsid w:val="008E3F89"/>
    <w:rsid w:val="008E407C"/>
    <w:rsid w:val="008E41B3"/>
    <w:rsid w:val="008E4945"/>
    <w:rsid w:val="008E49DA"/>
    <w:rsid w:val="008E686C"/>
    <w:rsid w:val="008E70AC"/>
    <w:rsid w:val="008E787D"/>
    <w:rsid w:val="008E7B5A"/>
    <w:rsid w:val="008F045E"/>
    <w:rsid w:val="008F0F4B"/>
    <w:rsid w:val="008F0FF5"/>
    <w:rsid w:val="008F1337"/>
    <w:rsid w:val="008F1C53"/>
    <w:rsid w:val="008F308B"/>
    <w:rsid w:val="008F3378"/>
    <w:rsid w:val="008F4062"/>
    <w:rsid w:val="008F5653"/>
    <w:rsid w:val="008F5AE4"/>
    <w:rsid w:val="008F64FA"/>
    <w:rsid w:val="008F78BF"/>
    <w:rsid w:val="008F7FA2"/>
    <w:rsid w:val="009004CE"/>
    <w:rsid w:val="00901597"/>
    <w:rsid w:val="00901737"/>
    <w:rsid w:val="009019E9"/>
    <w:rsid w:val="009023AF"/>
    <w:rsid w:val="0090274E"/>
    <w:rsid w:val="00902D92"/>
    <w:rsid w:val="0090421F"/>
    <w:rsid w:val="00904683"/>
    <w:rsid w:val="00904FC3"/>
    <w:rsid w:val="009054BC"/>
    <w:rsid w:val="00905DCA"/>
    <w:rsid w:val="009108C5"/>
    <w:rsid w:val="00910C07"/>
    <w:rsid w:val="00910C8D"/>
    <w:rsid w:val="00910D48"/>
    <w:rsid w:val="009118BB"/>
    <w:rsid w:val="00912041"/>
    <w:rsid w:val="009121FF"/>
    <w:rsid w:val="00912587"/>
    <w:rsid w:val="00914157"/>
    <w:rsid w:val="00914450"/>
    <w:rsid w:val="00914545"/>
    <w:rsid w:val="00914C38"/>
    <w:rsid w:val="0091588D"/>
    <w:rsid w:val="00915924"/>
    <w:rsid w:val="00915C2A"/>
    <w:rsid w:val="0091692F"/>
    <w:rsid w:val="00917300"/>
    <w:rsid w:val="00917858"/>
    <w:rsid w:val="00920CC1"/>
    <w:rsid w:val="00921690"/>
    <w:rsid w:val="009217BA"/>
    <w:rsid w:val="00922305"/>
    <w:rsid w:val="00922E8C"/>
    <w:rsid w:val="00923529"/>
    <w:rsid w:val="009236A2"/>
    <w:rsid w:val="00924675"/>
    <w:rsid w:val="00924A16"/>
    <w:rsid w:val="00924EDB"/>
    <w:rsid w:val="009250E9"/>
    <w:rsid w:val="00925939"/>
    <w:rsid w:val="00925B13"/>
    <w:rsid w:val="00926B98"/>
    <w:rsid w:val="0092731C"/>
    <w:rsid w:val="00927659"/>
    <w:rsid w:val="00927799"/>
    <w:rsid w:val="00927845"/>
    <w:rsid w:val="00930204"/>
    <w:rsid w:val="00930450"/>
    <w:rsid w:val="0093254C"/>
    <w:rsid w:val="00932B45"/>
    <w:rsid w:val="0093324D"/>
    <w:rsid w:val="0093662D"/>
    <w:rsid w:val="009371DC"/>
    <w:rsid w:val="00937696"/>
    <w:rsid w:val="0093781A"/>
    <w:rsid w:val="00940520"/>
    <w:rsid w:val="0094060B"/>
    <w:rsid w:val="009406C1"/>
    <w:rsid w:val="00940A9D"/>
    <w:rsid w:val="00940B06"/>
    <w:rsid w:val="00940BD9"/>
    <w:rsid w:val="00941766"/>
    <w:rsid w:val="009425AB"/>
    <w:rsid w:val="0094293D"/>
    <w:rsid w:val="009430C4"/>
    <w:rsid w:val="0094337D"/>
    <w:rsid w:val="00943D01"/>
    <w:rsid w:val="00943F2A"/>
    <w:rsid w:val="009450E0"/>
    <w:rsid w:val="0094513C"/>
    <w:rsid w:val="00945575"/>
    <w:rsid w:val="009457A4"/>
    <w:rsid w:val="009458B6"/>
    <w:rsid w:val="00945CC0"/>
    <w:rsid w:val="009461B5"/>
    <w:rsid w:val="009461E7"/>
    <w:rsid w:val="009462AA"/>
    <w:rsid w:val="009469B0"/>
    <w:rsid w:val="00946D83"/>
    <w:rsid w:val="00946EEE"/>
    <w:rsid w:val="00946FA6"/>
    <w:rsid w:val="0095011B"/>
    <w:rsid w:val="00950DD7"/>
    <w:rsid w:val="00953AFD"/>
    <w:rsid w:val="00953BAA"/>
    <w:rsid w:val="0095447A"/>
    <w:rsid w:val="0095488C"/>
    <w:rsid w:val="00955114"/>
    <w:rsid w:val="00955292"/>
    <w:rsid w:val="00956B77"/>
    <w:rsid w:val="009570C1"/>
    <w:rsid w:val="00957B2B"/>
    <w:rsid w:val="00957BBD"/>
    <w:rsid w:val="00957D0C"/>
    <w:rsid w:val="00957F59"/>
    <w:rsid w:val="009614C3"/>
    <w:rsid w:val="00961830"/>
    <w:rsid w:val="00961BCB"/>
    <w:rsid w:val="00962340"/>
    <w:rsid w:val="00962950"/>
    <w:rsid w:val="00963ED8"/>
    <w:rsid w:val="00964517"/>
    <w:rsid w:val="009648F2"/>
    <w:rsid w:val="009653CF"/>
    <w:rsid w:val="00965767"/>
    <w:rsid w:val="00965784"/>
    <w:rsid w:val="0096602C"/>
    <w:rsid w:val="009665A0"/>
    <w:rsid w:val="0096761C"/>
    <w:rsid w:val="00967AB0"/>
    <w:rsid w:val="00967DDE"/>
    <w:rsid w:val="00970629"/>
    <w:rsid w:val="00970914"/>
    <w:rsid w:val="009710B2"/>
    <w:rsid w:val="0097141C"/>
    <w:rsid w:val="009724EE"/>
    <w:rsid w:val="00972B26"/>
    <w:rsid w:val="00973ADF"/>
    <w:rsid w:val="00974D1A"/>
    <w:rsid w:val="00974DE4"/>
    <w:rsid w:val="00974FC6"/>
    <w:rsid w:val="009751E5"/>
    <w:rsid w:val="0097599C"/>
    <w:rsid w:val="0097616E"/>
    <w:rsid w:val="009764E5"/>
    <w:rsid w:val="00980B53"/>
    <w:rsid w:val="00980BDC"/>
    <w:rsid w:val="009815A6"/>
    <w:rsid w:val="00982807"/>
    <w:rsid w:val="00982A80"/>
    <w:rsid w:val="0098316B"/>
    <w:rsid w:val="0098361A"/>
    <w:rsid w:val="00983D50"/>
    <w:rsid w:val="00983ED3"/>
    <w:rsid w:val="009852E8"/>
    <w:rsid w:val="00986409"/>
    <w:rsid w:val="00986A26"/>
    <w:rsid w:val="00986C90"/>
    <w:rsid w:val="0099063D"/>
    <w:rsid w:val="00990A5B"/>
    <w:rsid w:val="00990CFB"/>
    <w:rsid w:val="00991E50"/>
    <w:rsid w:val="00993126"/>
    <w:rsid w:val="00993CBC"/>
    <w:rsid w:val="00994038"/>
    <w:rsid w:val="00994CCD"/>
    <w:rsid w:val="00995660"/>
    <w:rsid w:val="00995D01"/>
    <w:rsid w:val="00997B55"/>
    <w:rsid w:val="00997BA4"/>
    <w:rsid w:val="009A068D"/>
    <w:rsid w:val="009A0B2E"/>
    <w:rsid w:val="009A0E3D"/>
    <w:rsid w:val="009A0F77"/>
    <w:rsid w:val="009A10A7"/>
    <w:rsid w:val="009A1652"/>
    <w:rsid w:val="009A2CE4"/>
    <w:rsid w:val="009A2EB1"/>
    <w:rsid w:val="009A33AD"/>
    <w:rsid w:val="009A33ED"/>
    <w:rsid w:val="009A55E5"/>
    <w:rsid w:val="009A5FC9"/>
    <w:rsid w:val="009A604E"/>
    <w:rsid w:val="009A7649"/>
    <w:rsid w:val="009A7E92"/>
    <w:rsid w:val="009B0890"/>
    <w:rsid w:val="009B08EA"/>
    <w:rsid w:val="009B2C35"/>
    <w:rsid w:val="009B2ED0"/>
    <w:rsid w:val="009B35DD"/>
    <w:rsid w:val="009B39E3"/>
    <w:rsid w:val="009B4053"/>
    <w:rsid w:val="009B5152"/>
    <w:rsid w:val="009B54D4"/>
    <w:rsid w:val="009B5EC7"/>
    <w:rsid w:val="009B61D7"/>
    <w:rsid w:val="009B62E1"/>
    <w:rsid w:val="009B6824"/>
    <w:rsid w:val="009B74DF"/>
    <w:rsid w:val="009B7C0C"/>
    <w:rsid w:val="009C02D5"/>
    <w:rsid w:val="009C0392"/>
    <w:rsid w:val="009C0A94"/>
    <w:rsid w:val="009C1845"/>
    <w:rsid w:val="009C1C1E"/>
    <w:rsid w:val="009C1CC7"/>
    <w:rsid w:val="009C1DBF"/>
    <w:rsid w:val="009C2884"/>
    <w:rsid w:val="009C413F"/>
    <w:rsid w:val="009C4548"/>
    <w:rsid w:val="009C4835"/>
    <w:rsid w:val="009C4CCD"/>
    <w:rsid w:val="009C4CD9"/>
    <w:rsid w:val="009C54D5"/>
    <w:rsid w:val="009C5642"/>
    <w:rsid w:val="009C5779"/>
    <w:rsid w:val="009C5A01"/>
    <w:rsid w:val="009C6302"/>
    <w:rsid w:val="009C6573"/>
    <w:rsid w:val="009C6D55"/>
    <w:rsid w:val="009C7411"/>
    <w:rsid w:val="009C7540"/>
    <w:rsid w:val="009C7D53"/>
    <w:rsid w:val="009C7EC5"/>
    <w:rsid w:val="009D071C"/>
    <w:rsid w:val="009D135F"/>
    <w:rsid w:val="009D1620"/>
    <w:rsid w:val="009D1984"/>
    <w:rsid w:val="009D1AC3"/>
    <w:rsid w:val="009D1B98"/>
    <w:rsid w:val="009D211D"/>
    <w:rsid w:val="009D23F5"/>
    <w:rsid w:val="009D2944"/>
    <w:rsid w:val="009D29ED"/>
    <w:rsid w:val="009D320B"/>
    <w:rsid w:val="009D3361"/>
    <w:rsid w:val="009D34B0"/>
    <w:rsid w:val="009D35A6"/>
    <w:rsid w:val="009D4168"/>
    <w:rsid w:val="009D465E"/>
    <w:rsid w:val="009D5295"/>
    <w:rsid w:val="009D5427"/>
    <w:rsid w:val="009D5D6E"/>
    <w:rsid w:val="009D686B"/>
    <w:rsid w:val="009D6882"/>
    <w:rsid w:val="009D7158"/>
    <w:rsid w:val="009D7A3B"/>
    <w:rsid w:val="009E0A13"/>
    <w:rsid w:val="009E0B9D"/>
    <w:rsid w:val="009E16B9"/>
    <w:rsid w:val="009E231F"/>
    <w:rsid w:val="009E2E10"/>
    <w:rsid w:val="009E3C9F"/>
    <w:rsid w:val="009E45B2"/>
    <w:rsid w:val="009E4B37"/>
    <w:rsid w:val="009E4E2F"/>
    <w:rsid w:val="009E5EAD"/>
    <w:rsid w:val="009E65CB"/>
    <w:rsid w:val="009E6923"/>
    <w:rsid w:val="009F0938"/>
    <w:rsid w:val="009F0C42"/>
    <w:rsid w:val="009F147C"/>
    <w:rsid w:val="009F1D78"/>
    <w:rsid w:val="009F2AB1"/>
    <w:rsid w:val="009F2AE7"/>
    <w:rsid w:val="009F2C37"/>
    <w:rsid w:val="009F32BB"/>
    <w:rsid w:val="009F3CF8"/>
    <w:rsid w:val="009F3D80"/>
    <w:rsid w:val="009F666A"/>
    <w:rsid w:val="009F7EC7"/>
    <w:rsid w:val="00A0064B"/>
    <w:rsid w:val="00A0089B"/>
    <w:rsid w:val="00A00BA1"/>
    <w:rsid w:val="00A00FDE"/>
    <w:rsid w:val="00A010A8"/>
    <w:rsid w:val="00A013F6"/>
    <w:rsid w:val="00A01636"/>
    <w:rsid w:val="00A018AE"/>
    <w:rsid w:val="00A01E65"/>
    <w:rsid w:val="00A02228"/>
    <w:rsid w:val="00A03015"/>
    <w:rsid w:val="00A03363"/>
    <w:rsid w:val="00A03EFE"/>
    <w:rsid w:val="00A04238"/>
    <w:rsid w:val="00A050EE"/>
    <w:rsid w:val="00A05803"/>
    <w:rsid w:val="00A0671E"/>
    <w:rsid w:val="00A06A17"/>
    <w:rsid w:val="00A06AC4"/>
    <w:rsid w:val="00A07161"/>
    <w:rsid w:val="00A074BE"/>
    <w:rsid w:val="00A0751D"/>
    <w:rsid w:val="00A076F6"/>
    <w:rsid w:val="00A07C1E"/>
    <w:rsid w:val="00A106C1"/>
    <w:rsid w:val="00A10B15"/>
    <w:rsid w:val="00A10BDF"/>
    <w:rsid w:val="00A10C87"/>
    <w:rsid w:val="00A11003"/>
    <w:rsid w:val="00A1100D"/>
    <w:rsid w:val="00A110D0"/>
    <w:rsid w:val="00A11511"/>
    <w:rsid w:val="00A11893"/>
    <w:rsid w:val="00A1246A"/>
    <w:rsid w:val="00A12A08"/>
    <w:rsid w:val="00A12AD2"/>
    <w:rsid w:val="00A12F45"/>
    <w:rsid w:val="00A135E4"/>
    <w:rsid w:val="00A13E81"/>
    <w:rsid w:val="00A14C08"/>
    <w:rsid w:val="00A15092"/>
    <w:rsid w:val="00A15556"/>
    <w:rsid w:val="00A15916"/>
    <w:rsid w:val="00A15A6A"/>
    <w:rsid w:val="00A15FEF"/>
    <w:rsid w:val="00A167C5"/>
    <w:rsid w:val="00A16D1A"/>
    <w:rsid w:val="00A17465"/>
    <w:rsid w:val="00A200C6"/>
    <w:rsid w:val="00A2017A"/>
    <w:rsid w:val="00A205FA"/>
    <w:rsid w:val="00A21653"/>
    <w:rsid w:val="00A21C4F"/>
    <w:rsid w:val="00A22B7B"/>
    <w:rsid w:val="00A23991"/>
    <w:rsid w:val="00A241D1"/>
    <w:rsid w:val="00A2439D"/>
    <w:rsid w:val="00A244E4"/>
    <w:rsid w:val="00A24997"/>
    <w:rsid w:val="00A254BA"/>
    <w:rsid w:val="00A259FD"/>
    <w:rsid w:val="00A25BC2"/>
    <w:rsid w:val="00A266E9"/>
    <w:rsid w:val="00A26ABC"/>
    <w:rsid w:val="00A27F60"/>
    <w:rsid w:val="00A30641"/>
    <w:rsid w:val="00A30B8C"/>
    <w:rsid w:val="00A3102C"/>
    <w:rsid w:val="00A313F0"/>
    <w:rsid w:val="00A316E4"/>
    <w:rsid w:val="00A31F07"/>
    <w:rsid w:val="00A32336"/>
    <w:rsid w:val="00A33715"/>
    <w:rsid w:val="00A3428C"/>
    <w:rsid w:val="00A34AE2"/>
    <w:rsid w:val="00A34F62"/>
    <w:rsid w:val="00A353D4"/>
    <w:rsid w:val="00A35A92"/>
    <w:rsid w:val="00A36300"/>
    <w:rsid w:val="00A364A0"/>
    <w:rsid w:val="00A373B8"/>
    <w:rsid w:val="00A37587"/>
    <w:rsid w:val="00A37AD6"/>
    <w:rsid w:val="00A37BE9"/>
    <w:rsid w:val="00A40203"/>
    <w:rsid w:val="00A40944"/>
    <w:rsid w:val="00A41480"/>
    <w:rsid w:val="00A41D5A"/>
    <w:rsid w:val="00A425FE"/>
    <w:rsid w:val="00A4261F"/>
    <w:rsid w:val="00A43630"/>
    <w:rsid w:val="00A43B90"/>
    <w:rsid w:val="00A44B77"/>
    <w:rsid w:val="00A44D7C"/>
    <w:rsid w:val="00A44EE7"/>
    <w:rsid w:val="00A45031"/>
    <w:rsid w:val="00A455D1"/>
    <w:rsid w:val="00A45A17"/>
    <w:rsid w:val="00A45DE4"/>
    <w:rsid w:val="00A46150"/>
    <w:rsid w:val="00A464E5"/>
    <w:rsid w:val="00A47117"/>
    <w:rsid w:val="00A47901"/>
    <w:rsid w:val="00A47E87"/>
    <w:rsid w:val="00A47FA2"/>
    <w:rsid w:val="00A47FBB"/>
    <w:rsid w:val="00A505C5"/>
    <w:rsid w:val="00A50644"/>
    <w:rsid w:val="00A51711"/>
    <w:rsid w:val="00A52052"/>
    <w:rsid w:val="00A53539"/>
    <w:rsid w:val="00A53EFD"/>
    <w:rsid w:val="00A5470F"/>
    <w:rsid w:val="00A559AE"/>
    <w:rsid w:val="00A56472"/>
    <w:rsid w:val="00A5738B"/>
    <w:rsid w:val="00A575B6"/>
    <w:rsid w:val="00A57A61"/>
    <w:rsid w:val="00A6044B"/>
    <w:rsid w:val="00A60B76"/>
    <w:rsid w:val="00A60BFA"/>
    <w:rsid w:val="00A60FEC"/>
    <w:rsid w:val="00A611D7"/>
    <w:rsid w:val="00A61582"/>
    <w:rsid w:val="00A62D44"/>
    <w:rsid w:val="00A636CB"/>
    <w:rsid w:val="00A63F5F"/>
    <w:rsid w:val="00A640B6"/>
    <w:rsid w:val="00A64FF5"/>
    <w:rsid w:val="00A6648A"/>
    <w:rsid w:val="00A66986"/>
    <w:rsid w:val="00A67BB6"/>
    <w:rsid w:val="00A70E55"/>
    <w:rsid w:val="00A7163D"/>
    <w:rsid w:val="00A717ED"/>
    <w:rsid w:val="00A71870"/>
    <w:rsid w:val="00A71AD3"/>
    <w:rsid w:val="00A72140"/>
    <w:rsid w:val="00A72DD7"/>
    <w:rsid w:val="00A73288"/>
    <w:rsid w:val="00A7553D"/>
    <w:rsid w:val="00A76D3A"/>
    <w:rsid w:val="00A7770C"/>
    <w:rsid w:val="00A8097F"/>
    <w:rsid w:val="00A82395"/>
    <w:rsid w:val="00A82E82"/>
    <w:rsid w:val="00A83068"/>
    <w:rsid w:val="00A83CAA"/>
    <w:rsid w:val="00A84AC4"/>
    <w:rsid w:val="00A84D14"/>
    <w:rsid w:val="00A84FBD"/>
    <w:rsid w:val="00A85362"/>
    <w:rsid w:val="00A858AF"/>
    <w:rsid w:val="00A85D66"/>
    <w:rsid w:val="00A863EA"/>
    <w:rsid w:val="00A874D0"/>
    <w:rsid w:val="00A9038C"/>
    <w:rsid w:val="00A907FF"/>
    <w:rsid w:val="00A912EA"/>
    <w:rsid w:val="00A91A5D"/>
    <w:rsid w:val="00A91E1A"/>
    <w:rsid w:val="00A92A54"/>
    <w:rsid w:val="00A92D3C"/>
    <w:rsid w:val="00A9300F"/>
    <w:rsid w:val="00A93828"/>
    <w:rsid w:val="00A94345"/>
    <w:rsid w:val="00A95324"/>
    <w:rsid w:val="00A9536B"/>
    <w:rsid w:val="00A95B2B"/>
    <w:rsid w:val="00A95DD2"/>
    <w:rsid w:val="00A95E4F"/>
    <w:rsid w:val="00A95F12"/>
    <w:rsid w:val="00A9611D"/>
    <w:rsid w:val="00A965FD"/>
    <w:rsid w:val="00A97698"/>
    <w:rsid w:val="00A97AB8"/>
    <w:rsid w:val="00A97E40"/>
    <w:rsid w:val="00AA0A1B"/>
    <w:rsid w:val="00AA0B04"/>
    <w:rsid w:val="00AA1318"/>
    <w:rsid w:val="00AA17DF"/>
    <w:rsid w:val="00AA33F8"/>
    <w:rsid w:val="00AA3A74"/>
    <w:rsid w:val="00AA3BDA"/>
    <w:rsid w:val="00AA3E4C"/>
    <w:rsid w:val="00AA426F"/>
    <w:rsid w:val="00AA4B9B"/>
    <w:rsid w:val="00AA5386"/>
    <w:rsid w:val="00AA5C8B"/>
    <w:rsid w:val="00AA5CD1"/>
    <w:rsid w:val="00AA64A8"/>
    <w:rsid w:val="00AA68A2"/>
    <w:rsid w:val="00AA6F49"/>
    <w:rsid w:val="00AB0776"/>
    <w:rsid w:val="00AB14FA"/>
    <w:rsid w:val="00AB324A"/>
    <w:rsid w:val="00AB47AA"/>
    <w:rsid w:val="00AB49E1"/>
    <w:rsid w:val="00AB4A48"/>
    <w:rsid w:val="00AB5109"/>
    <w:rsid w:val="00AB5551"/>
    <w:rsid w:val="00AB5A5B"/>
    <w:rsid w:val="00AB5BD0"/>
    <w:rsid w:val="00AB62BC"/>
    <w:rsid w:val="00AB631F"/>
    <w:rsid w:val="00AB717A"/>
    <w:rsid w:val="00AB7611"/>
    <w:rsid w:val="00AC082D"/>
    <w:rsid w:val="00AC2341"/>
    <w:rsid w:val="00AC2E24"/>
    <w:rsid w:val="00AC37E2"/>
    <w:rsid w:val="00AC3C75"/>
    <w:rsid w:val="00AC4217"/>
    <w:rsid w:val="00AC44D2"/>
    <w:rsid w:val="00AC5301"/>
    <w:rsid w:val="00AC6001"/>
    <w:rsid w:val="00AC6174"/>
    <w:rsid w:val="00AC68BE"/>
    <w:rsid w:val="00AC7722"/>
    <w:rsid w:val="00AD0947"/>
    <w:rsid w:val="00AD16FF"/>
    <w:rsid w:val="00AD1FA8"/>
    <w:rsid w:val="00AD28DF"/>
    <w:rsid w:val="00AD2A5C"/>
    <w:rsid w:val="00AD2B2D"/>
    <w:rsid w:val="00AD2C76"/>
    <w:rsid w:val="00AD37B2"/>
    <w:rsid w:val="00AD37BE"/>
    <w:rsid w:val="00AD5683"/>
    <w:rsid w:val="00AD6408"/>
    <w:rsid w:val="00AD6667"/>
    <w:rsid w:val="00AD7997"/>
    <w:rsid w:val="00AD7A29"/>
    <w:rsid w:val="00AD7F1E"/>
    <w:rsid w:val="00AE03F3"/>
    <w:rsid w:val="00AE11BA"/>
    <w:rsid w:val="00AE2017"/>
    <w:rsid w:val="00AE20E5"/>
    <w:rsid w:val="00AE2214"/>
    <w:rsid w:val="00AE2617"/>
    <w:rsid w:val="00AE427A"/>
    <w:rsid w:val="00AE53EA"/>
    <w:rsid w:val="00AE54A2"/>
    <w:rsid w:val="00AE625D"/>
    <w:rsid w:val="00AE64F7"/>
    <w:rsid w:val="00AE684B"/>
    <w:rsid w:val="00AE6DB3"/>
    <w:rsid w:val="00AE6E03"/>
    <w:rsid w:val="00AE71C4"/>
    <w:rsid w:val="00AE74AB"/>
    <w:rsid w:val="00AE7A53"/>
    <w:rsid w:val="00AF068C"/>
    <w:rsid w:val="00AF131B"/>
    <w:rsid w:val="00AF155C"/>
    <w:rsid w:val="00AF16B3"/>
    <w:rsid w:val="00AF2926"/>
    <w:rsid w:val="00AF3E3C"/>
    <w:rsid w:val="00AF5419"/>
    <w:rsid w:val="00AF5D32"/>
    <w:rsid w:val="00AF5D66"/>
    <w:rsid w:val="00AF6D14"/>
    <w:rsid w:val="00AF75DF"/>
    <w:rsid w:val="00AF7A78"/>
    <w:rsid w:val="00AF7B6C"/>
    <w:rsid w:val="00B007C3"/>
    <w:rsid w:val="00B00D93"/>
    <w:rsid w:val="00B01FDA"/>
    <w:rsid w:val="00B03EC1"/>
    <w:rsid w:val="00B04433"/>
    <w:rsid w:val="00B04ADA"/>
    <w:rsid w:val="00B05416"/>
    <w:rsid w:val="00B0631F"/>
    <w:rsid w:val="00B0678E"/>
    <w:rsid w:val="00B06E52"/>
    <w:rsid w:val="00B07045"/>
    <w:rsid w:val="00B07AD1"/>
    <w:rsid w:val="00B10475"/>
    <w:rsid w:val="00B105B0"/>
    <w:rsid w:val="00B10AD3"/>
    <w:rsid w:val="00B10ECA"/>
    <w:rsid w:val="00B1130A"/>
    <w:rsid w:val="00B11584"/>
    <w:rsid w:val="00B116E4"/>
    <w:rsid w:val="00B1222A"/>
    <w:rsid w:val="00B12E5F"/>
    <w:rsid w:val="00B13039"/>
    <w:rsid w:val="00B13B07"/>
    <w:rsid w:val="00B13B3E"/>
    <w:rsid w:val="00B1465F"/>
    <w:rsid w:val="00B1696E"/>
    <w:rsid w:val="00B16FFB"/>
    <w:rsid w:val="00B17284"/>
    <w:rsid w:val="00B17492"/>
    <w:rsid w:val="00B17554"/>
    <w:rsid w:val="00B2035F"/>
    <w:rsid w:val="00B20C2C"/>
    <w:rsid w:val="00B2175F"/>
    <w:rsid w:val="00B226B7"/>
    <w:rsid w:val="00B2285A"/>
    <w:rsid w:val="00B2396B"/>
    <w:rsid w:val="00B2425C"/>
    <w:rsid w:val="00B256AE"/>
    <w:rsid w:val="00B25712"/>
    <w:rsid w:val="00B261A7"/>
    <w:rsid w:val="00B26204"/>
    <w:rsid w:val="00B266F3"/>
    <w:rsid w:val="00B26708"/>
    <w:rsid w:val="00B269CF"/>
    <w:rsid w:val="00B271FD"/>
    <w:rsid w:val="00B3013F"/>
    <w:rsid w:val="00B30316"/>
    <w:rsid w:val="00B304F3"/>
    <w:rsid w:val="00B30DFC"/>
    <w:rsid w:val="00B31319"/>
    <w:rsid w:val="00B3137F"/>
    <w:rsid w:val="00B31503"/>
    <w:rsid w:val="00B31865"/>
    <w:rsid w:val="00B31EC0"/>
    <w:rsid w:val="00B322AF"/>
    <w:rsid w:val="00B325BC"/>
    <w:rsid w:val="00B32AFA"/>
    <w:rsid w:val="00B32B97"/>
    <w:rsid w:val="00B32CF0"/>
    <w:rsid w:val="00B3342C"/>
    <w:rsid w:val="00B34429"/>
    <w:rsid w:val="00B35D8D"/>
    <w:rsid w:val="00B35DB9"/>
    <w:rsid w:val="00B35F34"/>
    <w:rsid w:val="00B36152"/>
    <w:rsid w:val="00B36412"/>
    <w:rsid w:val="00B36520"/>
    <w:rsid w:val="00B36523"/>
    <w:rsid w:val="00B37E48"/>
    <w:rsid w:val="00B4047E"/>
    <w:rsid w:val="00B406F2"/>
    <w:rsid w:val="00B40A46"/>
    <w:rsid w:val="00B40D01"/>
    <w:rsid w:val="00B41553"/>
    <w:rsid w:val="00B41A7A"/>
    <w:rsid w:val="00B41AEE"/>
    <w:rsid w:val="00B420DA"/>
    <w:rsid w:val="00B42B12"/>
    <w:rsid w:val="00B45A81"/>
    <w:rsid w:val="00B46132"/>
    <w:rsid w:val="00B47F51"/>
    <w:rsid w:val="00B47F94"/>
    <w:rsid w:val="00B509DB"/>
    <w:rsid w:val="00B50CB6"/>
    <w:rsid w:val="00B50D04"/>
    <w:rsid w:val="00B51631"/>
    <w:rsid w:val="00B51A5D"/>
    <w:rsid w:val="00B52758"/>
    <w:rsid w:val="00B53383"/>
    <w:rsid w:val="00B53A48"/>
    <w:rsid w:val="00B542F4"/>
    <w:rsid w:val="00B54457"/>
    <w:rsid w:val="00B5470B"/>
    <w:rsid w:val="00B54FA2"/>
    <w:rsid w:val="00B57C10"/>
    <w:rsid w:val="00B604F0"/>
    <w:rsid w:val="00B61059"/>
    <w:rsid w:val="00B61F6B"/>
    <w:rsid w:val="00B620C7"/>
    <w:rsid w:val="00B62B26"/>
    <w:rsid w:val="00B63696"/>
    <w:rsid w:val="00B63B17"/>
    <w:rsid w:val="00B64449"/>
    <w:rsid w:val="00B64588"/>
    <w:rsid w:val="00B64731"/>
    <w:rsid w:val="00B64E04"/>
    <w:rsid w:val="00B6508F"/>
    <w:rsid w:val="00B6536D"/>
    <w:rsid w:val="00B655F1"/>
    <w:rsid w:val="00B65D92"/>
    <w:rsid w:val="00B669F3"/>
    <w:rsid w:val="00B66C8E"/>
    <w:rsid w:val="00B66C96"/>
    <w:rsid w:val="00B66E5C"/>
    <w:rsid w:val="00B66FB8"/>
    <w:rsid w:val="00B6717A"/>
    <w:rsid w:val="00B67488"/>
    <w:rsid w:val="00B705E1"/>
    <w:rsid w:val="00B70609"/>
    <w:rsid w:val="00B70C82"/>
    <w:rsid w:val="00B71035"/>
    <w:rsid w:val="00B7162C"/>
    <w:rsid w:val="00B72A65"/>
    <w:rsid w:val="00B72C75"/>
    <w:rsid w:val="00B73EA1"/>
    <w:rsid w:val="00B745B7"/>
    <w:rsid w:val="00B74792"/>
    <w:rsid w:val="00B75A01"/>
    <w:rsid w:val="00B7684A"/>
    <w:rsid w:val="00B77AE9"/>
    <w:rsid w:val="00B80D77"/>
    <w:rsid w:val="00B810B7"/>
    <w:rsid w:val="00B81254"/>
    <w:rsid w:val="00B8162C"/>
    <w:rsid w:val="00B82A49"/>
    <w:rsid w:val="00B83440"/>
    <w:rsid w:val="00B83919"/>
    <w:rsid w:val="00B84344"/>
    <w:rsid w:val="00B84AB0"/>
    <w:rsid w:val="00B8545E"/>
    <w:rsid w:val="00B85C11"/>
    <w:rsid w:val="00B870A8"/>
    <w:rsid w:val="00B87192"/>
    <w:rsid w:val="00B876B3"/>
    <w:rsid w:val="00B926D8"/>
    <w:rsid w:val="00B9308E"/>
    <w:rsid w:val="00B93819"/>
    <w:rsid w:val="00B93FF4"/>
    <w:rsid w:val="00B94C14"/>
    <w:rsid w:val="00B94FC6"/>
    <w:rsid w:val="00B9508A"/>
    <w:rsid w:val="00B950C8"/>
    <w:rsid w:val="00B95770"/>
    <w:rsid w:val="00B959A7"/>
    <w:rsid w:val="00B9652E"/>
    <w:rsid w:val="00B97B8A"/>
    <w:rsid w:val="00BA078B"/>
    <w:rsid w:val="00BA129A"/>
    <w:rsid w:val="00BA21A2"/>
    <w:rsid w:val="00BA2621"/>
    <w:rsid w:val="00BA3A68"/>
    <w:rsid w:val="00BA3B7C"/>
    <w:rsid w:val="00BA428B"/>
    <w:rsid w:val="00BA56DA"/>
    <w:rsid w:val="00BA5F90"/>
    <w:rsid w:val="00BA69E1"/>
    <w:rsid w:val="00BA73F0"/>
    <w:rsid w:val="00BA76EF"/>
    <w:rsid w:val="00BA7D26"/>
    <w:rsid w:val="00BB1596"/>
    <w:rsid w:val="00BB175E"/>
    <w:rsid w:val="00BB189A"/>
    <w:rsid w:val="00BB18FA"/>
    <w:rsid w:val="00BB1B55"/>
    <w:rsid w:val="00BB1DEF"/>
    <w:rsid w:val="00BB249E"/>
    <w:rsid w:val="00BB26B5"/>
    <w:rsid w:val="00BB285D"/>
    <w:rsid w:val="00BB2B86"/>
    <w:rsid w:val="00BB337C"/>
    <w:rsid w:val="00BB3668"/>
    <w:rsid w:val="00BB3DEB"/>
    <w:rsid w:val="00BB4975"/>
    <w:rsid w:val="00BB56AB"/>
    <w:rsid w:val="00BB5C49"/>
    <w:rsid w:val="00BB5E6D"/>
    <w:rsid w:val="00BB5EFE"/>
    <w:rsid w:val="00BB6058"/>
    <w:rsid w:val="00BB6672"/>
    <w:rsid w:val="00BB689C"/>
    <w:rsid w:val="00BB7298"/>
    <w:rsid w:val="00BB72F6"/>
    <w:rsid w:val="00BB75FB"/>
    <w:rsid w:val="00BB7D00"/>
    <w:rsid w:val="00BC0A27"/>
    <w:rsid w:val="00BC0DDD"/>
    <w:rsid w:val="00BC2338"/>
    <w:rsid w:val="00BC255A"/>
    <w:rsid w:val="00BC393F"/>
    <w:rsid w:val="00BC3A6C"/>
    <w:rsid w:val="00BC41CB"/>
    <w:rsid w:val="00BC52CD"/>
    <w:rsid w:val="00BC5FA2"/>
    <w:rsid w:val="00BC5FF7"/>
    <w:rsid w:val="00BC6081"/>
    <w:rsid w:val="00BC61D3"/>
    <w:rsid w:val="00BC621E"/>
    <w:rsid w:val="00BC6952"/>
    <w:rsid w:val="00BC6D1D"/>
    <w:rsid w:val="00BC7548"/>
    <w:rsid w:val="00BC756E"/>
    <w:rsid w:val="00BC75AC"/>
    <w:rsid w:val="00BC7803"/>
    <w:rsid w:val="00BC7A47"/>
    <w:rsid w:val="00BD0908"/>
    <w:rsid w:val="00BD2110"/>
    <w:rsid w:val="00BD24FB"/>
    <w:rsid w:val="00BD29C6"/>
    <w:rsid w:val="00BD2D2D"/>
    <w:rsid w:val="00BD3998"/>
    <w:rsid w:val="00BD3EEF"/>
    <w:rsid w:val="00BD41B1"/>
    <w:rsid w:val="00BD4321"/>
    <w:rsid w:val="00BD4B0A"/>
    <w:rsid w:val="00BD5048"/>
    <w:rsid w:val="00BD5533"/>
    <w:rsid w:val="00BD58F6"/>
    <w:rsid w:val="00BD5E08"/>
    <w:rsid w:val="00BD6042"/>
    <w:rsid w:val="00BD60C7"/>
    <w:rsid w:val="00BD60E3"/>
    <w:rsid w:val="00BD6202"/>
    <w:rsid w:val="00BD6440"/>
    <w:rsid w:val="00BD65C6"/>
    <w:rsid w:val="00BD6A22"/>
    <w:rsid w:val="00BD6C3D"/>
    <w:rsid w:val="00BD783C"/>
    <w:rsid w:val="00BE0593"/>
    <w:rsid w:val="00BE0FDC"/>
    <w:rsid w:val="00BE1024"/>
    <w:rsid w:val="00BE15D1"/>
    <w:rsid w:val="00BE1646"/>
    <w:rsid w:val="00BE2345"/>
    <w:rsid w:val="00BE2492"/>
    <w:rsid w:val="00BE2927"/>
    <w:rsid w:val="00BE2ED7"/>
    <w:rsid w:val="00BE2EE0"/>
    <w:rsid w:val="00BE2F29"/>
    <w:rsid w:val="00BE3468"/>
    <w:rsid w:val="00BE3A61"/>
    <w:rsid w:val="00BE40A8"/>
    <w:rsid w:val="00BE598E"/>
    <w:rsid w:val="00BE6125"/>
    <w:rsid w:val="00BE6488"/>
    <w:rsid w:val="00BE7007"/>
    <w:rsid w:val="00BE7814"/>
    <w:rsid w:val="00BE7A49"/>
    <w:rsid w:val="00BE7DDE"/>
    <w:rsid w:val="00BEC393"/>
    <w:rsid w:val="00BF0A7C"/>
    <w:rsid w:val="00BF0C7E"/>
    <w:rsid w:val="00BF1201"/>
    <w:rsid w:val="00BF2181"/>
    <w:rsid w:val="00BF2491"/>
    <w:rsid w:val="00BF42FA"/>
    <w:rsid w:val="00BF6FDE"/>
    <w:rsid w:val="00BF7542"/>
    <w:rsid w:val="00BF7ACD"/>
    <w:rsid w:val="00BF7BE9"/>
    <w:rsid w:val="00C00B26"/>
    <w:rsid w:val="00C00BC6"/>
    <w:rsid w:val="00C0187F"/>
    <w:rsid w:val="00C025FD"/>
    <w:rsid w:val="00C028DE"/>
    <w:rsid w:val="00C029D1"/>
    <w:rsid w:val="00C036F5"/>
    <w:rsid w:val="00C03884"/>
    <w:rsid w:val="00C04DC0"/>
    <w:rsid w:val="00C050D7"/>
    <w:rsid w:val="00C053EE"/>
    <w:rsid w:val="00C05F80"/>
    <w:rsid w:val="00C06A66"/>
    <w:rsid w:val="00C076EB"/>
    <w:rsid w:val="00C106FA"/>
    <w:rsid w:val="00C10D63"/>
    <w:rsid w:val="00C11646"/>
    <w:rsid w:val="00C11CE8"/>
    <w:rsid w:val="00C1295F"/>
    <w:rsid w:val="00C12F05"/>
    <w:rsid w:val="00C133EF"/>
    <w:rsid w:val="00C13CF5"/>
    <w:rsid w:val="00C13D90"/>
    <w:rsid w:val="00C146C9"/>
    <w:rsid w:val="00C14A55"/>
    <w:rsid w:val="00C15BE3"/>
    <w:rsid w:val="00C16EC1"/>
    <w:rsid w:val="00C1705D"/>
    <w:rsid w:val="00C17C81"/>
    <w:rsid w:val="00C20B81"/>
    <w:rsid w:val="00C21079"/>
    <w:rsid w:val="00C2121C"/>
    <w:rsid w:val="00C212A5"/>
    <w:rsid w:val="00C216BA"/>
    <w:rsid w:val="00C21D21"/>
    <w:rsid w:val="00C21EE5"/>
    <w:rsid w:val="00C2234E"/>
    <w:rsid w:val="00C22610"/>
    <w:rsid w:val="00C2277D"/>
    <w:rsid w:val="00C22FE7"/>
    <w:rsid w:val="00C234D3"/>
    <w:rsid w:val="00C235E8"/>
    <w:rsid w:val="00C235F0"/>
    <w:rsid w:val="00C237DE"/>
    <w:rsid w:val="00C24884"/>
    <w:rsid w:val="00C24C53"/>
    <w:rsid w:val="00C26130"/>
    <w:rsid w:val="00C26580"/>
    <w:rsid w:val="00C26B07"/>
    <w:rsid w:val="00C26EAC"/>
    <w:rsid w:val="00C272E4"/>
    <w:rsid w:val="00C27887"/>
    <w:rsid w:val="00C3003C"/>
    <w:rsid w:val="00C321E8"/>
    <w:rsid w:val="00C32504"/>
    <w:rsid w:val="00C325C5"/>
    <w:rsid w:val="00C333D1"/>
    <w:rsid w:val="00C33484"/>
    <w:rsid w:val="00C33A7E"/>
    <w:rsid w:val="00C34077"/>
    <w:rsid w:val="00C34153"/>
    <w:rsid w:val="00C342B2"/>
    <w:rsid w:val="00C34994"/>
    <w:rsid w:val="00C34D2E"/>
    <w:rsid w:val="00C352C1"/>
    <w:rsid w:val="00C35E25"/>
    <w:rsid w:val="00C36908"/>
    <w:rsid w:val="00C379BF"/>
    <w:rsid w:val="00C40B90"/>
    <w:rsid w:val="00C410E0"/>
    <w:rsid w:val="00C41441"/>
    <w:rsid w:val="00C41852"/>
    <w:rsid w:val="00C41B71"/>
    <w:rsid w:val="00C42484"/>
    <w:rsid w:val="00C42515"/>
    <w:rsid w:val="00C42806"/>
    <w:rsid w:val="00C438BF"/>
    <w:rsid w:val="00C43ECA"/>
    <w:rsid w:val="00C4462C"/>
    <w:rsid w:val="00C4480D"/>
    <w:rsid w:val="00C44B40"/>
    <w:rsid w:val="00C4622E"/>
    <w:rsid w:val="00C46B41"/>
    <w:rsid w:val="00C47221"/>
    <w:rsid w:val="00C47C56"/>
    <w:rsid w:val="00C47D4C"/>
    <w:rsid w:val="00C503CA"/>
    <w:rsid w:val="00C505A1"/>
    <w:rsid w:val="00C505C7"/>
    <w:rsid w:val="00C50BEB"/>
    <w:rsid w:val="00C50BFD"/>
    <w:rsid w:val="00C50DC8"/>
    <w:rsid w:val="00C51027"/>
    <w:rsid w:val="00C51C11"/>
    <w:rsid w:val="00C521DD"/>
    <w:rsid w:val="00C526C7"/>
    <w:rsid w:val="00C52936"/>
    <w:rsid w:val="00C53557"/>
    <w:rsid w:val="00C537D1"/>
    <w:rsid w:val="00C53C58"/>
    <w:rsid w:val="00C54F3B"/>
    <w:rsid w:val="00C55806"/>
    <w:rsid w:val="00C558AD"/>
    <w:rsid w:val="00C56128"/>
    <w:rsid w:val="00C56FFD"/>
    <w:rsid w:val="00C6024A"/>
    <w:rsid w:val="00C60590"/>
    <w:rsid w:val="00C60984"/>
    <w:rsid w:val="00C612A3"/>
    <w:rsid w:val="00C61393"/>
    <w:rsid w:val="00C6316B"/>
    <w:rsid w:val="00C638E5"/>
    <w:rsid w:val="00C63D22"/>
    <w:rsid w:val="00C64A54"/>
    <w:rsid w:val="00C664D8"/>
    <w:rsid w:val="00C6677E"/>
    <w:rsid w:val="00C67218"/>
    <w:rsid w:val="00C6781D"/>
    <w:rsid w:val="00C67B04"/>
    <w:rsid w:val="00C67BD6"/>
    <w:rsid w:val="00C704D5"/>
    <w:rsid w:val="00C70A72"/>
    <w:rsid w:val="00C70BDF"/>
    <w:rsid w:val="00C710CB"/>
    <w:rsid w:val="00C712CE"/>
    <w:rsid w:val="00C7142C"/>
    <w:rsid w:val="00C716FA"/>
    <w:rsid w:val="00C71ADD"/>
    <w:rsid w:val="00C72708"/>
    <w:rsid w:val="00C72AE4"/>
    <w:rsid w:val="00C72D06"/>
    <w:rsid w:val="00C73165"/>
    <w:rsid w:val="00C7341E"/>
    <w:rsid w:val="00C73864"/>
    <w:rsid w:val="00C744B4"/>
    <w:rsid w:val="00C778A9"/>
    <w:rsid w:val="00C77E13"/>
    <w:rsid w:val="00C77FE9"/>
    <w:rsid w:val="00C8045E"/>
    <w:rsid w:val="00C81925"/>
    <w:rsid w:val="00C81C63"/>
    <w:rsid w:val="00C81E53"/>
    <w:rsid w:val="00C8231F"/>
    <w:rsid w:val="00C82900"/>
    <w:rsid w:val="00C82ADD"/>
    <w:rsid w:val="00C82E8F"/>
    <w:rsid w:val="00C83513"/>
    <w:rsid w:val="00C83D58"/>
    <w:rsid w:val="00C8629E"/>
    <w:rsid w:val="00C87009"/>
    <w:rsid w:val="00C87541"/>
    <w:rsid w:val="00C8795A"/>
    <w:rsid w:val="00C87B25"/>
    <w:rsid w:val="00C902C1"/>
    <w:rsid w:val="00C90716"/>
    <w:rsid w:val="00C91176"/>
    <w:rsid w:val="00C91463"/>
    <w:rsid w:val="00C915BF"/>
    <w:rsid w:val="00C919C1"/>
    <w:rsid w:val="00C91E6D"/>
    <w:rsid w:val="00C924CB"/>
    <w:rsid w:val="00C92657"/>
    <w:rsid w:val="00C92697"/>
    <w:rsid w:val="00C92B01"/>
    <w:rsid w:val="00C92E3E"/>
    <w:rsid w:val="00C931A4"/>
    <w:rsid w:val="00C94A45"/>
    <w:rsid w:val="00C95C68"/>
    <w:rsid w:val="00C95E92"/>
    <w:rsid w:val="00C9631A"/>
    <w:rsid w:val="00C96334"/>
    <w:rsid w:val="00C96CD9"/>
    <w:rsid w:val="00C96DE9"/>
    <w:rsid w:val="00C96FAE"/>
    <w:rsid w:val="00C97437"/>
    <w:rsid w:val="00C97A1C"/>
    <w:rsid w:val="00C97A5E"/>
    <w:rsid w:val="00CA0312"/>
    <w:rsid w:val="00CA1075"/>
    <w:rsid w:val="00CA1509"/>
    <w:rsid w:val="00CA1513"/>
    <w:rsid w:val="00CA25B1"/>
    <w:rsid w:val="00CA3290"/>
    <w:rsid w:val="00CA3D34"/>
    <w:rsid w:val="00CA4663"/>
    <w:rsid w:val="00CA4CDA"/>
    <w:rsid w:val="00CA624C"/>
    <w:rsid w:val="00CA6351"/>
    <w:rsid w:val="00CA669D"/>
    <w:rsid w:val="00CA6B47"/>
    <w:rsid w:val="00CB145A"/>
    <w:rsid w:val="00CB1973"/>
    <w:rsid w:val="00CB1A16"/>
    <w:rsid w:val="00CB1B1E"/>
    <w:rsid w:val="00CB244B"/>
    <w:rsid w:val="00CB34EB"/>
    <w:rsid w:val="00CB40CC"/>
    <w:rsid w:val="00CB44CC"/>
    <w:rsid w:val="00CB4E64"/>
    <w:rsid w:val="00CB5BD4"/>
    <w:rsid w:val="00CB6F50"/>
    <w:rsid w:val="00CB741E"/>
    <w:rsid w:val="00CB788A"/>
    <w:rsid w:val="00CB7DDB"/>
    <w:rsid w:val="00CC04B1"/>
    <w:rsid w:val="00CC04E4"/>
    <w:rsid w:val="00CC0E61"/>
    <w:rsid w:val="00CC120E"/>
    <w:rsid w:val="00CC22CC"/>
    <w:rsid w:val="00CC32CB"/>
    <w:rsid w:val="00CC3C93"/>
    <w:rsid w:val="00CC4498"/>
    <w:rsid w:val="00CC48A9"/>
    <w:rsid w:val="00CC5DD6"/>
    <w:rsid w:val="00CC5F78"/>
    <w:rsid w:val="00CC5FA9"/>
    <w:rsid w:val="00CC6E07"/>
    <w:rsid w:val="00CC6F2D"/>
    <w:rsid w:val="00CC7228"/>
    <w:rsid w:val="00CC778B"/>
    <w:rsid w:val="00CD05AF"/>
    <w:rsid w:val="00CD2388"/>
    <w:rsid w:val="00CD2F2E"/>
    <w:rsid w:val="00CD427C"/>
    <w:rsid w:val="00CD4532"/>
    <w:rsid w:val="00CD4DDF"/>
    <w:rsid w:val="00CD5A90"/>
    <w:rsid w:val="00CD6520"/>
    <w:rsid w:val="00CD678A"/>
    <w:rsid w:val="00CD6F75"/>
    <w:rsid w:val="00CE0521"/>
    <w:rsid w:val="00CE06E6"/>
    <w:rsid w:val="00CE08CB"/>
    <w:rsid w:val="00CE0A28"/>
    <w:rsid w:val="00CE1024"/>
    <w:rsid w:val="00CE2070"/>
    <w:rsid w:val="00CE31CA"/>
    <w:rsid w:val="00CE63AE"/>
    <w:rsid w:val="00CE6858"/>
    <w:rsid w:val="00CE7A66"/>
    <w:rsid w:val="00CE7B8B"/>
    <w:rsid w:val="00CE7C91"/>
    <w:rsid w:val="00CE7CAE"/>
    <w:rsid w:val="00CF0CA4"/>
    <w:rsid w:val="00CF1687"/>
    <w:rsid w:val="00CF19FE"/>
    <w:rsid w:val="00CF1D58"/>
    <w:rsid w:val="00CF2741"/>
    <w:rsid w:val="00CF2748"/>
    <w:rsid w:val="00CF2972"/>
    <w:rsid w:val="00CF325C"/>
    <w:rsid w:val="00CF3506"/>
    <w:rsid w:val="00CF3905"/>
    <w:rsid w:val="00CF419E"/>
    <w:rsid w:val="00CF4479"/>
    <w:rsid w:val="00CF5F18"/>
    <w:rsid w:val="00CF63BA"/>
    <w:rsid w:val="00CF661A"/>
    <w:rsid w:val="00CF69D3"/>
    <w:rsid w:val="00CF6B6E"/>
    <w:rsid w:val="00CF6ED4"/>
    <w:rsid w:val="00CF7930"/>
    <w:rsid w:val="00CF7B25"/>
    <w:rsid w:val="00CF7BDE"/>
    <w:rsid w:val="00D0024D"/>
    <w:rsid w:val="00D00475"/>
    <w:rsid w:val="00D007D6"/>
    <w:rsid w:val="00D00945"/>
    <w:rsid w:val="00D014B3"/>
    <w:rsid w:val="00D026DD"/>
    <w:rsid w:val="00D028DA"/>
    <w:rsid w:val="00D02EC4"/>
    <w:rsid w:val="00D031EB"/>
    <w:rsid w:val="00D03972"/>
    <w:rsid w:val="00D049C8"/>
    <w:rsid w:val="00D05DBB"/>
    <w:rsid w:val="00D063A9"/>
    <w:rsid w:val="00D07489"/>
    <w:rsid w:val="00D07563"/>
    <w:rsid w:val="00D0774F"/>
    <w:rsid w:val="00D106D2"/>
    <w:rsid w:val="00D11A51"/>
    <w:rsid w:val="00D120D6"/>
    <w:rsid w:val="00D124BD"/>
    <w:rsid w:val="00D128EE"/>
    <w:rsid w:val="00D141E4"/>
    <w:rsid w:val="00D142BD"/>
    <w:rsid w:val="00D1452E"/>
    <w:rsid w:val="00D1513E"/>
    <w:rsid w:val="00D168F1"/>
    <w:rsid w:val="00D16E29"/>
    <w:rsid w:val="00D174D0"/>
    <w:rsid w:val="00D17E97"/>
    <w:rsid w:val="00D17EE2"/>
    <w:rsid w:val="00D20193"/>
    <w:rsid w:val="00D20DAA"/>
    <w:rsid w:val="00D2158D"/>
    <w:rsid w:val="00D219E1"/>
    <w:rsid w:val="00D22026"/>
    <w:rsid w:val="00D22871"/>
    <w:rsid w:val="00D23B91"/>
    <w:rsid w:val="00D23CE5"/>
    <w:rsid w:val="00D23EAA"/>
    <w:rsid w:val="00D2441C"/>
    <w:rsid w:val="00D2568B"/>
    <w:rsid w:val="00D26862"/>
    <w:rsid w:val="00D2733B"/>
    <w:rsid w:val="00D27A55"/>
    <w:rsid w:val="00D3157D"/>
    <w:rsid w:val="00D31AC8"/>
    <w:rsid w:val="00D31B0C"/>
    <w:rsid w:val="00D323E5"/>
    <w:rsid w:val="00D336CC"/>
    <w:rsid w:val="00D343DD"/>
    <w:rsid w:val="00D34AB3"/>
    <w:rsid w:val="00D353D7"/>
    <w:rsid w:val="00D3588B"/>
    <w:rsid w:val="00D3693C"/>
    <w:rsid w:val="00D413B8"/>
    <w:rsid w:val="00D42541"/>
    <w:rsid w:val="00D431B0"/>
    <w:rsid w:val="00D435AF"/>
    <w:rsid w:val="00D43B53"/>
    <w:rsid w:val="00D442CD"/>
    <w:rsid w:val="00D44B7E"/>
    <w:rsid w:val="00D4571E"/>
    <w:rsid w:val="00D45AA3"/>
    <w:rsid w:val="00D45F96"/>
    <w:rsid w:val="00D464DB"/>
    <w:rsid w:val="00D46B62"/>
    <w:rsid w:val="00D46C13"/>
    <w:rsid w:val="00D46CA9"/>
    <w:rsid w:val="00D470FB"/>
    <w:rsid w:val="00D477E4"/>
    <w:rsid w:val="00D5016C"/>
    <w:rsid w:val="00D51926"/>
    <w:rsid w:val="00D52672"/>
    <w:rsid w:val="00D528E1"/>
    <w:rsid w:val="00D543B4"/>
    <w:rsid w:val="00D558A1"/>
    <w:rsid w:val="00D55AA4"/>
    <w:rsid w:val="00D56090"/>
    <w:rsid w:val="00D563D4"/>
    <w:rsid w:val="00D608AA"/>
    <w:rsid w:val="00D60AD2"/>
    <w:rsid w:val="00D61350"/>
    <w:rsid w:val="00D615EF"/>
    <w:rsid w:val="00D61BAF"/>
    <w:rsid w:val="00D62D33"/>
    <w:rsid w:val="00D630C0"/>
    <w:rsid w:val="00D63C1A"/>
    <w:rsid w:val="00D640C3"/>
    <w:rsid w:val="00D64113"/>
    <w:rsid w:val="00D6428A"/>
    <w:rsid w:val="00D644DA"/>
    <w:rsid w:val="00D65B73"/>
    <w:rsid w:val="00D65DD4"/>
    <w:rsid w:val="00D65DE5"/>
    <w:rsid w:val="00D66098"/>
    <w:rsid w:val="00D6660A"/>
    <w:rsid w:val="00D67351"/>
    <w:rsid w:val="00D70744"/>
    <w:rsid w:val="00D70E95"/>
    <w:rsid w:val="00D70F56"/>
    <w:rsid w:val="00D7124F"/>
    <w:rsid w:val="00D71FDD"/>
    <w:rsid w:val="00D721C4"/>
    <w:rsid w:val="00D72548"/>
    <w:rsid w:val="00D72603"/>
    <w:rsid w:val="00D72D4E"/>
    <w:rsid w:val="00D73591"/>
    <w:rsid w:val="00D744C3"/>
    <w:rsid w:val="00D749B4"/>
    <w:rsid w:val="00D74CF9"/>
    <w:rsid w:val="00D750CF"/>
    <w:rsid w:val="00D7536C"/>
    <w:rsid w:val="00D75F26"/>
    <w:rsid w:val="00D76713"/>
    <w:rsid w:val="00D76794"/>
    <w:rsid w:val="00D76B87"/>
    <w:rsid w:val="00D7701D"/>
    <w:rsid w:val="00D80DEA"/>
    <w:rsid w:val="00D81249"/>
    <w:rsid w:val="00D81562"/>
    <w:rsid w:val="00D82780"/>
    <w:rsid w:val="00D8305E"/>
    <w:rsid w:val="00D83681"/>
    <w:rsid w:val="00D8412A"/>
    <w:rsid w:val="00D8527A"/>
    <w:rsid w:val="00D8547B"/>
    <w:rsid w:val="00D85D25"/>
    <w:rsid w:val="00D85EBB"/>
    <w:rsid w:val="00D864B6"/>
    <w:rsid w:val="00D8683F"/>
    <w:rsid w:val="00D86862"/>
    <w:rsid w:val="00D86DAC"/>
    <w:rsid w:val="00D87EBF"/>
    <w:rsid w:val="00D901A6"/>
    <w:rsid w:val="00D90241"/>
    <w:rsid w:val="00D9052C"/>
    <w:rsid w:val="00D909A6"/>
    <w:rsid w:val="00D90DDC"/>
    <w:rsid w:val="00D91183"/>
    <w:rsid w:val="00D91975"/>
    <w:rsid w:val="00D91B1A"/>
    <w:rsid w:val="00D92748"/>
    <w:rsid w:val="00D933B6"/>
    <w:rsid w:val="00D93593"/>
    <w:rsid w:val="00D93F4F"/>
    <w:rsid w:val="00D9581E"/>
    <w:rsid w:val="00D969B1"/>
    <w:rsid w:val="00D96FA5"/>
    <w:rsid w:val="00D9754E"/>
    <w:rsid w:val="00D97621"/>
    <w:rsid w:val="00DA0BE2"/>
    <w:rsid w:val="00DA0D71"/>
    <w:rsid w:val="00DA18A9"/>
    <w:rsid w:val="00DA1AD1"/>
    <w:rsid w:val="00DA1D51"/>
    <w:rsid w:val="00DA2AC5"/>
    <w:rsid w:val="00DA33EF"/>
    <w:rsid w:val="00DA3607"/>
    <w:rsid w:val="00DA39B9"/>
    <w:rsid w:val="00DA61D7"/>
    <w:rsid w:val="00DA6858"/>
    <w:rsid w:val="00DA6865"/>
    <w:rsid w:val="00DA68E9"/>
    <w:rsid w:val="00DA6FAF"/>
    <w:rsid w:val="00DA7DDD"/>
    <w:rsid w:val="00DB0522"/>
    <w:rsid w:val="00DB07D5"/>
    <w:rsid w:val="00DB0B06"/>
    <w:rsid w:val="00DB0C0E"/>
    <w:rsid w:val="00DB0F9B"/>
    <w:rsid w:val="00DB2D76"/>
    <w:rsid w:val="00DB69FC"/>
    <w:rsid w:val="00DB6D2E"/>
    <w:rsid w:val="00DB7D1C"/>
    <w:rsid w:val="00DB7E7E"/>
    <w:rsid w:val="00DC00AF"/>
    <w:rsid w:val="00DC0D13"/>
    <w:rsid w:val="00DC18D6"/>
    <w:rsid w:val="00DC1D65"/>
    <w:rsid w:val="00DC2DE6"/>
    <w:rsid w:val="00DC425A"/>
    <w:rsid w:val="00DC493F"/>
    <w:rsid w:val="00DC55FB"/>
    <w:rsid w:val="00DC659C"/>
    <w:rsid w:val="00DC7787"/>
    <w:rsid w:val="00DC7C5C"/>
    <w:rsid w:val="00DD08CD"/>
    <w:rsid w:val="00DD0BF8"/>
    <w:rsid w:val="00DD0C8B"/>
    <w:rsid w:val="00DD1339"/>
    <w:rsid w:val="00DD19BB"/>
    <w:rsid w:val="00DD1D22"/>
    <w:rsid w:val="00DD29E2"/>
    <w:rsid w:val="00DD2CC9"/>
    <w:rsid w:val="00DD3C18"/>
    <w:rsid w:val="00DD3DD8"/>
    <w:rsid w:val="00DD529B"/>
    <w:rsid w:val="00DD5AFC"/>
    <w:rsid w:val="00DD6833"/>
    <w:rsid w:val="00DD6CDF"/>
    <w:rsid w:val="00DD6D64"/>
    <w:rsid w:val="00DD71E8"/>
    <w:rsid w:val="00DE0D89"/>
    <w:rsid w:val="00DE1231"/>
    <w:rsid w:val="00DE3BA0"/>
    <w:rsid w:val="00DE48F3"/>
    <w:rsid w:val="00DE4E3C"/>
    <w:rsid w:val="00DE543F"/>
    <w:rsid w:val="00DE5501"/>
    <w:rsid w:val="00DE585B"/>
    <w:rsid w:val="00DE60BF"/>
    <w:rsid w:val="00DE6FBC"/>
    <w:rsid w:val="00DF0742"/>
    <w:rsid w:val="00DF16FA"/>
    <w:rsid w:val="00DF2081"/>
    <w:rsid w:val="00DF2987"/>
    <w:rsid w:val="00DF2CD6"/>
    <w:rsid w:val="00DF318B"/>
    <w:rsid w:val="00DF3327"/>
    <w:rsid w:val="00DF337E"/>
    <w:rsid w:val="00DF3459"/>
    <w:rsid w:val="00DF35E0"/>
    <w:rsid w:val="00DF3912"/>
    <w:rsid w:val="00DF3994"/>
    <w:rsid w:val="00DF6886"/>
    <w:rsid w:val="00DF6F32"/>
    <w:rsid w:val="00DF71C3"/>
    <w:rsid w:val="00DF7455"/>
    <w:rsid w:val="00DF7DB9"/>
    <w:rsid w:val="00DF9B15"/>
    <w:rsid w:val="00E00A34"/>
    <w:rsid w:val="00E00C96"/>
    <w:rsid w:val="00E01D6B"/>
    <w:rsid w:val="00E025B4"/>
    <w:rsid w:val="00E02752"/>
    <w:rsid w:val="00E027F2"/>
    <w:rsid w:val="00E02B4D"/>
    <w:rsid w:val="00E02B61"/>
    <w:rsid w:val="00E0497D"/>
    <w:rsid w:val="00E0618A"/>
    <w:rsid w:val="00E061A8"/>
    <w:rsid w:val="00E063AA"/>
    <w:rsid w:val="00E069CE"/>
    <w:rsid w:val="00E069EB"/>
    <w:rsid w:val="00E06DB9"/>
    <w:rsid w:val="00E07123"/>
    <w:rsid w:val="00E075CB"/>
    <w:rsid w:val="00E07BBD"/>
    <w:rsid w:val="00E07CDB"/>
    <w:rsid w:val="00E07FA6"/>
    <w:rsid w:val="00E1057B"/>
    <w:rsid w:val="00E1270D"/>
    <w:rsid w:val="00E12B9D"/>
    <w:rsid w:val="00E13B72"/>
    <w:rsid w:val="00E13C38"/>
    <w:rsid w:val="00E14036"/>
    <w:rsid w:val="00E140CF"/>
    <w:rsid w:val="00E14717"/>
    <w:rsid w:val="00E148A0"/>
    <w:rsid w:val="00E149FF"/>
    <w:rsid w:val="00E14ACB"/>
    <w:rsid w:val="00E14C82"/>
    <w:rsid w:val="00E14FF2"/>
    <w:rsid w:val="00E1641E"/>
    <w:rsid w:val="00E16760"/>
    <w:rsid w:val="00E176F9"/>
    <w:rsid w:val="00E17BC9"/>
    <w:rsid w:val="00E17C3D"/>
    <w:rsid w:val="00E17FE6"/>
    <w:rsid w:val="00E201C0"/>
    <w:rsid w:val="00E21815"/>
    <w:rsid w:val="00E21894"/>
    <w:rsid w:val="00E21FE0"/>
    <w:rsid w:val="00E22060"/>
    <w:rsid w:val="00E22524"/>
    <w:rsid w:val="00E228F7"/>
    <w:rsid w:val="00E23705"/>
    <w:rsid w:val="00E240C6"/>
    <w:rsid w:val="00E240F2"/>
    <w:rsid w:val="00E24FE3"/>
    <w:rsid w:val="00E2507A"/>
    <w:rsid w:val="00E25972"/>
    <w:rsid w:val="00E26431"/>
    <w:rsid w:val="00E270CB"/>
    <w:rsid w:val="00E27196"/>
    <w:rsid w:val="00E300BF"/>
    <w:rsid w:val="00E30439"/>
    <w:rsid w:val="00E305AC"/>
    <w:rsid w:val="00E3082E"/>
    <w:rsid w:val="00E31590"/>
    <w:rsid w:val="00E31E55"/>
    <w:rsid w:val="00E32F3A"/>
    <w:rsid w:val="00E33A44"/>
    <w:rsid w:val="00E33F9C"/>
    <w:rsid w:val="00E34AE1"/>
    <w:rsid w:val="00E3531F"/>
    <w:rsid w:val="00E353C0"/>
    <w:rsid w:val="00E36660"/>
    <w:rsid w:val="00E37B9C"/>
    <w:rsid w:val="00E402DE"/>
    <w:rsid w:val="00E40AA4"/>
    <w:rsid w:val="00E41429"/>
    <w:rsid w:val="00E41808"/>
    <w:rsid w:val="00E41A1B"/>
    <w:rsid w:val="00E420B6"/>
    <w:rsid w:val="00E42795"/>
    <w:rsid w:val="00E4447D"/>
    <w:rsid w:val="00E455F3"/>
    <w:rsid w:val="00E45B0F"/>
    <w:rsid w:val="00E472EB"/>
    <w:rsid w:val="00E5070C"/>
    <w:rsid w:val="00E50A47"/>
    <w:rsid w:val="00E50B1F"/>
    <w:rsid w:val="00E50C73"/>
    <w:rsid w:val="00E5142C"/>
    <w:rsid w:val="00E530AC"/>
    <w:rsid w:val="00E53CB4"/>
    <w:rsid w:val="00E547E9"/>
    <w:rsid w:val="00E550FE"/>
    <w:rsid w:val="00E556B3"/>
    <w:rsid w:val="00E55989"/>
    <w:rsid w:val="00E559A1"/>
    <w:rsid w:val="00E56E82"/>
    <w:rsid w:val="00E56EC4"/>
    <w:rsid w:val="00E600DA"/>
    <w:rsid w:val="00E6028D"/>
    <w:rsid w:val="00E60740"/>
    <w:rsid w:val="00E61545"/>
    <w:rsid w:val="00E61ABF"/>
    <w:rsid w:val="00E62238"/>
    <w:rsid w:val="00E628A0"/>
    <w:rsid w:val="00E62993"/>
    <w:rsid w:val="00E63237"/>
    <w:rsid w:val="00E63C03"/>
    <w:rsid w:val="00E643B5"/>
    <w:rsid w:val="00E64861"/>
    <w:rsid w:val="00E649BB"/>
    <w:rsid w:val="00E65AD3"/>
    <w:rsid w:val="00E665D6"/>
    <w:rsid w:val="00E66FE2"/>
    <w:rsid w:val="00E6780A"/>
    <w:rsid w:val="00E67B6D"/>
    <w:rsid w:val="00E70208"/>
    <w:rsid w:val="00E70B6C"/>
    <w:rsid w:val="00E71480"/>
    <w:rsid w:val="00E72571"/>
    <w:rsid w:val="00E72AD3"/>
    <w:rsid w:val="00E72C6A"/>
    <w:rsid w:val="00E734F1"/>
    <w:rsid w:val="00E7490F"/>
    <w:rsid w:val="00E74FF2"/>
    <w:rsid w:val="00E75FE5"/>
    <w:rsid w:val="00E760EA"/>
    <w:rsid w:val="00E76377"/>
    <w:rsid w:val="00E76835"/>
    <w:rsid w:val="00E76B40"/>
    <w:rsid w:val="00E80E56"/>
    <w:rsid w:val="00E81B5C"/>
    <w:rsid w:val="00E82419"/>
    <w:rsid w:val="00E82979"/>
    <w:rsid w:val="00E82A68"/>
    <w:rsid w:val="00E82E34"/>
    <w:rsid w:val="00E8324C"/>
    <w:rsid w:val="00E838A7"/>
    <w:rsid w:val="00E846B5"/>
    <w:rsid w:val="00E85289"/>
    <w:rsid w:val="00E863B8"/>
    <w:rsid w:val="00E86739"/>
    <w:rsid w:val="00E86DCF"/>
    <w:rsid w:val="00E90212"/>
    <w:rsid w:val="00E909DC"/>
    <w:rsid w:val="00E90CFA"/>
    <w:rsid w:val="00E920A2"/>
    <w:rsid w:val="00E92ADD"/>
    <w:rsid w:val="00E93102"/>
    <w:rsid w:val="00E94C35"/>
    <w:rsid w:val="00EA0896"/>
    <w:rsid w:val="00EA12A1"/>
    <w:rsid w:val="00EA14A2"/>
    <w:rsid w:val="00EA1B05"/>
    <w:rsid w:val="00EA23C2"/>
    <w:rsid w:val="00EA295A"/>
    <w:rsid w:val="00EA34E9"/>
    <w:rsid w:val="00EA36BB"/>
    <w:rsid w:val="00EA4042"/>
    <w:rsid w:val="00EA49E9"/>
    <w:rsid w:val="00EA52BB"/>
    <w:rsid w:val="00EA55EC"/>
    <w:rsid w:val="00EA585E"/>
    <w:rsid w:val="00EA6D2D"/>
    <w:rsid w:val="00EA6DC8"/>
    <w:rsid w:val="00EB001E"/>
    <w:rsid w:val="00EB01D6"/>
    <w:rsid w:val="00EB18AD"/>
    <w:rsid w:val="00EB1DB8"/>
    <w:rsid w:val="00EB2CF3"/>
    <w:rsid w:val="00EB312B"/>
    <w:rsid w:val="00EB3597"/>
    <w:rsid w:val="00EB3C5A"/>
    <w:rsid w:val="00EB41E7"/>
    <w:rsid w:val="00EB4C24"/>
    <w:rsid w:val="00EB4E6F"/>
    <w:rsid w:val="00EB5D04"/>
    <w:rsid w:val="00EB6261"/>
    <w:rsid w:val="00EB6AD3"/>
    <w:rsid w:val="00EB6AED"/>
    <w:rsid w:val="00EB6F64"/>
    <w:rsid w:val="00EB79F8"/>
    <w:rsid w:val="00EC0000"/>
    <w:rsid w:val="00EC049D"/>
    <w:rsid w:val="00EC0B69"/>
    <w:rsid w:val="00EC0CA1"/>
    <w:rsid w:val="00EC0E37"/>
    <w:rsid w:val="00EC1E22"/>
    <w:rsid w:val="00EC2AA3"/>
    <w:rsid w:val="00EC36D2"/>
    <w:rsid w:val="00EC3DBE"/>
    <w:rsid w:val="00EC40B2"/>
    <w:rsid w:val="00EC48E9"/>
    <w:rsid w:val="00EC5083"/>
    <w:rsid w:val="00EC5F06"/>
    <w:rsid w:val="00EC608A"/>
    <w:rsid w:val="00EC6199"/>
    <w:rsid w:val="00EC6625"/>
    <w:rsid w:val="00EC6696"/>
    <w:rsid w:val="00EC6A92"/>
    <w:rsid w:val="00EC6ED7"/>
    <w:rsid w:val="00EC774C"/>
    <w:rsid w:val="00ED0008"/>
    <w:rsid w:val="00ED074A"/>
    <w:rsid w:val="00ED0818"/>
    <w:rsid w:val="00ED1EF4"/>
    <w:rsid w:val="00ED2042"/>
    <w:rsid w:val="00ED3010"/>
    <w:rsid w:val="00ED3014"/>
    <w:rsid w:val="00ED3A3E"/>
    <w:rsid w:val="00ED42D1"/>
    <w:rsid w:val="00ED53A9"/>
    <w:rsid w:val="00ED5B26"/>
    <w:rsid w:val="00ED5BF1"/>
    <w:rsid w:val="00ED65BB"/>
    <w:rsid w:val="00ED6DDD"/>
    <w:rsid w:val="00ED6E24"/>
    <w:rsid w:val="00ED7F6D"/>
    <w:rsid w:val="00EE0F3B"/>
    <w:rsid w:val="00EE1550"/>
    <w:rsid w:val="00EE1AAA"/>
    <w:rsid w:val="00EE4799"/>
    <w:rsid w:val="00EE6A0C"/>
    <w:rsid w:val="00EF0A22"/>
    <w:rsid w:val="00EF0DE9"/>
    <w:rsid w:val="00EF106E"/>
    <w:rsid w:val="00EF115D"/>
    <w:rsid w:val="00EF191B"/>
    <w:rsid w:val="00EF1C13"/>
    <w:rsid w:val="00EF2125"/>
    <w:rsid w:val="00EF2D1D"/>
    <w:rsid w:val="00EF3E25"/>
    <w:rsid w:val="00EF3F10"/>
    <w:rsid w:val="00EF43F9"/>
    <w:rsid w:val="00EF4AFA"/>
    <w:rsid w:val="00EF5099"/>
    <w:rsid w:val="00EF5312"/>
    <w:rsid w:val="00EF7411"/>
    <w:rsid w:val="00EF7BA3"/>
    <w:rsid w:val="00F000A3"/>
    <w:rsid w:val="00F00495"/>
    <w:rsid w:val="00F00A44"/>
    <w:rsid w:val="00F00CA7"/>
    <w:rsid w:val="00F017EE"/>
    <w:rsid w:val="00F0226F"/>
    <w:rsid w:val="00F0274C"/>
    <w:rsid w:val="00F028D4"/>
    <w:rsid w:val="00F02C87"/>
    <w:rsid w:val="00F03869"/>
    <w:rsid w:val="00F0387B"/>
    <w:rsid w:val="00F038FC"/>
    <w:rsid w:val="00F04608"/>
    <w:rsid w:val="00F049A1"/>
    <w:rsid w:val="00F04C70"/>
    <w:rsid w:val="00F04F8B"/>
    <w:rsid w:val="00F057B4"/>
    <w:rsid w:val="00F05D5B"/>
    <w:rsid w:val="00F06241"/>
    <w:rsid w:val="00F077F8"/>
    <w:rsid w:val="00F0785D"/>
    <w:rsid w:val="00F07B76"/>
    <w:rsid w:val="00F1012C"/>
    <w:rsid w:val="00F1057B"/>
    <w:rsid w:val="00F109A8"/>
    <w:rsid w:val="00F10C77"/>
    <w:rsid w:val="00F1195D"/>
    <w:rsid w:val="00F11D77"/>
    <w:rsid w:val="00F1219C"/>
    <w:rsid w:val="00F12209"/>
    <w:rsid w:val="00F1317A"/>
    <w:rsid w:val="00F131A2"/>
    <w:rsid w:val="00F13F45"/>
    <w:rsid w:val="00F163CC"/>
    <w:rsid w:val="00F16DDC"/>
    <w:rsid w:val="00F1717F"/>
    <w:rsid w:val="00F171FB"/>
    <w:rsid w:val="00F17DD9"/>
    <w:rsid w:val="00F209A4"/>
    <w:rsid w:val="00F20D23"/>
    <w:rsid w:val="00F20F22"/>
    <w:rsid w:val="00F243E7"/>
    <w:rsid w:val="00F2541D"/>
    <w:rsid w:val="00F255F2"/>
    <w:rsid w:val="00F265E4"/>
    <w:rsid w:val="00F26942"/>
    <w:rsid w:val="00F26BAD"/>
    <w:rsid w:val="00F26E14"/>
    <w:rsid w:val="00F26F70"/>
    <w:rsid w:val="00F27355"/>
    <w:rsid w:val="00F278F1"/>
    <w:rsid w:val="00F27ECF"/>
    <w:rsid w:val="00F30168"/>
    <w:rsid w:val="00F31020"/>
    <w:rsid w:val="00F312E6"/>
    <w:rsid w:val="00F31CAB"/>
    <w:rsid w:val="00F3236E"/>
    <w:rsid w:val="00F32BCA"/>
    <w:rsid w:val="00F332EC"/>
    <w:rsid w:val="00F34AF1"/>
    <w:rsid w:val="00F34EF4"/>
    <w:rsid w:val="00F358F9"/>
    <w:rsid w:val="00F35FBA"/>
    <w:rsid w:val="00F36423"/>
    <w:rsid w:val="00F36537"/>
    <w:rsid w:val="00F36F8B"/>
    <w:rsid w:val="00F37131"/>
    <w:rsid w:val="00F37282"/>
    <w:rsid w:val="00F37D8C"/>
    <w:rsid w:val="00F407A0"/>
    <w:rsid w:val="00F408A4"/>
    <w:rsid w:val="00F4106A"/>
    <w:rsid w:val="00F4141B"/>
    <w:rsid w:val="00F4149B"/>
    <w:rsid w:val="00F418CF"/>
    <w:rsid w:val="00F421B8"/>
    <w:rsid w:val="00F42487"/>
    <w:rsid w:val="00F4274D"/>
    <w:rsid w:val="00F42B6E"/>
    <w:rsid w:val="00F43401"/>
    <w:rsid w:val="00F438DF"/>
    <w:rsid w:val="00F45C0C"/>
    <w:rsid w:val="00F46150"/>
    <w:rsid w:val="00F46944"/>
    <w:rsid w:val="00F47AB8"/>
    <w:rsid w:val="00F50213"/>
    <w:rsid w:val="00F50F7D"/>
    <w:rsid w:val="00F50FF5"/>
    <w:rsid w:val="00F5145C"/>
    <w:rsid w:val="00F5220C"/>
    <w:rsid w:val="00F52FB0"/>
    <w:rsid w:val="00F533B2"/>
    <w:rsid w:val="00F53BE3"/>
    <w:rsid w:val="00F53C1D"/>
    <w:rsid w:val="00F542BE"/>
    <w:rsid w:val="00F54B05"/>
    <w:rsid w:val="00F54B9D"/>
    <w:rsid w:val="00F550E7"/>
    <w:rsid w:val="00F558E2"/>
    <w:rsid w:val="00F56070"/>
    <w:rsid w:val="00F568D0"/>
    <w:rsid w:val="00F60D9C"/>
    <w:rsid w:val="00F60F06"/>
    <w:rsid w:val="00F61DC1"/>
    <w:rsid w:val="00F621B1"/>
    <w:rsid w:val="00F62688"/>
    <w:rsid w:val="00F63EEF"/>
    <w:rsid w:val="00F63FBB"/>
    <w:rsid w:val="00F659DC"/>
    <w:rsid w:val="00F65D14"/>
    <w:rsid w:val="00F65EA1"/>
    <w:rsid w:val="00F663B7"/>
    <w:rsid w:val="00F669E3"/>
    <w:rsid w:val="00F66D40"/>
    <w:rsid w:val="00F704D1"/>
    <w:rsid w:val="00F70A09"/>
    <w:rsid w:val="00F70BDF"/>
    <w:rsid w:val="00F70ECA"/>
    <w:rsid w:val="00F713B4"/>
    <w:rsid w:val="00F718EE"/>
    <w:rsid w:val="00F71A66"/>
    <w:rsid w:val="00F72457"/>
    <w:rsid w:val="00F729B1"/>
    <w:rsid w:val="00F72B13"/>
    <w:rsid w:val="00F72C4E"/>
    <w:rsid w:val="00F72C54"/>
    <w:rsid w:val="00F73EA4"/>
    <w:rsid w:val="00F7480F"/>
    <w:rsid w:val="00F752DB"/>
    <w:rsid w:val="00F75A6C"/>
    <w:rsid w:val="00F75F87"/>
    <w:rsid w:val="00F7781B"/>
    <w:rsid w:val="00F80394"/>
    <w:rsid w:val="00F812BF"/>
    <w:rsid w:val="00F81799"/>
    <w:rsid w:val="00F824B8"/>
    <w:rsid w:val="00F8254F"/>
    <w:rsid w:val="00F83172"/>
    <w:rsid w:val="00F836BC"/>
    <w:rsid w:val="00F841E4"/>
    <w:rsid w:val="00F84499"/>
    <w:rsid w:val="00F84FA5"/>
    <w:rsid w:val="00F84FBC"/>
    <w:rsid w:val="00F853F9"/>
    <w:rsid w:val="00F85D9D"/>
    <w:rsid w:val="00F8602C"/>
    <w:rsid w:val="00F863F6"/>
    <w:rsid w:val="00F868A8"/>
    <w:rsid w:val="00F900D1"/>
    <w:rsid w:val="00F902AC"/>
    <w:rsid w:val="00F902FA"/>
    <w:rsid w:val="00F9055F"/>
    <w:rsid w:val="00F90A9F"/>
    <w:rsid w:val="00F9137A"/>
    <w:rsid w:val="00F919A6"/>
    <w:rsid w:val="00F931F0"/>
    <w:rsid w:val="00F93360"/>
    <w:rsid w:val="00F93B68"/>
    <w:rsid w:val="00F93E89"/>
    <w:rsid w:val="00F94663"/>
    <w:rsid w:val="00F946B7"/>
    <w:rsid w:val="00F94D31"/>
    <w:rsid w:val="00F95591"/>
    <w:rsid w:val="00F95FB7"/>
    <w:rsid w:val="00F96BC6"/>
    <w:rsid w:val="00FA01F4"/>
    <w:rsid w:val="00FA0CBB"/>
    <w:rsid w:val="00FA2A28"/>
    <w:rsid w:val="00FA2B75"/>
    <w:rsid w:val="00FA3A30"/>
    <w:rsid w:val="00FA3D22"/>
    <w:rsid w:val="00FA3D3D"/>
    <w:rsid w:val="00FA4961"/>
    <w:rsid w:val="00FA4993"/>
    <w:rsid w:val="00FA660D"/>
    <w:rsid w:val="00FA7331"/>
    <w:rsid w:val="00FB082F"/>
    <w:rsid w:val="00FB0BD5"/>
    <w:rsid w:val="00FB1710"/>
    <w:rsid w:val="00FB178B"/>
    <w:rsid w:val="00FB19B7"/>
    <w:rsid w:val="00FB1A0D"/>
    <w:rsid w:val="00FB3415"/>
    <w:rsid w:val="00FB4060"/>
    <w:rsid w:val="00FB42C4"/>
    <w:rsid w:val="00FB4B81"/>
    <w:rsid w:val="00FB5400"/>
    <w:rsid w:val="00FB550B"/>
    <w:rsid w:val="00FB59B9"/>
    <w:rsid w:val="00FB7AA2"/>
    <w:rsid w:val="00FC0339"/>
    <w:rsid w:val="00FC2141"/>
    <w:rsid w:val="00FC31B3"/>
    <w:rsid w:val="00FC3834"/>
    <w:rsid w:val="00FC48CE"/>
    <w:rsid w:val="00FC57EE"/>
    <w:rsid w:val="00FC581A"/>
    <w:rsid w:val="00FC599C"/>
    <w:rsid w:val="00FC60C8"/>
    <w:rsid w:val="00FC6118"/>
    <w:rsid w:val="00FC616A"/>
    <w:rsid w:val="00FC6E85"/>
    <w:rsid w:val="00FC7AB8"/>
    <w:rsid w:val="00FD28A8"/>
    <w:rsid w:val="00FD3A55"/>
    <w:rsid w:val="00FD4C0B"/>
    <w:rsid w:val="00FD4D89"/>
    <w:rsid w:val="00FD5796"/>
    <w:rsid w:val="00FD5925"/>
    <w:rsid w:val="00FD5F63"/>
    <w:rsid w:val="00FD6C9D"/>
    <w:rsid w:val="00FD7A8D"/>
    <w:rsid w:val="00FE1319"/>
    <w:rsid w:val="00FE1DDB"/>
    <w:rsid w:val="00FE2EC6"/>
    <w:rsid w:val="00FE3472"/>
    <w:rsid w:val="00FE5073"/>
    <w:rsid w:val="00FE555B"/>
    <w:rsid w:val="00FE5E85"/>
    <w:rsid w:val="00FE625E"/>
    <w:rsid w:val="00FE63C7"/>
    <w:rsid w:val="00FE6661"/>
    <w:rsid w:val="00FE717A"/>
    <w:rsid w:val="00FECDFB"/>
    <w:rsid w:val="00FF0233"/>
    <w:rsid w:val="00FF1853"/>
    <w:rsid w:val="00FF1F11"/>
    <w:rsid w:val="00FF2B3A"/>
    <w:rsid w:val="00FF3504"/>
    <w:rsid w:val="00FF36AD"/>
    <w:rsid w:val="00FF473F"/>
    <w:rsid w:val="00FF54E2"/>
    <w:rsid w:val="00FF63B0"/>
    <w:rsid w:val="00FF79AA"/>
    <w:rsid w:val="00FF7D14"/>
    <w:rsid w:val="0123EEF9"/>
    <w:rsid w:val="012CB99A"/>
    <w:rsid w:val="0135FEB1"/>
    <w:rsid w:val="014AB420"/>
    <w:rsid w:val="0196380A"/>
    <w:rsid w:val="019E17E2"/>
    <w:rsid w:val="01BFC1B7"/>
    <w:rsid w:val="01DDE4CD"/>
    <w:rsid w:val="01E69633"/>
    <w:rsid w:val="0212B44F"/>
    <w:rsid w:val="021A36F1"/>
    <w:rsid w:val="02550ADF"/>
    <w:rsid w:val="02AE90B1"/>
    <w:rsid w:val="02B6E3BF"/>
    <w:rsid w:val="02CFA7D8"/>
    <w:rsid w:val="02D656F2"/>
    <w:rsid w:val="02E03CB6"/>
    <w:rsid w:val="02ED023E"/>
    <w:rsid w:val="0312F837"/>
    <w:rsid w:val="03346E49"/>
    <w:rsid w:val="0337D9DA"/>
    <w:rsid w:val="03454912"/>
    <w:rsid w:val="035028F6"/>
    <w:rsid w:val="0364DF87"/>
    <w:rsid w:val="0379B5E0"/>
    <w:rsid w:val="03A07689"/>
    <w:rsid w:val="03B37246"/>
    <w:rsid w:val="03DB7E82"/>
    <w:rsid w:val="03FBCB75"/>
    <w:rsid w:val="03FE8BEE"/>
    <w:rsid w:val="040151DF"/>
    <w:rsid w:val="040CA426"/>
    <w:rsid w:val="0410570F"/>
    <w:rsid w:val="0421A461"/>
    <w:rsid w:val="044E0A6B"/>
    <w:rsid w:val="044F2B40"/>
    <w:rsid w:val="0450A73C"/>
    <w:rsid w:val="04595905"/>
    <w:rsid w:val="045F86FF"/>
    <w:rsid w:val="047B3E98"/>
    <w:rsid w:val="048FBC0D"/>
    <w:rsid w:val="04B6CAAE"/>
    <w:rsid w:val="04E133D4"/>
    <w:rsid w:val="04E38016"/>
    <w:rsid w:val="051575C6"/>
    <w:rsid w:val="05182519"/>
    <w:rsid w:val="0518E835"/>
    <w:rsid w:val="05585E22"/>
    <w:rsid w:val="05708C5F"/>
    <w:rsid w:val="0579E1AE"/>
    <w:rsid w:val="05BFDAD9"/>
    <w:rsid w:val="05C76D2E"/>
    <w:rsid w:val="05E2DB95"/>
    <w:rsid w:val="05EBFDFE"/>
    <w:rsid w:val="0602989E"/>
    <w:rsid w:val="060F002B"/>
    <w:rsid w:val="061DAED6"/>
    <w:rsid w:val="06BA093E"/>
    <w:rsid w:val="06C57A8C"/>
    <w:rsid w:val="06CBC380"/>
    <w:rsid w:val="06DAB7D4"/>
    <w:rsid w:val="06DB3852"/>
    <w:rsid w:val="06DCCC8E"/>
    <w:rsid w:val="06F85F62"/>
    <w:rsid w:val="070CC65C"/>
    <w:rsid w:val="073F69A6"/>
    <w:rsid w:val="076D7807"/>
    <w:rsid w:val="07A48413"/>
    <w:rsid w:val="07AA612C"/>
    <w:rsid w:val="07C81398"/>
    <w:rsid w:val="07CBD10C"/>
    <w:rsid w:val="07CEC9CC"/>
    <w:rsid w:val="07E7CF8E"/>
    <w:rsid w:val="07FC5F38"/>
    <w:rsid w:val="080407CF"/>
    <w:rsid w:val="081329B6"/>
    <w:rsid w:val="081929D6"/>
    <w:rsid w:val="08484693"/>
    <w:rsid w:val="084E7F4D"/>
    <w:rsid w:val="086AC2FF"/>
    <w:rsid w:val="0875CEC1"/>
    <w:rsid w:val="0880B2EC"/>
    <w:rsid w:val="088A3635"/>
    <w:rsid w:val="0891AFD4"/>
    <w:rsid w:val="08921D54"/>
    <w:rsid w:val="089658FD"/>
    <w:rsid w:val="08BEAB97"/>
    <w:rsid w:val="08D8A994"/>
    <w:rsid w:val="0908FA16"/>
    <w:rsid w:val="091BEB70"/>
    <w:rsid w:val="091DDB7F"/>
    <w:rsid w:val="093A3960"/>
    <w:rsid w:val="094C1BE2"/>
    <w:rsid w:val="097C0A1C"/>
    <w:rsid w:val="098B6DE8"/>
    <w:rsid w:val="09A2F4C0"/>
    <w:rsid w:val="09A93772"/>
    <w:rsid w:val="09AC492B"/>
    <w:rsid w:val="09CAB9B4"/>
    <w:rsid w:val="09D538D8"/>
    <w:rsid w:val="09EE930B"/>
    <w:rsid w:val="09FCF08A"/>
    <w:rsid w:val="0A039720"/>
    <w:rsid w:val="0A0E7649"/>
    <w:rsid w:val="0A694912"/>
    <w:rsid w:val="0A7408FC"/>
    <w:rsid w:val="0A845A6F"/>
    <w:rsid w:val="0A8575D9"/>
    <w:rsid w:val="0A9D245B"/>
    <w:rsid w:val="0A9E8B45"/>
    <w:rsid w:val="0AAE3C27"/>
    <w:rsid w:val="0AB0DEE1"/>
    <w:rsid w:val="0AD3453B"/>
    <w:rsid w:val="0AD50090"/>
    <w:rsid w:val="0AEE0BC7"/>
    <w:rsid w:val="0AF3D5D5"/>
    <w:rsid w:val="0B080D65"/>
    <w:rsid w:val="0B17DBDC"/>
    <w:rsid w:val="0B2369AB"/>
    <w:rsid w:val="0B462B71"/>
    <w:rsid w:val="0B676CB0"/>
    <w:rsid w:val="0B7D9C0C"/>
    <w:rsid w:val="0B7E0227"/>
    <w:rsid w:val="0B870A92"/>
    <w:rsid w:val="0B8E9151"/>
    <w:rsid w:val="0B8EEC99"/>
    <w:rsid w:val="0BA79BCD"/>
    <w:rsid w:val="0BAC1A8E"/>
    <w:rsid w:val="0BBE0E69"/>
    <w:rsid w:val="0BC7DD39"/>
    <w:rsid w:val="0BDF3ED3"/>
    <w:rsid w:val="0BE5AB3F"/>
    <w:rsid w:val="0BFD8DB5"/>
    <w:rsid w:val="0BFF5C54"/>
    <w:rsid w:val="0C1118B0"/>
    <w:rsid w:val="0C1870B0"/>
    <w:rsid w:val="0C37AAD1"/>
    <w:rsid w:val="0C552973"/>
    <w:rsid w:val="0C5DA7F4"/>
    <w:rsid w:val="0C61B6C4"/>
    <w:rsid w:val="0C7BBB2D"/>
    <w:rsid w:val="0C8D9ACE"/>
    <w:rsid w:val="0C8E4216"/>
    <w:rsid w:val="0C9643A0"/>
    <w:rsid w:val="0CA892D9"/>
    <w:rsid w:val="0CAA27EC"/>
    <w:rsid w:val="0CCD18A8"/>
    <w:rsid w:val="0CD1064C"/>
    <w:rsid w:val="0D5A974B"/>
    <w:rsid w:val="0D726898"/>
    <w:rsid w:val="0D7C7150"/>
    <w:rsid w:val="0D8B8F47"/>
    <w:rsid w:val="0D99C2BD"/>
    <w:rsid w:val="0D9FE9D5"/>
    <w:rsid w:val="0DADA0ED"/>
    <w:rsid w:val="0DCC27CC"/>
    <w:rsid w:val="0DF0485D"/>
    <w:rsid w:val="0DF4C312"/>
    <w:rsid w:val="0E0294CB"/>
    <w:rsid w:val="0E1B261D"/>
    <w:rsid w:val="0E2F166B"/>
    <w:rsid w:val="0E3A4707"/>
    <w:rsid w:val="0E487BFF"/>
    <w:rsid w:val="0E4D9940"/>
    <w:rsid w:val="0E674433"/>
    <w:rsid w:val="0E91ACAD"/>
    <w:rsid w:val="0E9684CB"/>
    <w:rsid w:val="0EA4855F"/>
    <w:rsid w:val="0EF264F5"/>
    <w:rsid w:val="0EFAA324"/>
    <w:rsid w:val="0F00A12E"/>
    <w:rsid w:val="0F1E14C9"/>
    <w:rsid w:val="0F603BCB"/>
    <w:rsid w:val="0F8D1D03"/>
    <w:rsid w:val="0F9DCE21"/>
    <w:rsid w:val="0FA0C9F4"/>
    <w:rsid w:val="0FB39674"/>
    <w:rsid w:val="0FDC9ACB"/>
    <w:rsid w:val="0FEFDC2D"/>
    <w:rsid w:val="0FFB0D3F"/>
    <w:rsid w:val="100842DB"/>
    <w:rsid w:val="1024A59A"/>
    <w:rsid w:val="1040B22F"/>
    <w:rsid w:val="1048CE82"/>
    <w:rsid w:val="1063D499"/>
    <w:rsid w:val="1081EDC7"/>
    <w:rsid w:val="10A67A9E"/>
    <w:rsid w:val="10B05E31"/>
    <w:rsid w:val="10B995FB"/>
    <w:rsid w:val="10C5F0B6"/>
    <w:rsid w:val="10CFC900"/>
    <w:rsid w:val="10D0D27C"/>
    <w:rsid w:val="10D986D7"/>
    <w:rsid w:val="10F1EFC8"/>
    <w:rsid w:val="10F518F3"/>
    <w:rsid w:val="11044E01"/>
    <w:rsid w:val="1104FD69"/>
    <w:rsid w:val="110E6441"/>
    <w:rsid w:val="11192363"/>
    <w:rsid w:val="11273F04"/>
    <w:rsid w:val="117BFAF4"/>
    <w:rsid w:val="1182AAD1"/>
    <w:rsid w:val="11849849"/>
    <w:rsid w:val="11E3AE02"/>
    <w:rsid w:val="11E98B5B"/>
    <w:rsid w:val="11EC3A55"/>
    <w:rsid w:val="12459808"/>
    <w:rsid w:val="125C0CC0"/>
    <w:rsid w:val="1277C692"/>
    <w:rsid w:val="1287B20F"/>
    <w:rsid w:val="128B22BF"/>
    <w:rsid w:val="1298C8BA"/>
    <w:rsid w:val="129C2D33"/>
    <w:rsid w:val="12C2898C"/>
    <w:rsid w:val="12CC72DF"/>
    <w:rsid w:val="12D0DFD1"/>
    <w:rsid w:val="12DBA48C"/>
    <w:rsid w:val="12F4341F"/>
    <w:rsid w:val="1304599E"/>
    <w:rsid w:val="131AD82B"/>
    <w:rsid w:val="1326EF6F"/>
    <w:rsid w:val="13310957"/>
    <w:rsid w:val="1331D21C"/>
    <w:rsid w:val="1371F1B9"/>
    <w:rsid w:val="13BCEB10"/>
    <w:rsid w:val="13CFBC33"/>
    <w:rsid w:val="13DC309E"/>
    <w:rsid w:val="13DDA266"/>
    <w:rsid w:val="13F31983"/>
    <w:rsid w:val="140D4D53"/>
    <w:rsid w:val="1413AB5C"/>
    <w:rsid w:val="141955A1"/>
    <w:rsid w:val="142B0108"/>
    <w:rsid w:val="14648B2B"/>
    <w:rsid w:val="14713F44"/>
    <w:rsid w:val="1472DA44"/>
    <w:rsid w:val="1483EC0C"/>
    <w:rsid w:val="148D4CA0"/>
    <w:rsid w:val="1495B880"/>
    <w:rsid w:val="14AD9429"/>
    <w:rsid w:val="14BE38A6"/>
    <w:rsid w:val="150D40F4"/>
    <w:rsid w:val="15105314"/>
    <w:rsid w:val="15114883"/>
    <w:rsid w:val="154FEEB8"/>
    <w:rsid w:val="156C24F7"/>
    <w:rsid w:val="1573627A"/>
    <w:rsid w:val="157B4BD4"/>
    <w:rsid w:val="159D5098"/>
    <w:rsid w:val="15B89598"/>
    <w:rsid w:val="15BB2FCB"/>
    <w:rsid w:val="15C3F526"/>
    <w:rsid w:val="15C84B23"/>
    <w:rsid w:val="15D3D0ED"/>
    <w:rsid w:val="15E310AB"/>
    <w:rsid w:val="15E4D713"/>
    <w:rsid w:val="15EAAB50"/>
    <w:rsid w:val="15ED00AF"/>
    <w:rsid w:val="161552C1"/>
    <w:rsid w:val="1621AEA6"/>
    <w:rsid w:val="165210E9"/>
    <w:rsid w:val="168A280D"/>
    <w:rsid w:val="16929F15"/>
    <w:rsid w:val="16998ECB"/>
    <w:rsid w:val="16AA0917"/>
    <w:rsid w:val="16BD1A33"/>
    <w:rsid w:val="16CAEFE4"/>
    <w:rsid w:val="16EEE8A5"/>
    <w:rsid w:val="1716AF81"/>
    <w:rsid w:val="174A7CE8"/>
    <w:rsid w:val="17512934"/>
    <w:rsid w:val="17655B28"/>
    <w:rsid w:val="1794A168"/>
    <w:rsid w:val="17968893"/>
    <w:rsid w:val="17B5824D"/>
    <w:rsid w:val="17B992EB"/>
    <w:rsid w:val="17D6F8DF"/>
    <w:rsid w:val="17E32624"/>
    <w:rsid w:val="18128D9A"/>
    <w:rsid w:val="184D163C"/>
    <w:rsid w:val="184FF0E8"/>
    <w:rsid w:val="185AC3AA"/>
    <w:rsid w:val="187B5AD3"/>
    <w:rsid w:val="187F0242"/>
    <w:rsid w:val="188CB97E"/>
    <w:rsid w:val="189BAACD"/>
    <w:rsid w:val="18AD9C90"/>
    <w:rsid w:val="18AE49DD"/>
    <w:rsid w:val="18FBD351"/>
    <w:rsid w:val="18FC2D60"/>
    <w:rsid w:val="19330043"/>
    <w:rsid w:val="19399E38"/>
    <w:rsid w:val="1959A56B"/>
    <w:rsid w:val="1964B92C"/>
    <w:rsid w:val="196A47D7"/>
    <w:rsid w:val="19794567"/>
    <w:rsid w:val="197F6200"/>
    <w:rsid w:val="1998D96F"/>
    <w:rsid w:val="19A41727"/>
    <w:rsid w:val="19CBBED5"/>
    <w:rsid w:val="19E2B4C6"/>
    <w:rsid w:val="19E75DF2"/>
    <w:rsid w:val="1A0D5831"/>
    <w:rsid w:val="1A0FF953"/>
    <w:rsid w:val="1A1AF0C2"/>
    <w:rsid w:val="1A1EF53D"/>
    <w:rsid w:val="1A3E39EB"/>
    <w:rsid w:val="1A42624E"/>
    <w:rsid w:val="1A472ADE"/>
    <w:rsid w:val="1A51E375"/>
    <w:rsid w:val="1A5C53F9"/>
    <w:rsid w:val="1A8C808C"/>
    <w:rsid w:val="1A953760"/>
    <w:rsid w:val="1AA0E766"/>
    <w:rsid w:val="1ABED425"/>
    <w:rsid w:val="1AD6E029"/>
    <w:rsid w:val="1ADC552B"/>
    <w:rsid w:val="1ADFDFF3"/>
    <w:rsid w:val="1B0EB78F"/>
    <w:rsid w:val="1B303FA0"/>
    <w:rsid w:val="1B420343"/>
    <w:rsid w:val="1B4984DA"/>
    <w:rsid w:val="1B5CD9D6"/>
    <w:rsid w:val="1B68C36B"/>
    <w:rsid w:val="1B6FFCE4"/>
    <w:rsid w:val="1BA78795"/>
    <w:rsid w:val="1BAE1EC8"/>
    <w:rsid w:val="1BAF2570"/>
    <w:rsid w:val="1BB5F643"/>
    <w:rsid w:val="1BBAC59E"/>
    <w:rsid w:val="1BBB2E30"/>
    <w:rsid w:val="1BDA3BFB"/>
    <w:rsid w:val="1BDF0FB9"/>
    <w:rsid w:val="1BE4920D"/>
    <w:rsid w:val="1BE5E68B"/>
    <w:rsid w:val="1BF6189C"/>
    <w:rsid w:val="1BFEE35A"/>
    <w:rsid w:val="1C19A8A9"/>
    <w:rsid w:val="1C1A0F48"/>
    <w:rsid w:val="1C2ECEF2"/>
    <w:rsid w:val="1C438430"/>
    <w:rsid w:val="1C533E8D"/>
    <w:rsid w:val="1C5BCDC7"/>
    <w:rsid w:val="1C621509"/>
    <w:rsid w:val="1C7C5129"/>
    <w:rsid w:val="1C7C908F"/>
    <w:rsid w:val="1C881542"/>
    <w:rsid w:val="1C92A1A0"/>
    <w:rsid w:val="1C9BA142"/>
    <w:rsid w:val="1C9C540D"/>
    <w:rsid w:val="1CB3E8D3"/>
    <w:rsid w:val="1CCAC83D"/>
    <w:rsid w:val="1CD08C43"/>
    <w:rsid w:val="1CD65BB3"/>
    <w:rsid w:val="1CE217E6"/>
    <w:rsid w:val="1D316FEE"/>
    <w:rsid w:val="1D36E1DD"/>
    <w:rsid w:val="1D398817"/>
    <w:rsid w:val="1D4086A1"/>
    <w:rsid w:val="1D409139"/>
    <w:rsid w:val="1D4B190D"/>
    <w:rsid w:val="1D4FF3D4"/>
    <w:rsid w:val="1DABA964"/>
    <w:rsid w:val="1DE94C0A"/>
    <w:rsid w:val="1E58133F"/>
    <w:rsid w:val="1E721C21"/>
    <w:rsid w:val="1E89EE7A"/>
    <w:rsid w:val="1E8E4373"/>
    <w:rsid w:val="1E9C0536"/>
    <w:rsid w:val="1ECC184A"/>
    <w:rsid w:val="1EE0AB32"/>
    <w:rsid w:val="1EE6CB36"/>
    <w:rsid w:val="1F0D676E"/>
    <w:rsid w:val="1F27A6E5"/>
    <w:rsid w:val="1F429F1D"/>
    <w:rsid w:val="1F58D4FE"/>
    <w:rsid w:val="1F6301BC"/>
    <w:rsid w:val="1F67AC97"/>
    <w:rsid w:val="1F6AEA03"/>
    <w:rsid w:val="1F98E3A4"/>
    <w:rsid w:val="1FAED699"/>
    <w:rsid w:val="1FB3133E"/>
    <w:rsid w:val="1FC57C7F"/>
    <w:rsid w:val="1FD808E8"/>
    <w:rsid w:val="1FF874C9"/>
    <w:rsid w:val="200F3F46"/>
    <w:rsid w:val="202C6740"/>
    <w:rsid w:val="203CF502"/>
    <w:rsid w:val="20404EBC"/>
    <w:rsid w:val="2041441D"/>
    <w:rsid w:val="2043F304"/>
    <w:rsid w:val="207367C9"/>
    <w:rsid w:val="20848037"/>
    <w:rsid w:val="2095E127"/>
    <w:rsid w:val="20BFAC2A"/>
    <w:rsid w:val="20EEFA62"/>
    <w:rsid w:val="20F10C40"/>
    <w:rsid w:val="21272DAF"/>
    <w:rsid w:val="2151EB57"/>
    <w:rsid w:val="217151C3"/>
    <w:rsid w:val="217BD0F6"/>
    <w:rsid w:val="217D3113"/>
    <w:rsid w:val="218106DA"/>
    <w:rsid w:val="21879E8A"/>
    <w:rsid w:val="21977422"/>
    <w:rsid w:val="219DA90B"/>
    <w:rsid w:val="21BCF3EB"/>
    <w:rsid w:val="21C0F890"/>
    <w:rsid w:val="21E20228"/>
    <w:rsid w:val="21E33ACD"/>
    <w:rsid w:val="21EA3DA4"/>
    <w:rsid w:val="21FD90C9"/>
    <w:rsid w:val="2202FD91"/>
    <w:rsid w:val="22085B75"/>
    <w:rsid w:val="221E6BF8"/>
    <w:rsid w:val="222B57CB"/>
    <w:rsid w:val="2239F2E5"/>
    <w:rsid w:val="223C15F3"/>
    <w:rsid w:val="2256C27F"/>
    <w:rsid w:val="2257BE9E"/>
    <w:rsid w:val="2299D67A"/>
    <w:rsid w:val="22A8EF5F"/>
    <w:rsid w:val="22D1DE28"/>
    <w:rsid w:val="22F2087D"/>
    <w:rsid w:val="22F84428"/>
    <w:rsid w:val="23045CDE"/>
    <w:rsid w:val="2312F57C"/>
    <w:rsid w:val="231A93BD"/>
    <w:rsid w:val="232177A3"/>
    <w:rsid w:val="23306A34"/>
    <w:rsid w:val="2338F0B6"/>
    <w:rsid w:val="23443B76"/>
    <w:rsid w:val="235D3CA9"/>
    <w:rsid w:val="23621CA5"/>
    <w:rsid w:val="2363B771"/>
    <w:rsid w:val="237808A1"/>
    <w:rsid w:val="237B63AF"/>
    <w:rsid w:val="23895543"/>
    <w:rsid w:val="23896100"/>
    <w:rsid w:val="23AA9CFC"/>
    <w:rsid w:val="23B1F6B7"/>
    <w:rsid w:val="23B57C25"/>
    <w:rsid w:val="23BB3CF1"/>
    <w:rsid w:val="23DC6C7B"/>
    <w:rsid w:val="23F04985"/>
    <w:rsid w:val="2407DE69"/>
    <w:rsid w:val="2429043F"/>
    <w:rsid w:val="242CD025"/>
    <w:rsid w:val="2445F678"/>
    <w:rsid w:val="246CE53B"/>
    <w:rsid w:val="247937C1"/>
    <w:rsid w:val="24B8C65B"/>
    <w:rsid w:val="24D0A30F"/>
    <w:rsid w:val="24D93E49"/>
    <w:rsid w:val="24E502B3"/>
    <w:rsid w:val="24EA520C"/>
    <w:rsid w:val="24EF131F"/>
    <w:rsid w:val="2504423B"/>
    <w:rsid w:val="250F5746"/>
    <w:rsid w:val="251CF578"/>
    <w:rsid w:val="253B3940"/>
    <w:rsid w:val="25556E2C"/>
    <w:rsid w:val="255729F5"/>
    <w:rsid w:val="2597CCA1"/>
    <w:rsid w:val="259EF915"/>
    <w:rsid w:val="25A74030"/>
    <w:rsid w:val="25BF6B62"/>
    <w:rsid w:val="25C9DA38"/>
    <w:rsid w:val="26094A9D"/>
    <w:rsid w:val="261F35E4"/>
    <w:rsid w:val="2637E8C5"/>
    <w:rsid w:val="263F2783"/>
    <w:rsid w:val="2642005F"/>
    <w:rsid w:val="265310D7"/>
    <w:rsid w:val="2655C5AC"/>
    <w:rsid w:val="26848E51"/>
    <w:rsid w:val="2688B401"/>
    <w:rsid w:val="2688C7F7"/>
    <w:rsid w:val="26A23EFD"/>
    <w:rsid w:val="26A4AFB5"/>
    <w:rsid w:val="26A897F1"/>
    <w:rsid w:val="26CC0386"/>
    <w:rsid w:val="26DEB213"/>
    <w:rsid w:val="26EE46B5"/>
    <w:rsid w:val="271D5EE3"/>
    <w:rsid w:val="27327D50"/>
    <w:rsid w:val="2733A61B"/>
    <w:rsid w:val="2737F565"/>
    <w:rsid w:val="27656E3F"/>
    <w:rsid w:val="277F84B0"/>
    <w:rsid w:val="27907932"/>
    <w:rsid w:val="27C6F156"/>
    <w:rsid w:val="27CC0D9B"/>
    <w:rsid w:val="28188448"/>
    <w:rsid w:val="2826748D"/>
    <w:rsid w:val="2835A871"/>
    <w:rsid w:val="2850CFCA"/>
    <w:rsid w:val="28715D3B"/>
    <w:rsid w:val="28899212"/>
    <w:rsid w:val="28A01CF8"/>
    <w:rsid w:val="28A80579"/>
    <w:rsid w:val="28C9173A"/>
    <w:rsid w:val="29296AAE"/>
    <w:rsid w:val="292EE4C5"/>
    <w:rsid w:val="2930092C"/>
    <w:rsid w:val="2939F26D"/>
    <w:rsid w:val="293DAD73"/>
    <w:rsid w:val="293EBF2C"/>
    <w:rsid w:val="294627B7"/>
    <w:rsid w:val="297AE4DA"/>
    <w:rsid w:val="2983DD1A"/>
    <w:rsid w:val="2991085B"/>
    <w:rsid w:val="299461BB"/>
    <w:rsid w:val="29968892"/>
    <w:rsid w:val="29A8A41F"/>
    <w:rsid w:val="29A9339E"/>
    <w:rsid w:val="29C0F92B"/>
    <w:rsid w:val="29D4A9CA"/>
    <w:rsid w:val="29FB7542"/>
    <w:rsid w:val="29FC7DDC"/>
    <w:rsid w:val="29FD91E2"/>
    <w:rsid w:val="2A0A84B0"/>
    <w:rsid w:val="2A0CE582"/>
    <w:rsid w:val="2A0D2D9C"/>
    <w:rsid w:val="2A14CF1B"/>
    <w:rsid w:val="2A1F6D2B"/>
    <w:rsid w:val="2A1FAFEF"/>
    <w:rsid w:val="2A509AB2"/>
    <w:rsid w:val="2A63C93A"/>
    <w:rsid w:val="2A687A08"/>
    <w:rsid w:val="2A7943A7"/>
    <w:rsid w:val="2AA1F07E"/>
    <w:rsid w:val="2AA64F53"/>
    <w:rsid w:val="2AB44784"/>
    <w:rsid w:val="2ABA6AF2"/>
    <w:rsid w:val="2ADCB483"/>
    <w:rsid w:val="2AEAF91E"/>
    <w:rsid w:val="2B03560D"/>
    <w:rsid w:val="2B393D34"/>
    <w:rsid w:val="2B45CE48"/>
    <w:rsid w:val="2B5FAEF1"/>
    <w:rsid w:val="2B7CC449"/>
    <w:rsid w:val="2BB458DD"/>
    <w:rsid w:val="2BD02B65"/>
    <w:rsid w:val="2BD15B5E"/>
    <w:rsid w:val="2BDB3568"/>
    <w:rsid w:val="2BFA0725"/>
    <w:rsid w:val="2C00A105"/>
    <w:rsid w:val="2C01A9E5"/>
    <w:rsid w:val="2C297B3A"/>
    <w:rsid w:val="2C7C56CE"/>
    <w:rsid w:val="2C813A1C"/>
    <w:rsid w:val="2C8611CD"/>
    <w:rsid w:val="2C9404B3"/>
    <w:rsid w:val="2C9CCC48"/>
    <w:rsid w:val="2C9E390A"/>
    <w:rsid w:val="2CBEAE55"/>
    <w:rsid w:val="2CE3D0B6"/>
    <w:rsid w:val="2CF5F8FC"/>
    <w:rsid w:val="2D0D3620"/>
    <w:rsid w:val="2D25172E"/>
    <w:rsid w:val="2D277177"/>
    <w:rsid w:val="2D2881CD"/>
    <w:rsid w:val="2D392BF0"/>
    <w:rsid w:val="2D609BF6"/>
    <w:rsid w:val="2D85E2D9"/>
    <w:rsid w:val="2D8EBB7C"/>
    <w:rsid w:val="2DA36AF1"/>
    <w:rsid w:val="2DD406FB"/>
    <w:rsid w:val="2DE3973E"/>
    <w:rsid w:val="2DFB8F2F"/>
    <w:rsid w:val="2E034B60"/>
    <w:rsid w:val="2E04ABFC"/>
    <w:rsid w:val="2E26C3EB"/>
    <w:rsid w:val="2E29E025"/>
    <w:rsid w:val="2E2B5F82"/>
    <w:rsid w:val="2E3E33A7"/>
    <w:rsid w:val="2E46453C"/>
    <w:rsid w:val="2E4BB17E"/>
    <w:rsid w:val="2E4D9D73"/>
    <w:rsid w:val="2E5B7C22"/>
    <w:rsid w:val="2E820196"/>
    <w:rsid w:val="2E95361E"/>
    <w:rsid w:val="2EB2C0CE"/>
    <w:rsid w:val="2ECCECD2"/>
    <w:rsid w:val="2F0124C8"/>
    <w:rsid w:val="2F124E19"/>
    <w:rsid w:val="2F1287D8"/>
    <w:rsid w:val="2F2B228C"/>
    <w:rsid w:val="2F39B631"/>
    <w:rsid w:val="2F66264C"/>
    <w:rsid w:val="2F719595"/>
    <w:rsid w:val="2F73E1AA"/>
    <w:rsid w:val="2FB00A05"/>
    <w:rsid w:val="2FB3B8B8"/>
    <w:rsid w:val="2FD53F56"/>
    <w:rsid w:val="2FEA4466"/>
    <w:rsid w:val="2FFF1876"/>
    <w:rsid w:val="3029E1BB"/>
    <w:rsid w:val="302F0F88"/>
    <w:rsid w:val="30399C18"/>
    <w:rsid w:val="304CD410"/>
    <w:rsid w:val="30550A07"/>
    <w:rsid w:val="305BE312"/>
    <w:rsid w:val="307FD723"/>
    <w:rsid w:val="3082F2AE"/>
    <w:rsid w:val="30CF106C"/>
    <w:rsid w:val="30F39729"/>
    <w:rsid w:val="31010FAA"/>
    <w:rsid w:val="310446A0"/>
    <w:rsid w:val="310B4C1A"/>
    <w:rsid w:val="310BE6BC"/>
    <w:rsid w:val="311A7830"/>
    <w:rsid w:val="31346493"/>
    <w:rsid w:val="31349884"/>
    <w:rsid w:val="314D8E7D"/>
    <w:rsid w:val="315F38EC"/>
    <w:rsid w:val="31691CF1"/>
    <w:rsid w:val="3185E1F6"/>
    <w:rsid w:val="31A6A214"/>
    <w:rsid w:val="31AA918C"/>
    <w:rsid w:val="31AAC01C"/>
    <w:rsid w:val="31D99161"/>
    <w:rsid w:val="31F748F0"/>
    <w:rsid w:val="32245FD5"/>
    <w:rsid w:val="32621228"/>
    <w:rsid w:val="326F81BC"/>
    <w:rsid w:val="327A627A"/>
    <w:rsid w:val="3281A151"/>
    <w:rsid w:val="32A151EF"/>
    <w:rsid w:val="32A9CBF8"/>
    <w:rsid w:val="32C5ACD8"/>
    <w:rsid w:val="32D6AFB7"/>
    <w:rsid w:val="32DAB3BD"/>
    <w:rsid w:val="32DEDBDF"/>
    <w:rsid w:val="32EAEA27"/>
    <w:rsid w:val="32F6D427"/>
    <w:rsid w:val="32F7027F"/>
    <w:rsid w:val="32FE034D"/>
    <w:rsid w:val="3300F77E"/>
    <w:rsid w:val="330392C7"/>
    <w:rsid w:val="3315367B"/>
    <w:rsid w:val="33155002"/>
    <w:rsid w:val="332A84AC"/>
    <w:rsid w:val="3377D860"/>
    <w:rsid w:val="338BC680"/>
    <w:rsid w:val="339B2EAC"/>
    <w:rsid w:val="33B659DF"/>
    <w:rsid w:val="33BDAD8F"/>
    <w:rsid w:val="33CA671A"/>
    <w:rsid w:val="33E71868"/>
    <w:rsid w:val="33EA1B3C"/>
    <w:rsid w:val="33F31B1D"/>
    <w:rsid w:val="3418F562"/>
    <w:rsid w:val="3429C7B2"/>
    <w:rsid w:val="342F7C3E"/>
    <w:rsid w:val="3433B979"/>
    <w:rsid w:val="3434DE68"/>
    <w:rsid w:val="34404237"/>
    <w:rsid w:val="344FAA6B"/>
    <w:rsid w:val="346C384D"/>
    <w:rsid w:val="347BA73A"/>
    <w:rsid w:val="3489563C"/>
    <w:rsid w:val="34948145"/>
    <w:rsid w:val="34B49A0E"/>
    <w:rsid w:val="34CA01F6"/>
    <w:rsid w:val="34CE52AD"/>
    <w:rsid w:val="35197DF9"/>
    <w:rsid w:val="351BC81D"/>
    <w:rsid w:val="351BDE72"/>
    <w:rsid w:val="353B013E"/>
    <w:rsid w:val="35566DB9"/>
    <w:rsid w:val="35730D52"/>
    <w:rsid w:val="358BBBB7"/>
    <w:rsid w:val="35901EF3"/>
    <w:rsid w:val="35941B1F"/>
    <w:rsid w:val="35B0498C"/>
    <w:rsid w:val="35B5089B"/>
    <w:rsid w:val="35C2905F"/>
    <w:rsid w:val="35E17747"/>
    <w:rsid w:val="35F844B5"/>
    <w:rsid w:val="35FEB4E0"/>
    <w:rsid w:val="360CA6BA"/>
    <w:rsid w:val="36846A7F"/>
    <w:rsid w:val="3686CB86"/>
    <w:rsid w:val="36883E17"/>
    <w:rsid w:val="3692BA58"/>
    <w:rsid w:val="36B45BDA"/>
    <w:rsid w:val="36F1EC18"/>
    <w:rsid w:val="3713F1CF"/>
    <w:rsid w:val="373243C3"/>
    <w:rsid w:val="3742C4CB"/>
    <w:rsid w:val="374B0987"/>
    <w:rsid w:val="37540828"/>
    <w:rsid w:val="376DED8B"/>
    <w:rsid w:val="37816583"/>
    <w:rsid w:val="37899EF1"/>
    <w:rsid w:val="37917240"/>
    <w:rsid w:val="37930540"/>
    <w:rsid w:val="37A027A8"/>
    <w:rsid w:val="37B93675"/>
    <w:rsid w:val="37C33200"/>
    <w:rsid w:val="37C6F0CD"/>
    <w:rsid w:val="37E7BBE7"/>
    <w:rsid w:val="37EEAA26"/>
    <w:rsid w:val="38179E6D"/>
    <w:rsid w:val="382A2899"/>
    <w:rsid w:val="3840AB06"/>
    <w:rsid w:val="3864A51E"/>
    <w:rsid w:val="386BD6DC"/>
    <w:rsid w:val="38865AAE"/>
    <w:rsid w:val="38ACD828"/>
    <w:rsid w:val="38AD73D6"/>
    <w:rsid w:val="38D5616F"/>
    <w:rsid w:val="38EB38BA"/>
    <w:rsid w:val="38FC1DB8"/>
    <w:rsid w:val="3903FD4A"/>
    <w:rsid w:val="391FAB4A"/>
    <w:rsid w:val="39524249"/>
    <w:rsid w:val="397A1DA1"/>
    <w:rsid w:val="398BFFE3"/>
    <w:rsid w:val="39A3AA35"/>
    <w:rsid w:val="39FC4523"/>
    <w:rsid w:val="3A043E50"/>
    <w:rsid w:val="3A06368E"/>
    <w:rsid w:val="3A154140"/>
    <w:rsid w:val="3A27949C"/>
    <w:rsid w:val="3A2A961D"/>
    <w:rsid w:val="3A3BA314"/>
    <w:rsid w:val="3A568D40"/>
    <w:rsid w:val="3A747816"/>
    <w:rsid w:val="3A76FD99"/>
    <w:rsid w:val="3A96D51E"/>
    <w:rsid w:val="3AACBC82"/>
    <w:rsid w:val="3AAD9C33"/>
    <w:rsid w:val="3AC8F691"/>
    <w:rsid w:val="3ACAE2B6"/>
    <w:rsid w:val="3AE14980"/>
    <w:rsid w:val="3AF8BBED"/>
    <w:rsid w:val="3B30127E"/>
    <w:rsid w:val="3B45BDC2"/>
    <w:rsid w:val="3B575946"/>
    <w:rsid w:val="3B9BD539"/>
    <w:rsid w:val="3B9FA90F"/>
    <w:rsid w:val="3BD5A2F7"/>
    <w:rsid w:val="3BFFB297"/>
    <w:rsid w:val="3C050FC5"/>
    <w:rsid w:val="3C0C1ABD"/>
    <w:rsid w:val="3C15B6AE"/>
    <w:rsid w:val="3C259056"/>
    <w:rsid w:val="3C2E1D22"/>
    <w:rsid w:val="3C368763"/>
    <w:rsid w:val="3C40AB34"/>
    <w:rsid w:val="3C543432"/>
    <w:rsid w:val="3C57A1D2"/>
    <w:rsid w:val="3C90AAA0"/>
    <w:rsid w:val="3CA650C5"/>
    <w:rsid w:val="3CAC618E"/>
    <w:rsid w:val="3CB384CB"/>
    <w:rsid w:val="3CB9D218"/>
    <w:rsid w:val="3CC3F421"/>
    <w:rsid w:val="3CD17807"/>
    <w:rsid w:val="3CE1C035"/>
    <w:rsid w:val="3D089794"/>
    <w:rsid w:val="3D4D0AEC"/>
    <w:rsid w:val="3D55F5E0"/>
    <w:rsid w:val="3D61EB2D"/>
    <w:rsid w:val="3D7EE255"/>
    <w:rsid w:val="3D80CA6E"/>
    <w:rsid w:val="3DA49163"/>
    <w:rsid w:val="3DA7AC65"/>
    <w:rsid w:val="3DB4D2E7"/>
    <w:rsid w:val="3DBD2A59"/>
    <w:rsid w:val="3DF2D534"/>
    <w:rsid w:val="3DFE2103"/>
    <w:rsid w:val="3DFEA091"/>
    <w:rsid w:val="3E0BA8C7"/>
    <w:rsid w:val="3E124AC8"/>
    <w:rsid w:val="3E47EA5E"/>
    <w:rsid w:val="3E483DAC"/>
    <w:rsid w:val="3E49128D"/>
    <w:rsid w:val="3E4D1CCB"/>
    <w:rsid w:val="3E4EF4E5"/>
    <w:rsid w:val="3E58EAD0"/>
    <w:rsid w:val="3E599F97"/>
    <w:rsid w:val="3E76F646"/>
    <w:rsid w:val="3E8CCDFD"/>
    <w:rsid w:val="3E8FB7CB"/>
    <w:rsid w:val="3E977F06"/>
    <w:rsid w:val="3EAAFF61"/>
    <w:rsid w:val="3EC212EB"/>
    <w:rsid w:val="3EEC2D61"/>
    <w:rsid w:val="3EF0C6B5"/>
    <w:rsid w:val="3F04DFF0"/>
    <w:rsid w:val="3F0E91BE"/>
    <w:rsid w:val="3F1E504E"/>
    <w:rsid w:val="3F59E2C6"/>
    <w:rsid w:val="3FA69D7C"/>
    <w:rsid w:val="3FABF59C"/>
    <w:rsid w:val="3FB6E081"/>
    <w:rsid w:val="3FDB095C"/>
    <w:rsid w:val="3FE1729A"/>
    <w:rsid w:val="4005DC1E"/>
    <w:rsid w:val="401539FE"/>
    <w:rsid w:val="4033911A"/>
    <w:rsid w:val="40570935"/>
    <w:rsid w:val="405EAD95"/>
    <w:rsid w:val="40760F8A"/>
    <w:rsid w:val="40A5D67B"/>
    <w:rsid w:val="40DB47B9"/>
    <w:rsid w:val="40F89958"/>
    <w:rsid w:val="410A5295"/>
    <w:rsid w:val="41160D8F"/>
    <w:rsid w:val="41281B09"/>
    <w:rsid w:val="414DA7A8"/>
    <w:rsid w:val="41567B70"/>
    <w:rsid w:val="4169C60E"/>
    <w:rsid w:val="416E1323"/>
    <w:rsid w:val="4179DE64"/>
    <w:rsid w:val="419043C5"/>
    <w:rsid w:val="41B88347"/>
    <w:rsid w:val="41BC7773"/>
    <w:rsid w:val="41C03DFC"/>
    <w:rsid w:val="41DAFCA5"/>
    <w:rsid w:val="41DC0481"/>
    <w:rsid w:val="41E8E413"/>
    <w:rsid w:val="420534EB"/>
    <w:rsid w:val="42090881"/>
    <w:rsid w:val="420A09B5"/>
    <w:rsid w:val="420ABEAD"/>
    <w:rsid w:val="42117ED6"/>
    <w:rsid w:val="42172E1C"/>
    <w:rsid w:val="423C6EBD"/>
    <w:rsid w:val="42507825"/>
    <w:rsid w:val="426347CB"/>
    <w:rsid w:val="426B624A"/>
    <w:rsid w:val="4273FA4B"/>
    <w:rsid w:val="4277181A"/>
    <w:rsid w:val="42F0EC39"/>
    <w:rsid w:val="42F1D87B"/>
    <w:rsid w:val="42F746EC"/>
    <w:rsid w:val="4300E469"/>
    <w:rsid w:val="43242725"/>
    <w:rsid w:val="433C90E6"/>
    <w:rsid w:val="4361ECC5"/>
    <w:rsid w:val="437A646E"/>
    <w:rsid w:val="439F42BE"/>
    <w:rsid w:val="43C82A29"/>
    <w:rsid w:val="43F4E264"/>
    <w:rsid w:val="43F636C0"/>
    <w:rsid w:val="443E5BC5"/>
    <w:rsid w:val="44470501"/>
    <w:rsid w:val="4453C57C"/>
    <w:rsid w:val="4453F36B"/>
    <w:rsid w:val="445B9686"/>
    <w:rsid w:val="4462EC5E"/>
    <w:rsid w:val="447339ED"/>
    <w:rsid w:val="4479A8B9"/>
    <w:rsid w:val="447EA7F6"/>
    <w:rsid w:val="44980875"/>
    <w:rsid w:val="44C8CB44"/>
    <w:rsid w:val="44D46A90"/>
    <w:rsid w:val="44D5B147"/>
    <w:rsid w:val="44D64754"/>
    <w:rsid w:val="44DE28AD"/>
    <w:rsid w:val="45008CA0"/>
    <w:rsid w:val="451D0A6A"/>
    <w:rsid w:val="452CE47B"/>
    <w:rsid w:val="4543C5D7"/>
    <w:rsid w:val="45481EEC"/>
    <w:rsid w:val="454ADE09"/>
    <w:rsid w:val="454E3766"/>
    <w:rsid w:val="454FE994"/>
    <w:rsid w:val="4558373B"/>
    <w:rsid w:val="457BCC60"/>
    <w:rsid w:val="458AE034"/>
    <w:rsid w:val="45AA493F"/>
    <w:rsid w:val="45B7F841"/>
    <w:rsid w:val="45C581DA"/>
    <w:rsid w:val="45D746C1"/>
    <w:rsid w:val="45D850FE"/>
    <w:rsid w:val="45DF2454"/>
    <w:rsid w:val="45E2573F"/>
    <w:rsid w:val="45E5A175"/>
    <w:rsid w:val="46030780"/>
    <w:rsid w:val="461482FB"/>
    <w:rsid w:val="4615E5F8"/>
    <w:rsid w:val="46319774"/>
    <w:rsid w:val="464F4ABF"/>
    <w:rsid w:val="46960718"/>
    <w:rsid w:val="46AE4052"/>
    <w:rsid w:val="46B8C3F0"/>
    <w:rsid w:val="470B9BB7"/>
    <w:rsid w:val="4718DAC2"/>
    <w:rsid w:val="4725777D"/>
    <w:rsid w:val="474439A8"/>
    <w:rsid w:val="47615E52"/>
    <w:rsid w:val="47856313"/>
    <w:rsid w:val="478C6076"/>
    <w:rsid w:val="47D91323"/>
    <w:rsid w:val="47E3CDD5"/>
    <w:rsid w:val="47FF463A"/>
    <w:rsid w:val="482D8819"/>
    <w:rsid w:val="4839AEE5"/>
    <w:rsid w:val="483E5CC0"/>
    <w:rsid w:val="4857B427"/>
    <w:rsid w:val="485990C9"/>
    <w:rsid w:val="4870616E"/>
    <w:rsid w:val="489CC79E"/>
    <w:rsid w:val="48A2F5C0"/>
    <w:rsid w:val="48AFA486"/>
    <w:rsid w:val="48C72E9F"/>
    <w:rsid w:val="48F0B2C6"/>
    <w:rsid w:val="48FB20D2"/>
    <w:rsid w:val="48FE23FA"/>
    <w:rsid w:val="48FEBD6B"/>
    <w:rsid w:val="4947733C"/>
    <w:rsid w:val="496DA629"/>
    <w:rsid w:val="49B065F1"/>
    <w:rsid w:val="49B6E5F9"/>
    <w:rsid w:val="49CD746D"/>
    <w:rsid w:val="49D81136"/>
    <w:rsid w:val="49DA1C91"/>
    <w:rsid w:val="49F1DFD9"/>
    <w:rsid w:val="49F38BE0"/>
    <w:rsid w:val="49FAADF8"/>
    <w:rsid w:val="4A062753"/>
    <w:rsid w:val="4A128AE9"/>
    <w:rsid w:val="4A3753DF"/>
    <w:rsid w:val="4A407840"/>
    <w:rsid w:val="4A48887B"/>
    <w:rsid w:val="4A4A5A4A"/>
    <w:rsid w:val="4A4A6231"/>
    <w:rsid w:val="4A4A6A4E"/>
    <w:rsid w:val="4A5AAC28"/>
    <w:rsid w:val="4A5BA666"/>
    <w:rsid w:val="4A60CAB5"/>
    <w:rsid w:val="4A731FCF"/>
    <w:rsid w:val="4A7563E0"/>
    <w:rsid w:val="4A77C1DF"/>
    <w:rsid w:val="4A7C26CB"/>
    <w:rsid w:val="4A7EC323"/>
    <w:rsid w:val="4A8F1ACC"/>
    <w:rsid w:val="4A913CEE"/>
    <w:rsid w:val="4AA64836"/>
    <w:rsid w:val="4AC79F0E"/>
    <w:rsid w:val="4AC9AB70"/>
    <w:rsid w:val="4AD4D94F"/>
    <w:rsid w:val="4AFA0E1A"/>
    <w:rsid w:val="4B04D6EB"/>
    <w:rsid w:val="4B05EE7A"/>
    <w:rsid w:val="4B0D8948"/>
    <w:rsid w:val="4B1F9D77"/>
    <w:rsid w:val="4B3746D7"/>
    <w:rsid w:val="4B448180"/>
    <w:rsid w:val="4B4686F8"/>
    <w:rsid w:val="4B612FCF"/>
    <w:rsid w:val="4B65D457"/>
    <w:rsid w:val="4B673198"/>
    <w:rsid w:val="4B7FF5A5"/>
    <w:rsid w:val="4B908C0B"/>
    <w:rsid w:val="4B92FE41"/>
    <w:rsid w:val="4BC729B1"/>
    <w:rsid w:val="4BD45330"/>
    <w:rsid w:val="4C01D461"/>
    <w:rsid w:val="4C10357A"/>
    <w:rsid w:val="4C1503DE"/>
    <w:rsid w:val="4C2AD8B7"/>
    <w:rsid w:val="4C30E47D"/>
    <w:rsid w:val="4C610270"/>
    <w:rsid w:val="4C6439B8"/>
    <w:rsid w:val="4C65C7CD"/>
    <w:rsid w:val="4C781706"/>
    <w:rsid w:val="4C8CBD93"/>
    <w:rsid w:val="4C92F3A7"/>
    <w:rsid w:val="4CA26A81"/>
    <w:rsid w:val="4CE4CA69"/>
    <w:rsid w:val="4CE99A4A"/>
    <w:rsid w:val="4D0FCE88"/>
    <w:rsid w:val="4D10331B"/>
    <w:rsid w:val="4D133335"/>
    <w:rsid w:val="4D189B9D"/>
    <w:rsid w:val="4D18CA06"/>
    <w:rsid w:val="4D356206"/>
    <w:rsid w:val="4D3F4EDC"/>
    <w:rsid w:val="4D4A29C4"/>
    <w:rsid w:val="4D4C0435"/>
    <w:rsid w:val="4D550E73"/>
    <w:rsid w:val="4D6DA0EC"/>
    <w:rsid w:val="4D89885C"/>
    <w:rsid w:val="4D8CAF8A"/>
    <w:rsid w:val="4D928556"/>
    <w:rsid w:val="4DC305F0"/>
    <w:rsid w:val="4DE3ED4C"/>
    <w:rsid w:val="4DEA135B"/>
    <w:rsid w:val="4E094B3F"/>
    <w:rsid w:val="4E18C752"/>
    <w:rsid w:val="4E2B4E72"/>
    <w:rsid w:val="4E48D081"/>
    <w:rsid w:val="4E4CA080"/>
    <w:rsid w:val="4E5C0141"/>
    <w:rsid w:val="4E60ED52"/>
    <w:rsid w:val="4E6D00DA"/>
    <w:rsid w:val="4E8CBBE4"/>
    <w:rsid w:val="4E8D2712"/>
    <w:rsid w:val="4E95A963"/>
    <w:rsid w:val="4EB0A34A"/>
    <w:rsid w:val="4EB0A5FB"/>
    <w:rsid w:val="4EB12E33"/>
    <w:rsid w:val="4EC44A59"/>
    <w:rsid w:val="4ECFB2B2"/>
    <w:rsid w:val="4ED87FDB"/>
    <w:rsid w:val="4EF00E53"/>
    <w:rsid w:val="4EF3E890"/>
    <w:rsid w:val="4F199BBE"/>
    <w:rsid w:val="4F1B0295"/>
    <w:rsid w:val="4F2450E1"/>
    <w:rsid w:val="4F3FE1E0"/>
    <w:rsid w:val="4F527D53"/>
    <w:rsid w:val="4F5BC8E5"/>
    <w:rsid w:val="4F5E1CE0"/>
    <w:rsid w:val="4FC7CCF0"/>
    <w:rsid w:val="4FC91443"/>
    <w:rsid w:val="4FE80B84"/>
    <w:rsid w:val="4FFE448F"/>
    <w:rsid w:val="50275D55"/>
    <w:rsid w:val="505F3DEC"/>
    <w:rsid w:val="506191A8"/>
    <w:rsid w:val="506D7992"/>
    <w:rsid w:val="507F5308"/>
    <w:rsid w:val="5084954E"/>
    <w:rsid w:val="508680F7"/>
    <w:rsid w:val="5090DC99"/>
    <w:rsid w:val="509869E0"/>
    <w:rsid w:val="50C3E1AC"/>
    <w:rsid w:val="50CAA940"/>
    <w:rsid w:val="50F27CBE"/>
    <w:rsid w:val="511548E7"/>
    <w:rsid w:val="513F1977"/>
    <w:rsid w:val="51517FCD"/>
    <w:rsid w:val="516FD22E"/>
    <w:rsid w:val="519E5EFD"/>
    <w:rsid w:val="51BAF875"/>
    <w:rsid w:val="51BC5101"/>
    <w:rsid w:val="51D377A6"/>
    <w:rsid w:val="52103C50"/>
    <w:rsid w:val="521CC8B9"/>
    <w:rsid w:val="52349F61"/>
    <w:rsid w:val="52406D86"/>
    <w:rsid w:val="5249EC83"/>
    <w:rsid w:val="52688ECB"/>
    <w:rsid w:val="526B343C"/>
    <w:rsid w:val="528DEF36"/>
    <w:rsid w:val="52B43FFC"/>
    <w:rsid w:val="52BFA91B"/>
    <w:rsid w:val="52CF704C"/>
    <w:rsid w:val="532D3355"/>
    <w:rsid w:val="5348C613"/>
    <w:rsid w:val="534D479F"/>
    <w:rsid w:val="53525009"/>
    <w:rsid w:val="536548D4"/>
    <w:rsid w:val="5368347C"/>
    <w:rsid w:val="5370F5A5"/>
    <w:rsid w:val="538E1D06"/>
    <w:rsid w:val="53A07250"/>
    <w:rsid w:val="53A881D3"/>
    <w:rsid w:val="53BE119F"/>
    <w:rsid w:val="53C51DA5"/>
    <w:rsid w:val="53CFFE79"/>
    <w:rsid w:val="53E46121"/>
    <w:rsid w:val="5426DDC2"/>
    <w:rsid w:val="545413D8"/>
    <w:rsid w:val="5467C3B9"/>
    <w:rsid w:val="549190DB"/>
    <w:rsid w:val="549FDB2F"/>
    <w:rsid w:val="54A41BAA"/>
    <w:rsid w:val="54BC8E3C"/>
    <w:rsid w:val="54E81DA6"/>
    <w:rsid w:val="54EE1F45"/>
    <w:rsid w:val="54FD41CE"/>
    <w:rsid w:val="55052850"/>
    <w:rsid w:val="5539ADB6"/>
    <w:rsid w:val="553C8CCD"/>
    <w:rsid w:val="5556661E"/>
    <w:rsid w:val="55C28F19"/>
    <w:rsid w:val="55C6C26A"/>
    <w:rsid w:val="55D2B0A1"/>
    <w:rsid w:val="55F148F1"/>
    <w:rsid w:val="561F1D20"/>
    <w:rsid w:val="562CC9C4"/>
    <w:rsid w:val="562F64B0"/>
    <w:rsid w:val="56368DD2"/>
    <w:rsid w:val="5643F200"/>
    <w:rsid w:val="5658F615"/>
    <w:rsid w:val="5662501E"/>
    <w:rsid w:val="566740C7"/>
    <w:rsid w:val="56800CBB"/>
    <w:rsid w:val="56A1C94B"/>
    <w:rsid w:val="56A62C57"/>
    <w:rsid w:val="56BAB78B"/>
    <w:rsid w:val="56E41CCC"/>
    <w:rsid w:val="57005E09"/>
    <w:rsid w:val="57087191"/>
    <w:rsid w:val="571399E3"/>
    <w:rsid w:val="57231E87"/>
    <w:rsid w:val="5733F677"/>
    <w:rsid w:val="5757C1E3"/>
    <w:rsid w:val="57681DF9"/>
    <w:rsid w:val="576C126C"/>
    <w:rsid w:val="5772FCA4"/>
    <w:rsid w:val="57793AAC"/>
    <w:rsid w:val="57841CF2"/>
    <w:rsid w:val="578FE98F"/>
    <w:rsid w:val="57A6BE4F"/>
    <w:rsid w:val="57D1E871"/>
    <w:rsid w:val="581747B7"/>
    <w:rsid w:val="581FB73D"/>
    <w:rsid w:val="58262A30"/>
    <w:rsid w:val="58379F91"/>
    <w:rsid w:val="586711E5"/>
    <w:rsid w:val="588844C2"/>
    <w:rsid w:val="58A1C388"/>
    <w:rsid w:val="58A8524C"/>
    <w:rsid w:val="58A9D6AE"/>
    <w:rsid w:val="58B337EE"/>
    <w:rsid w:val="58CACEED"/>
    <w:rsid w:val="58DA3ACE"/>
    <w:rsid w:val="58E6C638"/>
    <w:rsid w:val="58E84A41"/>
    <w:rsid w:val="58F901DA"/>
    <w:rsid w:val="5902B72B"/>
    <w:rsid w:val="5948B68D"/>
    <w:rsid w:val="598D812D"/>
    <w:rsid w:val="5993C218"/>
    <w:rsid w:val="59B23CFF"/>
    <w:rsid w:val="59B56456"/>
    <w:rsid w:val="59BF8D92"/>
    <w:rsid w:val="59C1C363"/>
    <w:rsid w:val="59FFA80E"/>
    <w:rsid w:val="5A20ACAB"/>
    <w:rsid w:val="5A21FEF0"/>
    <w:rsid w:val="5A2FEE6C"/>
    <w:rsid w:val="5A6DF3F4"/>
    <w:rsid w:val="5AA87A5F"/>
    <w:rsid w:val="5AAC1CB6"/>
    <w:rsid w:val="5AACBB57"/>
    <w:rsid w:val="5B0F968F"/>
    <w:rsid w:val="5B12868F"/>
    <w:rsid w:val="5B15867F"/>
    <w:rsid w:val="5B2A0442"/>
    <w:rsid w:val="5B528AA3"/>
    <w:rsid w:val="5B597A09"/>
    <w:rsid w:val="5B5C5758"/>
    <w:rsid w:val="5B5E3A0A"/>
    <w:rsid w:val="5B67F99F"/>
    <w:rsid w:val="5B923E7F"/>
    <w:rsid w:val="5BB8D04F"/>
    <w:rsid w:val="5BC617F0"/>
    <w:rsid w:val="5C03ED61"/>
    <w:rsid w:val="5C040E96"/>
    <w:rsid w:val="5C310DEB"/>
    <w:rsid w:val="5C3B16E6"/>
    <w:rsid w:val="5C4F52BC"/>
    <w:rsid w:val="5C719585"/>
    <w:rsid w:val="5CCA3B94"/>
    <w:rsid w:val="5CCDCEC7"/>
    <w:rsid w:val="5CD49896"/>
    <w:rsid w:val="5CD5E69B"/>
    <w:rsid w:val="5CDE2A24"/>
    <w:rsid w:val="5D2DEA86"/>
    <w:rsid w:val="5D3B9CF3"/>
    <w:rsid w:val="5D6A0EBB"/>
    <w:rsid w:val="5D765DCD"/>
    <w:rsid w:val="5DBB17A6"/>
    <w:rsid w:val="5DD1D8F1"/>
    <w:rsid w:val="5DEB55EE"/>
    <w:rsid w:val="5DF64D83"/>
    <w:rsid w:val="5DFDFD48"/>
    <w:rsid w:val="5E03B8E5"/>
    <w:rsid w:val="5E155F20"/>
    <w:rsid w:val="5E27F24A"/>
    <w:rsid w:val="5E2843D6"/>
    <w:rsid w:val="5E41924C"/>
    <w:rsid w:val="5E495D08"/>
    <w:rsid w:val="5E689CA6"/>
    <w:rsid w:val="5E8DD766"/>
    <w:rsid w:val="5E976143"/>
    <w:rsid w:val="5EC27770"/>
    <w:rsid w:val="5ED668F5"/>
    <w:rsid w:val="5EDEA0F6"/>
    <w:rsid w:val="5F044965"/>
    <w:rsid w:val="5F09C333"/>
    <w:rsid w:val="5F1811BE"/>
    <w:rsid w:val="5F45F9C3"/>
    <w:rsid w:val="5F57764D"/>
    <w:rsid w:val="5F58B90A"/>
    <w:rsid w:val="5F6809A5"/>
    <w:rsid w:val="5F863118"/>
    <w:rsid w:val="5FA6AE88"/>
    <w:rsid w:val="5FE7AD18"/>
    <w:rsid w:val="5FE80A1A"/>
    <w:rsid w:val="5FF0C893"/>
    <w:rsid w:val="6003F9E9"/>
    <w:rsid w:val="6007E820"/>
    <w:rsid w:val="600A1C8E"/>
    <w:rsid w:val="601EFC4D"/>
    <w:rsid w:val="605A8AD1"/>
    <w:rsid w:val="606D9CF1"/>
    <w:rsid w:val="606F9567"/>
    <w:rsid w:val="6076B953"/>
    <w:rsid w:val="60A35DD5"/>
    <w:rsid w:val="60EEA89A"/>
    <w:rsid w:val="60F15054"/>
    <w:rsid w:val="60F49B88"/>
    <w:rsid w:val="6109DE46"/>
    <w:rsid w:val="610FC3C5"/>
    <w:rsid w:val="616216AB"/>
    <w:rsid w:val="6170E0E1"/>
    <w:rsid w:val="61784391"/>
    <w:rsid w:val="6179EEB1"/>
    <w:rsid w:val="617E637C"/>
    <w:rsid w:val="61870316"/>
    <w:rsid w:val="61D735DE"/>
    <w:rsid w:val="61F20F30"/>
    <w:rsid w:val="61F5381B"/>
    <w:rsid w:val="62008D6D"/>
    <w:rsid w:val="622B5911"/>
    <w:rsid w:val="624BF550"/>
    <w:rsid w:val="6257D570"/>
    <w:rsid w:val="6260A7C5"/>
    <w:rsid w:val="62655C52"/>
    <w:rsid w:val="626B425A"/>
    <w:rsid w:val="62D49C57"/>
    <w:rsid w:val="62D6C93B"/>
    <w:rsid w:val="62E9C574"/>
    <w:rsid w:val="63039312"/>
    <w:rsid w:val="630DD985"/>
    <w:rsid w:val="63228F2F"/>
    <w:rsid w:val="6333793D"/>
    <w:rsid w:val="6334049C"/>
    <w:rsid w:val="6370605E"/>
    <w:rsid w:val="637BFB2C"/>
    <w:rsid w:val="638FF826"/>
    <w:rsid w:val="6393F114"/>
    <w:rsid w:val="639F39E2"/>
    <w:rsid w:val="63BE69EE"/>
    <w:rsid w:val="63D4F58A"/>
    <w:rsid w:val="64082F14"/>
    <w:rsid w:val="64341DD2"/>
    <w:rsid w:val="64418CA3"/>
    <w:rsid w:val="64AA252D"/>
    <w:rsid w:val="64BE36A7"/>
    <w:rsid w:val="64C266F7"/>
    <w:rsid w:val="64C33D97"/>
    <w:rsid w:val="64E394BF"/>
    <w:rsid w:val="64F41E4E"/>
    <w:rsid w:val="6517AA23"/>
    <w:rsid w:val="6523CF3B"/>
    <w:rsid w:val="652B5320"/>
    <w:rsid w:val="65381029"/>
    <w:rsid w:val="6545174C"/>
    <w:rsid w:val="6551595A"/>
    <w:rsid w:val="6567F22B"/>
    <w:rsid w:val="6577D8AF"/>
    <w:rsid w:val="6578C1DD"/>
    <w:rsid w:val="6586DC04"/>
    <w:rsid w:val="658D01FD"/>
    <w:rsid w:val="658D6C26"/>
    <w:rsid w:val="65A2CF09"/>
    <w:rsid w:val="65AE26D8"/>
    <w:rsid w:val="65B12292"/>
    <w:rsid w:val="65B77571"/>
    <w:rsid w:val="65DDC3F1"/>
    <w:rsid w:val="65ED99C8"/>
    <w:rsid w:val="662F71AC"/>
    <w:rsid w:val="663D62BD"/>
    <w:rsid w:val="6641EA87"/>
    <w:rsid w:val="6696A93A"/>
    <w:rsid w:val="66BB7D31"/>
    <w:rsid w:val="66CBA594"/>
    <w:rsid w:val="66CC7A75"/>
    <w:rsid w:val="66E7B165"/>
    <w:rsid w:val="66EA9893"/>
    <w:rsid w:val="66F58EA9"/>
    <w:rsid w:val="67033DAB"/>
    <w:rsid w:val="67185FA7"/>
    <w:rsid w:val="67335C3F"/>
    <w:rsid w:val="67370F2B"/>
    <w:rsid w:val="6767DA82"/>
    <w:rsid w:val="6771234C"/>
    <w:rsid w:val="677ACBE3"/>
    <w:rsid w:val="67A1956C"/>
    <w:rsid w:val="67BEE764"/>
    <w:rsid w:val="67D2EBD3"/>
    <w:rsid w:val="67DEE2A5"/>
    <w:rsid w:val="67EF6B7B"/>
    <w:rsid w:val="680FBC75"/>
    <w:rsid w:val="68139A2C"/>
    <w:rsid w:val="6840E7BC"/>
    <w:rsid w:val="6842FCBE"/>
    <w:rsid w:val="68492257"/>
    <w:rsid w:val="6854BE8C"/>
    <w:rsid w:val="685FBCEC"/>
    <w:rsid w:val="6869CCA2"/>
    <w:rsid w:val="687C1563"/>
    <w:rsid w:val="6898B6E6"/>
    <w:rsid w:val="689CC3D7"/>
    <w:rsid w:val="68A05D36"/>
    <w:rsid w:val="68B0629F"/>
    <w:rsid w:val="68B92D7D"/>
    <w:rsid w:val="68EE7E6E"/>
    <w:rsid w:val="6908AE6B"/>
    <w:rsid w:val="6909F42B"/>
    <w:rsid w:val="690F408E"/>
    <w:rsid w:val="6914FD91"/>
    <w:rsid w:val="6916B56C"/>
    <w:rsid w:val="69292989"/>
    <w:rsid w:val="6964852A"/>
    <w:rsid w:val="696C6C8C"/>
    <w:rsid w:val="6974232A"/>
    <w:rsid w:val="69780E07"/>
    <w:rsid w:val="699716A2"/>
    <w:rsid w:val="69A607A8"/>
    <w:rsid w:val="6A1EC560"/>
    <w:rsid w:val="6A28BEA9"/>
    <w:rsid w:val="6A2EA0DB"/>
    <w:rsid w:val="6A362C16"/>
    <w:rsid w:val="6A38187D"/>
    <w:rsid w:val="6A3B17A3"/>
    <w:rsid w:val="6A70EC8C"/>
    <w:rsid w:val="6A7DC6AD"/>
    <w:rsid w:val="6A9569E5"/>
    <w:rsid w:val="6AA21135"/>
    <w:rsid w:val="6B15DC44"/>
    <w:rsid w:val="6B2716C2"/>
    <w:rsid w:val="6B4B3AEE"/>
    <w:rsid w:val="6B611034"/>
    <w:rsid w:val="6B70977A"/>
    <w:rsid w:val="6B8B1305"/>
    <w:rsid w:val="6BACA2DB"/>
    <w:rsid w:val="6BBB2949"/>
    <w:rsid w:val="6BBD0471"/>
    <w:rsid w:val="6BD307E0"/>
    <w:rsid w:val="6C1FBD31"/>
    <w:rsid w:val="6C620EDE"/>
    <w:rsid w:val="6C659D12"/>
    <w:rsid w:val="6C78825D"/>
    <w:rsid w:val="6C82274E"/>
    <w:rsid w:val="6C834271"/>
    <w:rsid w:val="6C878FE9"/>
    <w:rsid w:val="6C9623A0"/>
    <w:rsid w:val="6C998943"/>
    <w:rsid w:val="6CB08218"/>
    <w:rsid w:val="6CBF53EB"/>
    <w:rsid w:val="6CE03534"/>
    <w:rsid w:val="6CEEB16B"/>
    <w:rsid w:val="6CF8416A"/>
    <w:rsid w:val="6D476929"/>
    <w:rsid w:val="6D4E8A67"/>
    <w:rsid w:val="6D534FC4"/>
    <w:rsid w:val="6D759A84"/>
    <w:rsid w:val="6D87F630"/>
    <w:rsid w:val="6D889F9D"/>
    <w:rsid w:val="6D8CCC42"/>
    <w:rsid w:val="6D9E5C06"/>
    <w:rsid w:val="6DC1D7BB"/>
    <w:rsid w:val="6DF197B0"/>
    <w:rsid w:val="6DFA8233"/>
    <w:rsid w:val="6E3872CA"/>
    <w:rsid w:val="6E3C8AE3"/>
    <w:rsid w:val="6E3FB22E"/>
    <w:rsid w:val="6E4099B3"/>
    <w:rsid w:val="6E533E29"/>
    <w:rsid w:val="6E5542C0"/>
    <w:rsid w:val="6E769448"/>
    <w:rsid w:val="6E7E4B90"/>
    <w:rsid w:val="6E94CF72"/>
    <w:rsid w:val="6EA26FA6"/>
    <w:rsid w:val="6EAC31F5"/>
    <w:rsid w:val="6EC0420C"/>
    <w:rsid w:val="6ED147DE"/>
    <w:rsid w:val="6ED9E94C"/>
    <w:rsid w:val="6EE766DC"/>
    <w:rsid w:val="6F04469E"/>
    <w:rsid w:val="6F1099B4"/>
    <w:rsid w:val="6F1F3A0D"/>
    <w:rsid w:val="6F263541"/>
    <w:rsid w:val="6F286050"/>
    <w:rsid w:val="6F3CE4B7"/>
    <w:rsid w:val="6F91E37F"/>
    <w:rsid w:val="6F9BE9C0"/>
    <w:rsid w:val="6FB7B895"/>
    <w:rsid w:val="6FE13FC8"/>
    <w:rsid w:val="6FE9B8B3"/>
    <w:rsid w:val="7023E9B5"/>
    <w:rsid w:val="7033D180"/>
    <w:rsid w:val="70362C2C"/>
    <w:rsid w:val="70389900"/>
    <w:rsid w:val="703F46BE"/>
    <w:rsid w:val="70402AC9"/>
    <w:rsid w:val="70446CA5"/>
    <w:rsid w:val="70962319"/>
    <w:rsid w:val="70CD9C56"/>
    <w:rsid w:val="70D4B323"/>
    <w:rsid w:val="70D7B4EB"/>
    <w:rsid w:val="70FB4DB0"/>
    <w:rsid w:val="7108566F"/>
    <w:rsid w:val="71096C4A"/>
    <w:rsid w:val="711E91C4"/>
    <w:rsid w:val="712FE283"/>
    <w:rsid w:val="714A0DD8"/>
    <w:rsid w:val="714CE1F6"/>
    <w:rsid w:val="715A22C3"/>
    <w:rsid w:val="715AB50F"/>
    <w:rsid w:val="716A3777"/>
    <w:rsid w:val="71741F51"/>
    <w:rsid w:val="7177E5B0"/>
    <w:rsid w:val="71793F6D"/>
    <w:rsid w:val="71B75716"/>
    <w:rsid w:val="71BC93A6"/>
    <w:rsid w:val="71C1BFD0"/>
    <w:rsid w:val="71CCCB65"/>
    <w:rsid w:val="71CD2A8A"/>
    <w:rsid w:val="71D136A0"/>
    <w:rsid w:val="71E49C86"/>
    <w:rsid w:val="71E7328A"/>
    <w:rsid w:val="71E9AA2C"/>
    <w:rsid w:val="72003B33"/>
    <w:rsid w:val="72063B94"/>
    <w:rsid w:val="7206EDB0"/>
    <w:rsid w:val="72240F62"/>
    <w:rsid w:val="7224B6DE"/>
    <w:rsid w:val="7227053C"/>
    <w:rsid w:val="722A2B3A"/>
    <w:rsid w:val="72547C7C"/>
    <w:rsid w:val="726575E7"/>
    <w:rsid w:val="72668CD7"/>
    <w:rsid w:val="727B0511"/>
    <w:rsid w:val="727FD7CC"/>
    <w:rsid w:val="72860E28"/>
    <w:rsid w:val="729088AA"/>
    <w:rsid w:val="729548DE"/>
    <w:rsid w:val="72A979BD"/>
    <w:rsid w:val="72C01264"/>
    <w:rsid w:val="72CD5658"/>
    <w:rsid w:val="72D59B8C"/>
    <w:rsid w:val="7309BDB1"/>
    <w:rsid w:val="730EE36B"/>
    <w:rsid w:val="73414307"/>
    <w:rsid w:val="7345FF2C"/>
    <w:rsid w:val="7349FC52"/>
    <w:rsid w:val="7351958C"/>
    <w:rsid w:val="735DE75C"/>
    <w:rsid w:val="7363A8AE"/>
    <w:rsid w:val="739501D0"/>
    <w:rsid w:val="73A2564A"/>
    <w:rsid w:val="73BA2545"/>
    <w:rsid w:val="73C9E604"/>
    <w:rsid w:val="7405F4CA"/>
    <w:rsid w:val="7407CA00"/>
    <w:rsid w:val="74088EAB"/>
    <w:rsid w:val="7419AE5D"/>
    <w:rsid w:val="74359D72"/>
    <w:rsid w:val="7442D1B5"/>
    <w:rsid w:val="74963C97"/>
    <w:rsid w:val="749B1FA9"/>
    <w:rsid w:val="74A9AD9E"/>
    <w:rsid w:val="74C9329C"/>
    <w:rsid w:val="74DD2A9F"/>
    <w:rsid w:val="74F888A3"/>
    <w:rsid w:val="7516ADB5"/>
    <w:rsid w:val="75214CAD"/>
    <w:rsid w:val="7583960E"/>
    <w:rsid w:val="758D6ABD"/>
    <w:rsid w:val="75D502DD"/>
    <w:rsid w:val="75D6FE3F"/>
    <w:rsid w:val="75EBD3B7"/>
    <w:rsid w:val="76057EB5"/>
    <w:rsid w:val="761FC490"/>
    <w:rsid w:val="76308FB9"/>
    <w:rsid w:val="767602F3"/>
    <w:rsid w:val="76A4541E"/>
    <w:rsid w:val="76DE01EF"/>
    <w:rsid w:val="76DE03D1"/>
    <w:rsid w:val="76F3356C"/>
    <w:rsid w:val="7743090B"/>
    <w:rsid w:val="7756CF85"/>
    <w:rsid w:val="775D49AE"/>
    <w:rsid w:val="77619024"/>
    <w:rsid w:val="77763E15"/>
    <w:rsid w:val="77779F0D"/>
    <w:rsid w:val="77A7FE3F"/>
    <w:rsid w:val="77B4548B"/>
    <w:rsid w:val="77B7FD06"/>
    <w:rsid w:val="77D3856F"/>
    <w:rsid w:val="77EC3A52"/>
    <w:rsid w:val="7809E468"/>
    <w:rsid w:val="781214E0"/>
    <w:rsid w:val="7819FE77"/>
    <w:rsid w:val="78450004"/>
    <w:rsid w:val="78478B84"/>
    <w:rsid w:val="7854062A"/>
    <w:rsid w:val="788F65CE"/>
    <w:rsid w:val="789631EF"/>
    <w:rsid w:val="7899F5E1"/>
    <w:rsid w:val="78AA48EF"/>
    <w:rsid w:val="78BD5288"/>
    <w:rsid w:val="78C6D4E8"/>
    <w:rsid w:val="7919980F"/>
    <w:rsid w:val="7944EB85"/>
    <w:rsid w:val="7958F2C5"/>
    <w:rsid w:val="7962EB4A"/>
    <w:rsid w:val="7969FFC6"/>
    <w:rsid w:val="7994A29B"/>
    <w:rsid w:val="79A5148B"/>
    <w:rsid w:val="79A72E61"/>
    <w:rsid w:val="79C67BDD"/>
    <w:rsid w:val="79DD02F1"/>
    <w:rsid w:val="79FC6AE5"/>
    <w:rsid w:val="7A221434"/>
    <w:rsid w:val="7A6ACD54"/>
    <w:rsid w:val="7A7CF3EA"/>
    <w:rsid w:val="7A9A156F"/>
    <w:rsid w:val="7AB6A168"/>
    <w:rsid w:val="7AB90F01"/>
    <w:rsid w:val="7ABB47BC"/>
    <w:rsid w:val="7AC63B2C"/>
    <w:rsid w:val="7ACA6BF5"/>
    <w:rsid w:val="7AD958B5"/>
    <w:rsid w:val="7B0B1633"/>
    <w:rsid w:val="7B482E05"/>
    <w:rsid w:val="7B5AEF7D"/>
    <w:rsid w:val="7B8BD36C"/>
    <w:rsid w:val="7B8E065E"/>
    <w:rsid w:val="7B8F9DCF"/>
    <w:rsid w:val="7B92F455"/>
    <w:rsid w:val="7B9B6CAA"/>
    <w:rsid w:val="7BA4BE1A"/>
    <w:rsid w:val="7BAB9DE3"/>
    <w:rsid w:val="7BD855E8"/>
    <w:rsid w:val="7C0B0394"/>
    <w:rsid w:val="7C1FEB5F"/>
    <w:rsid w:val="7C22CE3C"/>
    <w:rsid w:val="7C2FC570"/>
    <w:rsid w:val="7C33F20D"/>
    <w:rsid w:val="7C3FF6E5"/>
    <w:rsid w:val="7C62B081"/>
    <w:rsid w:val="7C637F27"/>
    <w:rsid w:val="7C72952A"/>
    <w:rsid w:val="7C8B2610"/>
    <w:rsid w:val="7CA84D7C"/>
    <w:rsid w:val="7CD19699"/>
    <w:rsid w:val="7CD5152C"/>
    <w:rsid w:val="7CE52D56"/>
    <w:rsid w:val="7CEDCD4F"/>
    <w:rsid w:val="7D624113"/>
    <w:rsid w:val="7D69D835"/>
    <w:rsid w:val="7D6CB111"/>
    <w:rsid w:val="7D768EA5"/>
    <w:rsid w:val="7D8B3C57"/>
    <w:rsid w:val="7DA30224"/>
    <w:rsid w:val="7DA7E042"/>
    <w:rsid w:val="7DCCF982"/>
    <w:rsid w:val="7DF7E800"/>
    <w:rsid w:val="7E426E08"/>
    <w:rsid w:val="7E51AA71"/>
    <w:rsid w:val="7E53F549"/>
    <w:rsid w:val="7E61A2F4"/>
    <w:rsid w:val="7E673A24"/>
    <w:rsid w:val="7E854E4E"/>
    <w:rsid w:val="7E8766E4"/>
    <w:rsid w:val="7E9B47C6"/>
    <w:rsid w:val="7EA0F31F"/>
    <w:rsid w:val="7EAE27EE"/>
    <w:rsid w:val="7EB05A1C"/>
    <w:rsid w:val="7EDA7E05"/>
    <w:rsid w:val="7EFAD18F"/>
    <w:rsid w:val="7EFFFBD8"/>
    <w:rsid w:val="7F1786A2"/>
    <w:rsid w:val="7F37198F"/>
    <w:rsid w:val="7F3720F3"/>
    <w:rsid w:val="7F37C09D"/>
    <w:rsid w:val="7F51B41E"/>
    <w:rsid w:val="7F6AA38E"/>
    <w:rsid w:val="7F6F7ED0"/>
    <w:rsid w:val="7F75797C"/>
    <w:rsid w:val="7F7D1737"/>
    <w:rsid w:val="7F942F7D"/>
    <w:rsid w:val="7F9F4971"/>
    <w:rsid w:val="7FAE3D5C"/>
    <w:rsid w:val="7FBE49A2"/>
    <w:rsid w:val="7FE2BCA6"/>
    <w:rsid w:val="7FEDCCE5"/>
  </w:rsids>
  <m:mathPr>
    <m:mathFont m:val="Cambria Math"/>
    <m:brkBin m:val="before"/>
    <m:brkBinSub m:val="--"/>
    <m:smallFrac m:val="0"/>
    <m:dispDef/>
    <m:lMargin m:val="0"/>
    <m:rMargin m:val="0"/>
    <m:defJc m:val="centerGroup"/>
    <m:wrapIndent m:val="1440"/>
    <m:intLim m:val="subSup"/>
    <m:naryLim m:val="undOvr"/>
  </m:mathPr>
  <w:themeFontLang w:val="es-E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900B53"/>
  <w15:docId w15:val="{0BF5DEF6-A004-46B1-A15B-360D8D9021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s" w:eastAsia="ja-JP"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unhideWhenUsed/>
    <w:qFormat/>
    <w:pPr>
      <w:keepNext/>
      <w:keepLines/>
      <w:spacing w:before="360" w:after="120"/>
      <w:outlineLvl w:val="1"/>
    </w:pPr>
    <w:rPr>
      <w:sz w:val="32"/>
      <w:szCs w:val="32"/>
    </w:rPr>
  </w:style>
  <w:style w:type="paragraph" w:styleId="Ttulo3">
    <w:name w:val="heading 3"/>
    <w:basedOn w:val="Normal"/>
    <w:next w:val="Normal"/>
    <w:uiPriority w:val="9"/>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anormal"/>
    <w:tblPr>
      <w:tblStyleRowBandSize w:val="1"/>
      <w:tblStyleColBandSize w:val="1"/>
      <w:tblCellMar>
        <w:top w:w="100" w:type="dxa"/>
        <w:left w:w="100" w:type="dxa"/>
        <w:bottom w:w="100" w:type="dxa"/>
        <w:right w:w="100" w:type="dxa"/>
      </w:tblCellMar>
    </w:tblPr>
  </w:style>
  <w:style w:type="table" w:customStyle="1" w:styleId="a0">
    <w:basedOn w:val="Tablanormal"/>
    <w:tblPr>
      <w:tblStyleRowBandSize w:val="1"/>
      <w:tblStyleColBandSize w:val="1"/>
      <w:tblCellMar>
        <w:top w:w="100" w:type="dxa"/>
        <w:left w:w="100" w:type="dxa"/>
        <w:bottom w:w="100" w:type="dxa"/>
        <w:right w:w="100" w:type="dxa"/>
      </w:tblCellMar>
    </w:tblPr>
  </w:style>
  <w:style w:type="table" w:customStyle="1" w:styleId="a1">
    <w:basedOn w:val="Tablanormal"/>
    <w:tblPr>
      <w:tblStyleRowBandSize w:val="1"/>
      <w:tblStyleColBandSize w:val="1"/>
      <w:tblCellMar>
        <w:top w:w="100" w:type="dxa"/>
        <w:left w:w="100" w:type="dxa"/>
        <w:bottom w:w="100" w:type="dxa"/>
        <w:right w:w="100" w:type="dxa"/>
      </w:tblCellMar>
    </w:tblPr>
  </w:style>
  <w:style w:type="table" w:customStyle="1" w:styleId="a2">
    <w:basedOn w:val="Tablanormal"/>
    <w:tblPr>
      <w:tblStyleRowBandSize w:val="1"/>
      <w:tblStyleColBandSize w:val="1"/>
      <w:tblCellMar>
        <w:top w:w="100" w:type="dxa"/>
        <w:left w:w="100" w:type="dxa"/>
        <w:bottom w:w="100" w:type="dxa"/>
        <w:right w:w="100" w:type="dxa"/>
      </w:tblCellMar>
    </w:tblPr>
  </w:style>
  <w:style w:type="table" w:customStyle="1" w:styleId="a3">
    <w:basedOn w:val="Tablanormal"/>
    <w:tblPr>
      <w:tblStyleRowBandSize w:val="1"/>
      <w:tblStyleColBandSize w:val="1"/>
      <w:tblCellMar>
        <w:top w:w="100" w:type="dxa"/>
        <w:left w:w="100" w:type="dxa"/>
        <w:bottom w:w="100" w:type="dxa"/>
        <w:right w:w="100" w:type="dxa"/>
      </w:tblCellMar>
    </w:tblPr>
    <w:tcPr>
      <w:shd w:val="clear" w:color="auto" w:fill="FFFFFF"/>
    </w:tcPr>
  </w:style>
  <w:style w:type="table" w:customStyle="1" w:styleId="a4">
    <w:basedOn w:val="Tablanormal"/>
    <w:tblPr>
      <w:tblStyleRowBandSize w:val="1"/>
      <w:tblStyleColBandSize w:val="1"/>
      <w:tblCellMar>
        <w:top w:w="100" w:type="dxa"/>
        <w:left w:w="100" w:type="dxa"/>
        <w:bottom w:w="100" w:type="dxa"/>
        <w:right w:w="100" w:type="dxa"/>
      </w:tblCellMar>
    </w:tblPr>
  </w:style>
  <w:style w:type="table" w:customStyle="1" w:styleId="a5">
    <w:basedOn w:val="Tablanormal"/>
    <w:tblPr>
      <w:tblStyleRowBandSize w:val="1"/>
      <w:tblStyleColBandSize w:val="1"/>
      <w:tblCellMar>
        <w:top w:w="100" w:type="dxa"/>
        <w:left w:w="100" w:type="dxa"/>
        <w:bottom w:w="100" w:type="dxa"/>
        <w:right w:w="100" w:type="dxa"/>
      </w:tblCellMar>
    </w:tblPr>
  </w:style>
  <w:style w:type="table" w:customStyle="1" w:styleId="a6">
    <w:basedOn w:val="Tablanormal"/>
    <w:tblPr>
      <w:tblStyleRowBandSize w:val="1"/>
      <w:tblStyleColBandSize w:val="1"/>
      <w:tblCellMar>
        <w:top w:w="100" w:type="dxa"/>
        <w:left w:w="100" w:type="dxa"/>
        <w:bottom w:w="100" w:type="dxa"/>
        <w:right w:w="100" w:type="dxa"/>
      </w:tblCellMar>
    </w:tblPr>
  </w:style>
  <w:style w:type="table" w:customStyle="1" w:styleId="a7">
    <w:basedOn w:val="Tablanormal"/>
    <w:tblPr>
      <w:tblStyleRowBandSize w:val="1"/>
      <w:tblStyleColBandSize w:val="1"/>
      <w:tblCellMar>
        <w:top w:w="100" w:type="dxa"/>
        <w:left w:w="100" w:type="dxa"/>
        <w:bottom w:w="100" w:type="dxa"/>
        <w:right w:w="100" w:type="dxa"/>
      </w:tblCellMar>
    </w:tblPr>
  </w:style>
  <w:style w:type="table" w:customStyle="1" w:styleId="a8">
    <w:basedOn w:val="Tablanormal"/>
    <w:tblPr>
      <w:tblStyleRowBandSize w:val="1"/>
      <w:tblStyleColBandSize w:val="1"/>
      <w:tblCellMar>
        <w:top w:w="100" w:type="dxa"/>
        <w:left w:w="100" w:type="dxa"/>
        <w:bottom w:w="100" w:type="dxa"/>
        <w:right w:w="100" w:type="dxa"/>
      </w:tblCellMar>
    </w:tblPr>
  </w:style>
  <w:style w:type="table" w:customStyle="1" w:styleId="a9">
    <w:basedOn w:val="Tablanormal"/>
    <w:tblPr>
      <w:tblStyleRowBandSize w:val="1"/>
      <w:tblStyleColBandSize w:val="1"/>
      <w:tblCellMar>
        <w:top w:w="100" w:type="dxa"/>
        <w:left w:w="100" w:type="dxa"/>
        <w:bottom w:w="100" w:type="dxa"/>
        <w:right w:w="100" w:type="dxa"/>
      </w:tblCellMar>
    </w:tblPr>
  </w:style>
  <w:style w:type="table" w:customStyle="1" w:styleId="aa">
    <w:basedOn w:val="Tablanormal"/>
    <w:tblPr>
      <w:tblStyleRowBandSize w:val="1"/>
      <w:tblStyleColBandSize w:val="1"/>
      <w:tblCellMar>
        <w:top w:w="100" w:type="dxa"/>
        <w:left w:w="100" w:type="dxa"/>
        <w:bottom w:w="100" w:type="dxa"/>
        <w:right w:w="100" w:type="dxa"/>
      </w:tblCellMar>
    </w:tblPr>
  </w:style>
  <w:style w:type="table" w:customStyle="1" w:styleId="ab">
    <w:basedOn w:val="Tablanormal"/>
    <w:tblPr>
      <w:tblStyleRowBandSize w:val="1"/>
      <w:tblStyleColBandSize w:val="1"/>
      <w:tblCellMar>
        <w:top w:w="100" w:type="dxa"/>
        <w:left w:w="100" w:type="dxa"/>
        <w:bottom w:w="100" w:type="dxa"/>
        <w:right w:w="100" w:type="dxa"/>
      </w:tblCellMar>
    </w:tbl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rPr>
  </w:style>
  <w:style w:type="character" w:styleId="Refdecomentario">
    <w:name w:val="annotation reference"/>
    <w:basedOn w:val="Fuentedeprrafopredeter"/>
    <w:uiPriority w:val="99"/>
    <w:semiHidden/>
    <w:unhideWhenUsed/>
    <w:rPr>
      <w:sz w:val="16"/>
      <w:szCs w:val="16"/>
    </w:rPr>
  </w:style>
  <w:style w:type="table" w:styleId="Tablaconcuadrcula">
    <w:name w:val="Table Grid"/>
    <w:basedOn w:val="Tablanormal"/>
    <w:uiPriority w:val="59"/>
    <w:rsid w:val="00FB4123"/>
    <w:pPr>
      <w:spacing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EncabezadoCar">
    <w:name w:val="Encabezado Car"/>
    <w:basedOn w:val="Fuentedeprrafopredeter"/>
    <w:link w:val="Encabezado"/>
    <w:uiPriority w:val="99"/>
  </w:style>
  <w:style w:type="paragraph" w:styleId="Encabezado">
    <w:name w:val="header"/>
    <w:basedOn w:val="Normal"/>
    <w:link w:val="EncabezadoCar"/>
    <w:uiPriority w:val="99"/>
    <w:unhideWhenUsed/>
    <w:pPr>
      <w:tabs>
        <w:tab w:val="center" w:pos="4680"/>
        <w:tab w:val="right" w:pos="9360"/>
      </w:tabs>
      <w:spacing w:line="240" w:lineRule="auto"/>
    </w:pPr>
  </w:style>
  <w:style w:type="paragraph" w:styleId="Piedepgina">
    <w:name w:val="footer"/>
    <w:basedOn w:val="Normal"/>
    <w:link w:val="PiedepginaCar"/>
    <w:uiPriority w:val="99"/>
    <w:unhideWhenUsed/>
    <w:rsid w:val="0096761C"/>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96761C"/>
  </w:style>
  <w:style w:type="character" w:styleId="Hipervnculo">
    <w:name w:val="Hyperlink"/>
    <w:basedOn w:val="Fuentedeprrafopredeter"/>
    <w:uiPriority w:val="99"/>
    <w:unhideWhenUsed/>
    <w:rsid w:val="00BA73F0"/>
    <w:rPr>
      <w:color w:val="0000FF" w:themeColor="hyperlink"/>
      <w:u w:val="single"/>
    </w:rPr>
  </w:style>
  <w:style w:type="paragraph" w:styleId="TDC1">
    <w:name w:val="toc 1"/>
    <w:basedOn w:val="Normal"/>
    <w:next w:val="Normal"/>
    <w:autoRedefine/>
    <w:uiPriority w:val="39"/>
    <w:unhideWhenUsed/>
    <w:rsid w:val="004C0B06"/>
    <w:pPr>
      <w:tabs>
        <w:tab w:val="right" w:leader="dot" w:pos="9065"/>
      </w:tabs>
      <w:spacing w:after="100"/>
      <w:jc w:val="both"/>
    </w:pPr>
  </w:style>
  <w:style w:type="paragraph" w:styleId="TDC2">
    <w:name w:val="toc 2"/>
    <w:basedOn w:val="Normal"/>
    <w:next w:val="Normal"/>
    <w:autoRedefine/>
    <w:uiPriority w:val="39"/>
    <w:unhideWhenUsed/>
    <w:pPr>
      <w:spacing w:after="100"/>
      <w:ind w:left="220"/>
    </w:pPr>
  </w:style>
  <w:style w:type="paragraph" w:styleId="TDC3">
    <w:name w:val="toc 3"/>
    <w:basedOn w:val="Normal"/>
    <w:next w:val="Normal"/>
    <w:autoRedefine/>
    <w:uiPriority w:val="39"/>
    <w:unhideWhenUsed/>
    <w:pPr>
      <w:spacing w:after="100"/>
      <w:ind w:left="440"/>
    </w:pPr>
  </w:style>
  <w:style w:type="paragraph" w:styleId="Prrafodelista">
    <w:name w:val="List Paragraph"/>
    <w:basedOn w:val="Normal"/>
    <w:uiPriority w:val="34"/>
    <w:qFormat/>
    <w:rsid w:val="00502914"/>
    <w:pPr>
      <w:ind w:left="720"/>
      <w:contextualSpacing/>
    </w:pPr>
  </w:style>
  <w:style w:type="character" w:styleId="Mencinsinresolver">
    <w:name w:val="Unresolved Mention"/>
    <w:basedOn w:val="Fuentedeprrafopredeter"/>
    <w:uiPriority w:val="99"/>
    <w:semiHidden/>
    <w:unhideWhenUsed/>
    <w:rsid w:val="00280AD1"/>
    <w:rPr>
      <w:color w:val="605E5C"/>
      <w:shd w:val="clear" w:color="auto" w:fill="E1DFDD"/>
    </w:rPr>
  </w:style>
  <w:style w:type="character" w:styleId="Textodelmarcadordeposicin">
    <w:name w:val="Placeholder Text"/>
    <w:basedOn w:val="Fuentedeprrafopredeter"/>
    <w:uiPriority w:val="99"/>
    <w:semiHidden/>
    <w:rsid w:val="005E45D2"/>
    <w:rPr>
      <w:color w:val="808080"/>
    </w:rPr>
  </w:style>
  <w:style w:type="character" w:styleId="Hipervnculovisitado">
    <w:name w:val="FollowedHyperlink"/>
    <w:basedOn w:val="Fuentedeprrafopredeter"/>
    <w:uiPriority w:val="99"/>
    <w:semiHidden/>
    <w:unhideWhenUsed/>
    <w:rsid w:val="001D4348"/>
    <w:rPr>
      <w:color w:val="800080" w:themeColor="followedHyperlink"/>
      <w:u w:val="single"/>
    </w:rPr>
  </w:style>
  <w:style w:type="paragraph" w:styleId="Asuntodelcomentario">
    <w:name w:val="annotation subject"/>
    <w:basedOn w:val="Textocomentario"/>
    <w:next w:val="Textocomentario"/>
    <w:link w:val="AsuntodelcomentarioCar"/>
    <w:uiPriority w:val="99"/>
    <w:semiHidden/>
    <w:unhideWhenUsed/>
    <w:rsid w:val="00B72A65"/>
    <w:rPr>
      <w:b/>
      <w:bCs/>
    </w:rPr>
  </w:style>
  <w:style w:type="character" w:customStyle="1" w:styleId="AsuntodelcomentarioCar">
    <w:name w:val="Asunto del comentario Car"/>
    <w:basedOn w:val="TextocomentarioCar"/>
    <w:link w:val="Asuntodelcomentario"/>
    <w:uiPriority w:val="99"/>
    <w:semiHidden/>
    <w:rsid w:val="00B72A65"/>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94457">
      <w:bodyDiv w:val="1"/>
      <w:marLeft w:val="0"/>
      <w:marRight w:val="0"/>
      <w:marTop w:val="0"/>
      <w:marBottom w:val="0"/>
      <w:divBdr>
        <w:top w:val="none" w:sz="0" w:space="0" w:color="auto"/>
        <w:left w:val="none" w:sz="0" w:space="0" w:color="auto"/>
        <w:bottom w:val="none" w:sz="0" w:space="0" w:color="auto"/>
        <w:right w:val="none" w:sz="0" w:space="0" w:color="auto"/>
      </w:divBdr>
      <w:divsChild>
        <w:div w:id="87625184">
          <w:marLeft w:val="640"/>
          <w:marRight w:val="0"/>
          <w:marTop w:val="0"/>
          <w:marBottom w:val="0"/>
          <w:divBdr>
            <w:top w:val="none" w:sz="0" w:space="0" w:color="auto"/>
            <w:left w:val="none" w:sz="0" w:space="0" w:color="auto"/>
            <w:bottom w:val="none" w:sz="0" w:space="0" w:color="auto"/>
            <w:right w:val="none" w:sz="0" w:space="0" w:color="auto"/>
          </w:divBdr>
        </w:div>
        <w:div w:id="130444836">
          <w:marLeft w:val="640"/>
          <w:marRight w:val="0"/>
          <w:marTop w:val="0"/>
          <w:marBottom w:val="0"/>
          <w:divBdr>
            <w:top w:val="none" w:sz="0" w:space="0" w:color="auto"/>
            <w:left w:val="none" w:sz="0" w:space="0" w:color="auto"/>
            <w:bottom w:val="none" w:sz="0" w:space="0" w:color="auto"/>
            <w:right w:val="none" w:sz="0" w:space="0" w:color="auto"/>
          </w:divBdr>
        </w:div>
        <w:div w:id="131867325">
          <w:marLeft w:val="640"/>
          <w:marRight w:val="0"/>
          <w:marTop w:val="0"/>
          <w:marBottom w:val="0"/>
          <w:divBdr>
            <w:top w:val="none" w:sz="0" w:space="0" w:color="auto"/>
            <w:left w:val="none" w:sz="0" w:space="0" w:color="auto"/>
            <w:bottom w:val="none" w:sz="0" w:space="0" w:color="auto"/>
            <w:right w:val="none" w:sz="0" w:space="0" w:color="auto"/>
          </w:divBdr>
        </w:div>
        <w:div w:id="219749641">
          <w:marLeft w:val="640"/>
          <w:marRight w:val="0"/>
          <w:marTop w:val="0"/>
          <w:marBottom w:val="0"/>
          <w:divBdr>
            <w:top w:val="none" w:sz="0" w:space="0" w:color="auto"/>
            <w:left w:val="none" w:sz="0" w:space="0" w:color="auto"/>
            <w:bottom w:val="none" w:sz="0" w:space="0" w:color="auto"/>
            <w:right w:val="none" w:sz="0" w:space="0" w:color="auto"/>
          </w:divBdr>
        </w:div>
        <w:div w:id="229115590">
          <w:marLeft w:val="640"/>
          <w:marRight w:val="0"/>
          <w:marTop w:val="0"/>
          <w:marBottom w:val="0"/>
          <w:divBdr>
            <w:top w:val="none" w:sz="0" w:space="0" w:color="auto"/>
            <w:left w:val="none" w:sz="0" w:space="0" w:color="auto"/>
            <w:bottom w:val="none" w:sz="0" w:space="0" w:color="auto"/>
            <w:right w:val="none" w:sz="0" w:space="0" w:color="auto"/>
          </w:divBdr>
        </w:div>
        <w:div w:id="277374680">
          <w:marLeft w:val="640"/>
          <w:marRight w:val="0"/>
          <w:marTop w:val="0"/>
          <w:marBottom w:val="0"/>
          <w:divBdr>
            <w:top w:val="none" w:sz="0" w:space="0" w:color="auto"/>
            <w:left w:val="none" w:sz="0" w:space="0" w:color="auto"/>
            <w:bottom w:val="none" w:sz="0" w:space="0" w:color="auto"/>
            <w:right w:val="none" w:sz="0" w:space="0" w:color="auto"/>
          </w:divBdr>
        </w:div>
        <w:div w:id="279724281">
          <w:marLeft w:val="640"/>
          <w:marRight w:val="0"/>
          <w:marTop w:val="0"/>
          <w:marBottom w:val="0"/>
          <w:divBdr>
            <w:top w:val="none" w:sz="0" w:space="0" w:color="auto"/>
            <w:left w:val="none" w:sz="0" w:space="0" w:color="auto"/>
            <w:bottom w:val="none" w:sz="0" w:space="0" w:color="auto"/>
            <w:right w:val="none" w:sz="0" w:space="0" w:color="auto"/>
          </w:divBdr>
        </w:div>
        <w:div w:id="314066670">
          <w:marLeft w:val="640"/>
          <w:marRight w:val="0"/>
          <w:marTop w:val="0"/>
          <w:marBottom w:val="0"/>
          <w:divBdr>
            <w:top w:val="none" w:sz="0" w:space="0" w:color="auto"/>
            <w:left w:val="none" w:sz="0" w:space="0" w:color="auto"/>
            <w:bottom w:val="none" w:sz="0" w:space="0" w:color="auto"/>
            <w:right w:val="none" w:sz="0" w:space="0" w:color="auto"/>
          </w:divBdr>
        </w:div>
        <w:div w:id="322708733">
          <w:marLeft w:val="640"/>
          <w:marRight w:val="0"/>
          <w:marTop w:val="0"/>
          <w:marBottom w:val="0"/>
          <w:divBdr>
            <w:top w:val="none" w:sz="0" w:space="0" w:color="auto"/>
            <w:left w:val="none" w:sz="0" w:space="0" w:color="auto"/>
            <w:bottom w:val="none" w:sz="0" w:space="0" w:color="auto"/>
            <w:right w:val="none" w:sz="0" w:space="0" w:color="auto"/>
          </w:divBdr>
        </w:div>
        <w:div w:id="340396887">
          <w:marLeft w:val="640"/>
          <w:marRight w:val="0"/>
          <w:marTop w:val="0"/>
          <w:marBottom w:val="0"/>
          <w:divBdr>
            <w:top w:val="none" w:sz="0" w:space="0" w:color="auto"/>
            <w:left w:val="none" w:sz="0" w:space="0" w:color="auto"/>
            <w:bottom w:val="none" w:sz="0" w:space="0" w:color="auto"/>
            <w:right w:val="none" w:sz="0" w:space="0" w:color="auto"/>
          </w:divBdr>
        </w:div>
        <w:div w:id="387001017">
          <w:marLeft w:val="640"/>
          <w:marRight w:val="0"/>
          <w:marTop w:val="0"/>
          <w:marBottom w:val="0"/>
          <w:divBdr>
            <w:top w:val="none" w:sz="0" w:space="0" w:color="auto"/>
            <w:left w:val="none" w:sz="0" w:space="0" w:color="auto"/>
            <w:bottom w:val="none" w:sz="0" w:space="0" w:color="auto"/>
            <w:right w:val="none" w:sz="0" w:space="0" w:color="auto"/>
          </w:divBdr>
        </w:div>
        <w:div w:id="469907093">
          <w:marLeft w:val="640"/>
          <w:marRight w:val="0"/>
          <w:marTop w:val="0"/>
          <w:marBottom w:val="0"/>
          <w:divBdr>
            <w:top w:val="none" w:sz="0" w:space="0" w:color="auto"/>
            <w:left w:val="none" w:sz="0" w:space="0" w:color="auto"/>
            <w:bottom w:val="none" w:sz="0" w:space="0" w:color="auto"/>
            <w:right w:val="none" w:sz="0" w:space="0" w:color="auto"/>
          </w:divBdr>
        </w:div>
        <w:div w:id="532351807">
          <w:marLeft w:val="640"/>
          <w:marRight w:val="0"/>
          <w:marTop w:val="0"/>
          <w:marBottom w:val="0"/>
          <w:divBdr>
            <w:top w:val="none" w:sz="0" w:space="0" w:color="auto"/>
            <w:left w:val="none" w:sz="0" w:space="0" w:color="auto"/>
            <w:bottom w:val="none" w:sz="0" w:space="0" w:color="auto"/>
            <w:right w:val="none" w:sz="0" w:space="0" w:color="auto"/>
          </w:divBdr>
        </w:div>
        <w:div w:id="657809246">
          <w:marLeft w:val="640"/>
          <w:marRight w:val="0"/>
          <w:marTop w:val="0"/>
          <w:marBottom w:val="0"/>
          <w:divBdr>
            <w:top w:val="none" w:sz="0" w:space="0" w:color="auto"/>
            <w:left w:val="none" w:sz="0" w:space="0" w:color="auto"/>
            <w:bottom w:val="none" w:sz="0" w:space="0" w:color="auto"/>
            <w:right w:val="none" w:sz="0" w:space="0" w:color="auto"/>
          </w:divBdr>
        </w:div>
        <w:div w:id="754277383">
          <w:marLeft w:val="640"/>
          <w:marRight w:val="0"/>
          <w:marTop w:val="0"/>
          <w:marBottom w:val="0"/>
          <w:divBdr>
            <w:top w:val="none" w:sz="0" w:space="0" w:color="auto"/>
            <w:left w:val="none" w:sz="0" w:space="0" w:color="auto"/>
            <w:bottom w:val="none" w:sz="0" w:space="0" w:color="auto"/>
            <w:right w:val="none" w:sz="0" w:space="0" w:color="auto"/>
          </w:divBdr>
        </w:div>
        <w:div w:id="829097527">
          <w:marLeft w:val="640"/>
          <w:marRight w:val="0"/>
          <w:marTop w:val="0"/>
          <w:marBottom w:val="0"/>
          <w:divBdr>
            <w:top w:val="none" w:sz="0" w:space="0" w:color="auto"/>
            <w:left w:val="none" w:sz="0" w:space="0" w:color="auto"/>
            <w:bottom w:val="none" w:sz="0" w:space="0" w:color="auto"/>
            <w:right w:val="none" w:sz="0" w:space="0" w:color="auto"/>
          </w:divBdr>
        </w:div>
        <w:div w:id="830366814">
          <w:marLeft w:val="640"/>
          <w:marRight w:val="0"/>
          <w:marTop w:val="0"/>
          <w:marBottom w:val="0"/>
          <w:divBdr>
            <w:top w:val="none" w:sz="0" w:space="0" w:color="auto"/>
            <w:left w:val="none" w:sz="0" w:space="0" w:color="auto"/>
            <w:bottom w:val="none" w:sz="0" w:space="0" w:color="auto"/>
            <w:right w:val="none" w:sz="0" w:space="0" w:color="auto"/>
          </w:divBdr>
        </w:div>
        <w:div w:id="878280675">
          <w:marLeft w:val="640"/>
          <w:marRight w:val="0"/>
          <w:marTop w:val="0"/>
          <w:marBottom w:val="0"/>
          <w:divBdr>
            <w:top w:val="none" w:sz="0" w:space="0" w:color="auto"/>
            <w:left w:val="none" w:sz="0" w:space="0" w:color="auto"/>
            <w:bottom w:val="none" w:sz="0" w:space="0" w:color="auto"/>
            <w:right w:val="none" w:sz="0" w:space="0" w:color="auto"/>
          </w:divBdr>
        </w:div>
        <w:div w:id="1012074012">
          <w:marLeft w:val="640"/>
          <w:marRight w:val="0"/>
          <w:marTop w:val="0"/>
          <w:marBottom w:val="0"/>
          <w:divBdr>
            <w:top w:val="none" w:sz="0" w:space="0" w:color="auto"/>
            <w:left w:val="none" w:sz="0" w:space="0" w:color="auto"/>
            <w:bottom w:val="none" w:sz="0" w:space="0" w:color="auto"/>
            <w:right w:val="none" w:sz="0" w:space="0" w:color="auto"/>
          </w:divBdr>
        </w:div>
        <w:div w:id="1063258893">
          <w:marLeft w:val="640"/>
          <w:marRight w:val="0"/>
          <w:marTop w:val="0"/>
          <w:marBottom w:val="0"/>
          <w:divBdr>
            <w:top w:val="none" w:sz="0" w:space="0" w:color="auto"/>
            <w:left w:val="none" w:sz="0" w:space="0" w:color="auto"/>
            <w:bottom w:val="none" w:sz="0" w:space="0" w:color="auto"/>
            <w:right w:val="none" w:sz="0" w:space="0" w:color="auto"/>
          </w:divBdr>
        </w:div>
        <w:div w:id="1085879567">
          <w:marLeft w:val="640"/>
          <w:marRight w:val="0"/>
          <w:marTop w:val="0"/>
          <w:marBottom w:val="0"/>
          <w:divBdr>
            <w:top w:val="none" w:sz="0" w:space="0" w:color="auto"/>
            <w:left w:val="none" w:sz="0" w:space="0" w:color="auto"/>
            <w:bottom w:val="none" w:sz="0" w:space="0" w:color="auto"/>
            <w:right w:val="none" w:sz="0" w:space="0" w:color="auto"/>
          </w:divBdr>
        </w:div>
        <w:div w:id="1194615467">
          <w:marLeft w:val="640"/>
          <w:marRight w:val="0"/>
          <w:marTop w:val="0"/>
          <w:marBottom w:val="0"/>
          <w:divBdr>
            <w:top w:val="none" w:sz="0" w:space="0" w:color="auto"/>
            <w:left w:val="none" w:sz="0" w:space="0" w:color="auto"/>
            <w:bottom w:val="none" w:sz="0" w:space="0" w:color="auto"/>
            <w:right w:val="none" w:sz="0" w:space="0" w:color="auto"/>
          </w:divBdr>
        </w:div>
        <w:div w:id="1251280416">
          <w:marLeft w:val="640"/>
          <w:marRight w:val="0"/>
          <w:marTop w:val="0"/>
          <w:marBottom w:val="0"/>
          <w:divBdr>
            <w:top w:val="none" w:sz="0" w:space="0" w:color="auto"/>
            <w:left w:val="none" w:sz="0" w:space="0" w:color="auto"/>
            <w:bottom w:val="none" w:sz="0" w:space="0" w:color="auto"/>
            <w:right w:val="none" w:sz="0" w:space="0" w:color="auto"/>
          </w:divBdr>
        </w:div>
        <w:div w:id="1275676479">
          <w:marLeft w:val="640"/>
          <w:marRight w:val="0"/>
          <w:marTop w:val="0"/>
          <w:marBottom w:val="0"/>
          <w:divBdr>
            <w:top w:val="none" w:sz="0" w:space="0" w:color="auto"/>
            <w:left w:val="none" w:sz="0" w:space="0" w:color="auto"/>
            <w:bottom w:val="none" w:sz="0" w:space="0" w:color="auto"/>
            <w:right w:val="none" w:sz="0" w:space="0" w:color="auto"/>
          </w:divBdr>
        </w:div>
        <w:div w:id="1316493493">
          <w:marLeft w:val="640"/>
          <w:marRight w:val="0"/>
          <w:marTop w:val="0"/>
          <w:marBottom w:val="0"/>
          <w:divBdr>
            <w:top w:val="none" w:sz="0" w:space="0" w:color="auto"/>
            <w:left w:val="none" w:sz="0" w:space="0" w:color="auto"/>
            <w:bottom w:val="none" w:sz="0" w:space="0" w:color="auto"/>
            <w:right w:val="none" w:sz="0" w:space="0" w:color="auto"/>
          </w:divBdr>
        </w:div>
        <w:div w:id="1320814102">
          <w:marLeft w:val="640"/>
          <w:marRight w:val="0"/>
          <w:marTop w:val="0"/>
          <w:marBottom w:val="0"/>
          <w:divBdr>
            <w:top w:val="none" w:sz="0" w:space="0" w:color="auto"/>
            <w:left w:val="none" w:sz="0" w:space="0" w:color="auto"/>
            <w:bottom w:val="none" w:sz="0" w:space="0" w:color="auto"/>
            <w:right w:val="none" w:sz="0" w:space="0" w:color="auto"/>
          </w:divBdr>
        </w:div>
        <w:div w:id="1327711533">
          <w:marLeft w:val="640"/>
          <w:marRight w:val="0"/>
          <w:marTop w:val="0"/>
          <w:marBottom w:val="0"/>
          <w:divBdr>
            <w:top w:val="none" w:sz="0" w:space="0" w:color="auto"/>
            <w:left w:val="none" w:sz="0" w:space="0" w:color="auto"/>
            <w:bottom w:val="none" w:sz="0" w:space="0" w:color="auto"/>
            <w:right w:val="none" w:sz="0" w:space="0" w:color="auto"/>
          </w:divBdr>
        </w:div>
        <w:div w:id="1356998755">
          <w:marLeft w:val="640"/>
          <w:marRight w:val="0"/>
          <w:marTop w:val="0"/>
          <w:marBottom w:val="0"/>
          <w:divBdr>
            <w:top w:val="none" w:sz="0" w:space="0" w:color="auto"/>
            <w:left w:val="none" w:sz="0" w:space="0" w:color="auto"/>
            <w:bottom w:val="none" w:sz="0" w:space="0" w:color="auto"/>
            <w:right w:val="none" w:sz="0" w:space="0" w:color="auto"/>
          </w:divBdr>
        </w:div>
        <w:div w:id="1361589415">
          <w:marLeft w:val="640"/>
          <w:marRight w:val="0"/>
          <w:marTop w:val="0"/>
          <w:marBottom w:val="0"/>
          <w:divBdr>
            <w:top w:val="none" w:sz="0" w:space="0" w:color="auto"/>
            <w:left w:val="none" w:sz="0" w:space="0" w:color="auto"/>
            <w:bottom w:val="none" w:sz="0" w:space="0" w:color="auto"/>
            <w:right w:val="none" w:sz="0" w:space="0" w:color="auto"/>
          </w:divBdr>
        </w:div>
        <w:div w:id="1394543515">
          <w:marLeft w:val="640"/>
          <w:marRight w:val="0"/>
          <w:marTop w:val="0"/>
          <w:marBottom w:val="0"/>
          <w:divBdr>
            <w:top w:val="none" w:sz="0" w:space="0" w:color="auto"/>
            <w:left w:val="none" w:sz="0" w:space="0" w:color="auto"/>
            <w:bottom w:val="none" w:sz="0" w:space="0" w:color="auto"/>
            <w:right w:val="none" w:sz="0" w:space="0" w:color="auto"/>
          </w:divBdr>
        </w:div>
        <w:div w:id="1551916908">
          <w:marLeft w:val="640"/>
          <w:marRight w:val="0"/>
          <w:marTop w:val="0"/>
          <w:marBottom w:val="0"/>
          <w:divBdr>
            <w:top w:val="none" w:sz="0" w:space="0" w:color="auto"/>
            <w:left w:val="none" w:sz="0" w:space="0" w:color="auto"/>
            <w:bottom w:val="none" w:sz="0" w:space="0" w:color="auto"/>
            <w:right w:val="none" w:sz="0" w:space="0" w:color="auto"/>
          </w:divBdr>
        </w:div>
        <w:div w:id="1563833273">
          <w:marLeft w:val="640"/>
          <w:marRight w:val="0"/>
          <w:marTop w:val="0"/>
          <w:marBottom w:val="0"/>
          <w:divBdr>
            <w:top w:val="none" w:sz="0" w:space="0" w:color="auto"/>
            <w:left w:val="none" w:sz="0" w:space="0" w:color="auto"/>
            <w:bottom w:val="none" w:sz="0" w:space="0" w:color="auto"/>
            <w:right w:val="none" w:sz="0" w:space="0" w:color="auto"/>
          </w:divBdr>
        </w:div>
        <w:div w:id="1593008171">
          <w:marLeft w:val="640"/>
          <w:marRight w:val="0"/>
          <w:marTop w:val="0"/>
          <w:marBottom w:val="0"/>
          <w:divBdr>
            <w:top w:val="none" w:sz="0" w:space="0" w:color="auto"/>
            <w:left w:val="none" w:sz="0" w:space="0" w:color="auto"/>
            <w:bottom w:val="none" w:sz="0" w:space="0" w:color="auto"/>
            <w:right w:val="none" w:sz="0" w:space="0" w:color="auto"/>
          </w:divBdr>
        </w:div>
        <w:div w:id="1597593838">
          <w:marLeft w:val="640"/>
          <w:marRight w:val="0"/>
          <w:marTop w:val="0"/>
          <w:marBottom w:val="0"/>
          <w:divBdr>
            <w:top w:val="none" w:sz="0" w:space="0" w:color="auto"/>
            <w:left w:val="none" w:sz="0" w:space="0" w:color="auto"/>
            <w:bottom w:val="none" w:sz="0" w:space="0" w:color="auto"/>
            <w:right w:val="none" w:sz="0" w:space="0" w:color="auto"/>
          </w:divBdr>
        </w:div>
        <w:div w:id="1617324577">
          <w:marLeft w:val="640"/>
          <w:marRight w:val="0"/>
          <w:marTop w:val="0"/>
          <w:marBottom w:val="0"/>
          <w:divBdr>
            <w:top w:val="none" w:sz="0" w:space="0" w:color="auto"/>
            <w:left w:val="none" w:sz="0" w:space="0" w:color="auto"/>
            <w:bottom w:val="none" w:sz="0" w:space="0" w:color="auto"/>
            <w:right w:val="none" w:sz="0" w:space="0" w:color="auto"/>
          </w:divBdr>
        </w:div>
        <w:div w:id="1643924025">
          <w:marLeft w:val="640"/>
          <w:marRight w:val="0"/>
          <w:marTop w:val="0"/>
          <w:marBottom w:val="0"/>
          <w:divBdr>
            <w:top w:val="none" w:sz="0" w:space="0" w:color="auto"/>
            <w:left w:val="none" w:sz="0" w:space="0" w:color="auto"/>
            <w:bottom w:val="none" w:sz="0" w:space="0" w:color="auto"/>
            <w:right w:val="none" w:sz="0" w:space="0" w:color="auto"/>
          </w:divBdr>
        </w:div>
        <w:div w:id="1713309518">
          <w:marLeft w:val="640"/>
          <w:marRight w:val="0"/>
          <w:marTop w:val="0"/>
          <w:marBottom w:val="0"/>
          <w:divBdr>
            <w:top w:val="none" w:sz="0" w:space="0" w:color="auto"/>
            <w:left w:val="none" w:sz="0" w:space="0" w:color="auto"/>
            <w:bottom w:val="none" w:sz="0" w:space="0" w:color="auto"/>
            <w:right w:val="none" w:sz="0" w:space="0" w:color="auto"/>
          </w:divBdr>
        </w:div>
        <w:div w:id="1730421047">
          <w:marLeft w:val="640"/>
          <w:marRight w:val="0"/>
          <w:marTop w:val="0"/>
          <w:marBottom w:val="0"/>
          <w:divBdr>
            <w:top w:val="none" w:sz="0" w:space="0" w:color="auto"/>
            <w:left w:val="none" w:sz="0" w:space="0" w:color="auto"/>
            <w:bottom w:val="none" w:sz="0" w:space="0" w:color="auto"/>
            <w:right w:val="none" w:sz="0" w:space="0" w:color="auto"/>
          </w:divBdr>
        </w:div>
        <w:div w:id="1744832550">
          <w:marLeft w:val="640"/>
          <w:marRight w:val="0"/>
          <w:marTop w:val="0"/>
          <w:marBottom w:val="0"/>
          <w:divBdr>
            <w:top w:val="none" w:sz="0" w:space="0" w:color="auto"/>
            <w:left w:val="none" w:sz="0" w:space="0" w:color="auto"/>
            <w:bottom w:val="none" w:sz="0" w:space="0" w:color="auto"/>
            <w:right w:val="none" w:sz="0" w:space="0" w:color="auto"/>
          </w:divBdr>
        </w:div>
        <w:div w:id="1823623090">
          <w:marLeft w:val="640"/>
          <w:marRight w:val="0"/>
          <w:marTop w:val="0"/>
          <w:marBottom w:val="0"/>
          <w:divBdr>
            <w:top w:val="none" w:sz="0" w:space="0" w:color="auto"/>
            <w:left w:val="none" w:sz="0" w:space="0" w:color="auto"/>
            <w:bottom w:val="none" w:sz="0" w:space="0" w:color="auto"/>
            <w:right w:val="none" w:sz="0" w:space="0" w:color="auto"/>
          </w:divBdr>
        </w:div>
        <w:div w:id="1825774163">
          <w:marLeft w:val="640"/>
          <w:marRight w:val="0"/>
          <w:marTop w:val="0"/>
          <w:marBottom w:val="0"/>
          <w:divBdr>
            <w:top w:val="none" w:sz="0" w:space="0" w:color="auto"/>
            <w:left w:val="none" w:sz="0" w:space="0" w:color="auto"/>
            <w:bottom w:val="none" w:sz="0" w:space="0" w:color="auto"/>
            <w:right w:val="none" w:sz="0" w:space="0" w:color="auto"/>
          </w:divBdr>
        </w:div>
        <w:div w:id="1841507396">
          <w:marLeft w:val="640"/>
          <w:marRight w:val="0"/>
          <w:marTop w:val="0"/>
          <w:marBottom w:val="0"/>
          <w:divBdr>
            <w:top w:val="none" w:sz="0" w:space="0" w:color="auto"/>
            <w:left w:val="none" w:sz="0" w:space="0" w:color="auto"/>
            <w:bottom w:val="none" w:sz="0" w:space="0" w:color="auto"/>
            <w:right w:val="none" w:sz="0" w:space="0" w:color="auto"/>
          </w:divBdr>
        </w:div>
        <w:div w:id="1871263087">
          <w:marLeft w:val="640"/>
          <w:marRight w:val="0"/>
          <w:marTop w:val="0"/>
          <w:marBottom w:val="0"/>
          <w:divBdr>
            <w:top w:val="none" w:sz="0" w:space="0" w:color="auto"/>
            <w:left w:val="none" w:sz="0" w:space="0" w:color="auto"/>
            <w:bottom w:val="none" w:sz="0" w:space="0" w:color="auto"/>
            <w:right w:val="none" w:sz="0" w:space="0" w:color="auto"/>
          </w:divBdr>
        </w:div>
        <w:div w:id="1876236015">
          <w:marLeft w:val="640"/>
          <w:marRight w:val="0"/>
          <w:marTop w:val="0"/>
          <w:marBottom w:val="0"/>
          <w:divBdr>
            <w:top w:val="none" w:sz="0" w:space="0" w:color="auto"/>
            <w:left w:val="none" w:sz="0" w:space="0" w:color="auto"/>
            <w:bottom w:val="none" w:sz="0" w:space="0" w:color="auto"/>
            <w:right w:val="none" w:sz="0" w:space="0" w:color="auto"/>
          </w:divBdr>
        </w:div>
        <w:div w:id="1922446684">
          <w:marLeft w:val="640"/>
          <w:marRight w:val="0"/>
          <w:marTop w:val="0"/>
          <w:marBottom w:val="0"/>
          <w:divBdr>
            <w:top w:val="none" w:sz="0" w:space="0" w:color="auto"/>
            <w:left w:val="none" w:sz="0" w:space="0" w:color="auto"/>
            <w:bottom w:val="none" w:sz="0" w:space="0" w:color="auto"/>
            <w:right w:val="none" w:sz="0" w:space="0" w:color="auto"/>
          </w:divBdr>
        </w:div>
        <w:div w:id="1956212105">
          <w:marLeft w:val="640"/>
          <w:marRight w:val="0"/>
          <w:marTop w:val="0"/>
          <w:marBottom w:val="0"/>
          <w:divBdr>
            <w:top w:val="none" w:sz="0" w:space="0" w:color="auto"/>
            <w:left w:val="none" w:sz="0" w:space="0" w:color="auto"/>
            <w:bottom w:val="none" w:sz="0" w:space="0" w:color="auto"/>
            <w:right w:val="none" w:sz="0" w:space="0" w:color="auto"/>
          </w:divBdr>
        </w:div>
        <w:div w:id="1982881433">
          <w:marLeft w:val="640"/>
          <w:marRight w:val="0"/>
          <w:marTop w:val="0"/>
          <w:marBottom w:val="0"/>
          <w:divBdr>
            <w:top w:val="none" w:sz="0" w:space="0" w:color="auto"/>
            <w:left w:val="none" w:sz="0" w:space="0" w:color="auto"/>
            <w:bottom w:val="none" w:sz="0" w:space="0" w:color="auto"/>
            <w:right w:val="none" w:sz="0" w:space="0" w:color="auto"/>
          </w:divBdr>
        </w:div>
        <w:div w:id="2028632498">
          <w:marLeft w:val="640"/>
          <w:marRight w:val="0"/>
          <w:marTop w:val="0"/>
          <w:marBottom w:val="0"/>
          <w:divBdr>
            <w:top w:val="none" w:sz="0" w:space="0" w:color="auto"/>
            <w:left w:val="none" w:sz="0" w:space="0" w:color="auto"/>
            <w:bottom w:val="none" w:sz="0" w:space="0" w:color="auto"/>
            <w:right w:val="none" w:sz="0" w:space="0" w:color="auto"/>
          </w:divBdr>
        </w:div>
        <w:div w:id="2055032327">
          <w:marLeft w:val="640"/>
          <w:marRight w:val="0"/>
          <w:marTop w:val="0"/>
          <w:marBottom w:val="0"/>
          <w:divBdr>
            <w:top w:val="none" w:sz="0" w:space="0" w:color="auto"/>
            <w:left w:val="none" w:sz="0" w:space="0" w:color="auto"/>
            <w:bottom w:val="none" w:sz="0" w:space="0" w:color="auto"/>
            <w:right w:val="none" w:sz="0" w:space="0" w:color="auto"/>
          </w:divBdr>
        </w:div>
        <w:div w:id="2106077424">
          <w:marLeft w:val="640"/>
          <w:marRight w:val="0"/>
          <w:marTop w:val="0"/>
          <w:marBottom w:val="0"/>
          <w:divBdr>
            <w:top w:val="none" w:sz="0" w:space="0" w:color="auto"/>
            <w:left w:val="none" w:sz="0" w:space="0" w:color="auto"/>
            <w:bottom w:val="none" w:sz="0" w:space="0" w:color="auto"/>
            <w:right w:val="none" w:sz="0" w:space="0" w:color="auto"/>
          </w:divBdr>
        </w:div>
        <w:div w:id="2112166610">
          <w:marLeft w:val="640"/>
          <w:marRight w:val="0"/>
          <w:marTop w:val="0"/>
          <w:marBottom w:val="0"/>
          <w:divBdr>
            <w:top w:val="none" w:sz="0" w:space="0" w:color="auto"/>
            <w:left w:val="none" w:sz="0" w:space="0" w:color="auto"/>
            <w:bottom w:val="none" w:sz="0" w:space="0" w:color="auto"/>
            <w:right w:val="none" w:sz="0" w:space="0" w:color="auto"/>
          </w:divBdr>
        </w:div>
        <w:div w:id="2129084042">
          <w:marLeft w:val="640"/>
          <w:marRight w:val="0"/>
          <w:marTop w:val="0"/>
          <w:marBottom w:val="0"/>
          <w:divBdr>
            <w:top w:val="none" w:sz="0" w:space="0" w:color="auto"/>
            <w:left w:val="none" w:sz="0" w:space="0" w:color="auto"/>
            <w:bottom w:val="none" w:sz="0" w:space="0" w:color="auto"/>
            <w:right w:val="none" w:sz="0" w:space="0" w:color="auto"/>
          </w:divBdr>
        </w:div>
      </w:divsChild>
    </w:div>
    <w:div w:id="144246461">
      <w:bodyDiv w:val="1"/>
      <w:marLeft w:val="0"/>
      <w:marRight w:val="0"/>
      <w:marTop w:val="0"/>
      <w:marBottom w:val="0"/>
      <w:divBdr>
        <w:top w:val="none" w:sz="0" w:space="0" w:color="auto"/>
        <w:left w:val="none" w:sz="0" w:space="0" w:color="auto"/>
        <w:bottom w:val="none" w:sz="0" w:space="0" w:color="auto"/>
        <w:right w:val="none" w:sz="0" w:space="0" w:color="auto"/>
      </w:divBdr>
      <w:divsChild>
        <w:div w:id="22942408">
          <w:marLeft w:val="640"/>
          <w:marRight w:val="0"/>
          <w:marTop w:val="0"/>
          <w:marBottom w:val="0"/>
          <w:divBdr>
            <w:top w:val="none" w:sz="0" w:space="0" w:color="auto"/>
            <w:left w:val="none" w:sz="0" w:space="0" w:color="auto"/>
            <w:bottom w:val="none" w:sz="0" w:space="0" w:color="auto"/>
            <w:right w:val="none" w:sz="0" w:space="0" w:color="auto"/>
          </w:divBdr>
        </w:div>
        <w:div w:id="69236455">
          <w:marLeft w:val="640"/>
          <w:marRight w:val="0"/>
          <w:marTop w:val="0"/>
          <w:marBottom w:val="0"/>
          <w:divBdr>
            <w:top w:val="none" w:sz="0" w:space="0" w:color="auto"/>
            <w:left w:val="none" w:sz="0" w:space="0" w:color="auto"/>
            <w:bottom w:val="none" w:sz="0" w:space="0" w:color="auto"/>
            <w:right w:val="none" w:sz="0" w:space="0" w:color="auto"/>
          </w:divBdr>
        </w:div>
        <w:div w:id="74132977">
          <w:marLeft w:val="640"/>
          <w:marRight w:val="0"/>
          <w:marTop w:val="0"/>
          <w:marBottom w:val="0"/>
          <w:divBdr>
            <w:top w:val="none" w:sz="0" w:space="0" w:color="auto"/>
            <w:left w:val="none" w:sz="0" w:space="0" w:color="auto"/>
            <w:bottom w:val="none" w:sz="0" w:space="0" w:color="auto"/>
            <w:right w:val="none" w:sz="0" w:space="0" w:color="auto"/>
          </w:divBdr>
        </w:div>
        <w:div w:id="108472832">
          <w:marLeft w:val="640"/>
          <w:marRight w:val="0"/>
          <w:marTop w:val="0"/>
          <w:marBottom w:val="0"/>
          <w:divBdr>
            <w:top w:val="none" w:sz="0" w:space="0" w:color="auto"/>
            <w:left w:val="none" w:sz="0" w:space="0" w:color="auto"/>
            <w:bottom w:val="none" w:sz="0" w:space="0" w:color="auto"/>
            <w:right w:val="none" w:sz="0" w:space="0" w:color="auto"/>
          </w:divBdr>
        </w:div>
        <w:div w:id="154607956">
          <w:marLeft w:val="640"/>
          <w:marRight w:val="0"/>
          <w:marTop w:val="0"/>
          <w:marBottom w:val="0"/>
          <w:divBdr>
            <w:top w:val="none" w:sz="0" w:space="0" w:color="auto"/>
            <w:left w:val="none" w:sz="0" w:space="0" w:color="auto"/>
            <w:bottom w:val="none" w:sz="0" w:space="0" w:color="auto"/>
            <w:right w:val="none" w:sz="0" w:space="0" w:color="auto"/>
          </w:divBdr>
        </w:div>
        <w:div w:id="155729080">
          <w:marLeft w:val="640"/>
          <w:marRight w:val="0"/>
          <w:marTop w:val="0"/>
          <w:marBottom w:val="0"/>
          <w:divBdr>
            <w:top w:val="none" w:sz="0" w:space="0" w:color="auto"/>
            <w:left w:val="none" w:sz="0" w:space="0" w:color="auto"/>
            <w:bottom w:val="none" w:sz="0" w:space="0" w:color="auto"/>
            <w:right w:val="none" w:sz="0" w:space="0" w:color="auto"/>
          </w:divBdr>
        </w:div>
        <w:div w:id="165903755">
          <w:marLeft w:val="640"/>
          <w:marRight w:val="0"/>
          <w:marTop w:val="0"/>
          <w:marBottom w:val="0"/>
          <w:divBdr>
            <w:top w:val="none" w:sz="0" w:space="0" w:color="auto"/>
            <w:left w:val="none" w:sz="0" w:space="0" w:color="auto"/>
            <w:bottom w:val="none" w:sz="0" w:space="0" w:color="auto"/>
            <w:right w:val="none" w:sz="0" w:space="0" w:color="auto"/>
          </w:divBdr>
        </w:div>
        <w:div w:id="191497143">
          <w:marLeft w:val="640"/>
          <w:marRight w:val="0"/>
          <w:marTop w:val="0"/>
          <w:marBottom w:val="0"/>
          <w:divBdr>
            <w:top w:val="none" w:sz="0" w:space="0" w:color="auto"/>
            <w:left w:val="none" w:sz="0" w:space="0" w:color="auto"/>
            <w:bottom w:val="none" w:sz="0" w:space="0" w:color="auto"/>
            <w:right w:val="none" w:sz="0" w:space="0" w:color="auto"/>
          </w:divBdr>
        </w:div>
        <w:div w:id="218321704">
          <w:marLeft w:val="640"/>
          <w:marRight w:val="0"/>
          <w:marTop w:val="0"/>
          <w:marBottom w:val="0"/>
          <w:divBdr>
            <w:top w:val="none" w:sz="0" w:space="0" w:color="auto"/>
            <w:left w:val="none" w:sz="0" w:space="0" w:color="auto"/>
            <w:bottom w:val="none" w:sz="0" w:space="0" w:color="auto"/>
            <w:right w:val="none" w:sz="0" w:space="0" w:color="auto"/>
          </w:divBdr>
        </w:div>
        <w:div w:id="220947338">
          <w:marLeft w:val="640"/>
          <w:marRight w:val="0"/>
          <w:marTop w:val="0"/>
          <w:marBottom w:val="0"/>
          <w:divBdr>
            <w:top w:val="none" w:sz="0" w:space="0" w:color="auto"/>
            <w:left w:val="none" w:sz="0" w:space="0" w:color="auto"/>
            <w:bottom w:val="none" w:sz="0" w:space="0" w:color="auto"/>
            <w:right w:val="none" w:sz="0" w:space="0" w:color="auto"/>
          </w:divBdr>
        </w:div>
        <w:div w:id="253903720">
          <w:marLeft w:val="640"/>
          <w:marRight w:val="0"/>
          <w:marTop w:val="0"/>
          <w:marBottom w:val="0"/>
          <w:divBdr>
            <w:top w:val="none" w:sz="0" w:space="0" w:color="auto"/>
            <w:left w:val="none" w:sz="0" w:space="0" w:color="auto"/>
            <w:bottom w:val="none" w:sz="0" w:space="0" w:color="auto"/>
            <w:right w:val="none" w:sz="0" w:space="0" w:color="auto"/>
          </w:divBdr>
        </w:div>
        <w:div w:id="313029191">
          <w:marLeft w:val="640"/>
          <w:marRight w:val="0"/>
          <w:marTop w:val="0"/>
          <w:marBottom w:val="0"/>
          <w:divBdr>
            <w:top w:val="none" w:sz="0" w:space="0" w:color="auto"/>
            <w:left w:val="none" w:sz="0" w:space="0" w:color="auto"/>
            <w:bottom w:val="none" w:sz="0" w:space="0" w:color="auto"/>
            <w:right w:val="none" w:sz="0" w:space="0" w:color="auto"/>
          </w:divBdr>
        </w:div>
        <w:div w:id="346444807">
          <w:marLeft w:val="640"/>
          <w:marRight w:val="0"/>
          <w:marTop w:val="0"/>
          <w:marBottom w:val="0"/>
          <w:divBdr>
            <w:top w:val="none" w:sz="0" w:space="0" w:color="auto"/>
            <w:left w:val="none" w:sz="0" w:space="0" w:color="auto"/>
            <w:bottom w:val="none" w:sz="0" w:space="0" w:color="auto"/>
            <w:right w:val="none" w:sz="0" w:space="0" w:color="auto"/>
          </w:divBdr>
        </w:div>
        <w:div w:id="369960874">
          <w:marLeft w:val="640"/>
          <w:marRight w:val="0"/>
          <w:marTop w:val="0"/>
          <w:marBottom w:val="0"/>
          <w:divBdr>
            <w:top w:val="none" w:sz="0" w:space="0" w:color="auto"/>
            <w:left w:val="none" w:sz="0" w:space="0" w:color="auto"/>
            <w:bottom w:val="none" w:sz="0" w:space="0" w:color="auto"/>
            <w:right w:val="none" w:sz="0" w:space="0" w:color="auto"/>
          </w:divBdr>
        </w:div>
        <w:div w:id="379018620">
          <w:marLeft w:val="640"/>
          <w:marRight w:val="0"/>
          <w:marTop w:val="0"/>
          <w:marBottom w:val="0"/>
          <w:divBdr>
            <w:top w:val="none" w:sz="0" w:space="0" w:color="auto"/>
            <w:left w:val="none" w:sz="0" w:space="0" w:color="auto"/>
            <w:bottom w:val="none" w:sz="0" w:space="0" w:color="auto"/>
            <w:right w:val="none" w:sz="0" w:space="0" w:color="auto"/>
          </w:divBdr>
        </w:div>
        <w:div w:id="461270919">
          <w:marLeft w:val="640"/>
          <w:marRight w:val="0"/>
          <w:marTop w:val="0"/>
          <w:marBottom w:val="0"/>
          <w:divBdr>
            <w:top w:val="none" w:sz="0" w:space="0" w:color="auto"/>
            <w:left w:val="none" w:sz="0" w:space="0" w:color="auto"/>
            <w:bottom w:val="none" w:sz="0" w:space="0" w:color="auto"/>
            <w:right w:val="none" w:sz="0" w:space="0" w:color="auto"/>
          </w:divBdr>
        </w:div>
        <w:div w:id="469057952">
          <w:marLeft w:val="640"/>
          <w:marRight w:val="0"/>
          <w:marTop w:val="0"/>
          <w:marBottom w:val="0"/>
          <w:divBdr>
            <w:top w:val="none" w:sz="0" w:space="0" w:color="auto"/>
            <w:left w:val="none" w:sz="0" w:space="0" w:color="auto"/>
            <w:bottom w:val="none" w:sz="0" w:space="0" w:color="auto"/>
            <w:right w:val="none" w:sz="0" w:space="0" w:color="auto"/>
          </w:divBdr>
        </w:div>
        <w:div w:id="481580833">
          <w:marLeft w:val="640"/>
          <w:marRight w:val="0"/>
          <w:marTop w:val="0"/>
          <w:marBottom w:val="0"/>
          <w:divBdr>
            <w:top w:val="none" w:sz="0" w:space="0" w:color="auto"/>
            <w:left w:val="none" w:sz="0" w:space="0" w:color="auto"/>
            <w:bottom w:val="none" w:sz="0" w:space="0" w:color="auto"/>
            <w:right w:val="none" w:sz="0" w:space="0" w:color="auto"/>
          </w:divBdr>
        </w:div>
        <w:div w:id="527834901">
          <w:marLeft w:val="640"/>
          <w:marRight w:val="0"/>
          <w:marTop w:val="0"/>
          <w:marBottom w:val="0"/>
          <w:divBdr>
            <w:top w:val="none" w:sz="0" w:space="0" w:color="auto"/>
            <w:left w:val="none" w:sz="0" w:space="0" w:color="auto"/>
            <w:bottom w:val="none" w:sz="0" w:space="0" w:color="auto"/>
            <w:right w:val="none" w:sz="0" w:space="0" w:color="auto"/>
          </w:divBdr>
        </w:div>
        <w:div w:id="534003729">
          <w:marLeft w:val="640"/>
          <w:marRight w:val="0"/>
          <w:marTop w:val="0"/>
          <w:marBottom w:val="0"/>
          <w:divBdr>
            <w:top w:val="none" w:sz="0" w:space="0" w:color="auto"/>
            <w:left w:val="none" w:sz="0" w:space="0" w:color="auto"/>
            <w:bottom w:val="none" w:sz="0" w:space="0" w:color="auto"/>
            <w:right w:val="none" w:sz="0" w:space="0" w:color="auto"/>
          </w:divBdr>
        </w:div>
        <w:div w:id="594099884">
          <w:marLeft w:val="640"/>
          <w:marRight w:val="0"/>
          <w:marTop w:val="0"/>
          <w:marBottom w:val="0"/>
          <w:divBdr>
            <w:top w:val="none" w:sz="0" w:space="0" w:color="auto"/>
            <w:left w:val="none" w:sz="0" w:space="0" w:color="auto"/>
            <w:bottom w:val="none" w:sz="0" w:space="0" w:color="auto"/>
            <w:right w:val="none" w:sz="0" w:space="0" w:color="auto"/>
          </w:divBdr>
        </w:div>
        <w:div w:id="653341072">
          <w:marLeft w:val="640"/>
          <w:marRight w:val="0"/>
          <w:marTop w:val="0"/>
          <w:marBottom w:val="0"/>
          <w:divBdr>
            <w:top w:val="none" w:sz="0" w:space="0" w:color="auto"/>
            <w:left w:val="none" w:sz="0" w:space="0" w:color="auto"/>
            <w:bottom w:val="none" w:sz="0" w:space="0" w:color="auto"/>
            <w:right w:val="none" w:sz="0" w:space="0" w:color="auto"/>
          </w:divBdr>
        </w:div>
        <w:div w:id="721707723">
          <w:marLeft w:val="640"/>
          <w:marRight w:val="0"/>
          <w:marTop w:val="0"/>
          <w:marBottom w:val="0"/>
          <w:divBdr>
            <w:top w:val="none" w:sz="0" w:space="0" w:color="auto"/>
            <w:left w:val="none" w:sz="0" w:space="0" w:color="auto"/>
            <w:bottom w:val="none" w:sz="0" w:space="0" w:color="auto"/>
            <w:right w:val="none" w:sz="0" w:space="0" w:color="auto"/>
          </w:divBdr>
        </w:div>
        <w:div w:id="847905398">
          <w:marLeft w:val="640"/>
          <w:marRight w:val="0"/>
          <w:marTop w:val="0"/>
          <w:marBottom w:val="0"/>
          <w:divBdr>
            <w:top w:val="none" w:sz="0" w:space="0" w:color="auto"/>
            <w:left w:val="none" w:sz="0" w:space="0" w:color="auto"/>
            <w:bottom w:val="none" w:sz="0" w:space="0" w:color="auto"/>
            <w:right w:val="none" w:sz="0" w:space="0" w:color="auto"/>
          </w:divBdr>
        </w:div>
        <w:div w:id="858079406">
          <w:marLeft w:val="640"/>
          <w:marRight w:val="0"/>
          <w:marTop w:val="0"/>
          <w:marBottom w:val="0"/>
          <w:divBdr>
            <w:top w:val="none" w:sz="0" w:space="0" w:color="auto"/>
            <w:left w:val="none" w:sz="0" w:space="0" w:color="auto"/>
            <w:bottom w:val="none" w:sz="0" w:space="0" w:color="auto"/>
            <w:right w:val="none" w:sz="0" w:space="0" w:color="auto"/>
          </w:divBdr>
        </w:div>
        <w:div w:id="884296883">
          <w:marLeft w:val="640"/>
          <w:marRight w:val="0"/>
          <w:marTop w:val="0"/>
          <w:marBottom w:val="0"/>
          <w:divBdr>
            <w:top w:val="none" w:sz="0" w:space="0" w:color="auto"/>
            <w:left w:val="none" w:sz="0" w:space="0" w:color="auto"/>
            <w:bottom w:val="none" w:sz="0" w:space="0" w:color="auto"/>
            <w:right w:val="none" w:sz="0" w:space="0" w:color="auto"/>
          </w:divBdr>
        </w:div>
        <w:div w:id="957489572">
          <w:marLeft w:val="640"/>
          <w:marRight w:val="0"/>
          <w:marTop w:val="0"/>
          <w:marBottom w:val="0"/>
          <w:divBdr>
            <w:top w:val="none" w:sz="0" w:space="0" w:color="auto"/>
            <w:left w:val="none" w:sz="0" w:space="0" w:color="auto"/>
            <w:bottom w:val="none" w:sz="0" w:space="0" w:color="auto"/>
            <w:right w:val="none" w:sz="0" w:space="0" w:color="auto"/>
          </w:divBdr>
        </w:div>
        <w:div w:id="958730078">
          <w:marLeft w:val="640"/>
          <w:marRight w:val="0"/>
          <w:marTop w:val="0"/>
          <w:marBottom w:val="0"/>
          <w:divBdr>
            <w:top w:val="none" w:sz="0" w:space="0" w:color="auto"/>
            <w:left w:val="none" w:sz="0" w:space="0" w:color="auto"/>
            <w:bottom w:val="none" w:sz="0" w:space="0" w:color="auto"/>
            <w:right w:val="none" w:sz="0" w:space="0" w:color="auto"/>
          </w:divBdr>
        </w:div>
        <w:div w:id="1031800076">
          <w:marLeft w:val="640"/>
          <w:marRight w:val="0"/>
          <w:marTop w:val="0"/>
          <w:marBottom w:val="0"/>
          <w:divBdr>
            <w:top w:val="none" w:sz="0" w:space="0" w:color="auto"/>
            <w:left w:val="none" w:sz="0" w:space="0" w:color="auto"/>
            <w:bottom w:val="none" w:sz="0" w:space="0" w:color="auto"/>
            <w:right w:val="none" w:sz="0" w:space="0" w:color="auto"/>
          </w:divBdr>
        </w:div>
        <w:div w:id="1063915935">
          <w:marLeft w:val="640"/>
          <w:marRight w:val="0"/>
          <w:marTop w:val="0"/>
          <w:marBottom w:val="0"/>
          <w:divBdr>
            <w:top w:val="none" w:sz="0" w:space="0" w:color="auto"/>
            <w:left w:val="none" w:sz="0" w:space="0" w:color="auto"/>
            <w:bottom w:val="none" w:sz="0" w:space="0" w:color="auto"/>
            <w:right w:val="none" w:sz="0" w:space="0" w:color="auto"/>
          </w:divBdr>
        </w:div>
        <w:div w:id="1112942703">
          <w:marLeft w:val="640"/>
          <w:marRight w:val="0"/>
          <w:marTop w:val="0"/>
          <w:marBottom w:val="0"/>
          <w:divBdr>
            <w:top w:val="none" w:sz="0" w:space="0" w:color="auto"/>
            <w:left w:val="none" w:sz="0" w:space="0" w:color="auto"/>
            <w:bottom w:val="none" w:sz="0" w:space="0" w:color="auto"/>
            <w:right w:val="none" w:sz="0" w:space="0" w:color="auto"/>
          </w:divBdr>
        </w:div>
        <w:div w:id="1117027564">
          <w:marLeft w:val="640"/>
          <w:marRight w:val="0"/>
          <w:marTop w:val="0"/>
          <w:marBottom w:val="0"/>
          <w:divBdr>
            <w:top w:val="none" w:sz="0" w:space="0" w:color="auto"/>
            <w:left w:val="none" w:sz="0" w:space="0" w:color="auto"/>
            <w:bottom w:val="none" w:sz="0" w:space="0" w:color="auto"/>
            <w:right w:val="none" w:sz="0" w:space="0" w:color="auto"/>
          </w:divBdr>
        </w:div>
        <w:div w:id="1142849121">
          <w:marLeft w:val="640"/>
          <w:marRight w:val="0"/>
          <w:marTop w:val="0"/>
          <w:marBottom w:val="0"/>
          <w:divBdr>
            <w:top w:val="none" w:sz="0" w:space="0" w:color="auto"/>
            <w:left w:val="none" w:sz="0" w:space="0" w:color="auto"/>
            <w:bottom w:val="none" w:sz="0" w:space="0" w:color="auto"/>
            <w:right w:val="none" w:sz="0" w:space="0" w:color="auto"/>
          </w:divBdr>
        </w:div>
        <w:div w:id="1208450757">
          <w:marLeft w:val="640"/>
          <w:marRight w:val="0"/>
          <w:marTop w:val="0"/>
          <w:marBottom w:val="0"/>
          <w:divBdr>
            <w:top w:val="none" w:sz="0" w:space="0" w:color="auto"/>
            <w:left w:val="none" w:sz="0" w:space="0" w:color="auto"/>
            <w:bottom w:val="none" w:sz="0" w:space="0" w:color="auto"/>
            <w:right w:val="none" w:sz="0" w:space="0" w:color="auto"/>
          </w:divBdr>
        </w:div>
        <w:div w:id="1221526521">
          <w:marLeft w:val="640"/>
          <w:marRight w:val="0"/>
          <w:marTop w:val="0"/>
          <w:marBottom w:val="0"/>
          <w:divBdr>
            <w:top w:val="none" w:sz="0" w:space="0" w:color="auto"/>
            <w:left w:val="none" w:sz="0" w:space="0" w:color="auto"/>
            <w:bottom w:val="none" w:sz="0" w:space="0" w:color="auto"/>
            <w:right w:val="none" w:sz="0" w:space="0" w:color="auto"/>
          </w:divBdr>
        </w:div>
        <w:div w:id="1440417485">
          <w:marLeft w:val="640"/>
          <w:marRight w:val="0"/>
          <w:marTop w:val="0"/>
          <w:marBottom w:val="0"/>
          <w:divBdr>
            <w:top w:val="none" w:sz="0" w:space="0" w:color="auto"/>
            <w:left w:val="none" w:sz="0" w:space="0" w:color="auto"/>
            <w:bottom w:val="none" w:sz="0" w:space="0" w:color="auto"/>
            <w:right w:val="none" w:sz="0" w:space="0" w:color="auto"/>
          </w:divBdr>
        </w:div>
        <w:div w:id="1457021118">
          <w:marLeft w:val="640"/>
          <w:marRight w:val="0"/>
          <w:marTop w:val="0"/>
          <w:marBottom w:val="0"/>
          <w:divBdr>
            <w:top w:val="none" w:sz="0" w:space="0" w:color="auto"/>
            <w:left w:val="none" w:sz="0" w:space="0" w:color="auto"/>
            <w:bottom w:val="none" w:sz="0" w:space="0" w:color="auto"/>
            <w:right w:val="none" w:sz="0" w:space="0" w:color="auto"/>
          </w:divBdr>
        </w:div>
        <w:div w:id="1467578572">
          <w:marLeft w:val="640"/>
          <w:marRight w:val="0"/>
          <w:marTop w:val="0"/>
          <w:marBottom w:val="0"/>
          <w:divBdr>
            <w:top w:val="none" w:sz="0" w:space="0" w:color="auto"/>
            <w:left w:val="none" w:sz="0" w:space="0" w:color="auto"/>
            <w:bottom w:val="none" w:sz="0" w:space="0" w:color="auto"/>
            <w:right w:val="none" w:sz="0" w:space="0" w:color="auto"/>
          </w:divBdr>
        </w:div>
        <w:div w:id="1564757810">
          <w:marLeft w:val="640"/>
          <w:marRight w:val="0"/>
          <w:marTop w:val="0"/>
          <w:marBottom w:val="0"/>
          <w:divBdr>
            <w:top w:val="none" w:sz="0" w:space="0" w:color="auto"/>
            <w:left w:val="none" w:sz="0" w:space="0" w:color="auto"/>
            <w:bottom w:val="none" w:sz="0" w:space="0" w:color="auto"/>
            <w:right w:val="none" w:sz="0" w:space="0" w:color="auto"/>
          </w:divBdr>
        </w:div>
        <w:div w:id="1568765867">
          <w:marLeft w:val="640"/>
          <w:marRight w:val="0"/>
          <w:marTop w:val="0"/>
          <w:marBottom w:val="0"/>
          <w:divBdr>
            <w:top w:val="none" w:sz="0" w:space="0" w:color="auto"/>
            <w:left w:val="none" w:sz="0" w:space="0" w:color="auto"/>
            <w:bottom w:val="none" w:sz="0" w:space="0" w:color="auto"/>
            <w:right w:val="none" w:sz="0" w:space="0" w:color="auto"/>
          </w:divBdr>
        </w:div>
        <w:div w:id="1585457278">
          <w:marLeft w:val="640"/>
          <w:marRight w:val="0"/>
          <w:marTop w:val="0"/>
          <w:marBottom w:val="0"/>
          <w:divBdr>
            <w:top w:val="none" w:sz="0" w:space="0" w:color="auto"/>
            <w:left w:val="none" w:sz="0" w:space="0" w:color="auto"/>
            <w:bottom w:val="none" w:sz="0" w:space="0" w:color="auto"/>
            <w:right w:val="none" w:sz="0" w:space="0" w:color="auto"/>
          </w:divBdr>
        </w:div>
        <w:div w:id="1595212518">
          <w:marLeft w:val="640"/>
          <w:marRight w:val="0"/>
          <w:marTop w:val="0"/>
          <w:marBottom w:val="0"/>
          <w:divBdr>
            <w:top w:val="none" w:sz="0" w:space="0" w:color="auto"/>
            <w:left w:val="none" w:sz="0" w:space="0" w:color="auto"/>
            <w:bottom w:val="none" w:sz="0" w:space="0" w:color="auto"/>
            <w:right w:val="none" w:sz="0" w:space="0" w:color="auto"/>
          </w:divBdr>
        </w:div>
        <w:div w:id="1632397715">
          <w:marLeft w:val="640"/>
          <w:marRight w:val="0"/>
          <w:marTop w:val="0"/>
          <w:marBottom w:val="0"/>
          <w:divBdr>
            <w:top w:val="none" w:sz="0" w:space="0" w:color="auto"/>
            <w:left w:val="none" w:sz="0" w:space="0" w:color="auto"/>
            <w:bottom w:val="none" w:sz="0" w:space="0" w:color="auto"/>
            <w:right w:val="none" w:sz="0" w:space="0" w:color="auto"/>
          </w:divBdr>
        </w:div>
        <w:div w:id="1694696189">
          <w:marLeft w:val="640"/>
          <w:marRight w:val="0"/>
          <w:marTop w:val="0"/>
          <w:marBottom w:val="0"/>
          <w:divBdr>
            <w:top w:val="none" w:sz="0" w:space="0" w:color="auto"/>
            <w:left w:val="none" w:sz="0" w:space="0" w:color="auto"/>
            <w:bottom w:val="none" w:sz="0" w:space="0" w:color="auto"/>
            <w:right w:val="none" w:sz="0" w:space="0" w:color="auto"/>
          </w:divBdr>
        </w:div>
        <w:div w:id="1719354398">
          <w:marLeft w:val="640"/>
          <w:marRight w:val="0"/>
          <w:marTop w:val="0"/>
          <w:marBottom w:val="0"/>
          <w:divBdr>
            <w:top w:val="none" w:sz="0" w:space="0" w:color="auto"/>
            <w:left w:val="none" w:sz="0" w:space="0" w:color="auto"/>
            <w:bottom w:val="none" w:sz="0" w:space="0" w:color="auto"/>
            <w:right w:val="none" w:sz="0" w:space="0" w:color="auto"/>
          </w:divBdr>
        </w:div>
        <w:div w:id="1765875850">
          <w:marLeft w:val="640"/>
          <w:marRight w:val="0"/>
          <w:marTop w:val="0"/>
          <w:marBottom w:val="0"/>
          <w:divBdr>
            <w:top w:val="none" w:sz="0" w:space="0" w:color="auto"/>
            <w:left w:val="none" w:sz="0" w:space="0" w:color="auto"/>
            <w:bottom w:val="none" w:sz="0" w:space="0" w:color="auto"/>
            <w:right w:val="none" w:sz="0" w:space="0" w:color="auto"/>
          </w:divBdr>
        </w:div>
        <w:div w:id="1782142630">
          <w:marLeft w:val="640"/>
          <w:marRight w:val="0"/>
          <w:marTop w:val="0"/>
          <w:marBottom w:val="0"/>
          <w:divBdr>
            <w:top w:val="none" w:sz="0" w:space="0" w:color="auto"/>
            <w:left w:val="none" w:sz="0" w:space="0" w:color="auto"/>
            <w:bottom w:val="none" w:sz="0" w:space="0" w:color="auto"/>
            <w:right w:val="none" w:sz="0" w:space="0" w:color="auto"/>
          </w:divBdr>
        </w:div>
        <w:div w:id="1800610828">
          <w:marLeft w:val="640"/>
          <w:marRight w:val="0"/>
          <w:marTop w:val="0"/>
          <w:marBottom w:val="0"/>
          <w:divBdr>
            <w:top w:val="none" w:sz="0" w:space="0" w:color="auto"/>
            <w:left w:val="none" w:sz="0" w:space="0" w:color="auto"/>
            <w:bottom w:val="none" w:sz="0" w:space="0" w:color="auto"/>
            <w:right w:val="none" w:sz="0" w:space="0" w:color="auto"/>
          </w:divBdr>
        </w:div>
        <w:div w:id="1820884117">
          <w:marLeft w:val="640"/>
          <w:marRight w:val="0"/>
          <w:marTop w:val="0"/>
          <w:marBottom w:val="0"/>
          <w:divBdr>
            <w:top w:val="none" w:sz="0" w:space="0" w:color="auto"/>
            <w:left w:val="none" w:sz="0" w:space="0" w:color="auto"/>
            <w:bottom w:val="none" w:sz="0" w:space="0" w:color="auto"/>
            <w:right w:val="none" w:sz="0" w:space="0" w:color="auto"/>
          </w:divBdr>
        </w:div>
        <w:div w:id="1908805491">
          <w:marLeft w:val="640"/>
          <w:marRight w:val="0"/>
          <w:marTop w:val="0"/>
          <w:marBottom w:val="0"/>
          <w:divBdr>
            <w:top w:val="none" w:sz="0" w:space="0" w:color="auto"/>
            <w:left w:val="none" w:sz="0" w:space="0" w:color="auto"/>
            <w:bottom w:val="none" w:sz="0" w:space="0" w:color="auto"/>
            <w:right w:val="none" w:sz="0" w:space="0" w:color="auto"/>
          </w:divBdr>
        </w:div>
        <w:div w:id="1912277103">
          <w:marLeft w:val="640"/>
          <w:marRight w:val="0"/>
          <w:marTop w:val="0"/>
          <w:marBottom w:val="0"/>
          <w:divBdr>
            <w:top w:val="none" w:sz="0" w:space="0" w:color="auto"/>
            <w:left w:val="none" w:sz="0" w:space="0" w:color="auto"/>
            <w:bottom w:val="none" w:sz="0" w:space="0" w:color="auto"/>
            <w:right w:val="none" w:sz="0" w:space="0" w:color="auto"/>
          </w:divBdr>
        </w:div>
        <w:div w:id="1986545310">
          <w:marLeft w:val="640"/>
          <w:marRight w:val="0"/>
          <w:marTop w:val="0"/>
          <w:marBottom w:val="0"/>
          <w:divBdr>
            <w:top w:val="none" w:sz="0" w:space="0" w:color="auto"/>
            <w:left w:val="none" w:sz="0" w:space="0" w:color="auto"/>
            <w:bottom w:val="none" w:sz="0" w:space="0" w:color="auto"/>
            <w:right w:val="none" w:sz="0" w:space="0" w:color="auto"/>
          </w:divBdr>
        </w:div>
        <w:div w:id="2053842246">
          <w:marLeft w:val="640"/>
          <w:marRight w:val="0"/>
          <w:marTop w:val="0"/>
          <w:marBottom w:val="0"/>
          <w:divBdr>
            <w:top w:val="none" w:sz="0" w:space="0" w:color="auto"/>
            <w:left w:val="none" w:sz="0" w:space="0" w:color="auto"/>
            <w:bottom w:val="none" w:sz="0" w:space="0" w:color="auto"/>
            <w:right w:val="none" w:sz="0" w:space="0" w:color="auto"/>
          </w:divBdr>
        </w:div>
        <w:div w:id="2063282463">
          <w:marLeft w:val="640"/>
          <w:marRight w:val="0"/>
          <w:marTop w:val="0"/>
          <w:marBottom w:val="0"/>
          <w:divBdr>
            <w:top w:val="none" w:sz="0" w:space="0" w:color="auto"/>
            <w:left w:val="none" w:sz="0" w:space="0" w:color="auto"/>
            <w:bottom w:val="none" w:sz="0" w:space="0" w:color="auto"/>
            <w:right w:val="none" w:sz="0" w:space="0" w:color="auto"/>
          </w:divBdr>
        </w:div>
        <w:div w:id="2072846960">
          <w:marLeft w:val="640"/>
          <w:marRight w:val="0"/>
          <w:marTop w:val="0"/>
          <w:marBottom w:val="0"/>
          <w:divBdr>
            <w:top w:val="none" w:sz="0" w:space="0" w:color="auto"/>
            <w:left w:val="none" w:sz="0" w:space="0" w:color="auto"/>
            <w:bottom w:val="none" w:sz="0" w:space="0" w:color="auto"/>
            <w:right w:val="none" w:sz="0" w:space="0" w:color="auto"/>
          </w:divBdr>
        </w:div>
        <w:div w:id="2077240762">
          <w:marLeft w:val="640"/>
          <w:marRight w:val="0"/>
          <w:marTop w:val="0"/>
          <w:marBottom w:val="0"/>
          <w:divBdr>
            <w:top w:val="none" w:sz="0" w:space="0" w:color="auto"/>
            <w:left w:val="none" w:sz="0" w:space="0" w:color="auto"/>
            <w:bottom w:val="none" w:sz="0" w:space="0" w:color="auto"/>
            <w:right w:val="none" w:sz="0" w:space="0" w:color="auto"/>
          </w:divBdr>
        </w:div>
      </w:divsChild>
    </w:div>
    <w:div w:id="217014651">
      <w:bodyDiv w:val="1"/>
      <w:marLeft w:val="0"/>
      <w:marRight w:val="0"/>
      <w:marTop w:val="0"/>
      <w:marBottom w:val="0"/>
      <w:divBdr>
        <w:top w:val="none" w:sz="0" w:space="0" w:color="auto"/>
        <w:left w:val="none" w:sz="0" w:space="0" w:color="auto"/>
        <w:bottom w:val="none" w:sz="0" w:space="0" w:color="auto"/>
        <w:right w:val="none" w:sz="0" w:space="0" w:color="auto"/>
      </w:divBdr>
      <w:divsChild>
        <w:div w:id="138886897">
          <w:marLeft w:val="640"/>
          <w:marRight w:val="0"/>
          <w:marTop w:val="0"/>
          <w:marBottom w:val="0"/>
          <w:divBdr>
            <w:top w:val="none" w:sz="0" w:space="0" w:color="auto"/>
            <w:left w:val="none" w:sz="0" w:space="0" w:color="auto"/>
            <w:bottom w:val="none" w:sz="0" w:space="0" w:color="auto"/>
            <w:right w:val="none" w:sz="0" w:space="0" w:color="auto"/>
          </w:divBdr>
        </w:div>
        <w:div w:id="226382307">
          <w:marLeft w:val="640"/>
          <w:marRight w:val="0"/>
          <w:marTop w:val="0"/>
          <w:marBottom w:val="0"/>
          <w:divBdr>
            <w:top w:val="none" w:sz="0" w:space="0" w:color="auto"/>
            <w:left w:val="none" w:sz="0" w:space="0" w:color="auto"/>
            <w:bottom w:val="none" w:sz="0" w:space="0" w:color="auto"/>
            <w:right w:val="none" w:sz="0" w:space="0" w:color="auto"/>
          </w:divBdr>
        </w:div>
        <w:div w:id="288364514">
          <w:marLeft w:val="640"/>
          <w:marRight w:val="0"/>
          <w:marTop w:val="0"/>
          <w:marBottom w:val="0"/>
          <w:divBdr>
            <w:top w:val="none" w:sz="0" w:space="0" w:color="auto"/>
            <w:left w:val="none" w:sz="0" w:space="0" w:color="auto"/>
            <w:bottom w:val="none" w:sz="0" w:space="0" w:color="auto"/>
            <w:right w:val="none" w:sz="0" w:space="0" w:color="auto"/>
          </w:divBdr>
        </w:div>
        <w:div w:id="400446654">
          <w:marLeft w:val="640"/>
          <w:marRight w:val="0"/>
          <w:marTop w:val="0"/>
          <w:marBottom w:val="0"/>
          <w:divBdr>
            <w:top w:val="none" w:sz="0" w:space="0" w:color="auto"/>
            <w:left w:val="none" w:sz="0" w:space="0" w:color="auto"/>
            <w:bottom w:val="none" w:sz="0" w:space="0" w:color="auto"/>
            <w:right w:val="none" w:sz="0" w:space="0" w:color="auto"/>
          </w:divBdr>
        </w:div>
        <w:div w:id="496655893">
          <w:marLeft w:val="640"/>
          <w:marRight w:val="0"/>
          <w:marTop w:val="0"/>
          <w:marBottom w:val="0"/>
          <w:divBdr>
            <w:top w:val="none" w:sz="0" w:space="0" w:color="auto"/>
            <w:left w:val="none" w:sz="0" w:space="0" w:color="auto"/>
            <w:bottom w:val="none" w:sz="0" w:space="0" w:color="auto"/>
            <w:right w:val="none" w:sz="0" w:space="0" w:color="auto"/>
          </w:divBdr>
        </w:div>
        <w:div w:id="509680032">
          <w:marLeft w:val="640"/>
          <w:marRight w:val="0"/>
          <w:marTop w:val="0"/>
          <w:marBottom w:val="0"/>
          <w:divBdr>
            <w:top w:val="none" w:sz="0" w:space="0" w:color="auto"/>
            <w:left w:val="none" w:sz="0" w:space="0" w:color="auto"/>
            <w:bottom w:val="none" w:sz="0" w:space="0" w:color="auto"/>
            <w:right w:val="none" w:sz="0" w:space="0" w:color="auto"/>
          </w:divBdr>
        </w:div>
        <w:div w:id="525101212">
          <w:marLeft w:val="640"/>
          <w:marRight w:val="0"/>
          <w:marTop w:val="0"/>
          <w:marBottom w:val="0"/>
          <w:divBdr>
            <w:top w:val="none" w:sz="0" w:space="0" w:color="auto"/>
            <w:left w:val="none" w:sz="0" w:space="0" w:color="auto"/>
            <w:bottom w:val="none" w:sz="0" w:space="0" w:color="auto"/>
            <w:right w:val="none" w:sz="0" w:space="0" w:color="auto"/>
          </w:divBdr>
        </w:div>
        <w:div w:id="550580664">
          <w:marLeft w:val="640"/>
          <w:marRight w:val="0"/>
          <w:marTop w:val="0"/>
          <w:marBottom w:val="0"/>
          <w:divBdr>
            <w:top w:val="none" w:sz="0" w:space="0" w:color="auto"/>
            <w:left w:val="none" w:sz="0" w:space="0" w:color="auto"/>
            <w:bottom w:val="none" w:sz="0" w:space="0" w:color="auto"/>
            <w:right w:val="none" w:sz="0" w:space="0" w:color="auto"/>
          </w:divBdr>
        </w:div>
        <w:div w:id="577835159">
          <w:marLeft w:val="640"/>
          <w:marRight w:val="0"/>
          <w:marTop w:val="0"/>
          <w:marBottom w:val="0"/>
          <w:divBdr>
            <w:top w:val="none" w:sz="0" w:space="0" w:color="auto"/>
            <w:left w:val="none" w:sz="0" w:space="0" w:color="auto"/>
            <w:bottom w:val="none" w:sz="0" w:space="0" w:color="auto"/>
            <w:right w:val="none" w:sz="0" w:space="0" w:color="auto"/>
          </w:divBdr>
        </w:div>
        <w:div w:id="600919829">
          <w:marLeft w:val="640"/>
          <w:marRight w:val="0"/>
          <w:marTop w:val="0"/>
          <w:marBottom w:val="0"/>
          <w:divBdr>
            <w:top w:val="none" w:sz="0" w:space="0" w:color="auto"/>
            <w:left w:val="none" w:sz="0" w:space="0" w:color="auto"/>
            <w:bottom w:val="none" w:sz="0" w:space="0" w:color="auto"/>
            <w:right w:val="none" w:sz="0" w:space="0" w:color="auto"/>
          </w:divBdr>
        </w:div>
        <w:div w:id="659775926">
          <w:marLeft w:val="640"/>
          <w:marRight w:val="0"/>
          <w:marTop w:val="0"/>
          <w:marBottom w:val="0"/>
          <w:divBdr>
            <w:top w:val="none" w:sz="0" w:space="0" w:color="auto"/>
            <w:left w:val="none" w:sz="0" w:space="0" w:color="auto"/>
            <w:bottom w:val="none" w:sz="0" w:space="0" w:color="auto"/>
            <w:right w:val="none" w:sz="0" w:space="0" w:color="auto"/>
          </w:divBdr>
        </w:div>
        <w:div w:id="737476745">
          <w:marLeft w:val="640"/>
          <w:marRight w:val="0"/>
          <w:marTop w:val="0"/>
          <w:marBottom w:val="0"/>
          <w:divBdr>
            <w:top w:val="none" w:sz="0" w:space="0" w:color="auto"/>
            <w:left w:val="none" w:sz="0" w:space="0" w:color="auto"/>
            <w:bottom w:val="none" w:sz="0" w:space="0" w:color="auto"/>
            <w:right w:val="none" w:sz="0" w:space="0" w:color="auto"/>
          </w:divBdr>
        </w:div>
        <w:div w:id="796413587">
          <w:marLeft w:val="640"/>
          <w:marRight w:val="0"/>
          <w:marTop w:val="0"/>
          <w:marBottom w:val="0"/>
          <w:divBdr>
            <w:top w:val="none" w:sz="0" w:space="0" w:color="auto"/>
            <w:left w:val="none" w:sz="0" w:space="0" w:color="auto"/>
            <w:bottom w:val="none" w:sz="0" w:space="0" w:color="auto"/>
            <w:right w:val="none" w:sz="0" w:space="0" w:color="auto"/>
          </w:divBdr>
        </w:div>
        <w:div w:id="805004109">
          <w:marLeft w:val="640"/>
          <w:marRight w:val="0"/>
          <w:marTop w:val="0"/>
          <w:marBottom w:val="0"/>
          <w:divBdr>
            <w:top w:val="none" w:sz="0" w:space="0" w:color="auto"/>
            <w:left w:val="none" w:sz="0" w:space="0" w:color="auto"/>
            <w:bottom w:val="none" w:sz="0" w:space="0" w:color="auto"/>
            <w:right w:val="none" w:sz="0" w:space="0" w:color="auto"/>
          </w:divBdr>
        </w:div>
        <w:div w:id="878854932">
          <w:marLeft w:val="640"/>
          <w:marRight w:val="0"/>
          <w:marTop w:val="0"/>
          <w:marBottom w:val="0"/>
          <w:divBdr>
            <w:top w:val="none" w:sz="0" w:space="0" w:color="auto"/>
            <w:left w:val="none" w:sz="0" w:space="0" w:color="auto"/>
            <w:bottom w:val="none" w:sz="0" w:space="0" w:color="auto"/>
            <w:right w:val="none" w:sz="0" w:space="0" w:color="auto"/>
          </w:divBdr>
        </w:div>
        <w:div w:id="911309872">
          <w:marLeft w:val="640"/>
          <w:marRight w:val="0"/>
          <w:marTop w:val="0"/>
          <w:marBottom w:val="0"/>
          <w:divBdr>
            <w:top w:val="none" w:sz="0" w:space="0" w:color="auto"/>
            <w:left w:val="none" w:sz="0" w:space="0" w:color="auto"/>
            <w:bottom w:val="none" w:sz="0" w:space="0" w:color="auto"/>
            <w:right w:val="none" w:sz="0" w:space="0" w:color="auto"/>
          </w:divBdr>
        </w:div>
        <w:div w:id="962662534">
          <w:marLeft w:val="640"/>
          <w:marRight w:val="0"/>
          <w:marTop w:val="0"/>
          <w:marBottom w:val="0"/>
          <w:divBdr>
            <w:top w:val="none" w:sz="0" w:space="0" w:color="auto"/>
            <w:left w:val="none" w:sz="0" w:space="0" w:color="auto"/>
            <w:bottom w:val="none" w:sz="0" w:space="0" w:color="auto"/>
            <w:right w:val="none" w:sz="0" w:space="0" w:color="auto"/>
          </w:divBdr>
        </w:div>
        <w:div w:id="993996854">
          <w:marLeft w:val="640"/>
          <w:marRight w:val="0"/>
          <w:marTop w:val="0"/>
          <w:marBottom w:val="0"/>
          <w:divBdr>
            <w:top w:val="none" w:sz="0" w:space="0" w:color="auto"/>
            <w:left w:val="none" w:sz="0" w:space="0" w:color="auto"/>
            <w:bottom w:val="none" w:sz="0" w:space="0" w:color="auto"/>
            <w:right w:val="none" w:sz="0" w:space="0" w:color="auto"/>
          </w:divBdr>
        </w:div>
        <w:div w:id="1050809574">
          <w:marLeft w:val="640"/>
          <w:marRight w:val="0"/>
          <w:marTop w:val="0"/>
          <w:marBottom w:val="0"/>
          <w:divBdr>
            <w:top w:val="none" w:sz="0" w:space="0" w:color="auto"/>
            <w:left w:val="none" w:sz="0" w:space="0" w:color="auto"/>
            <w:bottom w:val="none" w:sz="0" w:space="0" w:color="auto"/>
            <w:right w:val="none" w:sz="0" w:space="0" w:color="auto"/>
          </w:divBdr>
        </w:div>
        <w:div w:id="1068264369">
          <w:marLeft w:val="640"/>
          <w:marRight w:val="0"/>
          <w:marTop w:val="0"/>
          <w:marBottom w:val="0"/>
          <w:divBdr>
            <w:top w:val="none" w:sz="0" w:space="0" w:color="auto"/>
            <w:left w:val="none" w:sz="0" w:space="0" w:color="auto"/>
            <w:bottom w:val="none" w:sz="0" w:space="0" w:color="auto"/>
            <w:right w:val="none" w:sz="0" w:space="0" w:color="auto"/>
          </w:divBdr>
        </w:div>
        <w:div w:id="1071274593">
          <w:marLeft w:val="640"/>
          <w:marRight w:val="0"/>
          <w:marTop w:val="0"/>
          <w:marBottom w:val="0"/>
          <w:divBdr>
            <w:top w:val="none" w:sz="0" w:space="0" w:color="auto"/>
            <w:left w:val="none" w:sz="0" w:space="0" w:color="auto"/>
            <w:bottom w:val="none" w:sz="0" w:space="0" w:color="auto"/>
            <w:right w:val="none" w:sz="0" w:space="0" w:color="auto"/>
          </w:divBdr>
        </w:div>
        <w:div w:id="1136340542">
          <w:marLeft w:val="640"/>
          <w:marRight w:val="0"/>
          <w:marTop w:val="0"/>
          <w:marBottom w:val="0"/>
          <w:divBdr>
            <w:top w:val="none" w:sz="0" w:space="0" w:color="auto"/>
            <w:left w:val="none" w:sz="0" w:space="0" w:color="auto"/>
            <w:bottom w:val="none" w:sz="0" w:space="0" w:color="auto"/>
            <w:right w:val="none" w:sz="0" w:space="0" w:color="auto"/>
          </w:divBdr>
        </w:div>
        <w:div w:id="1229925402">
          <w:marLeft w:val="640"/>
          <w:marRight w:val="0"/>
          <w:marTop w:val="0"/>
          <w:marBottom w:val="0"/>
          <w:divBdr>
            <w:top w:val="none" w:sz="0" w:space="0" w:color="auto"/>
            <w:left w:val="none" w:sz="0" w:space="0" w:color="auto"/>
            <w:bottom w:val="none" w:sz="0" w:space="0" w:color="auto"/>
            <w:right w:val="none" w:sz="0" w:space="0" w:color="auto"/>
          </w:divBdr>
        </w:div>
        <w:div w:id="1309629372">
          <w:marLeft w:val="640"/>
          <w:marRight w:val="0"/>
          <w:marTop w:val="0"/>
          <w:marBottom w:val="0"/>
          <w:divBdr>
            <w:top w:val="none" w:sz="0" w:space="0" w:color="auto"/>
            <w:left w:val="none" w:sz="0" w:space="0" w:color="auto"/>
            <w:bottom w:val="none" w:sz="0" w:space="0" w:color="auto"/>
            <w:right w:val="none" w:sz="0" w:space="0" w:color="auto"/>
          </w:divBdr>
        </w:div>
        <w:div w:id="1338846048">
          <w:marLeft w:val="640"/>
          <w:marRight w:val="0"/>
          <w:marTop w:val="0"/>
          <w:marBottom w:val="0"/>
          <w:divBdr>
            <w:top w:val="none" w:sz="0" w:space="0" w:color="auto"/>
            <w:left w:val="none" w:sz="0" w:space="0" w:color="auto"/>
            <w:bottom w:val="none" w:sz="0" w:space="0" w:color="auto"/>
            <w:right w:val="none" w:sz="0" w:space="0" w:color="auto"/>
          </w:divBdr>
        </w:div>
        <w:div w:id="1379816726">
          <w:marLeft w:val="640"/>
          <w:marRight w:val="0"/>
          <w:marTop w:val="0"/>
          <w:marBottom w:val="0"/>
          <w:divBdr>
            <w:top w:val="none" w:sz="0" w:space="0" w:color="auto"/>
            <w:left w:val="none" w:sz="0" w:space="0" w:color="auto"/>
            <w:bottom w:val="none" w:sz="0" w:space="0" w:color="auto"/>
            <w:right w:val="none" w:sz="0" w:space="0" w:color="auto"/>
          </w:divBdr>
        </w:div>
        <w:div w:id="1405490764">
          <w:marLeft w:val="640"/>
          <w:marRight w:val="0"/>
          <w:marTop w:val="0"/>
          <w:marBottom w:val="0"/>
          <w:divBdr>
            <w:top w:val="none" w:sz="0" w:space="0" w:color="auto"/>
            <w:left w:val="none" w:sz="0" w:space="0" w:color="auto"/>
            <w:bottom w:val="none" w:sz="0" w:space="0" w:color="auto"/>
            <w:right w:val="none" w:sz="0" w:space="0" w:color="auto"/>
          </w:divBdr>
        </w:div>
        <w:div w:id="1449009562">
          <w:marLeft w:val="640"/>
          <w:marRight w:val="0"/>
          <w:marTop w:val="0"/>
          <w:marBottom w:val="0"/>
          <w:divBdr>
            <w:top w:val="none" w:sz="0" w:space="0" w:color="auto"/>
            <w:left w:val="none" w:sz="0" w:space="0" w:color="auto"/>
            <w:bottom w:val="none" w:sz="0" w:space="0" w:color="auto"/>
            <w:right w:val="none" w:sz="0" w:space="0" w:color="auto"/>
          </w:divBdr>
        </w:div>
        <w:div w:id="1530296971">
          <w:marLeft w:val="640"/>
          <w:marRight w:val="0"/>
          <w:marTop w:val="0"/>
          <w:marBottom w:val="0"/>
          <w:divBdr>
            <w:top w:val="none" w:sz="0" w:space="0" w:color="auto"/>
            <w:left w:val="none" w:sz="0" w:space="0" w:color="auto"/>
            <w:bottom w:val="none" w:sz="0" w:space="0" w:color="auto"/>
            <w:right w:val="none" w:sz="0" w:space="0" w:color="auto"/>
          </w:divBdr>
        </w:div>
        <w:div w:id="1544053853">
          <w:marLeft w:val="640"/>
          <w:marRight w:val="0"/>
          <w:marTop w:val="0"/>
          <w:marBottom w:val="0"/>
          <w:divBdr>
            <w:top w:val="none" w:sz="0" w:space="0" w:color="auto"/>
            <w:left w:val="none" w:sz="0" w:space="0" w:color="auto"/>
            <w:bottom w:val="none" w:sz="0" w:space="0" w:color="auto"/>
            <w:right w:val="none" w:sz="0" w:space="0" w:color="auto"/>
          </w:divBdr>
        </w:div>
        <w:div w:id="1576695578">
          <w:marLeft w:val="640"/>
          <w:marRight w:val="0"/>
          <w:marTop w:val="0"/>
          <w:marBottom w:val="0"/>
          <w:divBdr>
            <w:top w:val="none" w:sz="0" w:space="0" w:color="auto"/>
            <w:left w:val="none" w:sz="0" w:space="0" w:color="auto"/>
            <w:bottom w:val="none" w:sz="0" w:space="0" w:color="auto"/>
            <w:right w:val="none" w:sz="0" w:space="0" w:color="auto"/>
          </w:divBdr>
        </w:div>
        <w:div w:id="1602911345">
          <w:marLeft w:val="640"/>
          <w:marRight w:val="0"/>
          <w:marTop w:val="0"/>
          <w:marBottom w:val="0"/>
          <w:divBdr>
            <w:top w:val="none" w:sz="0" w:space="0" w:color="auto"/>
            <w:left w:val="none" w:sz="0" w:space="0" w:color="auto"/>
            <w:bottom w:val="none" w:sz="0" w:space="0" w:color="auto"/>
            <w:right w:val="none" w:sz="0" w:space="0" w:color="auto"/>
          </w:divBdr>
        </w:div>
        <w:div w:id="1614821732">
          <w:marLeft w:val="640"/>
          <w:marRight w:val="0"/>
          <w:marTop w:val="0"/>
          <w:marBottom w:val="0"/>
          <w:divBdr>
            <w:top w:val="none" w:sz="0" w:space="0" w:color="auto"/>
            <w:left w:val="none" w:sz="0" w:space="0" w:color="auto"/>
            <w:bottom w:val="none" w:sz="0" w:space="0" w:color="auto"/>
            <w:right w:val="none" w:sz="0" w:space="0" w:color="auto"/>
          </w:divBdr>
        </w:div>
        <w:div w:id="1640184607">
          <w:marLeft w:val="640"/>
          <w:marRight w:val="0"/>
          <w:marTop w:val="0"/>
          <w:marBottom w:val="0"/>
          <w:divBdr>
            <w:top w:val="none" w:sz="0" w:space="0" w:color="auto"/>
            <w:left w:val="none" w:sz="0" w:space="0" w:color="auto"/>
            <w:bottom w:val="none" w:sz="0" w:space="0" w:color="auto"/>
            <w:right w:val="none" w:sz="0" w:space="0" w:color="auto"/>
          </w:divBdr>
        </w:div>
        <w:div w:id="1661040361">
          <w:marLeft w:val="640"/>
          <w:marRight w:val="0"/>
          <w:marTop w:val="0"/>
          <w:marBottom w:val="0"/>
          <w:divBdr>
            <w:top w:val="none" w:sz="0" w:space="0" w:color="auto"/>
            <w:left w:val="none" w:sz="0" w:space="0" w:color="auto"/>
            <w:bottom w:val="none" w:sz="0" w:space="0" w:color="auto"/>
            <w:right w:val="none" w:sz="0" w:space="0" w:color="auto"/>
          </w:divBdr>
        </w:div>
        <w:div w:id="1680229270">
          <w:marLeft w:val="640"/>
          <w:marRight w:val="0"/>
          <w:marTop w:val="0"/>
          <w:marBottom w:val="0"/>
          <w:divBdr>
            <w:top w:val="none" w:sz="0" w:space="0" w:color="auto"/>
            <w:left w:val="none" w:sz="0" w:space="0" w:color="auto"/>
            <w:bottom w:val="none" w:sz="0" w:space="0" w:color="auto"/>
            <w:right w:val="none" w:sz="0" w:space="0" w:color="auto"/>
          </w:divBdr>
        </w:div>
        <w:div w:id="1686858672">
          <w:marLeft w:val="640"/>
          <w:marRight w:val="0"/>
          <w:marTop w:val="0"/>
          <w:marBottom w:val="0"/>
          <w:divBdr>
            <w:top w:val="none" w:sz="0" w:space="0" w:color="auto"/>
            <w:left w:val="none" w:sz="0" w:space="0" w:color="auto"/>
            <w:bottom w:val="none" w:sz="0" w:space="0" w:color="auto"/>
            <w:right w:val="none" w:sz="0" w:space="0" w:color="auto"/>
          </w:divBdr>
        </w:div>
        <w:div w:id="1765834573">
          <w:marLeft w:val="640"/>
          <w:marRight w:val="0"/>
          <w:marTop w:val="0"/>
          <w:marBottom w:val="0"/>
          <w:divBdr>
            <w:top w:val="none" w:sz="0" w:space="0" w:color="auto"/>
            <w:left w:val="none" w:sz="0" w:space="0" w:color="auto"/>
            <w:bottom w:val="none" w:sz="0" w:space="0" w:color="auto"/>
            <w:right w:val="none" w:sz="0" w:space="0" w:color="auto"/>
          </w:divBdr>
        </w:div>
        <w:div w:id="1837106890">
          <w:marLeft w:val="640"/>
          <w:marRight w:val="0"/>
          <w:marTop w:val="0"/>
          <w:marBottom w:val="0"/>
          <w:divBdr>
            <w:top w:val="none" w:sz="0" w:space="0" w:color="auto"/>
            <w:left w:val="none" w:sz="0" w:space="0" w:color="auto"/>
            <w:bottom w:val="none" w:sz="0" w:space="0" w:color="auto"/>
            <w:right w:val="none" w:sz="0" w:space="0" w:color="auto"/>
          </w:divBdr>
        </w:div>
        <w:div w:id="1885367783">
          <w:marLeft w:val="640"/>
          <w:marRight w:val="0"/>
          <w:marTop w:val="0"/>
          <w:marBottom w:val="0"/>
          <w:divBdr>
            <w:top w:val="none" w:sz="0" w:space="0" w:color="auto"/>
            <w:left w:val="none" w:sz="0" w:space="0" w:color="auto"/>
            <w:bottom w:val="none" w:sz="0" w:space="0" w:color="auto"/>
            <w:right w:val="none" w:sz="0" w:space="0" w:color="auto"/>
          </w:divBdr>
        </w:div>
        <w:div w:id="1943368260">
          <w:marLeft w:val="640"/>
          <w:marRight w:val="0"/>
          <w:marTop w:val="0"/>
          <w:marBottom w:val="0"/>
          <w:divBdr>
            <w:top w:val="none" w:sz="0" w:space="0" w:color="auto"/>
            <w:left w:val="none" w:sz="0" w:space="0" w:color="auto"/>
            <w:bottom w:val="none" w:sz="0" w:space="0" w:color="auto"/>
            <w:right w:val="none" w:sz="0" w:space="0" w:color="auto"/>
          </w:divBdr>
        </w:div>
        <w:div w:id="1956710749">
          <w:marLeft w:val="640"/>
          <w:marRight w:val="0"/>
          <w:marTop w:val="0"/>
          <w:marBottom w:val="0"/>
          <w:divBdr>
            <w:top w:val="none" w:sz="0" w:space="0" w:color="auto"/>
            <w:left w:val="none" w:sz="0" w:space="0" w:color="auto"/>
            <w:bottom w:val="none" w:sz="0" w:space="0" w:color="auto"/>
            <w:right w:val="none" w:sz="0" w:space="0" w:color="auto"/>
          </w:divBdr>
        </w:div>
        <w:div w:id="1977447224">
          <w:marLeft w:val="640"/>
          <w:marRight w:val="0"/>
          <w:marTop w:val="0"/>
          <w:marBottom w:val="0"/>
          <w:divBdr>
            <w:top w:val="none" w:sz="0" w:space="0" w:color="auto"/>
            <w:left w:val="none" w:sz="0" w:space="0" w:color="auto"/>
            <w:bottom w:val="none" w:sz="0" w:space="0" w:color="auto"/>
            <w:right w:val="none" w:sz="0" w:space="0" w:color="auto"/>
          </w:divBdr>
        </w:div>
        <w:div w:id="1987666343">
          <w:marLeft w:val="640"/>
          <w:marRight w:val="0"/>
          <w:marTop w:val="0"/>
          <w:marBottom w:val="0"/>
          <w:divBdr>
            <w:top w:val="none" w:sz="0" w:space="0" w:color="auto"/>
            <w:left w:val="none" w:sz="0" w:space="0" w:color="auto"/>
            <w:bottom w:val="none" w:sz="0" w:space="0" w:color="auto"/>
            <w:right w:val="none" w:sz="0" w:space="0" w:color="auto"/>
          </w:divBdr>
        </w:div>
        <w:div w:id="1996101215">
          <w:marLeft w:val="640"/>
          <w:marRight w:val="0"/>
          <w:marTop w:val="0"/>
          <w:marBottom w:val="0"/>
          <w:divBdr>
            <w:top w:val="none" w:sz="0" w:space="0" w:color="auto"/>
            <w:left w:val="none" w:sz="0" w:space="0" w:color="auto"/>
            <w:bottom w:val="none" w:sz="0" w:space="0" w:color="auto"/>
            <w:right w:val="none" w:sz="0" w:space="0" w:color="auto"/>
          </w:divBdr>
        </w:div>
        <w:div w:id="2012559738">
          <w:marLeft w:val="640"/>
          <w:marRight w:val="0"/>
          <w:marTop w:val="0"/>
          <w:marBottom w:val="0"/>
          <w:divBdr>
            <w:top w:val="none" w:sz="0" w:space="0" w:color="auto"/>
            <w:left w:val="none" w:sz="0" w:space="0" w:color="auto"/>
            <w:bottom w:val="none" w:sz="0" w:space="0" w:color="auto"/>
            <w:right w:val="none" w:sz="0" w:space="0" w:color="auto"/>
          </w:divBdr>
        </w:div>
        <w:div w:id="2045061811">
          <w:marLeft w:val="640"/>
          <w:marRight w:val="0"/>
          <w:marTop w:val="0"/>
          <w:marBottom w:val="0"/>
          <w:divBdr>
            <w:top w:val="none" w:sz="0" w:space="0" w:color="auto"/>
            <w:left w:val="none" w:sz="0" w:space="0" w:color="auto"/>
            <w:bottom w:val="none" w:sz="0" w:space="0" w:color="auto"/>
            <w:right w:val="none" w:sz="0" w:space="0" w:color="auto"/>
          </w:divBdr>
        </w:div>
        <w:div w:id="2047102546">
          <w:marLeft w:val="640"/>
          <w:marRight w:val="0"/>
          <w:marTop w:val="0"/>
          <w:marBottom w:val="0"/>
          <w:divBdr>
            <w:top w:val="none" w:sz="0" w:space="0" w:color="auto"/>
            <w:left w:val="none" w:sz="0" w:space="0" w:color="auto"/>
            <w:bottom w:val="none" w:sz="0" w:space="0" w:color="auto"/>
            <w:right w:val="none" w:sz="0" w:space="0" w:color="auto"/>
          </w:divBdr>
        </w:div>
        <w:div w:id="2073624691">
          <w:marLeft w:val="640"/>
          <w:marRight w:val="0"/>
          <w:marTop w:val="0"/>
          <w:marBottom w:val="0"/>
          <w:divBdr>
            <w:top w:val="none" w:sz="0" w:space="0" w:color="auto"/>
            <w:left w:val="none" w:sz="0" w:space="0" w:color="auto"/>
            <w:bottom w:val="none" w:sz="0" w:space="0" w:color="auto"/>
            <w:right w:val="none" w:sz="0" w:space="0" w:color="auto"/>
          </w:divBdr>
        </w:div>
        <w:div w:id="2117940661">
          <w:marLeft w:val="640"/>
          <w:marRight w:val="0"/>
          <w:marTop w:val="0"/>
          <w:marBottom w:val="0"/>
          <w:divBdr>
            <w:top w:val="none" w:sz="0" w:space="0" w:color="auto"/>
            <w:left w:val="none" w:sz="0" w:space="0" w:color="auto"/>
            <w:bottom w:val="none" w:sz="0" w:space="0" w:color="auto"/>
            <w:right w:val="none" w:sz="0" w:space="0" w:color="auto"/>
          </w:divBdr>
        </w:div>
        <w:div w:id="2126533676">
          <w:marLeft w:val="640"/>
          <w:marRight w:val="0"/>
          <w:marTop w:val="0"/>
          <w:marBottom w:val="0"/>
          <w:divBdr>
            <w:top w:val="none" w:sz="0" w:space="0" w:color="auto"/>
            <w:left w:val="none" w:sz="0" w:space="0" w:color="auto"/>
            <w:bottom w:val="none" w:sz="0" w:space="0" w:color="auto"/>
            <w:right w:val="none" w:sz="0" w:space="0" w:color="auto"/>
          </w:divBdr>
        </w:div>
      </w:divsChild>
    </w:div>
    <w:div w:id="223882107">
      <w:bodyDiv w:val="1"/>
      <w:marLeft w:val="0"/>
      <w:marRight w:val="0"/>
      <w:marTop w:val="0"/>
      <w:marBottom w:val="0"/>
      <w:divBdr>
        <w:top w:val="none" w:sz="0" w:space="0" w:color="auto"/>
        <w:left w:val="none" w:sz="0" w:space="0" w:color="auto"/>
        <w:bottom w:val="none" w:sz="0" w:space="0" w:color="auto"/>
        <w:right w:val="none" w:sz="0" w:space="0" w:color="auto"/>
      </w:divBdr>
      <w:divsChild>
        <w:div w:id="20205488">
          <w:marLeft w:val="640"/>
          <w:marRight w:val="0"/>
          <w:marTop w:val="0"/>
          <w:marBottom w:val="0"/>
          <w:divBdr>
            <w:top w:val="none" w:sz="0" w:space="0" w:color="auto"/>
            <w:left w:val="none" w:sz="0" w:space="0" w:color="auto"/>
            <w:bottom w:val="none" w:sz="0" w:space="0" w:color="auto"/>
            <w:right w:val="none" w:sz="0" w:space="0" w:color="auto"/>
          </w:divBdr>
        </w:div>
        <w:div w:id="25253828">
          <w:marLeft w:val="640"/>
          <w:marRight w:val="0"/>
          <w:marTop w:val="0"/>
          <w:marBottom w:val="0"/>
          <w:divBdr>
            <w:top w:val="none" w:sz="0" w:space="0" w:color="auto"/>
            <w:left w:val="none" w:sz="0" w:space="0" w:color="auto"/>
            <w:bottom w:val="none" w:sz="0" w:space="0" w:color="auto"/>
            <w:right w:val="none" w:sz="0" w:space="0" w:color="auto"/>
          </w:divBdr>
        </w:div>
        <w:div w:id="46532664">
          <w:marLeft w:val="640"/>
          <w:marRight w:val="0"/>
          <w:marTop w:val="0"/>
          <w:marBottom w:val="0"/>
          <w:divBdr>
            <w:top w:val="none" w:sz="0" w:space="0" w:color="auto"/>
            <w:left w:val="none" w:sz="0" w:space="0" w:color="auto"/>
            <w:bottom w:val="none" w:sz="0" w:space="0" w:color="auto"/>
            <w:right w:val="none" w:sz="0" w:space="0" w:color="auto"/>
          </w:divBdr>
        </w:div>
        <w:div w:id="58209890">
          <w:marLeft w:val="640"/>
          <w:marRight w:val="0"/>
          <w:marTop w:val="0"/>
          <w:marBottom w:val="0"/>
          <w:divBdr>
            <w:top w:val="none" w:sz="0" w:space="0" w:color="auto"/>
            <w:left w:val="none" w:sz="0" w:space="0" w:color="auto"/>
            <w:bottom w:val="none" w:sz="0" w:space="0" w:color="auto"/>
            <w:right w:val="none" w:sz="0" w:space="0" w:color="auto"/>
          </w:divBdr>
        </w:div>
        <w:div w:id="110127284">
          <w:marLeft w:val="640"/>
          <w:marRight w:val="0"/>
          <w:marTop w:val="0"/>
          <w:marBottom w:val="0"/>
          <w:divBdr>
            <w:top w:val="none" w:sz="0" w:space="0" w:color="auto"/>
            <w:left w:val="none" w:sz="0" w:space="0" w:color="auto"/>
            <w:bottom w:val="none" w:sz="0" w:space="0" w:color="auto"/>
            <w:right w:val="none" w:sz="0" w:space="0" w:color="auto"/>
          </w:divBdr>
        </w:div>
        <w:div w:id="132647759">
          <w:marLeft w:val="640"/>
          <w:marRight w:val="0"/>
          <w:marTop w:val="0"/>
          <w:marBottom w:val="0"/>
          <w:divBdr>
            <w:top w:val="none" w:sz="0" w:space="0" w:color="auto"/>
            <w:left w:val="none" w:sz="0" w:space="0" w:color="auto"/>
            <w:bottom w:val="none" w:sz="0" w:space="0" w:color="auto"/>
            <w:right w:val="none" w:sz="0" w:space="0" w:color="auto"/>
          </w:divBdr>
        </w:div>
        <w:div w:id="155147382">
          <w:marLeft w:val="640"/>
          <w:marRight w:val="0"/>
          <w:marTop w:val="0"/>
          <w:marBottom w:val="0"/>
          <w:divBdr>
            <w:top w:val="none" w:sz="0" w:space="0" w:color="auto"/>
            <w:left w:val="none" w:sz="0" w:space="0" w:color="auto"/>
            <w:bottom w:val="none" w:sz="0" w:space="0" w:color="auto"/>
            <w:right w:val="none" w:sz="0" w:space="0" w:color="auto"/>
          </w:divBdr>
        </w:div>
        <w:div w:id="157232481">
          <w:marLeft w:val="640"/>
          <w:marRight w:val="0"/>
          <w:marTop w:val="0"/>
          <w:marBottom w:val="0"/>
          <w:divBdr>
            <w:top w:val="none" w:sz="0" w:space="0" w:color="auto"/>
            <w:left w:val="none" w:sz="0" w:space="0" w:color="auto"/>
            <w:bottom w:val="none" w:sz="0" w:space="0" w:color="auto"/>
            <w:right w:val="none" w:sz="0" w:space="0" w:color="auto"/>
          </w:divBdr>
        </w:div>
        <w:div w:id="177937336">
          <w:marLeft w:val="640"/>
          <w:marRight w:val="0"/>
          <w:marTop w:val="0"/>
          <w:marBottom w:val="0"/>
          <w:divBdr>
            <w:top w:val="none" w:sz="0" w:space="0" w:color="auto"/>
            <w:left w:val="none" w:sz="0" w:space="0" w:color="auto"/>
            <w:bottom w:val="none" w:sz="0" w:space="0" w:color="auto"/>
            <w:right w:val="none" w:sz="0" w:space="0" w:color="auto"/>
          </w:divBdr>
        </w:div>
        <w:div w:id="190192207">
          <w:marLeft w:val="640"/>
          <w:marRight w:val="0"/>
          <w:marTop w:val="0"/>
          <w:marBottom w:val="0"/>
          <w:divBdr>
            <w:top w:val="none" w:sz="0" w:space="0" w:color="auto"/>
            <w:left w:val="none" w:sz="0" w:space="0" w:color="auto"/>
            <w:bottom w:val="none" w:sz="0" w:space="0" w:color="auto"/>
            <w:right w:val="none" w:sz="0" w:space="0" w:color="auto"/>
          </w:divBdr>
        </w:div>
        <w:div w:id="205221311">
          <w:marLeft w:val="640"/>
          <w:marRight w:val="0"/>
          <w:marTop w:val="0"/>
          <w:marBottom w:val="0"/>
          <w:divBdr>
            <w:top w:val="none" w:sz="0" w:space="0" w:color="auto"/>
            <w:left w:val="none" w:sz="0" w:space="0" w:color="auto"/>
            <w:bottom w:val="none" w:sz="0" w:space="0" w:color="auto"/>
            <w:right w:val="none" w:sz="0" w:space="0" w:color="auto"/>
          </w:divBdr>
        </w:div>
        <w:div w:id="227302927">
          <w:marLeft w:val="640"/>
          <w:marRight w:val="0"/>
          <w:marTop w:val="0"/>
          <w:marBottom w:val="0"/>
          <w:divBdr>
            <w:top w:val="none" w:sz="0" w:space="0" w:color="auto"/>
            <w:left w:val="none" w:sz="0" w:space="0" w:color="auto"/>
            <w:bottom w:val="none" w:sz="0" w:space="0" w:color="auto"/>
            <w:right w:val="none" w:sz="0" w:space="0" w:color="auto"/>
          </w:divBdr>
        </w:div>
        <w:div w:id="252326344">
          <w:marLeft w:val="640"/>
          <w:marRight w:val="0"/>
          <w:marTop w:val="0"/>
          <w:marBottom w:val="0"/>
          <w:divBdr>
            <w:top w:val="none" w:sz="0" w:space="0" w:color="auto"/>
            <w:left w:val="none" w:sz="0" w:space="0" w:color="auto"/>
            <w:bottom w:val="none" w:sz="0" w:space="0" w:color="auto"/>
            <w:right w:val="none" w:sz="0" w:space="0" w:color="auto"/>
          </w:divBdr>
        </w:div>
        <w:div w:id="275989352">
          <w:marLeft w:val="640"/>
          <w:marRight w:val="0"/>
          <w:marTop w:val="0"/>
          <w:marBottom w:val="0"/>
          <w:divBdr>
            <w:top w:val="none" w:sz="0" w:space="0" w:color="auto"/>
            <w:left w:val="none" w:sz="0" w:space="0" w:color="auto"/>
            <w:bottom w:val="none" w:sz="0" w:space="0" w:color="auto"/>
            <w:right w:val="none" w:sz="0" w:space="0" w:color="auto"/>
          </w:divBdr>
        </w:div>
        <w:div w:id="294221795">
          <w:marLeft w:val="640"/>
          <w:marRight w:val="0"/>
          <w:marTop w:val="0"/>
          <w:marBottom w:val="0"/>
          <w:divBdr>
            <w:top w:val="none" w:sz="0" w:space="0" w:color="auto"/>
            <w:left w:val="none" w:sz="0" w:space="0" w:color="auto"/>
            <w:bottom w:val="none" w:sz="0" w:space="0" w:color="auto"/>
            <w:right w:val="none" w:sz="0" w:space="0" w:color="auto"/>
          </w:divBdr>
        </w:div>
        <w:div w:id="552616354">
          <w:marLeft w:val="640"/>
          <w:marRight w:val="0"/>
          <w:marTop w:val="0"/>
          <w:marBottom w:val="0"/>
          <w:divBdr>
            <w:top w:val="none" w:sz="0" w:space="0" w:color="auto"/>
            <w:left w:val="none" w:sz="0" w:space="0" w:color="auto"/>
            <w:bottom w:val="none" w:sz="0" w:space="0" w:color="auto"/>
            <w:right w:val="none" w:sz="0" w:space="0" w:color="auto"/>
          </w:divBdr>
        </w:div>
        <w:div w:id="612591380">
          <w:marLeft w:val="640"/>
          <w:marRight w:val="0"/>
          <w:marTop w:val="0"/>
          <w:marBottom w:val="0"/>
          <w:divBdr>
            <w:top w:val="none" w:sz="0" w:space="0" w:color="auto"/>
            <w:left w:val="none" w:sz="0" w:space="0" w:color="auto"/>
            <w:bottom w:val="none" w:sz="0" w:space="0" w:color="auto"/>
            <w:right w:val="none" w:sz="0" w:space="0" w:color="auto"/>
          </w:divBdr>
        </w:div>
        <w:div w:id="662050548">
          <w:marLeft w:val="640"/>
          <w:marRight w:val="0"/>
          <w:marTop w:val="0"/>
          <w:marBottom w:val="0"/>
          <w:divBdr>
            <w:top w:val="none" w:sz="0" w:space="0" w:color="auto"/>
            <w:left w:val="none" w:sz="0" w:space="0" w:color="auto"/>
            <w:bottom w:val="none" w:sz="0" w:space="0" w:color="auto"/>
            <w:right w:val="none" w:sz="0" w:space="0" w:color="auto"/>
          </w:divBdr>
        </w:div>
        <w:div w:id="671031001">
          <w:marLeft w:val="640"/>
          <w:marRight w:val="0"/>
          <w:marTop w:val="0"/>
          <w:marBottom w:val="0"/>
          <w:divBdr>
            <w:top w:val="none" w:sz="0" w:space="0" w:color="auto"/>
            <w:left w:val="none" w:sz="0" w:space="0" w:color="auto"/>
            <w:bottom w:val="none" w:sz="0" w:space="0" w:color="auto"/>
            <w:right w:val="none" w:sz="0" w:space="0" w:color="auto"/>
          </w:divBdr>
        </w:div>
        <w:div w:id="734935543">
          <w:marLeft w:val="640"/>
          <w:marRight w:val="0"/>
          <w:marTop w:val="0"/>
          <w:marBottom w:val="0"/>
          <w:divBdr>
            <w:top w:val="none" w:sz="0" w:space="0" w:color="auto"/>
            <w:left w:val="none" w:sz="0" w:space="0" w:color="auto"/>
            <w:bottom w:val="none" w:sz="0" w:space="0" w:color="auto"/>
            <w:right w:val="none" w:sz="0" w:space="0" w:color="auto"/>
          </w:divBdr>
        </w:div>
        <w:div w:id="993341162">
          <w:marLeft w:val="640"/>
          <w:marRight w:val="0"/>
          <w:marTop w:val="0"/>
          <w:marBottom w:val="0"/>
          <w:divBdr>
            <w:top w:val="none" w:sz="0" w:space="0" w:color="auto"/>
            <w:left w:val="none" w:sz="0" w:space="0" w:color="auto"/>
            <w:bottom w:val="none" w:sz="0" w:space="0" w:color="auto"/>
            <w:right w:val="none" w:sz="0" w:space="0" w:color="auto"/>
          </w:divBdr>
        </w:div>
        <w:div w:id="1021124358">
          <w:marLeft w:val="640"/>
          <w:marRight w:val="0"/>
          <w:marTop w:val="0"/>
          <w:marBottom w:val="0"/>
          <w:divBdr>
            <w:top w:val="none" w:sz="0" w:space="0" w:color="auto"/>
            <w:left w:val="none" w:sz="0" w:space="0" w:color="auto"/>
            <w:bottom w:val="none" w:sz="0" w:space="0" w:color="auto"/>
            <w:right w:val="none" w:sz="0" w:space="0" w:color="auto"/>
          </w:divBdr>
        </w:div>
        <w:div w:id="1051228805">
          <w:marLeft w:val="640"/>
          <w:marRight w:val="0"/>
          <w:marTop w:val="0"/>
          <w:marBottom w:val="0"/>
          <w:divBdr>
            <w:top w:val="none" w:sz="0" w:space="0" w:color="auto"/>
            <w:left w:val="none" w:sz="0" w:space="0" w:color="auto"/>
            <w:bottom w:val="none" w:sz="0" w:space="0" w:color="auto"/>
            <w:right w:val="none" w:sz="0" w:space="0" w:color="auto"/>
          </w:divBdr>
        </w:div>
        <w:div w:id="1080641935">
          <w:marLeft w:val="640"/>
          <w:marRight w:val="0"/>
          <w:marTop w:val="0"/>
          <w:marBottom w:val="0"/>
          <w:divBdr>
            <w:top w:val="none" w:sz="0" w:space="0" w:color="auto"/>
            <w:left w:val="none" w:sz="0" w:space="0" w:color="auto"/>
            <w:bottom w:val="none" w:sz="0" w:space="0" w:color="auto"/>
            <w:right w:val="none" w:sz="0" w:space="0" w:color="auto"/>
          </w:divBdr>
        </w:div>
        <w:div w:id="1106467916">
          <w:marLeft w:val="640"/>
          <w:marRight w:val="0"/>
          <w:marTop w:val="0"/>
          <w:marBottom w:val="0"/>
          <w:divBdr>
            <w:top w:val="none" w:sz="0" w:space="0" w:color="auto"/>
            <w:left w:val="none" w:sz="0" w:space="0" w:color="auto"/>
            <w:bottom w:val="none" w:sz="0" w:space="0" w:color="auto"/>
            <w:right w:val="none" w:sz="0" w:space="0" w:color="auto"/>
          </w:divBdr>
        </w:div>
        <w:div w:id="1172524511">
          <w:marLeft w:val="640"/>
          <w:marRight w:val="0"/>
          <w:marTop w:val="0"/>
          <w:marBottom w:val="0"/>
          <w:divBdr>
            <w:top w:val="none" w:sz="0" w:space="0" w:color="auto"/>
            <w:left w:val="none" w:sz="0" w:space="0" w:color="auto"/>
            <w:bottom w:val="none" w:sz="0" w:space="0" w:color="auto"/>
            <w:right w:val="none" w:sz="0" w:space="0" w:color="auto"/>
          </w:divBdr>
        </w:div>
        <w:div w:id="1179853817">
          <w:marLeft w:val="640"/>
          <w:marRight w:val="0"/>
          <w:marTop w:val="0"/>
          <w:marBottom w:val="0"/>
          <w:divBdr>
            <w:top w:val="none" w:sz="0" w:space="0" w:color="auto"/>
            <w:left w:val="none" w:sz="0" w:space="0" w:color="auto"/>
            <w:bottom w:val="none" w:sz="0" w:space="0" w:color="auto"/>
            <w:right w:val="none" w:sz="0" w:space="0" w:color="auto"/>
          </w:divBdr>
        </w:div>
        <w:div w:id="1201480791">
          <w:marLeft w:val="640"/>
          <w:marRight w:val="0"/>
          <w:marTop w:val="0"/>
          <w:marBottom w:val="0"/>
          <w:divBdr>
            <w:top w:val="none" w:sz="0" w:space="0" w:color="auto"/>
            <w:left w:val="none" w:sz="0" w:space="0" w:color="auto"/>
            <w:bottom w:val="none" w:sz="0" w:space="0" w:color="auto"/>
            <w:right w:val="none" w:sz="0" w:space="0" w:color="auto"/>
          </w:divBdr>
        </w:div>
        <w:div w:id="1202549676">
          <w:marLeft w:val="640"/>
          <w:marRight w:val="0"/>
          <w:marTop w:val="0"/>
          <w:marBottom w:val="0"/>
          <w:divBdr>
            <w:top w:val="none" w:sz="0" w:space="0" w:color="auto"/>
            <w:left w:val="none" w:sz="0" w:space="0" w:color="auto"/>
            <w:bottom w:val="none" w:sz="0" w:space="0" w:color="auto"/>
            <w:right w:val="none" w:sz="0" w:space="0" w:color="auto"/>
          </w:divBdr>
        </w:div>
        <w:div w:id="1204249405">
          <w:marLeft w:val="640"/>
          <w:marRight w:val="0"/>
          <w:marTop w:val="0"/>
          <w:marBottom w:val="0"/>
          <w:divBdr>
            <w:top w:val="none" w:sz="0" w:space="0" w:color="auto"/>
            <w:left w:val="none" w:sz="0" w:space="0" w:color="auto"/>
            <w:bottom w:val="none" w:sz="0" w:space="0" w:color="auto"/>
            <w:right w:val="none" w:sz="0" w:space="0" w:color="auto"/>
          </w:divBdr>
        </w:div>
        <w:div w:id="1209534970">
          <w:marLeft w:val="640"/>
          <w:marRight w:val="0"/>
          <w:marTop w:val="0"/>
          <w:marBottom w:val="0"/>
          <w:divBdr>
            <w:top w:val="none" w:sz="0" w:space="0" w:color="auto"/>
            <w:left w:val="none" w:sz="0" w:space="0" w:color="auto"/>
            <w:bottom w:val="none" w:sz="0" w:space="0" w:color="auto"/>
            <w:right w:val="none" w:sz="0" w:space="0" w:color="auto"/>
          </w:divBdr>
        </w:div>
        <w:div w:id="1286421224">
          <w:marLeft w:val="640"/>
          <w:marRight w:val="0"/>
          <w:marTop w:val="0"/>
          <w:marBottom w:val="0"/>
          <w:divBdr>
            <w:top w:val="none" w:sz="0" w:space="0" w:color="auto"/>
            <w:left w:val="none" w:sz="0" w:space="0" w:color="auto"/>
            <w:bottom w:val="none" w:sz="0" w:space="0" w:color="auto"/>
            <w:right w:val="none" w:sz="0" w:space="0" w:color="auto"/>
          </w:divBdr>
        </w:div>
        <w:div w:id="1291209962">
          <w:marLeft w:val="640"/>
          <w:marRight w:val="0"/>
          <w:marTop w:val="0"/>
          <w:marBottom w:val="0"/>
          <w:divBdr>
            <w:top w:val="none" w:sz="0" w:space="0" w:color="auto"/>
            <w:left w:val="none" w:sz="0" w:space="0" w:color="auto"/>
            <w:bottom w:val="none" w:sz="0" w:space="0" w:color="auto"/>
            <w:right w:val="none" w:sz="0" w:space="0" w:color="auto"/>
          </w:divBdr>
        </w:div>
        <w:div w:id="1293631083">
          <w:marLeft w:val="640"/>
          <w:marRight w:val="0"/>
          <w:marTop w:val="0"/>
          <w:marBottom w:val="0"/>
          <w:divBdr>
            <w:top w:val="none" w:sz="0" w:space="0" w:color="auto"/>
            <w:left w:val="none" w:sz="0" w:space="0" w:color="auto"/>
            <w:bottom w:val="none" w:sz="0" w:space="0" w:color="auto"/>
            <w:right w:val="none" w:sz="0" w:space="0" w:color="auto"/>
          </w:divBdr>
        </w:div>
        <w:div w:id="1298603056">
          <w:marLeft w:val="640"/>
          <w:marRight w:val="0"/>
          <w:marTop w:val="0"/>
          <w:marBottom w:val="0"/>
          <w:divBdr>
            <w:top w:val="none" w:sz="0" w:space="0" w:color="auto"/>
            <w:left w:val="none" w:sz="0" w:space="0" w:color="auto"/>
            <w:bottom w:val="none" w:sz="0" w:space="0" w:color="auto"/>
            <w:right w:val="none" w:sz="0" w:space="0" w:color="auto"/>
          </w:divBdr>
        </w:div>
        <w:div w:id="1346395055">
          <w:marLeft w:val="640"/>
          <w:marRight w:val="0"/>
          <w:marTop w:val="0"/>
          <w:marBottom w:val="0"/>
          <w:divBdr>
            <w:top w:val="none" w:sz="0" w:space="0" w:color="auto"/>
            <w:left w:val="none" w:sz="0" w:space="0" w:color="auto"/>
            <w:bottom w:val="none" w:sz="0" w:space="0" w:color="auto"/>
            <w:right w:val="none" w:sz="0" w:space="0" w:color="auto"/>
          </w:divBdr>
        </w:div>
        <w:div w:id="1362703474">
          <w:marLeft w:val="640"/>
          <w:marRight w:val="0"/>
          <w:marTop w:val="0"/>
          <w:marBottom w:val="0"/>
          <w:divBdr>
            <w:top w:val="none" w:sz="0" w:space="0" w:color="auto"/>
            <w:left w:val="none" w:sz="0" w:space="0" w:color="auto"/>
            <w:bottom w:val="none" w:sz="0" w:space="0" w:color="auto"/>
            <w:right w:val="none" w:sz="0" w:space="0" w:color="auto"/>
          </w:divBdr>
        </w:div>
        <w:div w:id="1363825541">
          <w:marLeft w:val="640"/>
          <w:marRight w:val="0"/>
          <w:marTop w:val="0"/>
          <w:marBottom w:val="0"/>
          <w:divBdr>
            <w:top w:val="none" w:sz="0" w:space="0" w:color="auto"/>
            <w:left w:val="none" w:sz="0" w:space="0" w:color="auto"/>
            <w:bottom w:val="none" w:sz="0" w:space="0" w:color="auto"/>
            <w:right w:val="none" w:sz="0" w:space="0" w:color="auto"/>
          </w:divBdr>
        </w:div>
        <w:div w:id="1452439418">
          <w:marLeft w:val="640"/>
          <w:marRight w:val="0"/>
          <w:marTop w:val="0"/>
          <w:marBottom w:val="0"/>
          <w:divBdr>
            <w:top w:val="none" w:sz="0" w:space="0" w:color="auto"/>
            <w:left w:val="none" w:sz="0" w:space="0" w:color="auto"/>
            <w:bottom w:val="none" w:sz="0" w:space="0" w:color="auto"/>
            <w:right w:val="none" w:sz="0" w:space="0" w:color="auto"/>
          </w:divBdr>
        </w:div>
        <w:div w:id="1524514138">
          <w:marLeft w:val="640"/>
          <w:marRight w:val="0"/>
          <w:marTop w:val="0"/>
          <w:marBottom w:val="0"/>
          <w:divBdr>
            <w:top w:val="none" w:sz="0" w:space="0" w:color="auto"/>
            <w:left w:val="none" w:sz="0" w:space="0" w:color="auto"/>
            <w:bottom w:val="none" w:sz="0" w:space="0" w:color="auto"/>
            <w:right w:val="none" w:sz="0" w:space="0" w:color="auto"/>
          </w:divBdr>
        </w:div>
        <w:div w:id="1525555392">
          <w:marLeft w:val="640"/>
          <w:marRight w:val="0"/>
          <w:marTop w:val="0"/>
          <w:marBottom w:val="0"/>
          <w:divBdr>
            <w:top w:val="none" w:sz="0" w:space="0" w:color="auto"/>
            <w:left w:val="none" w:sz="0" w:space="0" w:color="auto"/>
            <w:bottom w:val="none" w:sz="0" w:space="0" w:color="auto"/>
            <w:right w:val="none" w:sz="0" w:space="0" w:color="auto"/>
          </w:divBdr>
        </w:div>
        <w:div w:id="1674185458">
          <w:marLeft w:val="640"/>
          <w:marRight w:val="0"/>
          <w:marTop w:val="0"/>
          <w:marBottom w:val="0"/>
          <w:divBdr>
            <w:top w:val="none" w:sz="0" w:space="0" w:color="auto"/>
            <w:left w:val="none" w:sz="0" w:space="0" w:color="auto"/>
            <w:bottom w:val="none" w:sz="0" w:space="0" w:color="auto"/>
            <w:right w:val="none" w:sz="0" w:space="0" w:color="auto"/>
          </w:divBdr>
        </w:div>
        <w:div w:id="1680884979">
          <w:marLeft w:val="640"/>
          <w:marRight w:val="0"/>
          <w:marTop w:val="0"/>
          <w:marBottom w:val="0"/>
          <w:divBdr>
            <w:top w:val="none" w:sz="0" w:space="0" w:color="auto"/>
            <w:left w:val="none" w:sz="0" w:space="0" w:color="auto"/>
            <w:bottom w:val="none" w:sz="0" w:space="0" w:color="auto"/>
            <w:right w:val="none" w:sz="0" w:space="0" w:color="auto"/>
          </w:divBdr>
        </w:div>
        <w:div w:id="1692880278">
          <w:marLeft w:val="640"/>
          <w:marRight w:val="0"/>
          <w:marTop w:val="0"/>
          <w:marBottom w:val="0"/>
          <w:divBdr>
            <w:top w:val="none" w:sz="0" w:space="0" w:color="auto"/>
            <w:left w:val="none" w:sz="0" w:space="0" w:color="auto"/>
            <w:bottom w:val="none" w:sz="0" w:space="0" w:color="auto"/>
            <w:right w:val="none" w:sz="0" w:space="0" w:color="auto"/>
          </w:divBdr>
        </w:div>
        <w:div w:id="1702247729">
          <w:marLeft w:val="640"/>
          <w:marRight w:val="0"/>
          <w:marTop w:val="0"/>
          <w:marBottom w:val="0"/>
          <w:divBdr>
            <w:top w:val="none" w:sz="0" w:space="0" w:color="auto"/>
            <w:left w:val="none" w:sz="0" w:space="0" w:color="auto"/>
            <w:bottom w:val="none" w:sz="0" w:space="0" w:color="auto"/>
            <w:right w:val="none" w:sz="0" w:space="0" w:color="auto"/>
          </w:divBdr>
        </w:div>
        <w:div w:id="1719862703">
          <w:marLeft w:val="640"/>
          <w:marRight w:val="0"/>
          <w:marTop w:val="0"/>
          <w:marBottom w:val="0"/>
          <w:divBdr>
            <w:top w:val="none" w:sz="0" w:space="0" w:color="auto"/>
            <w:left w:val="none" w:sz="0" w:space="0" w:color="auto"/>
            <w:bottom w:val="none" w:sz="0" w:space="0" w:color="auto"/>
            <w:right w:val="none" w:sz="0" w:space="0" w:color="auto"/>
          </w:divBdr>
        </w:div>
        <w:div w:id="1733655934">
          <w:marLeft w:val="640"/>
          <w:marRight w:val="0"/>
          <w:marTop w:val="0"/>
          <w:marBottom w:val="0"/>
          <w:divBdr>
            <w:top w:val="none" w:sz="0" w:space="0" w:color="auto"/>
            <w:left w:val="none" w:sz="0" w:space="0" w:color="auto"/>
            <w:bottom w:val="none" w:sz="0" w:space="0" w:color="auto"/>
            <w:right w:val="none" w:sz="0" w:space="0" w:color="auto"/>
          </w:divBdr>
        </w:div>
        <w:div w:id="1795126847">
          <w:marLeft w:val="640"/>
          <w:marRight w:val="0"/>
          <w:marTop w:val="0"/>
          <w:marBottom w:val="0"/>
          <w:divBdr>
            <w:top w:val="none" w:sz="0" w:space="0" w:color="auto"/>
            <w:left w:val="none" w:sz="0" w:space="0" w:color="auto"/>
            <w:bottom w:val="none" w:sz="0" w:space="0" w:color="auto"/>
            <w:right w:val="none" w:sz="0" w:space="0" w:color="auto"/>
          </w:divBdr>
        </w:div>
        <w:div w:id="1808471390">
          <w:marLeft w:val="640"/>
          <w:marRight w:val="0"/>
          <w:marTop w:val="0"/>
          <w:marBottom w:val="0"/>
          <w:divBdr>
            <w:top w:val="none" w:sz="0" w:space="0" w:color="auto"/>
            <w:left w:val="none" w:sz="0" w:space="0" w:color="auto"/>
            <w:bottom w:val="none" w:sz="0" w:space="0" w:color="auto"/>
            <w:right w:val="none" w:sz="0" w:space="0" w:color="auto"/>
          </w:divBdr>
        </w:div>
        <w:div w:id="1879319022">
          <w:marLeft w:val="640"/>
          <w:marRight w:val="0"/>
          <w:marTop w:val="0"/>
          <w:marBottom w:val="0"/>
          <w:divBdr>
            <w:top w:val="none" w:sz="0" w:space="0" w:color="auto"/>
            <w:left w:val="none" w:sz="0" w:space="0" w:color="auto"/>
            <w:bottom w:val="none" w:sz="0" w:space="0" w:color="auto"/>
            <w:right w:val="none" w:sz="0" w:space="0" w:color="auto"/>
          </w:divBdr>
        </w:div>
        <w:div w:id="1984192192">
          <w:marLeft w:val="640"/>
          <w:marRight w:val="0"/>
          <w:marTop w:val="0"/>
          <w:marBottom w:val="0"/>
          <w:divBdr>
            <w:top w:val="none" w:sz="0" w:space="0" w:color="auto"/>
            <w:left w:val="none" w:sz="0" w:space="0" w:color="auto"/>
            <w:bottom w:val="none" w:sz="0" w:space="0" w:color="auto"/>
            <w:right w:val="none" w:sz="0" w:space="0" w:color="auto"/>
          </w:divBdr>
        </w:div>
        <w:div w:id="1986859184">
          <w:marLeft w:val="640"/>
          <w:marRight w:val="0"/>
          <w:marTop w:val="0"/>
          <w:marBottom w:val="0"/>
          <w:divBdr>
            <w:top w:val="none" w:sz="0" w:space="0" w:color="auto"/>
            <w:left w:val="none" w:sz="0" w:space="0" w:color="auto"/>
            <w:bottom w:val="none" w:sz="0" w:space="0" w:color="auto"/>
            <w:right w:val="none" w:sz="0" w:space="0" w:color="auto"/>
          </w:divBdr>
        </w:div>
        <w:div w:id="1998873295">
          <w:marLeft w:val="640"/>
          <w:marRight w:val="0"/>
          <w:marTop w:val="0"/>
          <w:marBottom w:val="0"/>
          <w:divBdr>
            <w:top w:val="none" w:sz="0" w:space="0" w:color="auto"/>
            <w:left w:val="none" w:sz="0" w:space="0" w:color="auto"/>
            <w:bottom w:val="none" w:sz="0" w:space="0" w:color="auto"/>
            <w:right w:val="none" w:sz="0" w:space="0" w:color="auto"/>
          </w:divBdr>
        </w:div>
        <w:div w:id="2002928184">
          <w:marLeft w:val="640"/>
          <w:marRight w:val="0"/>
          <w:marTop w:val="0"/>
          <w:marBottom w:val="0"/>
          <w:divBdr>
            <w:top w:val="none" w:sz="0" w:space="0" w:color="auto"/>
            <w:left w:val="none" w:sz="0" w:space="0" w:color="auto"/>
            <w:bottom w:val="none" w:sz="0" w:space="0" w:color="auto"/>
            <w:right w:val="none" w:sz="0" w:space="0" w:color="auto"/>
          </w:divBdr>
        </w:div>
        <w:div w:id="2090998767">
          <w:marLeft w:val="640"/>
          <w:marRight w:val="0"/>
          <w:marTop w:val="0"/>
          <w:marBottom w:val="0"/>
          <w:divBdr>
            <w:top w:val="none" w:sz="0" w:space="0" w:color="auto"/>
            <w:left w:val="none" w:sz="0" w:space="0" w:color="auto"/>
            <w:bottom w:val="none" w:sz="0" w:space="0" w:color="auto"/>
            <w:right w:val="none" w:sz="0" w:space="0" w:color="auto"/>
          </w:divBdr>
        </w:div>
        <w:div w:id="2092698345">
          <w:marLeft w:val="640"/>
          <w:marRight w:val="0"/>
          <w:marTop w:val="0"/>
          <w:marBottom w:val="0"/>
          <w:divBdr>
            <w:top w:val="none" w:sz="0" w:space="0" w:color="auto"/>
            <w:left w:val="none" w:sz="0" w:space="0" w:color="auto"/>
            <w:bottom w:val="none" w:sz="0" w:space="0" w:color="auto"/>
            <w:right w:val="none" w:sz="0" w:space="0" w:color="auto"/>
          </w:divBdr>
        </w:div>
      </w:divsChild>
    </w:div>
    <w:div w:id="309753536">
      <w:bodyDiv w:val="1"/>
      <w:marLeft w:val="0"/>
      <w:marRight w:val="0"/>
      <w:marTop w:val="0"/>
      <w:marBottom w:val="0"/>
      <w:divBdr>
        <w:top w:val="none" w:sz="0" w:space="0" w:color="auto"/>
        <w:left w:val="none" w:sz="0" w:space="0" w:color="auto"/>
        <w:bottom w:val="none" w:sz="0" w:space="0" w:color="auto"/>
        <w:right w:val="none" w:sz="0" w:space="0" w:color="auto"/>
      </w:divBdr>
      <w:divsChild>
        <w:div w:id="33386575">
          <w:marLeft w:val="640"/>
          <w:marRight w:val="0"/>
          <w:marTop w:val="0"/>
          <w:marBottom w:val="0"/>
          <w:divBdr>
            <w:top w:val="none" w:sz="0" w:space="0" w:color="auto"/>
            <w:left w:val="none" w:sz="0" w:space="0" w:color="auto"/>
            <w:bottom w:val="none" w:sz="0" w:space="0" w:color="auto"/>
            <w:right w:val="none" w:sz="0" w:space="0" w:color="auto"/>
          </w:divBdr>
        </w:div>
        <w:div w:id="48574564">
          <w:marLeft w:val="640"/>
          <w:marRight w:val="0"/>
          <w:marTop w:val="0"/>
          <w:marBottom w:val="0"/>
          <w:divBdr>
            <w:top w:val="none" w:sz="0" w:space="0" w:color="auto"/>
            <w:left w:val="none" w:sz="0" w:space="0" w:color="auto"/>
            <w:bottom w:val="none" w:sz="0" w:space="0" w:color="auto"/>
            <w:right w:val="none" w:sz="0" w:space="0" w:color="auto"/>
          </w:divBdr>
        </w:div>
        <w:div w:id="109210072">
          <w:marLeft w:val="640"/>
          <w:marRight w:val="0"/>
          <w:marTop w:val="0"/>
          <w:marBottom w:val="0"/>
          <w:divBdr>
            <w:top w:val="none" w:sz="0" w:space="0" w:color="auto"/>
            <w:left w:val="none" w:sz="0" w:space="0" w:color="auto"/>
            <w:bottom w:val="none" w:sz="0" w:space="0" w:color="auto"/>
            <w:right w:val="none" w:sz="0" w:space="0" w:color="auto"/>
          </w:divBdr>
        </w:div>
        <w:div w:id="175734699">
          <w:marLeft w:val="640"/>
          <w:marRight w:val="0"/>
          <w:marTop w:val="0"/>
          <w:marBottom w:val="0"/>
          <w:divBdr>
            <w:top w:val="none" w:sz="0" w:space="0" w:color="auto"/>
            <w:left w:val="none" w:sz="0" w:space="0" w:color="auto"/>
            <w:bottom w:val="none" w:sz="0" w:space="0" w:color="auto"/>
            <w:right w:val="none" w:sz="0" w:space="0" w:color="auto"/>
          </w:divBdr>
        </w:div>
        <w:div w:id="187137347">
          <w:marLeft w:val="640"/>
          <w:marRight w:val="0"/>
          <w:marTop w:val="0"/>
          <w:marBottom w:val="0"/>
          <w:divBdr>
            <w:top w:val="none" w:sz="0" w:space="0" w:color="auto"/>
            <w:left w:val="none" w:sz="0" w:space="0" w:color="auto"/>
            <w:bottom w:val="none" w:sz="0" w:space="0" w:color="auto"/>
            <w:right w:val="none" w:sz="0" w:space="0" w:color="auto"/>
          </w:divBdr>
        </w:div>
        <w:div w:id="193351510">
          <w:marLeft w:val="640"/>
          <w:marRight w:val="0"/>
          <w:marTop w:val="0"/>
          <w:marBottom w:val="0"/>
          <w:divBdr>
            <w:top w:val="none" w:sz="0" w:space="0" w:color="auto"/>
            <w:left w:val="none" w:sz="0" w:space="0" w:color="auto"/>
            <w:bottom w:val="none" w:sz="0" w:space="0" w:color="auto"/>
            <w:right w:val="none" w:sz="0" w:space="0" w:color="auto"/>
          </w:divBdr>
        </w:div>
        <w:div w:id="196356425">
          <w:marLeft w:val="640"/>
          <w:marRight w:val="0"/>
          <w:marTop w:val="0"/>
          <w:marBottom w:val="0"/>
          <w:divBdr>
            <w:top w:val="none" w:sz="0" w:space="0" w:color="auto"/>
            <w:left w:val="none" w:sz="0" w:space="0" w:color="auto"/>
            <w:bottom w:val="none" w:sz="0" w:space="0" w:color="auto"/>
            <w:right w:val="none" w:sz="0" w:space="0" w:color="auto"/>
          </w:divBdr>
        </w:div>
        <w:div w:id="235022336">
          <w:marLeft w:val="640"/>
          <w:marRight w:val="0"/>
          <w:marTop w:val="0"/>
          <w:marBottom w:val="0"/>
          <w:divBdr>
            <w:top w:val="none" w:sz="0" w:space="0" w:color="auto"/>
            <w:left w:val="none" w:sz="0" w:space="0" w:color="auto"/>
            <w:bottom w:val="none" w:sz="0" w:space="0" w:color="auto"/>
            <w:right w:val="none" w:sz="0" w:space="0" w:color="auto"/>
          </w:divBdr>
        </w:div>
        <w:div w:id="239028059">
          <w:marLeft w:val="640"/>
          <w:marRight w:val="0"/>
          <w:marTop w:val="0"/>
          <w:marBottom w:val="0"/>
          <w:divBdr>
            <w:top w:val="none" w:sz="0" w:space="0" w:color="auto"/>
            <w:left w:val="none" w:sz="0" w:space="0" w:color="auto"/>
            <w:bottom w:val="none" w:sz="0" w:space="0" w:color="auto"/>
            <w:right w:val="none" w:sz="0" w:space="0" w:color="auto"/>
          </w:divBdr>
        </w:div>
        <w:div w:id="272633474">
          <w:marLeft w:val="640"/>
          <w:marRight w:val="0"/>
          <w:marTop w:val="0"/>
          <w:marBottom w:val="0"/>
          <w:divBdr>
            <w:top w:val="none" w:sz="0" w:space="0" w:color="auto"/>
            <w:left w:val="none" w:sz="0" w:space="0" w:color="auto"/>
            <w:bottom w:val="none" w:sz="0" w:space="0" w:color="auto"/>
            <w:right w:val="none" w:sz="0" w:space="0" w:color="auto"/>
          </w:divBdr>
        </w:div>
        <w:div w:id="309675903">
          <w:marLeft w:val="640"/>
          <w:marRight w:val="0"/>
          <w:marTop w:val="0"/>
          <w:marBottom w:val="0"/>
          <w:divBdr>
            <w:top w:val="none" w:sz="0" w:space="0" w:color="auto"/>
            <w:left w:val="none" w:sz="0" w:space="0" w:color="auto"/>
            <w:bottom w:val="none" w:sz="0" w:space="0" w:color="auto"/>
            <w:right w:val="none" w:sz="0" w:space="0" w:color="auto"/>
          </w:divBdr>
        </w:div>
        <w:div w:id="326828986">
          <w:marLeft w:val="640"/>
          <w:marRight w:val="0"/>
          <w:marTop w:val="0"/>
          <w:marBottom w:val="0"/>
          <w:divBdr>
            <w:top w:val="none" w:sz="0" w:space="0" w:color="auto"/>
            <w:left w:val="none" w:sz="0" w:space="0" w:color="auto"/>
            <w:bottom w:val="none" w:sz="0" w:space="0" w:color="auto"/>
            <w:right w:val="none" w:sz="0" w:space="0" w:color="auto"/>
          </w:divBdr>
        </w:div>
        <w:div w:id="333580024">
          <w:marLeft w:val="640"/>
          <w:marRight w:val="0"/>
          <w:marTop w:val="0"/>
          <w:marBottom w:val="0"/>
          <w:divBdr>
            <w:top w:val="none" w:sz="0" w:space="0" w:color="auto"/>
            <w:left w:val="none" w:sz="0" w:space="0" w:color="auto"/>
            <w:bottom w:val="none" w:sz="0" w:space="0" w:color="auto"/>
            <w:right w:val="none" w:sz="0" w:space="0" w:color="auto"/>
          </w:divBdr>
        </w:div>
        <w:div w:id="403449994">
          <w:marLeft w:val="640"/>
          <w:marRight w:val="0"/>
          <w:marTop w:val="0"/>
          <w:marBottom w:val="0"/>
          <w:divBdr>
            <w:top w:val="none" w:sz="0" w:space="0" w:color="auto"/>
            <w:left w:val="none" w:sz="0" w:space="0" w:color="auto"/>
            <w:bottom w:val="none" w:sz="0" w:space="0" w:color="auto"/>
            <w:right w:val="none" w:sz="0" w:space="0" w:color="auto"/>
          </w:divBdr>
        </w:div>
        <w:div w:id="447939184">
          <w:marLeft w:val="640"/>
          <w:marRight w:val="0"/>
          <w:marTop w:val="0"/>
          <w:marBottom w:val="0"/>
          <w:divBdr>
            <w:top w:val="none" w:sz="0" w:space="0" w:color="auto"/>
            <w:left w:val="none" w:sz="0" w:space="0" w:color="auto"/>
            <w:bottom w:val="none" w:sz="0" w:space="0" w:color="auto"/>
            <w:right w:val="none" w:sz="0" w:space="0" w:color="auto"/>
          </w:divBdr>
        </w:div>
        <w:div w:id="450592228">
          <w:marLeft w:val="640"/>
          <w:marRight w:val="0"/>
          <w:marTop w:val="0"/>
          <w:marBottom w:val="0"/>
          <w:divBdr>
            <w:top w:val="none" w:sz="0" w:space="0" w:color="auto"/>
            <w:left w:val="none" w:sz="0" w:space="0" w:color="auto"/>
            <w:bottom w:val="none" w:sz="0" w:space="0" w:color="auto"/>
            <w:right w:val="none" w:sz="0" w:space="0" w:color="auto"/>
          </w:divBdr>
        </w:div>
        <w:div w:id="500390114">
          <w:marLeft w:val="640"/>
          <w:marRight w:val="0"/>
          <w:marTop w:val="0"/>
          <w:marBottom w:val="0"/>
          <w:divBdr>
            <w:top w:val="none" w:sz="0" w:space="0" w:color="auto"/>
            <w:left w:val="none" w:sz="0" w:space="0" w:color="auto"/>
            <w:bottom w:val="none" w:sz="0" w:space="0" w:color="auto"/>
            <w:right w:val="none" w:sz="0" w:space="0" w:color="auto"/>
          </w:divBdr>
        </w:div>
        <w:div w:id="505559620">
          <w:marLeft w:val="640"/>
          <w:marRight w:val="0"/>
          <w:marTop w:val="0"/>
          <w:marBottom w:val="0"/>
          <w:divBdr>
            <w:top w:val="none" w:sz="0" w:space="0" w:color="auto"/>
            <w:left w:val="none" w:sz="0" w:space="0" w:color="auto"/>
            <w:bottom w:val="none" w:sz="0" w:space="0" w:color="auto"/>
            <w:right w:val="none" w:sz="0" w:space="0" w:color="auto"/>
          </w:divBdr>
        </w:div>
        <w:div w:id="634913358">
          <w:marLeft w:val="640"/>
          <w:marRight w:val="0"/>
          <w:marTop w:val="0"/>
          <w:marBottom w:val="0"/>
          <w:divBdr>
            <w:top w:val="none" w:sz="0" w:space="0" w:color="auto"/>
            <w:left w:val="none" w:sz="0" w:space="0" w:color="auto"/>
            <w:bottom w:val="none" w:sz="0" w:space="0" w:color="auto"/>
            <w:right w:val="none" w:sz="0" w:space="0" w:color="auto"/>
          </w:divBdr>
        </w:div>
        <w:div w:id="672344808">
          <w:marLeft w:val="640"/>
          <w:marRight w:val="0"/>
          <w:marTop w:val="0"/>
          <w:marBottom w:val="0"/>
          <w:divBdr>
            <w:top w:val="none" w:sz="0" w:space="0" w:color="auto"/>
            <w:left w:val="none" w:sz="0" w:space="0" w:color="auto"/>
            <w:bottom w:val="none" w:sz="0" w:space="0" w:color="auto"/>
            <w:right w:val="none" w:sz="0" w:space="0" w:color="auto"/>
          </w:divBdr>
        </w:div>
        <w:div w:id="689991163">
          <w:marLeft w:val="640"/>
          <w:marRight w:val="0"/>
          <w:marTop w:val="0"/>
          <w:marBottom w:val="0"/>
          <w:divBdr>
            <w:top w:val="none" w:sz="0" w:space="0" w:color="auto"/>
            <w:left w:val="none" w:sz="0" w:space="0" w:color="auto"/>
            <w:bottom w:val="none" w:sz="0" w:space="0" w:color="auto"/>
            <w:right w:val="none" w:sz="0" w:space="0" w:color="auto"/>
          </w:divBdr>
        </w:div>
        <w:div w:id="739253427">
          <w:marLeft w:val="640"/>
          <w:marRight w:val="0"/>
          <w:marTop w:val="0"/>
          <w:marBottom w:val="0"/>
          <w:divBdr>
            <w:top w:val="none" w:sz="0" w:space="0" w:color="auto"/>
            <w:left w:val="none" w:sz="0" w:space="0" w:color="auto"/>
            <w:bottom w:val="none" w:sz="0" w:space="0" w:color="auto"/>
            <w:right w:val="none" w:sz="0" w:space="0" w:color="auto"/>
          </w:divBdr>
        </w:div>
        <w:div w:id="829054396">
          <w:marLeft w:val="640"/>
          <w:marRight w:val="0"/>
          <w:marTop w:val="0"/>
          <w:marBottom w:val="0"/>
          <w:divBdr>
            <w:top w:val="none" w:sz="0" w:space="0" w:color="auto"/>
            <w:left w:val="none" w:sz="0" w:space="0" w:color="auto"/>
            <w:bottom w:val="none" w:sz="0" w:space="0" w:color="auto"/>
            <w:right w:val="none" w:sz="0" w:space="0" w:color="auto"/>
          </w:divBdr>
        </w:div>
        <w:div w:id="901599002">
          <w:marLeft w:val="640"/>
          <w:marRight w:val="0"/>
          <w:marTop w:val="0"/>
          <w:marBottom w:val="0"/>
          <w:divBdr>
            <w:top w:val="none" w:sz="0" w:space="0" w:color="auto"/>
            <w:left w:val="none" w:sz="0" w:space="0" w:color="auto"/>
            <w:bottom w:val="none" w:sz="0" w:space="0" w:color="auto"/>
            <w:right w:val="none" w:sz="0" w:space="0" w:color="auto"/>
          </w:divBdr>
        </w:div>
        <w:div w:id="948656381">
          <w:marLeft w:val="640"/>
          <w:marRight w:val="0"/>
          <w:marTop w:val="0"/>
          <w:marBottom w:val="0"/>
          <w:divBdr>
            <w:top w:val="none" w:sz="0" w:space="0" w:color="auto"/>
            <w:left w:val="none" w:sz="0" w:space="0" w:color="auto"/>
            <w:bottom w:val="none" w:sz="0" w:space="0" w:color="auto"/>
            <w:right w:val="none" w:sz="0" w:space="0" w:color="auto"/>
          </w:divBdr>
        </w:div>
        <w:div w:id="949242072">
          <w:marLeft w:val="640"/>
          <w:marRight w:val="0"/>
          <w:marTop w:val="0"/>
          <w:marBottom w:val="0"/>
          <w:divBdr>
            <w:top w:val="none" w:sz="0" w:space="0" w:color="auto"/>
            <w:left w:val="none" w:sz="0" w:space="0" w:color="auto"/>
            <w:bottom w:val="none" w:sz="0" w:space="0" w:color="auto"/>
            <w:right w:val="none" w:sz="0" w:space="0" w:color="auto"/>
          </w:divBdr>
        </w:div>
        <w:div w:id="1012221626">
          <w:marLeft w:val="640"/>
          <w:marRight w:val="0"/>
          <w:marTop w:val="0"/>
          <w:marBottom w:val="0"/>
          <w:divBdr>
            <w:top w:val="none" w:sz="0" w:space="0" w:color="auto"/>
            <w:left w:val="none" w:sz="0" w:space="0" w:color="auto"/>
            <w:bottom w:val="none" w:sz="0" w:space="0" w:color="auto"/>
            <w:right w:val="none" w:sz="0" w:space="0" w:color="auto"/>
          </w:divBdr>
        </w:div>
        <w:div w:id="1028487160">
          <w:marLeft w:val="640"/>
          <w:marRight w:val="0"/>
          <w:marTop w:val="0"/>
          <w:marBottom w:val="0"/>
          <w:divBdr>
            <w:top w:val="none" w:sz="0" w:space="0" w:color="auto"/>
            <w:left w:val="none" w:sz="0" w:space="0" w:color="auto"/>
            <w:bottom w:val="none" w:sz="0" w:space="0" w:color="auto"/>
            <w:right w:val="none" w:sz="0" w:space="0" w:color="auto"/>
          </w:divBdr>
        </w:div>
        <w:div w:id="1047534170">
          <w:marLeft w:val="640"/>
          <w:marRight w:val="0"/>
          <w:marTop w:val="0"/>
          <w:marBottom w:val="0"/>
          <w:divBdr>
            <w:top w:val="none" w:sz="0" w:space="0" w:color="auto"/>
            <w:left w:val="none" w:sz="0" w:space="0" w:color="auto"/>
            <w:bottom w:val="none" w:sz="0" w:space="0" w:color="auto"/>
            <w:right w:val="none" w:sz="0" w:space="0" w:color="auto"/>
          </w:divBdr>
        </w:div>
        <w:div w:id="1090928351">
          <w:marLeft w:val="640"/>
          <w:marRight w:val="0"/>
          <w:marTop w:val="0"/>
          <w:marBottom w:val="0"/>
          <w:divBdr>
            <w:top w:val="none" w:sz="0" w:space="0" w:color="auto"/>
            <w:left w:val="none" w:sz="0" w:space="0" w:color="auto"/>
            <w:bottom w:val="none" w:sz="0" w:space="0" w:color="auto"/>
            <w:right w:val="none" w:sz="0" w:space="0" w:color="auto"/>
          </w:divBdr>
        </w:div>
        <w:div w:id="1101490377">
          <w:marLeft w:val="640"/>
          <w:marRight w:val="0"/>
          <w:marTop w:val="0"/>
          <w:marBottom w:val="0"/>
          <w:divBdr>
            <w:top w:val="none" w:sz="0" w:space="0" w:color="auto"/>
            <w:left w:val="none" w:sz="0" w:space="0" w:color="auto"/>
            <w:bottom w:val="none" w:sz="0" w:space="0" w:color="auto"/>
            <w:right w:val="none" w:sz="0" w:space="0" w:color="auto"/>
          </w:divBdr>
        </w:div>
        <w:div w:id="1329207186">
          <w:marLeft w:val="640"/>
          <w:marRight w:val="0"/>
          <w:marTop w:val="0"/>
          <w:marBottom w:val="0"/>
          <w:divBdr>
            <w:top w:val="none" w:sz="0" w:space="0" w:color="auto"/>
            <w:left w:val="none" w:sz="0" w:space="0" w:color="auto"/>
            <w:bottom w:val="none" w:sz="0" w:space="0" w:color="auto"/>
            <w:right w:val="none" w:sz="0" w:space="0" w:color="auto"/>
          </w:divBdr>
        </w:div>
        <w:div w:id="1352410423">
          <w:marLeft w:val="640"/>
          <w:marRight w:val="0"/>
          <w:marTop w:val="0"/>
          <w:marBottom w:val="0"/>
          <w:divBdr>
            <w:top w:val="none" w:sz="0" w:space="0" w:color="auto"/>
            <w:left w:val="none" w:sz="0" w:space="0" w:color="auto"/>
            <w:bottom w:val="none" w:sz="0" w:space="0" w:color="auto"/>
            <w:right w:val="none" w:sz="0" w:space="0" w:color="auto"/>
          </w:divBdr>
        </w:div>
        <w:div w:id="1390232162">
          <w:marLeft w:val="640"/>
          <w:marRight w:val="0"/>
          <w:marTop w:val="0"/>
          <w:marBottom w:val="0"/>
          <w:divBdr>
            <w:top w:val="none" w:sz="0" w:space="0" w:color="auto"/>
            <w:left w:val="none" w:sz="0" w:space="0" w:color="auto"/>
            <w:bottom w:val="none" w:sz="0" w:space="0" w:color="auto"/>
            <w:right w:val="none" w:sz="0" w:space="0" w:color="auto"/>
          </w:divBdr>
        </w:div>
        <w:div w:id="1422338262">
          <w:marLeft w:val="640"/>
          <w:marRight w:val="0"/>
          <w:marTop w:val="0"/>
          <w:marBottom w:val="0"/>
          <w:divBdr>
            <w:top w:val="none" w:sz="0" w:space="0" w:color="auto"/>
            <w:left w:val="none" w:sz="0" w:space="0" w:color="auto"/>
            <w:bottom w:val="none" w:sz="0" w:space="0" w:color="auto"/>
            <w:right w:val="none" w:sz="0" w:space="0" w:color="auto"/>
          </w:divBdr>
        </w:div>
        <w:div w:id="1460225762">
          <w:marLeft w:val="640"/>
          <w:marRight w:val="0"/>
          <w:marTop w:val="0"/>
          <w:marBottom w:val="0"/>
          <w:divBdr>
            <w:top w:val="none" w:sz="0" w:space="0" w:color="auto"/>
            <w:left w:val="none" w:sz="0" w:space="0" w:color="auto"/>
            <w:bottom w:val="none" w:sz="0" w:space="0" w:color="auto"/>
            <w:right w:val="none" w:sz="0" w:space="0" w:color="auto"/>
          </w:divBdr>
        </w:div>
        <w:div w:id="1546484360">
          <w:marLeft w:val="640"/>
          <w:marRight w:val="0"/>
          <w:marTop w:val="0"/>
          <w:marBottom w:val="0"/>
          <w:divBdr>
            <w:top w:val="none" w:sz="0" w:space="0" w:color="auto"/>
            <w:left w:val="none" w:sz="0" w:space="0" w:color="auto"/>
            <w:bottom w:val="none" w:sz="0" w:space="0" w:color="auto"/>
            <w:right w:val="none" w:sz="0" w:space="0" w:color="auto"/>
          </w:divBdr>
        </w:div>
        <w:div w:id="1599021238">
          <w:marLeft w:val="640"/>
          <w:marRight w:val="0"/>
          <w:marTop w:val="0"/>
          <w:marBottom w:val="0"/>
          <w:divBdr>
            <w:top w:val="none" w:sz="0" w:space="0" w:color="auto"/>
            <w:left w:val="none" w:sz="0" w:space="0" w:color="auto"/>
            <w:bottom w:val="none" w:sz="0" w:space="0" w:color="auto"/>
            <w:right w:val="none" w:sz="0" w:space="0" w:color="auto"/>
          </w:divBdr>
        </w:div>
        <w:div w:id="1604611846">
          <w:marLeft w:val="640"/>
          <w:marRight w:val="0"/>
          <w:marTop w:val="0"/>
          <w:marBottom w:val="0"/>
          <w:divBdr>
            <w:top w:val="none" w:sz="0" w:space="0" w:color="auto"/>
            <w:left w:val="none" w:sz="0" w:space="0" w:color="auto"/>
            <w:bottom w:val="none" w:sz="0" w:space="0" w:color="auto"/>
            <w:right w:val="none" w:sz="0" w:space="0" w:color="auto"/>
          </w:divBdr>
        </w:div>
        <w:div w:id="1630160894">
          <w:marLeft w:val="640"/>
          <w:marRight w:val="0"/>
          <w:marTop w:val="0"/>
          <w:marBottom w:val="0"/>
          <w:divBdr>
            <w:top w:val="none" w:sz="0" w:space="0" w:color="auto"/>
            <w:left w:val="none" w:sz="0" w:space="0" w:color="auto"/>
            <w:bottom w:val="none" w:sz="0" w:space="0" w:color="auto"/>
            <w:right w:val="none" w:sz="0" w:space="0" w:color="auto"/>
          </w:divBdr>
        </w:div>
        <w:div w:id="1674870066">
          <w:marLeft w:val="640"/>
          <w:marRight w:val="0"/>
          <w:marTop w:val="0"/>
          <w:marBottom w:val="0"/>
          <w:divBdr>
            <w:top w:val="none" w:sz="0" w:space="0" w:color="auto"/>
            <w:left w:val="none" w:sz="0" w:space="0" w:color="auto"/>
            <w:bottom w:val="none" w:sz="0" w:space="0" w:color="auto"/>
            <w:right w:val="none" w:sz="0" w:space="0" w:color="auto"/>
          </w:divBdr>
        </w:div>
        <w:div w:id="1696467489">
          <w:marLeft w:val="640"/>
          <w:marRight w:val="0"/>
          <w:marTop w:val="0"/>
          <w:marBottom w:val="0"/>
          <w:divBdr>
            <w:top w:val="none" w:sz="0" w:space="0" w:color="auto"/>
            <w:left w:val="none" w:sz="0" w:space="0" w:color="auto"/>
            <w:bottom w:val="none" w:sz="0" w:space="0" w:color="auto"/>
            <w:right w:val="none" w:sz="0" w:space="0" w:color="auto"/>
          </w:divBdr>
        </w:div>
        <w:div w:id="1734162718">
          <w:marLeft w:val="640"/>
          <w:marRight w:val="0"/>
          <w:marTop w:val="0"/>
          <w:marBottom w:val="0"/>
          <w:divBdr>
            <w:top w:val="none" w:sz="0" w:space="0" w:color="auto"/>
            <w:left w:val="none" w:sz="0" w:space="0" w:color="auto"/>
            <w:bottom w:val="none" w:sz="0" w:space="0" w:color="auto"/>
            <w:right w:val="none" w:sz="0" w:space="0" w:color="auto"/>
          </w:divBdr>
        </w:div>
        <w:div w:id="1931817808">
          <w:marLeft w:val="640"/>
          <w:marRight w:val="0"/>
          <w:marTop w:val="0"/>
          <w:marBottom w:val="0"/>
          <w:divBdr>
            <w:top w:val="none" w:sz="0" w:space="0" w:color="auto"/>
            <w:left w:val="none" w:sz="0" w:space="0" w:color="auto"/>
            <w:bottom w:val="none" w:sz="0" w:space="0" w:color="auto"/>
            <w:right w:val="none" w:sz="0" w:space="0" w:color="auto"/>
          </w:divBdr>
        </w:div>
        <w:div w:id="1935552833">
          <w:marLeft w:val="640"/>
          <w:marRight w:val="0"/>
          <w:marTop w:val="0"/>
          <w:marBottom w:val="0"/>
          <w:divBdr>
            <w:top w:val="none" w:sz="0" w:space="0" w:color="auto"/>
            <w:left w:val="none" w:sz="0" w:space="0" w:color="auto"/>
            <w:bottom w:val="none" w:sz="0" w:space="0" w:color="auto"/>
            <w:right w:val="none" w:sz="0" w:space="0" w:color="auto"/>
          </w:divBdr>
        </w:div>
        <w:div w:id="2001497793">
          <w:marLeft w:val="640"/>
          <w:marRight w:val="0"/>
          <w:marTop w:val="0"/>
          <w:marBottom w:val="0"/>
          <w:divBdr>
            <w:top w:val="none" w:sz="0" w:space="0" w:color="auto"/>
            <w:left w:val="none" w:sz="0" w:space="0" w:color="auto"/>
            <w:bottom w:val="none" w:sz="0" w:space="0" w:color="auto"/>
            <w:right w:val="none" w:sz="0" w:space="0" w:color="auto"/>
          </w:divBdr>
        </w:div>
        <w:div w:id="2008241430">
          <w:marLeft w:val="640"/>
          <w:marRight w:val="0"/>
          <w:marTop w:val="0"/>
          <w:marBottom w:val="0"/>
          <w:divBdr>
            <w:top w:val="none" w:sz="0" w:space="0" w:color="auto"/>
            <w:left w:val="none" w:sz="0" w:space="0" w:color="auto"/>
            <w:bottom w:val="none" w:sz="0" w:space="0" w:color="auto"/>
            <w:right w:val="none" w:sz="0" w:space="0" w:color="auto"/>
          </w:divBdr>
        </w:div>
        <w:div w:id="2045516055">
          <w:marLeft w:val="640"/>
          <w:marRight w:val="0"/>
          <w:marTop w:val="0"/>
          <w:marBottom w:val="0"/>
          <w:divBdr>
            <w:top w:val="none" w:sz="0" w:space="0" w:color="auto"/>
            <w:left w:val="none" w:sz="0" w:space="0" w:color="auto"/>
            <w:bottom w:val="none" w:sz="0" w:space="0" w:color="auto"/>
            <w:right w:val="none" w:sz="0" w:space="0" w:color="auto"/>
          </w:divBdr>
        </w:div>
        <w:div w:id="2062707736">
          <w:marLeft w:val="640"/>
          <w:marRight w:val="0"/>
          <w:marTop w:val="0"/>
          <w:marBottom w:val="0"/>
          <w:divBdr>
            <w:top w:val="none" w:sz="0" w:space="0" w:color="auto"/>
            <w:left w:val="none" w:sz="0" w:space="0" w:color="auto"/>
            <w:bottom w:val="none" w:sz="0" w:space="0" w:color="auto"/>
            <w:right w:val="none" w:sz="0" w:space="0" w:color="auto"/>
          </w:divBdr>
        </w:div>
        <w:div w:id="2094931325">
          <w:marLeft w:val="640"/>
          <w:marRight w:val="0"/>
          <w:marTop w:val="0"/>
          <w:marBottom w:val="0"/>
          <w:divBdr>
            <w:top w:val="none" w:sz="0" w:space="0" w:color="auto"/>
            <w:left w:val="none" w:sz="0" w:space="0" w:color="auto"/>
            <w:bottom w:val="none" w:sz="0" w:space="0" w:color="auto"/>
            <w:right w:val="none" w:sz="0" w:space="0" w:color="auto"/>
          </w:divBdr>
        </w:div>
      </w:divsChild>
    </w:div>
    <w:div w:id="335888690">
      <w:bodyDiv w:val="1"/>
      <w:marLeft w:val="0"/>
      <w:marRight w:val="0"/>
      <w:marTop w:val="0"/>
      <w:marBottom w:val="0"/>
      <w:divBdr>
        <w:top w:val="none" w:sz="0" w:space="0" w:color="auto"/>
        <w:left w:val="none" w:sz="0" w:space="0" w:color="auto"/>
        <w:bottom w:val="none" w:sz="0" w:space="0" w:color="auto"/>
        <w:right w:val="none" w:sz="0" w:space="0" w:color="auto"/>
      </w:divBdr>
      <w:divsChild>
        <w:div w:id="12264092">
          <w:marLeft w:val="640"/>
          <w:marRight w:val="0"/>
          <w:marTop w:val="0"/>
          <w:marBottom w:val="0"/>
          <w:divBdr>
            <w:top w:val="none" w:sz="0" w:space="0" w:color="auto"/>
            <w:left w:val="none" w:sz="0" w:space="0" w:color="auto"/>
            <w:bottom w:val="none" w:sz="0" w:space="0" w:color="auto"/>
            <w:right w:val="none" w:sz="0" w:space="0" w:color="auto"/>
          </w:divBdr>
        </w:div>
        <w:div w:id="86848932">
          <w:marLeft w:val="640"/>
          <w:marRight w:val="0"/>
          <w:marTop w:val="0"/>
          <w:marBottom w:val="0"/>
          <w:divBdr>
            <w:top w:val="none" w:sz="0" w:space="0" w:color="auto"/>
            <w:left w:val="none" w:sz="0" w:space="0" w:color="auto"/>
            <w:bottom w:val="none" w:sz="0" w:space="0" w:color="auto"/>
            <w:right w:val="none" w:sz="0" w:space="0" w:color="auto"/>
          </w:divBdr>
        </w:div>
        <w:div w:id="87701375">
          <w:marLeft w:val="640"/>
          <w:marRight w:val="0"/>
          <w:marTop w:val="0"/>
          <w:marBottom w:val="0"/>
          <w:divBdr>
            <w:top w:val="none" w:sz="0" w:space="0" w:color="auto"/>
            <w:left w:val="none" w:sz="0" w:space="0" w:color="auto"/>
            <w:bottom w:val="none" w:sz="0" w:space="0" w:color="auto"/>
            <w:right w:val="none" w:sz="0" w:space="0" w:color="auto"/>
          </w:divBdr>
        </w:div>
        <w:div w:id="102649044">
          <w:marLeft w:val="640"/>
          <w:marRight w:val="0"/>
          <w:marTop w:val="0"/>
          <w:marBottom w:val="0"/>
          <w:divBdr>
            <w:top w:val="none" w:sz="0" w:space="0" w:color="auto"/>
            <w:left w:val="none" w:sz="0" w:space="0" w:color="auto"/>
            <w:bottom w:val="none" w:sz="0" w:space="0" w:color="auto"/>
            <w:right w:val="none" w:sz="0" w:space="0" w:color="auto"/>
          </w:divBdr>
        </w:div>
        <w:div w:id="114642477">
          <w:marLeft w:val="640"/>
          <w:marRight w:val="0"/>
          <w:marTop w:val="0"/>
          <w:marBottom w:val="0"/>
          <w:divBdr>
            <w:top w:val="none" w:sz="0" w:space="0" w:color="auto"/>
            <w:left w:val="none" w:sz="0" w:space="0" w:color="auto"/>
            <w:bottom w:val="none" w:sz="0" w:space="0" w:color="auto"/>
            <w:right w:val="none" w:sz="0" w:space="0" w:color="auto"/>
          </w:divBdr>
        </w:div>
        <w:div w:id="130439422">
          <w:marLeft w:val="640"/>
          <w:marRight w:val="0"/>
          <w:marTop w:val="0"/>
          <w:marBottom w:val="0"/>
          <w:divBdr>
            <w:top w:val="none" w:sz="0" w:space="0" w:color="auto"/>
            <w:left w:val="none" w:sz="0" w:space="0" w:color="auto"/>
            <w:bottom w:val="none" w:sz="0" w:space="0" w:color="auto"/>
            <w:right w:val="none" w:sz="0" w:space="0" w:color="auto"/>
          </w:divBdr>
        </w:div>
        <w:div w:id="152646829">
          <w:marLeft w:val="640"/>
          <w:marRight w:val="0"/>
          <w:marTop w:val="0"/>
          <w:marBottom w:val="0"/>
          <w:divBdr>
            <w:top w:val="none" w:sz="0" w:space="0" w:color="auto"/>
            <w:left w:val="none" w:sz="0" w:space="0" w:color="auto"/>
            <w:bottom w:val="none" w:sz="0" w:space="0" w:color="auto"/>
            <w:right w:val="none" w:sz="0" w:space="0" w:color="auto"/>
          </w:divBdr>
        </w:div>
        <w:div w:id="173232971">
          <w:marLeft w:val="640"/>
          <w:marRight w:val="0"/>
          <w:marTop w:val="0"/>
          <w:marBottom w:val="0"/>
          <w:divBdr>
            <w:top w:val="none" w:sz="0" w:space="0" w:color="auto"/>
            <w:left w:val="none" w:sz="0" w:space="0" w:color="auto"/>
            <w:bottom w:val="none" w:sz="0" w:space="0" w:color="auto"/>
            <w:right w:val="none" w:sz="0" w:space="0" w:color="auto"/>
          </w:divBdr>
        </w:div>
        <w:div w:id="303629525">
          <w:marLeft w:val="640"/>
          <w:marRight w:val="0"/>
          <w:marTop w:val="0"/>
          <w:marBottom w:val="0"/>
          <w:divBdr>
            <w:top w:val="none" w:sz="0" w:space="0" w:color="auto"/>
            <w:left w:val="none" w:sz="0" w:space="0" w:color="auto"/>
            <w:bottom w:val="none" w:sz="0" w:space="0" w:color="auto"/>
            <w:right w:val="none" w:sz="0" w:space="0" w:color="auto"/>
          </w:divBdr>
        </w:div>
        <w:div w:id="330301446">
          <w:marLeft w:val="640"/>
          <w:marRight w:val="0"/>
          <w:marTop w:val="0"/>
          <w:marBottom w:val="0"/>
          <w:divBdr>
            <w:top w:val="none" w:sz="0" w:space="0" w:color="auto"/>
            <w:left w:val="none" w:sz="0" w:space="0" w:color="auto"/>
            <w:bottom w:val="none" w:sz="0" w:space="0" w:color="auto"/>
            <w:right w:val="none" w:sz="0" w:space="0" w:color="auto"/>
          </w:divBdr>
        </w:div>
        <w:div w:id="396246979">
          <w:marLeft w:val="640"/>
          <w:marRight w:val="0"/>
          <w:marTop w:val="0"/>
          <w:marBottom w:val="0"/>
          <w:divBdr>
            <w:top w:val="none" w:sz="0" w:space="0" w:color="auto"/>
            <w:left w:val="none" w:sz="0" w:space="0" w:color="auto"/>
            <w:bottom w:val="none" w:sz="0" w:space="0" w:color="auto"/>
            <w:right w:val="none" w:sz="0" w:space="0" w:color="auto"/>
          </w:divBdr>
        </w:div>
        <w:div w:id="411047304">
          <w:marLeft w:val="640"/>
          <w:marRight w:val="0"/>
          <w:marTop w:val="0"/>
          <w:marBottom w:val="0"/>
          <w:divBdr>
            <w:top w:val="none" w:sz="0" w:space="0" w:color="auto"/>
            <w:left w:val="none" w:sz="0" w:space="0" w:color="auto"/>
            <w:bottom w:val="none" w:sz="0" w:space="0" w:color="auto"/>
            <w:right w:val="none" w:sz="0" w:space="0" w:color="auto"/>
          </w:divBdr>
        </w:div>
        <w:div w:id="527110170">
          <w:marLeft w:val="640"/>
          <w:marRight w:val="0"/>
          <w:marTop w:val="0"/>
          <w:marBottom w:val="0"/>
          <w:divBdr>
            <w:top w:val="none" w:sz="0" w:space="0" w:color="auto"/>
            <w:left w:val="none" w:sz="0" w:space="0" w:color="auto"/>
            <w:bottom w:val="none" w:sz="0" w:space="0" w:color="auto"/>
            <w:right w:val="none" w:sz="0" w:space="0" w:color="auto"/>
          </w:divBdr>
        </w:div>
        <w:div w:id="553279840">
          <w:marLeft w:val="640"/>
          <w:marRight w:val="0"/>
          <w:marTop w:val="0"/>
          <w:marBottom w:val="0"/>
          <w:divBdr>
            <w:top w:val="none" w:sz="0" w:space="0" w:color="auto"/>
            <w:left w:val="none" w:sz="0" w:space="0" w:color="auto"/>
            <w:bottom w:val="none" w:sz="0" w:space="0" w:color="auto"/>
            <w:right w:val="none" w:sz="0" w:space="0" w:color="auto"/>
          </w:divBdr>
        </w:div>
        <w:div w:id="674768150">
          <w:marLeft w:val="640"/>
          <w:marRight w:val="0"/>
          <w:marTop w:val="0"/>
          <w:marBottom w:val="0"/>
          <w:divBdr>
            <w:top w:val="none" w:sz="0" w:space="0" w:color="auto"/>
            <w:left w:val="none" w:sz="0" w:space="0" w:color="auto"/>
            <w:bottom w:val="none" w:sz="0" w:space="0" w:color="auto"/>
            <w:right w:val="none" w:sz="0" w:space="0" w:color="auto"/>
          </w:divBdr>
        </w:div>
        <w:div w:id="758257168">
          <w:marLeft w:val="640"/>
          <w:marRight w:val="0"/>
          <w:marTop w:val="0"/>
          <w:marBottom w:val="0"/>
          <w:divBdr>
            <w:top w:val="none" w:sz="0" w:space="0" w:color="auto"/>
            <w:left w:val="none" w:sz="0" w:space="0" w:color="auto"/>
            <w:bottom w:val="none" w:sz="0" w:space="0" w:color="auto"/>
            <w:right w:val="none" w:sz="0" w:space="0" w:color="auto"/>
          </w:divBdr>
        </w:div>
        <w:div w:id="768164861">
          <w:marLeft w:val="640"/>
          <w:marRight w:val="0"/>
          <w:marTop w:val="0"/>
          <w:marBottom w:val="0"/>
          <w:divBdr>
            <w:top w:val="none" w:sz="0" w:space="0" w:color="auto"/>
            <w:left w:val="none" w:sz="0" w:space="0" w:color="auto"/>
            <w:bottom w:val="none" w:sz="0" w:space="0" w:color="auto"/>
            <w:right w:val="none" w:sz="0" w:space="0" w:color="auto"/>
          </w:divBdr>
        </w:div>
        <w:div w:id="816730913">
          <w:marLeft w:val="640"/>
          <w:marRight w:val="0"/>
          <w:marTop w:val="0"/>
          <w:marBottom w:val="0"/>
          <w:divBdr>
            <w:top w:val="none" w:sz="0" w:space="0" w:color="auto"/>
            <w:left w:val="none" w:sz="0" w:space="0" w:color="auto"/>
            <w:bottom w:val="none" w:sz="0" w:space="0" w:color="auto"/>
            <w:right w:val="none" w:sz="0" w:space="0" w:color="auto"/>
          </w:divBdr>
        </w:div>
        <w:div w:id="894395751">
          <w:marLeft w:val="640"/>
          <w:marRight w:val="0"/>
          <w:marTop w:val="0"/>
          <w:marBottom w:val="0"/>
          <w:divBdr>
            <w:top w:val="none" w:sz="0" w:space="0" w:color="auto"/>
            <w:left w:val="none" w:sz="0" w:space="0" w:color="auto"/>
            <w:bottom w:val="none" w:sz="0" w:space="0" w:color="auto"/>
            <w:right w:val="none" w:sz="0" w:space="0" w:color="auto"/>
          </w:divBdr>
        </w:div>
        <w:div w:id="978192938">
          <w:marLeft w:val="640"/>
          <w:marRight w:val="0"/>
          <w:marTop w:val="0"/>
          <w:marBottom w:val="0"/>
          <w:divBdr>
            <w:top w:val="none" w:sz="0" w:space="0" w:color="auto"/>
            <w:left w:val="none" w:sz="0" w:space="0" w:color="auto"/>
            <w:bottom w:val="none" w:sz="0" w:space="0" w:color="auto"/>
            <w:right w:val="none" w:sz="0" w:space="0" w:color="auto"/>
          </w:divBdr>
        </w:div>
        <w:div w:id="1070080086">
          <w:marLeft w:val="640"/>
          <w:marRight w:val="0"/>
          <w:marTop w:val="0"/>
          <w:marBottom w:val="0"/>
          <w:divBdr>
            <w:top w:val="none" w:sz="0" w:space="0" w:color="auto"/>
            <w:left w:val="none" w:sz="0" w:space="0" w:color="auto"/>
            <w:bottom w:val="none" w:sz="0" w:space="0" w:color="auto"/>
            <w:right w:val="none" w:sz="0" w:space="0" w:color="auto"/>
          </w:divBdr>
        </w:div>
        <w:div w:id="1078096557">
          <w:marLeft w:val="640"/>
          <w:marRight w:val="0"/>
          <w:marTop w:val="0"/>
          <w:marBottom w:val="0"/>
          <w:divBdr>
            <w:top w:val="none" w:sz="0" w:space="0" w:color="auto"/>
            <w:left w:val="none" w:sz="0" w:space="0" w:color="auto"/>
            <w:bottom w:val="none" w:sz="0" w:space="0" w:color="auto"/>
            <w:right w:val="none" w:sz="0" w:space="0" w:color="auto"/>
          </w:divBdr>
        </w:div>
        <w:div w:id="1106148267">
          <w:marLeft w:val="640"/>
          <w:marRight w:val="0"/>
          <w:marTop w:val="0"/>
          <w:marBottom w:val="0"/>
          <w:divBdr>
            <w:top w:val="none" w:sz="0" w:space="0" w:color="auto"/>
            <w:left w:val="none" w:sz="0" w:space="0" w:color="auto"/>
            <w:bottom w:val="none" w:sz="0" w:space="0" w:color="auto"/>
            <w:right w:val="none" w:sz="0" w:space="0" w:color="auto"/>
          </w:divBdr>
        </w:div>
        <w:div w:id="1123963356">
          <w:marLeft w:val="640"/>
          <w:marRight w:val="0"/>
          <w:marTop w:val="0"/>
          <w:marBottom w:val="0"/>
          <w:divBdr>
            <w:top w:val="none" w:sz="0" w:space="0" w:color="auto"/>
            <w:left w:val="none" w:sz="0" w:space="0" w:color="auto"/>
            <w:bottom w:val="none" w:sz="0" w:space="0" w:color="auto"/>
            <w:right w:val="none" w:sz="0" w:space="0" w:color="auto"/>
          </w:divBdr>
        </w:div>
        <w:div w:id="1135835740">
          <w:marLeft w:val="640"/>
          <w:marRight w:val="0"/>
          <w:marTop w:val="0"/>
          <w:marBottom w:val="0"/>
          <w:divBdr>
            <w:top w:val="none" w:sz="0" w:space="0" w:color="auto"/>
            <w:left w:val="none" w:sz="0" w:space="0" w:color="auto"/>
            <w:bottom w:val="none" w:sz="0" w:space="0" w:color="auto"/>
            <w:right w:val="none" w:sz="0" w:space="0" w:color="auto"/>
          </w:divBdr>
        </w:div>
        <w:div w:id="1244874115">
          <w:marLeft w:val="640"/>
          <w:marRight w:val="0"/>
          <w:marTop w:val="0"/>
          <w:marBottom w:val="0"/>
          <w:divBdr>
            <w:top w:val="none" w:sz="0" w:space="0" w:color="auto"/>
            <w:left w:val="none" w:sz="0" w:space="0" w:color="auto"/>
            <w:bottom w:val="none" w:sz="0" w:space="0" w:color="auto"/>
            <w:right w:val="none" w:sz="0" w:space="0" w:color="auto"/>
          </w:divBdr>
        </w:div>
        <w:div w:id="1244950242">
          <w:marLeft w:val="640"/>
          <w:marRight w:val="0"/>
          <w:marTop w:val="0"/>
          <w:marBottom w:val="0"/>
          <w:divBdr>
            <w:top w:val="none" w:sz="0" w:space="0" w:color="auto"/>
            <w:left w:val="none" w:sz="0" w:space="0" w:color="auto"/>
            <w:bottom w:val="none" w:sz="0" w:space="0" w:color="auto"/>
            <w:right w:val="none" w:sz="0" w:space="0" w:color="auto"/>
          </w:divBdr>
        </w:div>
        <w:div w:id="1339499409">
          <w:marLeft w:val="640"/>
          <w:marRight w:val="0"/>
          <w:marTop w:val="0"/>
          <w:marBottom w:val="0"/>
          <w:divBdr>
            <w:top w:val="none" w:sz="0" w:space="0" w:color="auto"/>
            <w:left w:val="none" w:sz="0" w:space="0" w:color="auto"/>
            <w:bottom w:val="none" w:sz="0" w:space="0" w:color="auto"/>
            <w:right w:val="none" w:sz="0" w:space="0" w:color="auto"/>
          </w:divBdr>
        </w:div>
        <w:div w:id="1354459274">
          <w:marLeft w:val="640"/>
          <w:marRight w:val="0"/>
          <w:marTop w:val="0"/>
          <w:marBottom w:val="0"/>
          <w:divBdr>
            <w:top w:val="none" w:sz="0" w:space="0" w:color="auto"/>
            <w:left w:val="none" w:sz="0" w:space="0" w:color="auto"/>
            <w:bottom w:val="none" w:sz="0" w:space="0" w:color="auto"/>
            <w:right w:val="none" w:sz="0" w:space="0" w:color="auto"/>
          </w:divBdr>
        </w:div>
        <w:div w:id="1357848738">
          <w:marLeft w:val="640"/>
          <w:marRight w:val="0"/>
          <w:marTop w:val="0"/>
          <w:marBottom w:val="0"/>
          <w:divBdr>
            <w:top w:val="none" w:sz="0" w:space="0" w:color="auto"/>
            <w:left w:val="none" w:sz="0" w:space="0" w:color="auto"/>
            <w:bottom w:val="none" w:sz="0" w:space="0" w:color="auto"/>
            <w:right w:val="none" w:sz="0" w:space="0" w:color="auto"/>
          </w:divBdr>
        </w:div>
        <w:div w:id="1383366421">
          <w:marLeft w:val="640"/>
          <w:marRight w:val="0"/>
          <w:marTop w:val="0"/>
          <w:marBottom w:val="0"/>
          <w:divBdr>
            <w:top w:val="none" w:sz="0" w:space="0" w:color="auto"/>
            <w:left w:val="none" w:sz="0" w:space="0" w:color="auto"/>
            <w:bottom w:val="none" w:sz="0" w:space="0" w:color="auto"/>
            <w:right w:val="none" w:sz="0" w:space="0" w:color="auto"/>
          </w:divBdr>
        </w:div>
        <w:div w:id="1434396921">
          <w:marLeft w:val="640"/>
          <w:marRight w:val="0"/>
          <w:marTop w:val="0"/>
          <w:marBottom w:val="0"/>
          <w:divBdr>
            <w:top w:val="none" w:sz="0" w:space="0" w:color="auto"/>
            <w:left w:val="none" w:sz="0" w:space="0" w:color="auto"/>
            <w:bottom w:val="none" w:sz="0" w:space="0" w:color="auto"/>
            <w:right w:val="none" w:sz="0" w:space="0" w:color="auto"/>
          </w:divBdr>
        </w:div>
        <w:div w:id="1465663344">
          <w:marLeft w:val="640"/>
          <w:marRight w:val="0"/>
          <w:marTop w:val="0"/>
          <w:marBottom w:val="0"/>
          <w:divBdr>
            <w:top w:val="none" w:sz="0" w:space="0" w:color="auto"/>
            <w:left w:val="none" w:sz="0" w:space="0" w:color="auto"/>
            <w:bottom w:val="none" w:sz="0" w:space="0" w:color="auto"/>
            <w:right w:val="none" w:sz="0" w:space="0" w:color="auto"/>
          </w:divBdr>
        </w:div>
        <w:div w:id="1478254788">
          <w:marLeft w:val="640"/>
          <w:marRight w:val="0"/>
          <w:marTop w:val="0"/>
          <w:marBottom w:val="0"/>
          <w:divBdr>
            <w:top w:val="none" w:sz="0" w:space="0" w:color="auto"/>
            <w:left w:val="none" w:sz="0" w:space="0" w:color="auto"/>
            <w:bottom w:val="none" w:sz="0" w:space="0" w:color="auto"/>
            <w:right w:val="none" w:sz="0" w:space="0" w:color="auto"/>
          </w:divBdr>
        </w:div>
        <w:div w:id="1485972968">
          <w:marLeft w:val="640"/>
          <w:marRight w:val="0"/>
          <w:marTop w:val="0"/>
          <w:marBottom w:val="0"/>
          <w:divBdr>
            <w:top w:val="none" w:sz="0" w:space="0" w:color="auto"/>
            <w:left w:val="none" w:sz="0" w:space="0" w:color="auto"/>
            <w:bottom w:val="none" w:sz="0" w:space="0" w:color="auto"/>
            <w:right w:val="none" w:sz="0" w:space="0" w:color="auto"/>
          </w:divBdr>
        </w:div>
        <w:div w:id="1499804601">
          <w:marLeft w:val="640"/>
          <w:marRight w:val="0"/>
          <w:marTop w:val="0"/>
          <w:marBottom w:val="0"/>
          <w:divBdr>
            <w:top w:val="none" w:sz="0" w:space="0" w:color="auto"/>
            <w:left w:val="none" w:sz="0" w:space="0" w:color="auto"/>
            <w:bottom w:val="none" w:sz="0" w:space="0" w:color="auto"/>
            <w:right w:val="none" w:sz="0" w:space="0" w:color="auto"/>
          </w:divBdr>
        </w:div>
        <w:div w:id="1541553155">
          <w:marLeft w:val="640"/>
          <w:marRight w:val="0"/>
          <w:marTop w:val="0"/>
          <w:marBottom w:val="0"/>
          <w:divBdr>
            <w:top w:val="none" w:sz="0" w:space="0" w:color="auto"/>
            <w:left w:val="none" w:sz="0" w:space="0" w:color="auto"/>
            <w:bottom w:val="none" w:sz="0" w:space="0" w:color="auto"/>
            <w:right w:val="none" w:sz="0" w:space="0" w:color="auto"/>
          </w:divBdr>
        </w:div>
        <w:div w:id="1563785630">
          <w:marLeft w:val="640"/>
          <w:marRight w:val="0"/>
          <w:marTop w:val="0"/>
          <w:marBottom w:val="0"/>
          <w:divBdr>
            <w:top w:val="none" w:sz="0" w:space="0" w:color="auto"/>
            <w:left w:val="none" w:sz="0" w:space="0" w:color="auto"/>
            <w:bottom w:val="none" w:sz="0" w:space="0" w:color="auto"/>
            <w:right w:val="none" w:sz="0" w:space="0" w:color="auto"/>
          </w:divBdr>
        </w:div>
        <w:div w:id="1581717983">
          <w:marLeft w:val="640"/>
          <w:marRight w:val="0"/>
          <w:marTop w:val="0"/>
          <w:marBottom w:val="0"/>
          <w:divBdr>
            <w:top w:val="none" w:sz="0" w:space="0" w:color="auto"/>
            <w:left w:val="none" w:sz="0" w:space="0" w:color="auto"/>
            <w:bottom w:val="none" w:sz="0" w:space="0" w:color="auto"/>
            <w:right w:val="none" w:sz="0" w:space="0" w:color="auto"/>
          </w:divBdr>
        </w:div>
        <w:div w:id="1596867621">
          <w:marLeft w:val="640"/>
          <w:marRight w:val="0"/>
          <w:marTop w:val="0"/>
          <w:marBottom w:val="0"/>
          <w:divBdr>
            <w:top w:val="none" w:sz="0" w:space="0" w:color="auto"/>
            <w:left w:val="none" w:sz="0" w:space="0" w:color="auto"/>
            <w:bottom w:val="none" w:sz="0" w:space="0" w:color="auto"/>
            <w:right w:val="none" w:sz="0" w:space="0" w:color="auto"/>
          </w:divBdr>
        </w:div>
        <w:div w:id="1701665901">
          <w:marLeft w:val="640"/>
          <w:marRight w:val="0"/>
          <w:marTop w:val="0"/>
          <w:marBottom w:val="0"/>
          <w:divBdr>
            <w:top w:val="none" w:sz="0" w:space="0" w:color="auto"/>
            <w:left w:val="none" w:sz="0" w:space="0" w:color="auto"/>
            <w:bottom w:val="none" w:sz="0" w:space="0" w:color="auto"/>
            <w:right w:val="none" w:sz="0" w:space="0" w:color="auto"/>
          </w:divBdr>
        </w:div>
        <w:div w:id="1705054039">
          <w:marLeft w:val="640"/>
          <w:marRight w:val="0"/>
          <w:marTop w:val="0"/>
          <w:marBottom w:val="0"/>
          <w:divBdr>
            <w:top w:val="none" w:sz="0" w:space="0" w:color="auto"/>
            <w:left w:val="none" w:sz="0" w:space="0" w:color="auto"/>
            <w:bottom w:val="none" w:sz="0" w:space="0" w:color="auto"/>
            <w:right w:val="none" w:sz="0" w:space="0" w:color="auto"/>
          </w:divBdr>
        </w:div>
        <w:div w:id="1726879138">
          <w:marLeft w:val="640"/>
          <w:marRight w:val="0"/>
          <w:marTop w:val="0"/>
          <w:marBottom w:val="0"/>
          <w:divBdr>
            <w:top w:val="none" w:sz="0" w:space="0" w:color="auto"/>
            <w:left w:val="none" w:sz="0" w:space="0" w:color="auto"/>
            <w:bottom w:val="none" w:sz="0" w:space="0" w:color="auto"/>
            <w:right w:val="none" w:sz="0" w:space="0" w:color="auto"/>
          </w:divBdr>
        </w:div>
        <w:div w:id="1812286493">
          <w:marLeft w:val="640"/>
          <w:marRight w:val="0"/>
          <w:marTop w:val="0"/>
          <w:marBottom w:val="0"/>
          <w:divBdr>
            <w:top w:val="none" w:sz="0" w:space="0" w:color="auto"/>
            <w:left w:val="none" w:sz="0" w:space="0" w:color="auto"/>
            <w:bottom w:val="none" w:sz="0" w:space="0" w:color="auto"/>
            <w:right w:val="none" w:sz="0" w:space="0" w:color="auto"/>
          </w:divBdr>
        </w:div>
        <w:div w:id="1918325784">
          <w:marLeft w:val="640"/>
          <w:marRight w:val="0"/>
          <w:marTop w:val="0"/>
          <w:marBottom w:val="0"/>
          <w:divBdr>
            <w:top w:val="none" w:sz="0" w:space="0" w:color="auto"/>
            <w:left w:val="none" w:sz="0" w:space="0" w:color="auto"/>
            <w:bottom w:val="none" w:sz="0" w:space="0" w:color="auto"/>
            <w:right w:val="none" w:sz="0" w:space="0" w:color="auto"/>
          </w:divBdr>
        </w:div>
        <w:div w:id="1931815018">
          <w:marLeft w:val="640"/>
          <w:marRight w:val="0"/>
          <w:marTop w:val="0"/>
          <w:marBottom w:val="0"/>
          <w:divBdr>
            <w:top w:val="none" w:sz="0" w:space="0" w:color="auto"/>
            <w:left w:val="none" w:sz="0" w:space="0" w:color="auto"/>
            <w:bottom w:val="none" w:sz="0" w:space="0" w:color="auto"/>
            <w:right w:val="none" w:sz="0" w:space="0" w:color="auto"/>
          </w:divBdr>
        </w:div>
        <w:div w:id="1940402820">
          <w:marLeft w:val="640"/>
          <w:marRight w:val="0"/>
          <w:marTop w:val="0"/>
          <w:marBottom w:val="0"/>
          <w:divBdr>
            <w:top w:val="none" w:sz="0" w:space="0" w:color="auto"/>
            <w:left w:val="none" w:sz="0" w:space="0" w:color="auto"/>
            <w:bottom w:val="none" w:sz="0" w:space="0" w:color="auto"/>
            <w:right w:val="none" w:sz="0" w:space="0" w:color="auto"/>
          </w:divBdr>
        </w:div>
        <w:div w:id="1953857197">
          <w:marLeft w:val="640"/>
          <w:marRight w:val="0"/>
          <w:marTop w:val="0"/>
          <w:marBottom w:val="0"/>
          <w:divBdr>
            <w:top w:val="none" w:sz="0" w:space="0" w:color="auto"/>
            <w:left w:val="none" w:sz="0" w:space="0" w:color="auto"/>
            <w:bottom w:val="none" w:sz="0" w:space="0" w:color="auto"/>
            <w:right w:val="none" w:sz="0" w:space="0" w:color="auto"/>
          </w:divBdr>
        </w:div>
        <w:div w:id="1994093492">
          <w:marLeft w:val="640"/>
          <w:marRight w:val="0"/>
          <w:marTop w:val="0"/>
          <w:marBottom w:val="0"/>
          <w:divBdr>
            <w:top w:val="none" w:sz="0" w:space="0" w:color="auto"/>
            <w:left w:val="none" w:sz="0" w:space="0" w:color="auto"/>
            <w:bottom w:val="none" w:sz="0" w:space="0" w:color="auto"/>
            <w:right w:val="none" w:sz="0" w:space="0" w:color="auto"/>
          </w:divBdr>
        </w:div>
        <w:div w:id="1995136243">
          <w:marLeft w:val="640"/>
          <w:marRight w:val="0"/>
          <w:marTop w:val="0"/>
          <w:marBottom w:val="0"/>
          <w:divBdr>
            <w:top w:val="none" w:sz="0" w:space="0" w:color="auto"/>
            <w:left w:val="none" w:sz="0" w:space="0" w:color="auto"/>
            <w:bottom w:val="none" w:sz="0" w:space="0" w:color="auto"/>
            <w:right w:val="none" w:sz="0" w:space="0" w:color="auto"/>
          </w:divBdr>
        </w:div>
        <w:div w:id="2009357852">
          <w:marLeft w:val="640"/>
          <w:marRight w:val="0"/>
          <w:marTop w:val="0"/>
          <w:marBottom w:val="0"/>
          <w:divBdr>
            <w:top w:val="none" w:sz="0" w:space="0" w:color="auto"/>
            <w:left w:val="none" w:sz="0" w:space="0" w:color="auto"/>
            <w:bottom w:val="none" w:sz="0" w:space="0" w:color="auto"/>
            <w:right w:val="none" w:sz="0" w:space="0" w:color="auto"/>
          </w:divBdr>
        </w:div>
        <w:div w:id="2012027814">
          <w:marLeft w:val="640"/>
          <w:marRight w:val="0"/>
          <w:marTop w:val="0"/>
          <w:marBottom w:val="0"/>
          <w:divBdr>
            <w:top w:val="none" w:sz="0" w:space="0" w:color="auto"/>
            <w:left w:val="none" w:sz="0" w:space="0" w:color="auto"/>
            <w:bottom w:val="none" w:sz="0" w:space="0" w:color="auto"/>
            <w:right w:val="none" w:sz="0" w:space="0" w:color="auto"/>
          </w:divBdr>
        </w:div>
        <w:div w:id="2016609103">
          <w:marLeft w:val="640"/>
          <w:marRight w:val="0"/>
          <w:marTop w:val="0"/>
          <w:marBottom w:val="0"/>
          <w:divBdr>
            <w:top w:val="none" w:sz="0" w:space="0" w:color="auto"/>
            <w:left w:val="none" w:sz="0" w:space="0" w:color="auto"/>
            <w:bottom w:val="none" w:sz="0" w:space="0" w:color="auto"/>
            <w:right w:val="none" w:sz="0" w:space="0" w:color="auto"/>
          </w:divBdr>
        </w:div>
        <w:div w:id="2068840775">
          <w:marLeft w:val="640"/>
          <w:marRight w:val="0"/>
          <w:marTop w:val="0"/>
          <w:marBottom w:val="0"/>
          <w:divBdr>
            <w:top w:val="none" w:sz="0" w:space="0" w:color="auto"/>
            <w:left w:val="none" w:sz="0" w:space="0" w:color="auto"/>
            <w:bottom w:val="none" w:sz="0" w:space="0" w:color="auto"/>
            <w:right w:val="none" w:sz="0" w:space="0" w:color="auto"/>
          </w:divBdr>
        </w:div>
        <w:div w:id="2136482570">
          <w:marLeft w:val="640"/>
          <w:marRight w:val="0"/>
          <w:marTop w:val="0"/>
          <w:marBottom w:val="0"/>
          <w:divBdr>
            <w:top w:val="none" w:sz="0" w:space="0" w:color="auto"/>
            <w:left w:val="none" w:sz="0" w:space="0" w:color="auto"/>
            <w:bottom w:val="none" w:sz="0" w:space="0" w:color="auto"/>
            <w:right w:val="none" w:sz="0" w:space="0" w:color="auto"/>
          </w:divBdr>
        </w:div>
      </w:divsChild>
    </w:div>
    <w:div w:id="384959393">
      <w:bodyDiv w:val="1"/>
      <w:marLeft w:val="0"/>
      <w:marRight w:val="0"/>
      <w:marTop w:val="0"/>
      <w:marBottom w:val="0"/>
      <w:divBdr>
        <w:top w:val="none" w:sz="0" w:space="0" w:color="auto"/>
        <w:left w:val="none" w:sz="0" w:space="0" w:color="auto"/>
        <w:bottom w:val="none" w:sz="0" w:space="0" w:color="auto"/>
        <w:right w:val="none" w:sz="0" w:space="0" w:color="auto"/>
      </w:divBdr>
      <w:divsChild>
        <w:div w:id="57024807">
          <w:marLeft w:val="640"/>
          <w:marRight w:val="0"/>
          <w:marTop w:val="0"/>
          <w:marBottom w:val="0"/>
          <w:divBdr>
            <w:top w:val="none" w:sz="0" w:space="0" w:color="auto"/>
            <w:left w:val="none" w:sz="0" w:space="0" w:color="auto"/>
            <w:bottom w:val="none" w:sz="0" w:space="0" w:color="auto"/>
            <w:right w:val="none" w:sz="0" w:space="0" w:color="auto"/>
          </w:divBdr>
        </w:div>
        <w:div w:id="80956245">
          <w:marLeft w:val="640"/>
          <w:marRight w:val="0"/>
          <w:marTop w:val="0"/>
          <w:marBottom w:val="0"/>
          <w:divBdr>
            <w:top w:val="none" w:sz="0" w:space="0" w:color="auto"/>
            <w:left w:val="none" w:sz="0" w:space="0" w:color="auto"/>
            <w:bottom w:val="none" w:sz="0" w:space="0" w:color="auto"/>
            <w:right w:val="none" w:sz="0" w:space="0" w:color="auto"/>
          </w:divBdr>
        </w:div>
        <w:div w:id="153228778">
          <w:marLeft w:val="640"/>
          <w:marRight w:val="0"/>
          <w:marTop w:val="0"/>
          <w:marBottom w:val="0"/>
          <w:divBdr>
            <w:top w:val="none" w:sz="0" w:space="0" w:color="auto"/>
            <w:left w:val="none" w:sz="0" w:space="0" w:color="auto"/>
            <w:bottom w:val="none" w:sz="0" w:space="0" w:color="auto"/>
            <w:right w:val="none" w:sz="0" w:space="0" w:color="auto"/>
          </w:divBdr>
        </w:div>
        <w:div w:id="162018305">
          <w:marLeft w:val="640"/>
          <w:marRight w:val="0"/>
          <w:marTop w:val="0"/>
          <w:marBottom w:val="0"/>
          <w:divBdr>
            <w:top w:val="none" w:sz="0" w:space="0" w:color="auto"/>
            <w:left w:val="none" w:sz="0" w:space="0" w:color="auto"/>
            <w:bottom w:val="none" w:sz="0" w:space="0" w:color="auto"/>
            <w:right w:val="none" w:sz="0" w:space="0" w:color="auto"/>
          </w:divBdr>
        </w:div>
        <w:div w:id="230774054">
          <w:marLeft w:val="640"/>
          <w:marRight w:val="0"/>
          <w:marTop w:val="0"/>
          <w:marBottom w:val="0"/>
          <w:divBdr>
            <w:top w:val="none" w:sz="0" w:space="0" w:color="auto"/>
            <w:left w:val="none" w:sz="0" w:space="0" w:color="auto"/>
            <w:bottom w:val="none" w:sz="0" w:space="0" w:color="auto"/>
            <w:right w:val="none" w:sz="0" w:space="0" w:color="auto"/>
          </w:divBdr>
        </w:div>
        <w:div w:id="256793161">
          <w:marLeft w:val="640"/>
          <w:marRight w:val="0"/>
          <w:marTop w:val="0"/>
          <w:marBottom w:val="0"/>
          <w:divBdr>
            <w:top w:val="none" w:sz="0" w:space="0" w:color="auto"/>
            <w:left w:val="none" w:sz="0" w:space="0" w:color="auto"/>
            <w:bottom w:val="none" w:sz="0" w:space="0" w:color="auto"/>
            <w:right w:val="none" w:sz="0" w:space="0" w:color="auto"/>
          </w:divBdr>
        </w:div>
        <w:div w:id="274095268">
          <w:marLeft w:val="640"/>
          <w:marRight w:val="0"/>
          <w:marTop w:val="0"/>
          <w:marBottom w:val="0"/>
          <w:divBdr>
            <w:top w:val="none" w:sz="0" w:space="0" w:color="auto"/>
            <w:left w:val="none" w:sz="0" w:space="0" w:color="auto"/>
            <w:bottom w:val="none" w:sz="0" w:space="0" w:color="auto"/>
            <w:right w:val="none" w:sz="0" w:space="0" w:color="auto"/>
          </w:divBdr>
        </w:div>
        <w:div w:id="288634855">
          <w:marLeft w:val="640"/>
          <w:marRight w:val="0"/>
          <w:marTop w:val="0"/>
          <w:marBottom w:val="0"/>
          <w:divBdr>
            <w:top w:val="none" w:sz="0" w:space="0" w:color="auto"/>
            <w:left w:val="none" w:sz="0" w:space="0" w:color="auto"/>
            <w:bottom w:val="none" w:sz="0" w:space="0" w:color="auto"/>
            <w:right w:val="none" w:sz="0" w:space="0" w:color="auto"/>
          </w:divBdr>
        </w:div>
        <w:div w:id="303390759">
          <w:marLeft w:val="640"/>
          <w:marRight w:val="0"/>
          <w:marTop w:val="0"/>
          <w:marBottom w:val="0"/>
          <w:divBdr>
            <w:top w:val="none" w:sz="0" w:space="0" w:color="auto"/>
            <w:left w:val="none" w:sz="0" w:space="0" w:color="auto"/>
            <w:bottom w:val="none" w:sz="0" w:space="0" w:color="auto"/>
            <w:right w:val="none" w:sz="0" w:space="0" w:color="auto"/>
          </w:divBdr>
        </w:div>
        <w:div w:id="351997598">
          <w:marLeft w:val="640"/>
          <w:marRight w:val="0"/>
          <w:marTop w:val="0"/>
          <w:marBottom w:val="0"/>
          <w:divBdr>
            <w:top w:val="none" w:sz="0" w:space="0" w:color="auto"/>
            <w:left w:val="none" w:sz="0" w:space="0" w:color="auto"/>
            <w:bottom w:val="none" w:sz="0" w:space="0" w:color="auto"/>
            <w:right w:val="none" w:sz="0" w:space="0" w:color="auto"/>
          </w:divBdr>
        </w:div>
        <w:div w:id="376515061">
          <w:marLeft w:val="640"/>
          <w:marRight w:val="0"/>
          <w:marTop w:val="0"/>
          <w:marBottom w:val="0"/>
          <w:divBdr>
            <w:top w:val="none" w:sz="0" w:space="0" w:color="auto"/>
            <w:left w:val="none" w:sz="0" w:space="0" w:color="auto"/>
            <w:bottom w:val="none" w:sz="0" w:space="0" w:color="auto"/>
            <w:right w:val="none" w:sz="0" w:space="0" w:color="auto"/>
          </w:divBdr>
        </w:div>
        <w:div w:id="429853575">
          <w:marLeft w:val="640"/>
          <w:marRight w:val="0"/>
          <w:marTop w:val="0"/>
          <w:marBottom w:val="0"/>
          <w:divBdr>
            <w:top w:val="none" w:sz="0" w:space="0" w:color="auto"/>
            <w:left w:val="none" w:sz="0" w:space="0" w:color="auto"/>
            <w:bottom w:val="none" w:sz="0" w:space="0" w:color="auto"/>
            <w:right w:val="none" w:sz="0" w:space="0" w:color="auto"/>
          </w:divBdr>
        </w:div>
        <w:div w:id="522013813">
          <w:marLeft w:val="640"/>
          <w:marRight w:val="0"/>
          <w:marTop w:val="0"/>
          <w:marBottom w:val="0"/>
          <w:divBdr>
            <w:top w:val="none" w:sz="0" w:space="0" w:color="auto"/>
            <w:left w:val="none" w:sz="0" w:space="0" w:color="auto"/>
            <w:bottom w:val="none" w:sz="0" w:space="0" w:color="auto"/>
            <w:right w:val="none" w:sz="0" w:space="0" w:color="auto"/>
          </w:divBdr>
        </w:div>
        <w:div w:id="532689162">
          <w:marLeft w:val="640"/>
          <w:marRight w:val="0"/>
          <w:marTop w:val="0"/>
          <w:marBottom w:val="0"/>
          <w:divBdr>
            <w:top w:val="none" w:sz="0" w:space="0" w:color="auto"/>
            <w:left w:val="none" w:sz="0" w:space="0" w:color="auto"/>
            <w:bottom w:val="none" w:sz="0" w:space="0" w:color="auto"/>
            <w:right w:val="none" w:sz="0" w:space="0" w:color="auto"/>
          </w:divBdr>
        </w:div>
        <w:div w:id="537201918">
          <w:marLeft w:val="640"/>
          <w:marRight w:val="0"/>
          <w:marTop w:val="0"/>
          <w:marBottom w:val="0"/>
          <w:divBdr>
            <w:top w:val="none" w:sz="0" w:space="0" w:color="auto"/>
            <w:left w:val="none" w:sz="0" w:space="0" w:color="auto"/>
            <w:bottom w:val="none" w:sz="0" w:space="0" w:color="auto"/>
            <w:right w:val="none" w:sz="0" w:space="0" w:color="auto"/>
          </w:divBdr>
        </w:div>
        <w:div w:id="555623761">
          <w:marLeft w:val="640"/>
          <w:marRight w:val="0"/>
          <w:marTop w:val="0"/>
          <w:marBottom w:val="0"/>
          <w:divBdr>
            <w:top w:val="none" w:sz="0" w:space="0" w:color="auto"/>
            <w:left w:val="none" w:sz="0" w:space="0" w:color="auto"/>
            <w:bottom w:val="none" w:sz="0" w:space="0" w:color="auto"/>
            <w:right w:val="none" w:sz="0" w:space="0" w:color="auto"/>
          </w:divBdr>
        </w:div>
        <w:div w:id="561721891">
          <w:marLeft w:val="640"/>
          <w:marRight w:val="0"/>
          <w:marTop w:val="0"/>
          <w:marBottom w:val="0"/>
          <w:divBdr>
            <w:top w:val="none" w:sz="0" w:space="0" w:color="auto"/>
            <w:left w:val="none" w:sz="0" w:space="0" w:color="auto"/>
            <w:bottom w:val="none" w:sz="0" w:space="0" w:color="auto"/>
            <w:right w:val="none" w:sz="0" w:space="0" w:color="auto"/>
          </w:divBdr>
        </w:div>
        <w:div w:id="633875956">
          <w:marLeft w:val="640"/>
          <w:marRight w:val="0"/>
          <w:marTop w:val="0"/>
          <w:marBottom w:val="0"/>
          <w:divBdr>
            <w:top w:val="none" w:sz="0" w:space="0" w:color="auto"/>
            <w:left w:val="none" w:sz="0" w:space="0" w:color="auto"/>
            <w:bottom w:val="none" w:sz="0" w:space="0" w:color="auto"/>
            <w:right w:val="none" w:sz="0" w:space="0" w:color="auto"/>
          </w:divBdr>
        </w:div>
        <w:div w:id="680550335">
          <w:marLeft w:val="640"/>
          <w:marRight w:val="0"/>
          <w:marTop w:val="0"/>
          <w:marBottom w:val="0"/>
          <w:divBdr>
            <w:top w:val="none" w:sz="0" w:space="0" w:color="auto"/>
            <w:left w:val="none" w:sz="0" w:space="0" w:color="auto"/>
            <w:bottom w:val="none" w:sz="0" w:space="0" w:color="auto"/>
            <w:right w:val="none" w:sz="0" w:space="0" w:color="auto"/>
          </w:divBdr>
        </w:div>
        <w:div w:id="723868099">
          <w:marLeft w:val="640"/>
          <w:marRight w:val="0"/>
          <w:marTop w:val="0"/>
          <w:marBottom w:val="0"/>
          <w:divBdr>
            <w:top w:val="none" w:sz="0" w:space="0" w:color="auto"/>
            <w:left w:val="none" w:sz="0" w:space="0" w:color="auto"/>
            <w:bottom w:val="none" w:sz="0" w:space="0" w:color="auto"/>
            <w:right w:val="none" w:sz="0" w:space="0" w:color="auto"/>
          </w:divBdr>
        </w:div>
        <w:div w:id="791749020">
          <w:marLeft w:val="640"/>
          <w:marRight w:val="0"/>
          <w:marTop w:val="0"/>
          <w:marBottom w:val="0"/>
          <w:divBdr>
            <w:top w:val="none" w:sz="0" w:space="0" w:color="auto"/>
            <w:left w:val="none" w:sz="0" w:space="0" w:color="auto"/>
            <w:bottom w:val="none" w:sz="0" w:space="0" w:color="auto"/>
            <w:right w:val="none" w:sz="0" w:space="0" w:color="auto"/>
          </w:divBdr>
        </w:div>
        <w:div w:id="805002610">
          <w:marLeft w:val="640"/>
          <w:marRight w:val="0"/>
          <w:marTop w:val="0"/>
          <w:marBottom w:val="0"/>
          <w:divBdr>
            <w:top w:val="none" w:sz="0" w:space="0" w:color="auto"/>
            <w:left w:val="none" w:sz="0" w:space="0" w:color="auto"/>
            <w:bottom w:val="none" w:sz="0" w:space="0" w:color="auto"/>
            <w:right w:val="none" w:sz="0" w:space="0" w:color="auto"/>
          </w:divBdr>
        </w:div>
        <w:div w:id="809786839">
          <w:marLeft w:val="640"/>
          <w:marRight w:val="0"/>
          <w:marTop w:val="0"/>
          <w:marBottom w:val="0"/>
          <w:divBdr>
            <w:top w:val="none" w:sz="0" w:space="0" w:color="auto"/>
            <w:left w:val="none" w:sz="0" w:space="0" w:color="auto"/>
            <w:bottom w:val="none" w:sz="0" w:space="0" w:color="auto"/>
            <w:right w:val="none" w:sz="0" w:space="0" w:color="auto"/>
          </w:divBdr>
        </w:div>
        <w:div w:id="816188814">
          <w:marLeft w:val="640"/>
          <w:marRight w:val="0"/>
          <w:marTop w:val="0"/>
          <w:marBottom w:val="0"/>
          <w:divBdr>
            <w:top w:val="none" w:sz="0" w:space="0" w:color="auto"/>
            <w:left w:val="none" w:sz="0" w:space="0" w:color="auto"/>
            <w:bottom w:val="none" w:sz="0" w:space="0" w:color="auto"/>
            <w:right w:val="none" w:sz="0" w:space="0" w:color="auto"/>
          </w:divBdr>
        </w:div>
        <w:div w:id="867983121">
          <w:marLeft w:val="640"/>
          <w:marRight w:val="0"/>
          <w:marTop w:val="0"/>
          <w:marBottom w:val="0"/>
          <w:divBdr>
            <w:top w:val="none" w:sz="0" w:space="0" w:color="auto"/>
            <w:left w:val="none" w:sz="0" w:space="0" w:color="auto"/>
            <w:bottom w:val="none" w:sz="0" w:space="0" w:color="auto"/>
            <w:right w:val="none" w:sz="0" w:space="0" w:color="auto"/>
          </w:divBdr>
        </w:div>
        <w:div w:id="895975246">
          <w:marLeft w:val="640"/>
          <w:marRight w:val="0"/>
          <w:marTop w:val="0"/>
          <w:marBottom w:val="0"/>
          <w:divBdr>
            <w:top w:val="none" w:sz="0" w:space="0" w:color="auto"/>
            <w:left w:val="none" w:sz="0" w:space="0" w:color="auto"/>
            <w:bottom w:val="none" w:sz="0" w:space="0" w:color="auto"/>
            <w:right w:val="none" w:sz="0" w:space="0" w:color="auto"/>
          </w:divBdr>
        </w:div>
        <w:div w:id="914898750">
          <w:marLeft w:val="640"/>
          <w:marRight w:val="0"/>
          <w:marTop w:val="0"/>
          <w:marBottom w:val="0"/>
          <w:divBdr>
            <w:top w:val="none" w:sz="0" w:space="0" w:color="auto"/>
            <w:left w:val="none" w:sz="0" w:space="0" w:color="auto"/>
            <w:bottom w:val="none" w:sz="0" w:space="0" w:color="auto"/>
            <w:right w:val="none" w:sz="0" w:space="0" w:color="auto"/>
          </w:divBdr>
        </w:div>
        <w:div w:id="945966287">
          <w:marLeft w:val="640"/>
          <w:marRight w:val="0"/>
          <w:marTop w:val="0"/>
          <w:marBottom w:val="0"/>
          <w:divBdr>
            <w:top w:val="none" w:sz="0" w:space="0" w:color="auto"/>
            <w:left w:val="none" w:sz="0" w:space="0" w:color="auto"/>
            <w:bottom w:val="none" w:sz="0" w:space="0" w:color="auto"/>
            <w:right w:val="none" w:sz="0" w:space="0" w:color="auto"/>
          </w:divBdr>
        </w:div>
        <w:div w:id="952904253">
          <w:marLeft w:val="640"/>
          <w:marRight w:val="0"/>
          <w:marTop w:val="0"/>
          <w:marBottom w:val="0"/>
          <w:divBdr>
            <w:top w:val="none" w:sz="0" w:space="0" w:color="auto"/>
            <w:left w:val="none" w:sz="0" w:space="0" w:color="auto"/>
            <w:bottom w:val="none" w:sz="0" w:space="0" w:color="auto"/>
            <w:right w:val="none" w:sz="0" w:space="0" w:color="auto"/>
          </w:divBdr>
        </w:div>
        <w:div w:id="961380271">
          <w:marLeft w:val="640"/>
          <w:marRight w:val="0"/>
          <w:marTop w:val="0"/>
          <w:marBottom w:val="0"/>
          <w:divBdr>
            <w:top w:val="none" w:sz="0" w:space="0" w:color="auto"/>
            <w:left w:val="none" w:sz="0" w:space="0" w:color="auto"/>
            <w:bottom w:val="none" w:sz="0" w:space="0" w:color="auto"/>
            <w:right w:val="none" w:sz="0" w:space="0" w:color="auto"/>
          </w:divBdr>
        </w:div>
        <w:div w:id="971011025">
          <w:marLeft w:val="640"/>
          <w:marRight w:val="0"/>
          <w:marTop w:val="0"/>
          <w:marBottom w:val="0"/>
          <w:divBdr>
            <w:top w:val="none" w:sz="0" w:space="0" w:color="auto"/>
            <w:left w:val="none" w:sz="0" w:space="0" w:color="auto"/>
            <w:bottom w:val="none" w:sz="0" w:space="0" w:color="auto"/>
            <w:right w:val="none" w:sz="0" w:space="0" w:color="auto"/>
          </w:divBdr>
        </w:div>
        <w:div w:id="1004279298">
          <w:marLeft w:val="640"/>
          <w:marRight w:val="0"/>
          <w:marTop w:val="0"/>
          <w:marBottom w:val="0"/>
          <w:divBdr>
            <w:top w:val="none" w:sz="0" w:space="0" w:color="auto"/>
            <w:left w:val="none" w:sz="0" w:space="0" w:color="auto"/>
            <w:bottom w:val="none" w:sz="0" w:space="0" w:color="auto"/>
            <w:right w:val="none" w:sz="0" w:space="0" w:color="auto"/>
          </w:divBdr>
        </w:div>
        <w:div w:id="1058359683">
          <w:marLeft w:val="640"/>
          <w:marRight w:val="0"/>
          <w:marTop w:val="0"/>
          <w:marBottom w:val="0"/>
          <w:divBdr>
            <w:top w:val="none" w:sz="0" w:space="0" w:color="auto"/>
            <w:left w:val="none" w:sz="0" w:space="0" w:color="auto"/>
            <w:bottom w:val="none" w:sz="0" w:space="0" w:color="auto"/>
            <w:right w:val="none" w:sz="0" w:space="0" w:color="auto"/>
          </w:divBdr>
        </w:div>
        <w:div w:id="1059741192">
          <w:marLeft w:val="640"/>
          <w:marRight w:val="0"/>
          <w:marTop w:val="0"/>
          <w:marBottom w:val="0"/>
          <w:divBdr>
            <w:top w:val="none" w:sz="0" w:space="0" w:color="auto"/>
            <w:left w:val="none" w:sz="0" w:space="0" w:color="auto"/>
            <w:bottom w:val="none" w:sz="0" w:space="0" w:color="auto"/>
            <w:right w:val="none" w:sz="0" w:space="0" w:color="auto"/>
          </w:divBdr>
        </w:div>
        <w:div w:id="1069186268">
          <w:marLeft w:val="640"/>
          <w:marRight w:val="0"/>
          <w:marTop w:val="0"/>
          <w:marBottom w:val="0"/>
          <w:divBdr>
            <w:top w:val="none" w:sz="0" w:space="0" w:color="auto"/>
            <w:left w:val="none" w:sz="0" w:space="0" w:color="auto"/>
            <w:bottom w:val="none" w:sz="0" w:space="0" w:color="auto"/>
            <w:right w:val="none" w:sz="0" w:space="0" w:color="auto"/>
          </w:divBdr>
        </w:div>
        <w:div w:id="1080521462">
          <w:marLeft w:val="640"/>
          <w:marRight w:val="0"/>
          <w:marTop w:val="0"/>
          <w:marBottom w:val="0"/>
          <w:divBdr>
            <w:top w:val="none" w:sz="0" w:space="0" w:color="auto"/>
            <w:left w:val="none" w:sz="0" w:space="0" w:color="auto"/>
            <w:bottom w:val="none" w:sz="0" w:space="0" w:color="auto"/>
            <w:right w:val="none" w:sz="0" w:space="0" w:color="auto"/>
          </w:divBdr>
        </w:div>
        <w:div w:id="1149832993">
          <w:marLeft w:val="640"/>
          <w:marRight w:val="0"/>
          <w:marTop w:val="0"/>
          <w:marBottom w:val="0"/>
          <w:divBdr>
            <w:top w:val="none" w:sz="0" w:space="0" w:color="auto"/>
            <w:left w:val="none" w:sz="0" w:space="0" w:color="auto"/>
            <w:bottom w:val="none" w:sz="0" w:space="0" w:color="auto"/>
            <w:right w:val="none" w:sz="0" w:space="0" w:color="auto"/>
          </w:divBdr>
        </w:div>
        <w:div w:id="1209609878">
          <w:marLeft w:val="640"/>
          <w:marRight w:val="0"/>
          <w:marTop w:val="0"/>
          <w:marBottom w:val="0"/>
          <w:divBdr>
            <w:top w:val="none" w:sz="0" w:space="0" w:color="auto"/>
            <w:left w:val="none" w:sz="0" w:space="0" w:color="auto"/>
            <w:bottom w:val="none" w:sz="0" w:space="0" w:color="auto"/>
            <w:right w:val="none" w:sz="0" w:space="0" w:color="auto"/>
          </w:divBdr>
        </w:div>
        <w:div w:id="1228879787">
          <w:marLeft w:val="640"/>
          <w:marRight w:val="0"/>
          <w:marTop w:val="0"/>
          <w:marBottom w:val="0"/>
          <w:divBdr>
            <w:top w:val="none" w:sz="0" w:space="0" w:color="auto"/>
            <w:left w:val="none" w:sz="0" w:space="0" w:color="auto"/>
            <w:bottom w:val="none" w:sz="0" w:space="0" w:color="auto"/>
            <w:right w:val="none" w:sz="0" w:space="0" w:color="auto"/>
          </w:divBdr>
        </w:div>
        <w:div w:id="1255241128">
          <w:marLeft w:val="640"/>
          <w:marRight w:val="0"/>
          <w:marTop w:val="0"/>
          <w:marBottom w:val="0"/>
          <w:divBdr>
            <w:top w:val="none" w:sz="0" w:space="0" w:color="auto"/>
            <w:left w:val="none" w:sz="0" w:space="0" w:color="auto"/>
            <w:bottom w:val="none" w:sz="0" w:space="0" w:color="auto"/>
            <w:right w:val="none" w:sz="0" w:space="0" w:color="auto"/>
          </w:divBdr>
        </w:div>
        <w:div w:id="1356806851">
          <w:marLeft w:val="640"/>
          <w:marRight w:val="0"/>
          <w:marTop w:val="0"/>
          <w:marBottom w:val="0"/>
          <w:divBdr>
            <w:top w:val="none" w:sz="0" w:space="0" w:color="auto"/>
            <w:left w:val="none" w:sz="0" w:space="0" w:color="auto"/>
            <w:bottom w:val="none" w:sz="0" w:space="0" w:color="auto"/>
            <w:right w:val="none" w:sz="0" w:space="0" w:color="auto"/>
          </w:divBdr>
        </w:div>
        <w:div w:id="1403715781">
          <w:marLeft w:val="640"/>
          <w:marRight w:val="0"/>
          <w:marTop w:val="0"/>
          <w:marBottom w:val="0"/>
          <w:divBdr>
            <w:top w:val="none" w:sz="0" w:space="0" w:color="auto"/>
            <w:left w:val="none" w:sz="0" w:space="0" w:color="auto"/>
            <w:bottom w:val="none" w:sz="0" w:space="0" w:color="auto"/>
            <w:right w:val="none" w:sz="0" w:space="0" w:color="auto"/>
          </w:divBdr>
        </w:div>
        <w:div w:id="1405103525">
          <w:marLeft w:val="640"/>
          <w:marRight w:val="0"/>
          <w:marTop w:val="0"/>
          <w:marBottom w:val="0"/>
          <w:divBdr>
            <w:top w:val="none" w:sz="0" w:space="0" w:color="auto"/>
            <w:left w:val="none" w:sz="0" w:space="0" w:color="auto"/>
            <w:bottom w:val="none" w:sz="0" w:space="0" w:color="auto"/>
            <w:right w:val="none" w:sz="0" w:space="0" w:color="auto"/>
          </w:divBdr>
        </w:div>
        <w:div w:id="1456948156">
          <w:marLeft w:val="640"/>
          <w:marRight w:val="0"/>
          <w:marTop w:val="0"/>
          <w:marBottom w:val="0"/>
          <w:divBdr>
            <w:top w:val="none" w:sz="0" w:space="0" w:color="auto"/>
            <w:left w:val="none" w:sz="0" w:space="0" w:color="auto"/>
            <w:bottom w:val="none" w:sz="0" w:space="0" w:color="auto"/>
            <w:right w:val="none" w:sz="0" w:space="0" w:color="auto"/>
          </w:divBdr>
        </w:div>
        <w:div w:id="1475877078">
          <w:marLeft w:val="640"/>
          <w:marRight w:val="0"/>
          <w:marTop w:val="0"/>
          <w:marBottom w:val="0"/>
          <w:divBdr>
            <w:top w:val="none" w:sz="0" w:space="0" w:color="auto"/>
            <w:left w:val="none" w:sz="0" w:space="0" w:color="auto"/>
            <w:bottom w:val="none" w:sz="0" w:space="0" w:color="auto"/>
            <w:right w:val="none" w:sz="0" w:space="0" w:color="auto"/>
          </w:divBdr>
        </w:div>
        <w:div w:id="1674644492">
          <w:marLeft w:val="640"/>
          <w:marRight w:val="0"/>
          <w:marTop w:val="0"/>
          <w:marBottom w:val="0"/>
          <w:divBdr>
            <w:top w:val="none" w:sz="0" w:space="0" w:color="auto"/>
            <w:left w:val="none" w:sz="0" w:space="0" w:color="auto"/>
            <w:bottom w:val="none" w:sz="0" w:space="0" w:color="auto"/>
            <w:right w:val="none" w:sz="0" w:space="0" w:color="auto"/>
          </w:divBdr>
        </w:div>
        <w:div w:id="1884902374">
          <w:marLeft w:val="640"/>
          <w:marRight w:val="0"/>
          <w:marTop w:val="0"/>
          <w:marBottom w:val="0"/>
          <w:divBdr>
            <w:top w:val="none" w:sz="0" w:space="0" w:color="auto"/>
            <w:left w:val="none" w:sz="0" w:space="0" w:color="auto"/>
            <w:bottom w:val="none" w:sz="0" w:space="0" w:color="auto"/>
            <w:right w:val="none" w:sz="0" w:space="0" w:color="auto"/>
          </w:divBdr>
        </w:div>
        <w:div w:id="1890147326">
          <w:marLeft w:val="640"/>
          <w:marRight w:val="0"/>
          <w:marTop w:val="0"/>
          <w:marBottom w:val="0"/>
          <w:divBdr>
            <w:top w:val="none" w:sz="0" w:space="0" w:color="auto"/>
            <w:left w:val="none" w:sz="0" w:space="0" w:color="auto"/>
            <w:bottom w:val="none" w:sz="0" w:space="0" w:color="auto"/>
            <w:right w:val="none" w:sz="0" w:space="0" w:color="auto"/>
          </w:divBdr>
        </w:div>
        <w:div w:id="1942955481">
          <w:marLeft w:val="640"/>
          <w:marRight w:val="0"/>
          <w:marTop w:val="0"/>
          <w:marBottom w:val="0"/>
          <w:divBdr>
            <w:top w:val="none" w:sz="0" w:space="0" w:color="auto"/>
            <w:left w:val="none" w:sz="0" w:space="0" w:color="auto"/>
            <w:bottom w:val="none" w:sz="0" w:space="0" w:color="auto"/>
            <w:right w:val="none" w:sz="0" w:space="0" w:color="auto"/>
          </w:divBdr>
        </w:div>
        <w:div w:id="2000689080">
          <w:marLeft w:val="640"/>
          <w:marRight w:val="0"/>
          <w:marTop w:val="0"/>
          <w:marBottom w:val="0"/>
          <w:divBdr>
            <w:top w:val="none" w:sz="0" w:space="0" w:color="auto"/>
            <w:left w:val="none" w:sz="0" w:space="0" w:color="auto"/>
            <w:bottom w:val="none" w:sz="0" w:space="0" w:color="auto"/>
            <w:right w:val="none" w:sz="0" w:space="0" w:color="auto"/>
          </w:divBdr>
        </w:div>
        <w:div w:id="2131707450">
          <w:marLeft w:val="640"/>
          <w:marRight w:val="0"/>
          <w:marTop w:val="0"/>
          <w:marBottom w:val="0"/>
          <w:divBdr>
            <w:top w:val="none" w:sz="0" w:space="0" w:color="auto"/>
            <w:left w:val="none" w:sz="0" w:space="0" w:color="auto"/>
            <w:bottom w:val="none" w:sz="0" w:space="0" w:color="auto"/>
            <w:right w:val="none" w:sz="0" w:space="0" w:color="auto"/>
          </w:divBdr>
        </w:div>
        <w:div w:id="2142917502">
          <w:marLeft w:val="640"/>
          <w:marRight w:val="0"/>
          <w:marTop w:val="0"/>
          <w:marBottom w:val="0"/>
          <w:divBdr>
            <w:top w:val="none" w:sz="0" w:space="0" w:color="auto"/>
            <w:left w:val="none" w:sz="0" w:space="0" w:color="auto"/>
            <w:bottom w:val="none" w:sz="0" w:space="0" w:color="auto"/>
            <w:right w:val="none" w:sz="0" w:space="0" w:color="auto"/>
          </w:divBdr>
        </w:div>
      </w:divsChild>
    </w:div>
    <w:div w:id="423384218">
      <w:bodyDiv w:val="1"/>
      <w:marLeft w:val="0"/>
      <w:marRight w:val="0"/>
      <w:marTop w:val="0"/>
      <w:marBottom w:val="0"/>
      <w:divBdr>
        <w:top w:val="none" w:sz="0" w:space="0" w:color="auto"/>
        <w:left w:val="none" w:sz="0" w:space="0" w:color="auto"/>
        <w:bottom w:val="none" w:sz="0" w:space="0" w:color="auto"/>
        <w:right w:val="none" w:sz="0" w:space="0" w:color="auto"/>
      </w:divBdr>
      <w:divsChild>
        <w:div w:id="40130510">
          <w:marLeft w:val="640"/>
          <w:marRight w:val="0"/>
          <w:marTop w:val="0"/>
          <w:marBottom w:val="0"/>
          <w:divBdr>
            <w:top w:val="none" w:sz="0" w:space="0" w:color="auto"/>
            <w:left w:val="none" w:sz="0" w:space="0" w:color="auto"/>
            <w:bottom w:val="none" w:sz="0" w:space="0" w:color="auto"/>
            <w:right w:val="none" w:sz="0" w:space="0" w:color="auto"/>
          </w:divBdr>
        </w:div>
        <w:div w:id="112598856">
          <w:marLeft w:val="640"/>
          <w:marRight w:val="0"/>
          <w:marTop w:val="0"/>
          <w:marBottom w:val="0"/>
          <w:divBdr>
            <w:top w:val="none" w:sz="0" w:space="0" w:color="auto"/>
            <w:left w:val="none" w:sz="0" w:space="0" w:color="auto"/>
            <w:bottom w:val="none" w:sz="0" w:space="0" w:color="auto"/>
            <w:right w:val="none" w:sz="0" w:space="0" w:color="auto"/>
          </w:divBdr>
        </w:div>
        <w:div w:id="154805671">
          <w:marLeft w:val="640"/>
          <w:marRight w:val="0"/>
          <w:marTop w:val="0"/>
          <w:marBottom w:val="0"/>
          <w:divBdr>
            <w:top w:val="none" w:sz="0" w:space="0" w:color="auto"/>
            <w:left w:val="none" w:sz="0" w:space="0" w:color="auto"/>
            <w:bottom w:val="none" w:sz="0" w:space="0" w:color="auto"/>
            <w:right w:val="none" w:sz="0" w:space="0" w:color="auto"/>
          </w:divBdr>
        </w:div>
        <w:div w:id="169955928">
          <w:marLeft w:val="640"/>
          <w:marRight w:val="0"/>
          <w:marTop w:val="0"/>
          <w:marBottom w:val="0"/>
          <w:divBdr>
            <w:top w:val="none" w:sz="0" w:space="0" w:color="auto"/>
            <w:left w:val="none" w:sz="0" w:space="0" w:color="auto"/>
            <w:bottom w:val="none" w:sz="0" w:space="0" w:color="auto"/>
            <w:right w:val="none" w:sz="0" w:space="0" w:color="auto"/>
          </w:divBdr>
        </w:div>
        <w:div w:id="181360270">
          <w:marLeft w:val="640"/>
          <w:marRight w:val="0"/>
          <w:marTop w:val="0"/>
          <w:marBottom w:val="0"/>
          <w:divBdr>
            <w:top w:val="none" w:sz="0" w:space="0" w:color="auto"/>
            <w:left w:val="none" w:sz="0" w:space="0" w:color="auto"/>
            <w:bottom w:val="none" w:sz="0" w:space="0" w:color="auto"/>
            <w:right w:val="none" w:sz="0" w:space="0" w:color="auto"/>
          </w:divBdr>
        </w:div>
        <w:div w:id="229003847">
          <w:marLeft w:val="640"/>
          <w:marRight w:val="0"/>
          <w:marTop w:val="0"/>
          <w:marBottom w:val="0"/>
          <w:divBdr>
            <w:top w:val="none" w:sz="0" w:space="0" w:color="auto"/>
            <w:left w:val="none" w:sz="0" w:space="0" w:color="auto"/>
            <w:bottom w:val="none" w:sz="0" w:space="0" w:color="auto"/>
            <w:right w:val="none" w:sz="0" w:space="0" w:color="auto"/>
          </w:divBdr>
        </w:div>
        <w:div w:id="237713209">
          <w:marLeft w:val="640"/>
          <w:marRight w:val="0"/>
          <w:marTop w:val="0"/>
          <w:marBottom w:val="0"/>
          <w:divBdr>
            <w:top w:val="none" w:sz="0" w:space="0" w:color="auto"/>
            <w:left w:val="none" w:sz="0" w:space="0" w:color="auto"/>
            <w:bottom w:val="none" w:sz="0" w:space="0" w:color="auto"/>
            <w:right w:val="none" w:sz="0" w:space="0" w:color="auto"/>
          </w:divBdr>
        </w:div>
        <w:div w:id="241108786">
          <w:marLeft w:val="640"/>
          <w:marRight w:val="0"/>
          <w:marTop w:val="0"/>
          <w:marBottom w:val="0"/>
          <w:divBdr>
            <w:top w:val="none" w:sz="0" w:space="0" w:color="auto"/>
            <w:left w:val="none" w:sz="0" w:space="0" w:color="auto"/>
            <w:bottom w:val="none" w:sz="0" w:space="0" w:color="auto"/>
            <w:right w:val="none" w:sz="0" w:space="0" w:color="auto"/>
          </w:divBdr>
        </w:div>
        <w:div w:id="272134940">
          <w:marLeft w:val="640"/>
          <w:marRight w:val="0"/>
          <w:marTop w:val="0"/>
          <w:marBottom w:val="0"/>
          <w:divBdr>
            <w:top w:val="none" w:sz="0" w:space="0" w:color="auto"/>
            <w:left w:val="none" w:sz="0" w:space="0" w:color="auto"/>
            <w:bottom w:val="none" w:sz="0" w:space="0" w:color="auto"/>
            <w:right w:val="none" w:sz="0" w:space="0" w:color="auto"/>
          </w:divBdr>
        </w:div>
        <w:div w:id="281156109">
          <w:marLeft w:val="640"/>
          <w:marRight w:val="0"/>
          <w:marTop w:val="0"/>
          <w:marBottom w:val="0"/>
          <w:divBdr>
            <w:top w:val="none" w:sz="0" w:space="0" w:color="auto"/>
            <w:left w:val="none" w:sz="0" w:space="0" w:color="auto"/>
            <w:bottom w:val="none" w:sz="0" w:space="0" w:color="auto"/>
            <w:right w:val="none" w:sz="0" w:space="0" w:color="auto"/>
          </w:divBdr>
        </w:div>
        <w:div w:id="320232943">
          <w:marLeft w:val="640"/>
          <w:marRight w:val="0"/>
          <w:marTop w:val="0"/>
          <w:marBottom w:val="0"/>
          <w:divBdr>
            <w:top w:val="none" w:sz="0" w:space="0" w:color="auto"/>
            <w:left w:val="none" w:sz="0" w:space="0" w:color="auto"/>
            <w:bottom w:val="none" w:sz="0" w:space="0" w:color="auto"/>
            <w:right w:val="none" w:sz="0" w:space="0" w:color="auto"/>
          </w:divBdr>
        </w:div>
        <w:div w:id="338192898">
          <w:marLeft w:val="640"/>
          <w:marRight w:val="0"/>
          <w:marTop w:val="0"/>
          <w:marBottom w:val="0"/>
          <w:divBdr>
            <w:top w:val="none" w:sz="0" w:space="0" w:color="auto"/>
            <w:left w:val="none" w:sz="0" w:space="0" w:color="auto"/>
            <w:bottom w:val="none" w:sz="0" w:space="0" w:color="auto"/>
            <w:right w:val="none" w:sz="0" w:space="0" w:color="auto"/>
          </w:divBdr>
        </w:div>
        <w:div w:id="375471806">
          <w:marLeft w:val="640"/>
          <w:marRight w:val="0"/>
          <w:marTop w:val="0"/>
          <w:marBottom w:val="0"/>
          <w:divBdr>
            <w:top w:val="none" w:sz="0" w:space="0" w:color="auto"/>
            <w:left w:val="none" w:sz="0" w:space="0" w:color="auto"/>
            <w:bottom w:val="none" w:sz="0" w:space="0" w:color="auto"/>
            <w:right w:val="none" w:sz="0" w:space="0" w:color="auto"/>
          </w:divBdr>
        </w:div>
        <w:div w:id="377514126">
          <w:marLeft w:val="640"/>
          <w:marRight w:val="0"/>
          <w:marTop w:val="0"/>
          <w:marBottom w:val="0"/>
          <w:divBdr>
            <w:top w:val="none" w:sz="0" w:space="0" w:color="auto"/>
            <w:left w:val="none" w:sz="0" w:space="0" w:color="auto"/>
            <w:bottom w:val="none" w:sz="0" w:space="0" w:color="auto"/>
            <w:right w:val="none" w:sz="0" w:space="0" w:color="auto"/>
          </w:divBdr>
        </w:div>
        <w:div w:id="395013216">
          <w:marLeft w:val="640"/>
          <w:marRight w:val="0"/>
          <w:marTop w:val="0"/>
          <w:marBottom w:val="0"/>
          <w:divBdr>
            <w:top w:val="none" w:sz="0" w:space="0" w:color="auto"/>
            <w:left w:val="none" w:sz="0" w:space="0" w:color="auto"/>
            <w:bottom w:val="none" w:sz="0" w:space="0" w:color="auto"/>
            <w:right w:val="none" w:sz="0" w:space="0" w:color="auto"/>
          </w:divBdr>
        </w:div>
        <w:div w:id="409617762">
          <w:marLeft w:val="640"/>
          <w:marRight w:val="0"/>
          <w:marTop w:val="0"/>
          <w:marBottom w:val="0"/>
          <w:divBdr>
            <w:top w:val="none" w:sz="0" w:space="0" w:color="auto"/>
            <w:left w:val="none" w:sz="0" w:space="0" w:color="auto"/>
            <w:bottom w:val="none" w:sz="0" w:space="0" w:color="auto"/>
            <w:right w:val="none" w:sz="0" w:space="0" w:color="auto"/>
          </w:divBdr>
        </w:div>
        <w:div w:id="459156625">
          <w:marLeft w:val="640"/>
          <w:marRight w:val="0"/>
          <w:marTop w:val="0"/>
          <w:marBottom w:val="0"/>
          <w:divBdr>
            <w:top w:val="none" w:sz="0" w:space="0" w:color="auto"/>
            <w:left w:val="none" w:sz="0" w:space="0" w:color="auto"/>
            <w:bottom w:val="none" w:sz="0" w:space="0" w:color="auto"/>
            <w:right w:val="none" w:sz="0" w:space="0" w:color="auto"/>
          </w:divBdr>
        </w:div>
        <w:div w:id="516575623">
          <w:marLeft w:val="640"/>
          <w:marRight w:val="0"/>
          <w:marTop w:val="0"/>
          <w:marBottom w:val="0"/>
          <w:divBdr>
            <w:top w:val="none" w:sz="0" w:space="0" w:color="auto"/>
            <w:left w:val="none" w:sz="0" w:space="0" w:color="auto"/>
            <w:bottom w:val="none" w:sz="0" w:space="0" w:color="auto"/>
            <w:right w:val="none" w:sz="0" w:space="0" w:color="auto"/>
          </w:divBdr>
        </w:div>
        <w:div w:id="541483296">
          <w:marLeft w:val="640"/>
          <w:marRight w:val="0"/>
          <w:marTop w:val="0"/>
          <w:marBottom w:val="0"/>
          <w:divBdr>
            <w:top w:val="none" w:sz="0" w:space="0" w:color="auto"/>
            <w:left w:val="none" w:sz="0" w:space="0" w:color="auto"/>
            <w:bottom w:val="none" w:sz="0" w:space="0" w:color="auto"/>
            <w:right w:val="none" w:sz="0" w:space="0" w:color="auto"/>
          </w:divBdr>
        </w:div>
        <w:div w:id="564073936">
          <w:marLeft w:val="640"/>
          <w:marRight w:val="0"/>
          <w:marTop w:val="0"/>
          <w:marBottom w:val="0"/>
          <w:divBdr>
            <w:top w:val="none" w:sz="0" w:space="0" w:color="auto"/>
            <w:left w:val="none" w:sz="0" w:space="0" w:color="auto"/>
            <w:bottom w:val="none" w:sz="0" w:space="0" w:color="auto"/>
            <w:right w:val="none" w:sz="0" w:space="0" w:color="auto"/>
          </w:divBdr>
        </w:div>
        <w:div w:id="582378600">
          <w:marLeft w:val="640"/>
          <w:marRight w:val="0"/>
          <w:marTop w:val="0"/>
          <w:marBottom w:val="0"/>
          <w:divBdr>
            <w:top w:val="none" w:sz="0" w:space="0" w:color="auto"/>
            <w:left w:val="none" w:sz="0" w:space="0" w:color="auto"/>
            <w:bottom w:val="none" w:sz="0" w:space="0" w:color="auto"/>
            <w:right w:val="none" w:sz="0" w:space="0" w:color="auto"/>
          </w:divBdr>
        </w:div>
        <w:div w:id="607739757">
          <w:marLeft w:val="640"/>
          <w:marRight w:val="0"/>
          <w:marTop w:val="0"/>
          <w:marBottom w:val="0"/>
          <w:divBdr>
            <w:top w:val="none" w:sz="0" w:space="0" w:color="auto"/>
            <w:left w:val="none" w:sz="0" w:space="0" w:color="auto"/>
            <w:bottom w:val="none" w:sz="0" w:space="0" w:color="auto"/>
            <w:right w:val="none" w:sz="0" w:space="0" w:color="auto"/>
          </w:divBdr>
        </w:div>
        <w:div w:id="646667098">
          <w:marLeft w:val="640"/>
          <w:marRight w:val="0"/>
          <w:marTop w:val="0"/>
          <w:marBottom w:val="0"/>
          <w:divBdr>
            <w:top w:val="none" w:sz="0" w:space="0" w:color="auto"/>
            <w:left w:val="none" w:sz="0" w:space="0" w:color="auto"/>
            <w:bottom w:val="none" w:sz="0" w:space="0" w:color="auto"/>
            <w:right w:val="none" w:sz="0" w:space="0" w:color="auto"/>
          </w:divBdr>
        </w:div>
        <w:div w:id="683900401">
          <w:marLeft w:val="640"/>
          <w:marRight w:val="0"/>
          <w:marTop w:val="0"/>
          <w:marBottom w:val="0"/>
          <w:divBdr>
            <w:top w:val="none" w:sz="0" w:space="0" w:color="auto"/>
            <w:left w:val="none" w:sz="0" w:space="0" w:color="auto"/>
            <w:bottom w:val="none" w:sz="0" w:space="0" w:color="auto"/>
            <w:right w:val="none" w:sz="0" w:space="0" w:color="auto"/>
          </w:divBdr>
        </w:div>
        <w:div w:id="700715451">
          <w:marLeft w:val="640"/>
          <w:marRight w:val="0"/>
          <w:marTop w:val="0"/>
          <w:marBottom w:val="0"/>
          <w:divBdr>
            <w:top w:val="none" w:sz="0" w:space="0" w:color="auto"/>
            <w:left w:val="none" w:sz="0" w:space="0" w:color="auto"/>
            <w:bottom w:val="none" w:sz="0" w:space="0" w:color="auto"/>
            <w:right w:val="none" w:sz="0" w:space="0" w:color="auto"/>
          </w:divBdr>
        </w:div>
        <w:div w:id="706638085">
          <w:marLeft w:val="640"/>
          <w:marRight w:val="0"/>
          <w:marTop w:val="0"/>
          <w:marBottom w:val="0"/>
          <w:divBdr>
            <w:top w:val="none" w:sz="0" w:space="0" w:color="auto"/>
            <w:left w:val="none" w:sz="0" w:space="0" w:color="auto"/>
            <w:bottom w:val="none" w:sz="0" w:space="0" w:color="auto"/>
            <w:right w:val="none" w:sz="0" w:space="0" w:color="auto"/>
          </w:divBdr>
        </w:div>
        <w:div w:id="712924925">
          <w:marLeft w:val="640"/>
          <w:marRight w:val="0"/>
          <w:marTop w:val="0"/>
          <w:marBottom w:val="0"/>
          <w:divBdr>
            <w:top w:val="none" w:sz="0" w:space="0" w:color="auto"/>
            <w:left w:val="none" w:sz="0" w:space="0" w:color="auto"/>
            <w:bottom w:val="none" w:sz="0" w:space="0" w:color="auto"/>
            <w:right w:val="none" w:sz="0" w:space="0" w:color="auto"/>
          </w:divBdr>
        </w:div>
        <w:div w:id="719280825">
          <w:marLeft w:val="640"/>
          <w:marRight w:val="0"/>
          <w:marTop w:val="0"/>
          <w:marBottom w:val="0"/>
          <w:divBdr>
            <w:top w:val="none" w:sz="0" w:space="0" w:color="auto"/>
            <w:left w:val="none" w:sz="0" w:space="0" w:color="auto"/>
            <w:bottom w:val="none" w:sz="0" w:space="0" w:color="auto"/>
            <w:right w:val="none" w:sz="0" w:space="0" w:color="auto"/>
          </w:divBdr>
        </w:div>
        <w:div w:id="733511325">
          <w:marLeft w:val="640"/>
          <w:marRight w:val="0"/>
          <w:marTop w:val="0"/>
          <w:marBottom w:val="0"/>
          <w:divBdr>
            <w:top w:val="none" w:sz="0" w:space="0" w:color="auto"/>
            <w:left w:val="none" w:sz="0" w:space="0" w:color="auto"/>
            <w:bottom w:val="none" w:sz="0" w:space="0" w:color="auto"/>
            <w:right w:val="none" w:sz="0" w:space="0" w:color="auto"/>
          </w:divBdr>
        </w:div>
        <w:div w:id="776800187">
          <w:marLeft w:val="640"/>
          <w:marRight w:val="0"/>
          <w:marTop w:val="0"/>
          <w:marBottom w:val="0"/>
          <w:divBdr>
            <w:top w:val="none" w:sz="0" w:space="0" w:color="auto"/>
            <w:left w:val="none" w:sz="0" w:space="0" w:color="auto"/>
            <w:bottom w:val="none" w:sz="0" w:space="0" w:color="auto"/>
            <w:right w:val="none" w:sz="0" w:space="0" w:color="auto"/>
          </w:divBdr>
        </w:div>
        <w:div w:id="792872497">
          <w:marLeft w:val="640"/>
          <w:marRight w:val="0"/>
          <w:marTop w:val="0"/>
          <w:marBottom w:val="0"/>
          <w:divBdr>
            <w:top w:val="none" w:sz="0" w:space="0" w:color="auto"/>
            <w:left w:val="none" w:sz="0" w:space="0" w:color="auto"/>
            <w:bottom w:val="none" w:sz="0" w:space="0" w:color="auto"/>
            <w:right w:val="none" w:sz="0" w:space="0" w:color="auto"/>
          </w:divBdr>
        </w:div>
        <w:div w:id="872233826">
          <w:marLeft w:val="640"/>
          <w:marRight w:val="0"/>
          <w:marTop w:val="0"/>
          <w:marBottom w:val="0"/>
          <w:divBdr>
            <w:top w:val="none" w:sz="0" w:space="0" w:color="auto"/>
            <w:left w:val="none" w:sz="0" w:space="0" w:color="auto"/>
            <w:bottom w:val="none" w:sz="0" w:space="0" w:color="auto"/>
            <w:right w:val="none" w:sz="0" w:space="0" w:color="auto"/>
          </w:divBdr>
        </w:div>
        <w:div w:id="902373058">
          <w:marLeft w:val="640"/>
          <w:marRight w:val="0"/>
          <w:marTop w:val="0"/>
          <w:marBottom w:val="0"/>
          <w:divBdr>
            <w:top w:val="none" w:sz="0" w:space="0" w:color="auto"/>
            <w:left w:val="none" w:sz="0" w:space="0" w:color="auto"/>
            <w:bottom w:val="none" w:sz="0" w:space="0" w:color="auto"/>
            <w:right w:val="none" w:sz="0" w:space="0" w:color="auto"/>
          </w:divBdr>
        </w:div>
        <w:div w:id="915430954">
          <w:marLeft w:val="640"/>
          <w:marRight w:val="0"/>
          <w:marTop w:val="0"/>
          <w:marBottom w:val="0"/>
          <w:divBdr>
            <w:top w:val="none" w:sz="0" w:space="0" w:color="auto"/>
            <w:left w:val="none" w:sz="0" w:space="0" w:color="auto"/>
            <w:bottom w:val="none" w:sz="0" w:space="0" w:color="auto"/>
            <w:right w:val="none" w:sz="0" w:space="0" w:color="auto"/>
          </w:divBdr>
        </w:div>
        <w:div w:id="934440347">
          <w:marLeft w:val="640"/>
          <w:marRight w:val="0"/>
          <w:marTop w:val="0"/>
          <w:marBottom w:val="0"/>
          <w:divBdr>
            <w:top w:val="none" w:sz="0" w:space="0" w:color="auto"/>
            <w:left w:val="none" w:sz="0" w:space="0" w:color="auto"/>
            <w:bottom w:val="none" w:sz="0" w:space="0" w:color="auto"/>
            <w:right w:val="none" w:sz="0" w:space="0" w:color="auto"/>
          </w:divBdr>
        </w:div>
        <w:div w:id="968512654">
          <w:marLeft w:val="640"/>
          <w:marRight w:val="0"/>
          <w:marTop w:val="0"/>
          <w:marBottom w:val="0"/>
          <w:divBdr>
            <w:top w:val="none" w:sz="0" w:space="0" w:color="auto"/>
            <w:left w:val="none" w:sz="0" w:space="0" w:color="auto"/>
            <w:bottom w:val="none" w:sz="0" w:space="0" w:color="auto"/>
            <w:right w:val="none" w:sz="0" w:space="0" w:color="auto"/>
          </w:divBdr>
        </w:div>
        <w:div w:id="1004630371">
          <w:marLeft w:val="640"/>
          <w:marRight w:val="0"/>
          <w:marTop w:val="0"/>
          <w:marBottom w:val="0"/>
          <w:divBdr>
            <w:top w:val="none" w:sz="0" w:space="0" w:color="auto"/>
            <w:left w:val="none" w:sz="0" w:space="0" w:color="auto"/>
            <w:bottom w:val="none" w:sz="0" w:space="0" w:color="auto"/>
            <w:right w:val="none" w:sz="0" w:space="0" w:color="auto"/>
          </w:divBdr>
        </w:div>
        <w:div w:id="1011646426">
          <w:marLeft w:val="640"/>
          <w:marRight w:val="0"/>
          <w:marTop w:val="0"/>
          <w:marBottom w:val="0"/>
          <w:divBdr>
            <w:top w:val="none" w:sz="0" w:space="0" w:color="auto"/>
            <w:left w:val="none" w:sz="0" w:space="0" w:color="auto"/>
            <w:bottom w:val="none" w:sz="0" w:space="0" w:color="auto"/>
            <w:right w:val="none" w:sz="0" w:space="0" w:color="auto"/>
          </w:divBdr>
        </w:div>
        <w:div w:id="1084104481">
          <w:marLeft w:val="640"/>
          <w:marRight w:val="0"/>
          <w:marTop w:val="0"/>
          <w:marBottom w:val="0"/>
          <w:divBdr>
            <w:top w:val="none" w:sz="0" w:space="0" w:color="auto"/>
            <w:left w:val="none" w:sz="0" w:space="0" w:color="auto"/>
            <w:bottom w:val="none" w:sz="0" w:space="0" w:color="auto"/>
            <w:right w:val="none" w:sz="0" w:space="0" w:color="auto"/>
          </w:divBdr>
        </w:div>
        <w:div w:id="1157378633">
          <w:marLeft w:val="640"/>
          <w:marRight w:val="0"/>
          <w:marTop w:val="0"/>
          <w:marBottom w:val="0"/>
          <w:divBdr>
            <w:top w:val="none" w:sz="0" w:space="0" w:color="auto"/>
            <w:left w:val="none" w:sz="0" w:space="0" w:color="auto"/>
            <w:bottom w:val="none" w:sz="0" w:space="0" w:color="auto"/>
            <w:right w:val="none" w:sz="0" w:space="0" w:color="auto"/>
          </w:divBdr>
        </w:div>
        <w:div w:id="1250967947">
          <w:marLeft w:val="640"/>
          <w:marRight w:val="0"/>
          <w:marTop w:val="0"/>
          <w:marBottom w:val="0"/>
          <w:divBdr>
            <w:top w:val="none" w:sz="0" w:space="0" w:color="auto"/>
            <w:left w:val="none" w:sz="0" w:space="0" w:color="auto"/>
            <w:bottom w:val="none" w:sz="0" w:space="0" w:color="auto"/>
            <w:right w:val="none" w:sz="0" w:space="0" w:color="auto"/>
          </w:divBdr>
        </w:div>
        <w:div w:id="1420297177">
          <w:marLeft w:val="640"/>
          <w:marRight w:val="0"/>
          <w:marTop w:val="0"/>
          <w:marBottom w:val="0"/>
          <w:divBdr>
            <w:top w:val="none" w:sz="0" w:space="0" w:color="auto"/>
            <w:left w:val="none" w:sz="0" w:space="0" w:color="auto"/>
            <w:bottom w:val="none" w:sz="0" w:space="0" w:color="auto"/>
            <w:right w:val="none" w:sz="0" w:space="0" w:color="auto"/>
          </w:divBdr>
        </w:div>
        <w:div w:id="1465007969">
          <w:marLeft w:val="640"/>
          <w:marRight w:val="0"/>
          <w:marTop w:val="0"/>
          <w:marBottom w:val="0"/>
          <w:divBdr>
            <w:top w:val="none" w:sz="0" w:space="0" w:color="auto"/>
            <w:left w:val="none" w:sz="0" w:space="0" w:color="auto"/>
            <w:bottom w:val="none" w:sz="0" w:space="0" w:color="auto"/>
            <w:right w:val="none" w:sz="0" w:space="0" w:color="auto"/>
          </w:divBdr>
        </w:div>
        <w:div w:id="1511410603">
          <w:marLeft w:val="640"/>
          <w:marRight w:val="0"/>
          <w:marTop w:val="0"/>
          <w:marBottom w:val="0"/>
          <w:divBdr>
            <w:top w:val="none" w:sz="0" w:space="0" w:color="auto"/>
            <w:left w:val="none" w:sz="0" w:space="0" w:color="auto"/>
            <w:bottom w:val="none" w:sz="0" w:space="0" w:color="auto"/>
            <w:right w:val="none" w:sz="0" w:space="0" w:color="auto"/>
          </w:divBdr>
        </w:div>
        <w:div w:id="1531187886">
          <w:marLeft w:val="640"/>
          <w:marRight w:val="0"/>
          <w:marTop w:val="0"/>
          <w:marBottom w:val="0"/>
          <w:divBdr>
            <w:top w:val="none" w:sz="0" w:space="0" w:color="auto"/>
            <w:left w:val="none" w:sz="0" w:space="0" w:color="auto"/>
            <w:bottom w:val="none" w:sz="0" w:space="0" w:color="auto"/>
            <w:right w:val="none" w:sz="0" w:space="0" w:color="auto"/>
          </w:divBdr>
        </w:div>
        <w:div w:id="1539397390">
          <w:marLeft w:val="640"/>
          <w:marRight w:val="0"/>
          <w:marTop w:val="0"/>
          <w:marBottom w:val="0"/>
          <w:divBdr>
            <w:top w:val="none" w:sz="0" w:space="0" w:color="auto"/>
            <w:left w:val="none" w:sz="0" w:space="0" w:color="auto"/>
            <w:bottom w:val="none" w:sz="0" w:space="0" w:color="auto"/>
            <w:right w:val="none" w:sz="0" w:space="0" w:color="auto"/>
          </w:divBdr>
        </w:div>
        <w:div w:id="1542597390">
          <w:marLeft w:val="640"/>
          <w:marRight w:val="0"/>
          <w:marTop w:val="0"/>
          <w:marBottom w:val="0"/>
          <w:divBdr>
            <w:top w:val="none" w:sz="0" w:space="0" w:color="auto"/>
            <w:left w:val="none" w:sz="0" w:space="0" w:color="auto"/>
            <w:bottom w:val="none" w:sz="0" w:space="0" w:color="auto"/>
            <w:right w:val="none" w:sz="0" w:space="0" w:color="auto"/>
          </w:divBdr>
        </w:div>
        <w:div w:id="1703705119">
          <w:marLeft w:val="640"/>
          <w:marRight w:val="0"/>
          <w:marTop w:val="0"/>
          <w:marBottom w:val="0"/>
          <w:divBdr>
            <w:top w:val="none" w:sz="0" w:space="0" w:color="auto"/>
            <w:left w:val="none" w:sz="0" w:space="0" w:color="auto"/>
            <w:bottom w:val="none" w:sz="0" w:space="0" w:color="auto"/>
            <w:right w:val="none" w:sz="0" w:space="0" w:color="auto"/>
          </w:divBdr>
        </w:div>
        <w:div w:id="1738631396">
          <w:marLeft w:val="640"/>
          <w:marRight w:val="0"/>
          <w:marTop w:val="0"/>
          <w:marBottom w:val="0"/>
          <w:divBdr>
            <w:top w:val="none" w:sz="0" w:space="0" w:color="auto"/>
            <w:left w:val="none" w:sz="0" w:space="0" w:color="auto"/>
            <w:bottom w:val="none" w:sz="0" w:space="0" w:color="auto"/>
            <w:right w:val="none" w:sz="0" w:space="0" w:color="auto"/>
          </w:divBdr>
        </w:div>
        <w:div w:id="1797870236">
          <w:marLeft w:val="640"/>
          <w:marRight w:val="0"/>
          <w:marTop w:val="0"/>
          <w:marBottom w:val="0"/>
          <w:divBdr>
            <w:top w:val="none" w:sz="0" w:space="0" w:color="auto"/>
            <w:left w:val="none" w:sz="0" w:space="0" w:color="auto"/>
            <w:bottom w:val="none" w:sz="0" w:space="0" w:color="auto"/>
            <w:right w:val="none" w:sz="0" w:space="0" w:color="auto"/>
          </w:divBdr>
        </w:div>
        <w:div w:id="1872642000">
          <w:marLeft w:val="640"/>
          <w:marRight w:val="0"/>
          <w:marTop w:val="0"/>
          <w:marBottom w:val="0"/>
          <w:divBdr>
            <w:top w:val="none" w:sz="0" w:space="0" w:color="auto"/>
            <w:left w:val="none" w:sz="0" w:space="0" w:color="auto"/>
            <w:bottom w:val="none" w:sz="0" w:space="0" w:color="auto"/>
            <w:right w:val="none" w:sz="0" w:space="0" w:color="auto"/>
          </w:divBdr>
        </w:div>
        <w:div w:id="1908875036">
          <w:marLeft w:val="640"/>
          <w:marRight w:val="0"/>
          <w:marTop w:val="0"/>
          <w:marBottom w:val="0"/>
          <w:divBdr>
            <w:top w:val="none" w:sz="0" w:space="0" w:color="auto"/>
            <w:left w:val="none" w:sz="0" w:space="0" w:color="auto"/>
            <w:bottom w:val="none" w:sz="0" w:space="0" w:color="auto"/>
            <w:right w:val="none" w:sz="0" w:space="0" w:color="auto"/>
          </w:divBdr>
        </w:div>
        <w:div w:id="1926379015">
          <w:marLeft w:val="640"/>
          <w:marRight w:val="0"/>
          <w:marTop w:val="0"/>
          <w:marBottom w:val="0"/>
          <w:divBdr>
            <w:top w:val="none" w:sz="0" w:space="0" w:color="auto"/>
            <w:left w:val="none" w:sz="0" w:space="0" w:color="auto"/>
            <w:bottom w:val="none" w:sz="0" w:space="0" w:color="auto"/>
            <w:right w:val="none" w:sz="0" w:space="0" w:color="auto"/>
          </w:divBdr>
        </w:div>
        <w:div w:id="2027709297">
          <w:marLeft w:val="640"/>
          <w:marRight w:val="0"/>
          <w:marTop w:val="0"/>
          <w:marBottom w:val="0"/>
          <w:divBdr>
            <w:top w:val="none" w:sz="0" w:space="0" w:color="auto"/>
            <w:left w:val="none" w:sz="0" w:space="0" w:color="auto"/>
            <w:bottom w:val="none" w:sz="0" w:space="0" w:color="auto"/>
            <w:right w:val="none" w:sz="0" w:space="0" w:color="auto"/>
          </w:divBdr>
        </w:div>
        <w:div w:id="2102408149">
          <w:marLeft w:val="640"/>
          <w:marRight w:val="0"/>
          <w:marTop w:val="0"/>
          <w:marBottom w:val="0"/>
          <w:divBdr>
            <w:top w:val="none" w:sz="0" w:space="0" w:color="auto"/>
            <w:left w:val="none" w:sz="0" w:space="0" w:color="auto"/>
            <w:bottom w:val="none" w:sz="0" w:space="0" w:color="auto"/>
            <w:right w:val="none" w:sz="0" w:space="0" w:color="auto"/>
          </w:divBdr>
        </w:div>
      </w:divsChild>
    </w:div>
    <w:div w:id="490681107">
      <w:bodyDiv w:val="1"/>
      <w:marLeft w:val="0"/>
      <w:marRight w:val="0"/>
      <w:marTop w:val="0"/>
      <w:marBottom w:val="0"/>
      <w:divBdr>
        <w:top w:val="none" w:sz="0" w:space="0" w:color="auto"/>
        <w:left w:val="none" w:sz="0" w:space="0" w:color="auto"/>
        <w:bottom w:val="none" w:sz="0" w:space="0" w:color="auto"/>
        <w:right w:val="none" w:sz="0" w:space="0" w:color="auto"/>
      </w:divBdr>
      <w:divsChild>
        <w:div w:id="21322269">
          <w:marLeft w:val="640"/>
          <w:marRight w:val="0"/>
          <w:marTop w:val="0"/>
          <w:marBottom w:val="0"/>
          <w:divBdr>
            <w:top w:val="none" w:sz="0" w:space="0" w:color="auto"/>
            <w:left w:val="none" w:sz="0" w:space="0" w:color="auto"/>
            <w:bottom w:val="none" w:sz="0" w:space="0" w:color="auto"/>
            <w:right w:val="none" w:sz="0" w:space="0" w:color="auto"/>
          </w:divBdr>
        </w:div>
        <w:div w:id="91904564">
          <w:marLeft w:val="640"/>
          <w:marRight w:val="0"/>
          <w:marTop w:val="0"/>
          <w:marBottom w:val="0"/>
          <w:divBdr>
            <w:top w:val="none" w:sz="0" w:space="0" w:color="auto"/>
            <w:left w:val="none" w:sz="0" w:space="0" w:color="auto"/>
            <w:bottom w:val="none" w:sz="0" w:space="0" w:color="auto"/>
            <w:right w:val="none" w:sz="0" w:space="0" w:color="auto"/>
          </w:divBdr>
        </w:div>
        <w:div w:id="158889252">
          <w:marLeft w:val="640"/>
          <w:marRight w:val="0"/>
          <w:marTop w:val="0"/>
          <w:marBottom w:val="0"/>
          <w:divBdr>
            <w:top w:val="none" w:sz="0" w:space="0" w:color="auto"/>
            <w:left w:val="none" w:sz="0" w:space="0" w:color="auto"/>
            <w:bottom w:val="none" w:sz="0" w:space="0" w:color="auto"/>
            <w:right w:val="none" w:sz="0" w:space="0" w:color="auto"/>
          </w:divBdr>
        </w:div>
        <w:div w:id="311833430">
          <w:marLeft w:val="640"/>
          <w:marRight w:val="0"/>
          <w:marTop w:val="0"/>
          <w:marBottom w:val="0"/>
          <w:divBdr>
            <w:top w:val="none" w:sz="0" w:space="0" w:color="auto"/>
            <w:left w:val="none" w:sz="0" w:space="0" w:color="auto"/>
            <w:bottom w:val="none" w:sz="0" w:space="0" w:color="auto"/>
            <w:right w:val="none" w:sz="0" w:space="0" w:color="auto"/>
          </w:divBdr>
        </w:div>
        <w:div w:id="314189831">
          <w:marLeft w:val="640"/>
          <w:marRight w:val="0"/>
          <w:marTop w:val="0"/>
          <w:marBottom w:val="0"/>
          <w:divBdr>
            <w:top w:val="none" w:sz="0" w:space="0" w:color="auto"/>
            <w:left w:val="none" w:sz="0" w:space="0" w:color="auto"/>
            <w:bottom w:val="none" w:sz="0" w:space="0" w:color="auto"/>
            <w:right w:val="none" w:sz="0" w:space="0" w:color="auto"/>
          </w:divBdr>
        </w:div>
        <w:div w:id="483157130">
          <w:marLeft w:val="640"/>
          <w:marRight w:val="0"/>
          <w:marTop w:val="0"/>
          <w:marBottom w:val="0"/>
          <w:divBdr>
            <w:top w:val="none" w:sz="0" w:space="0" w:color="auto"/>
            <w:left w:val="none" w:sz="0" w:space="0" w:color="auto"/>
            <w:bottom w:val="none" w:sz="0" w:space="0" w:color="auto"/>
            <w:right w:val="none" w:sz="0" w:space="0" w:color="auto"/>
          </w:divBdr>
        </w:div>
        <w:div w:id="546140646">
          <w:marLeft w:val="640"/>
          <w:marRight w:val="0"/>
          <w:marTop w:val="0"/>
          <w:marBottom w:val="0"/>
          <w:divBdr>
            <w:top w:val="none" w:sz="0" w:space="0" w:color="auto"/>
            <w:left w:val="none" w:sz="0" w:space="0" w:color="auto"/>
            <w:bottom w:val="none" w:sz="0" w:space="0" w:color="auto"/>
            <w:right w:val="none" w:sz="0" w:space="0" w:color="auto"/>
          </w:divBdr>
        </w:div>
        <w:div w:id="549343267">
          <w:marLeft w:val="640"/>
          <w:marRight w:val="0"/>
          <w:marTop w:val="0"/>
          <w:marBottom w:val="0"/>
          <w:divBdr>
            <w:top w:val="none" w:sz="0" w:space="0" w:color="auto"/>
            <w:left w:val="none" w:sz="0" w:space="0" w:color="auto"/>
            <w:bottom w:val="none" w:sz="0" w:space="0" w:color="auto"/>
            <w:right w:val="none" w:sz="0" w:space="0" w:color="auto"/>
          </w:divBdr>
        </w:div>
        <w:div w:id="566769718">
          <w:marLeft w:val="640"/>
          <w:marRight w:val="0"/>
          <w:marTop w:val="0"/>
          <w:marBottom w:val="0"/>
          <w:divBdr>
            <w:top w:val="none" w:sz="0" w:space="0" w:color="auto"/>
            <w:left w:val="none" w:sz="0" w:space="0" w:color="auto"/>
            <w:bottom w:val="none" w:sz="0" w:space="0" w:color="auto"/>
            <w:right w:val="none" w:sz="0" w:space="0" w:color="auto"/>
          </w:divBdr>
        </w:div>
        <w:div w:id="600842976">
          <w:marLeft w:val="640"/>
          <w:marRight w:val="0"/>
          <w:marTop w:val="0"/>
          <w:marBottom w:val="0"/>
          <w:divBdr>
            <w:top w:val="none" w:sz="0" w:space="0" w:color="auto"/>
            <w:left w:val="none" w:sz="0" w:space="0" w:color="auto"/>
            <w:bottom w:val="none" w:sz="0" w:space="0" w:color="auto"/>
            <w:right w:val="none" w:sz="0" w:space="0" w:color="auto"/>
          </w:divBdr>
        </w:div>
        <w:div w:id="621693356">
          <w:marLeft w:val="640"/>
          <w:marRight w:val="0"/>
          <w:marTop w:val="0"/>
          <w:marBottom w:val="0"/>
          <w:divBdr>
            <w:top w:val="none" w:sz="0" w:space="0" w:color="auto"/>
            <w:left w:val="none" w:sz="0" w:space="0" w:color="auto"/>
            <w:bottom w:val="none" w:sz="0" w:space="0" w:color="auto"/>
            <w:right w:val="none" w:sz="0" w:space="0" w:color="auto"/>
          </w:divBdr>
        </w:div>
        <w:div w:id="630284665">
          <w:marLeft w:val="640"/>
          <w:marRight w:val="0"/>
          <w:marTop w:val="0"/>
          <w:marBottom w:val="0"/>
          <w:divBdr>
            <w:top w:val="none" w:sz="0" w:space="0" w:color="auto"/>
            <w:left w:val="none" w:sz="0" w:space="0" w:color="auto"/>
            <w:bottom w:val="none" w:sz="0" w:space="0" w:color="auto"/>
            <w:right w:val="none" w:sz="0" w:space="0" w:color="auto"/>
          </w:divBdr>
        </w:div>
        <w:div w:id="668093712">
          <w:marLeft w:val="640"/>
          <w:marRight w:val="0"/>
          <w:marTop w:val="0"/>
          <w:marBottom w:val="0"/>
          <w:divBdr>
            <w:top w:val="none" w:sz="0" w:space="0" w:color="auto"/>
            <w:left w:val="none" w:sz="0" w:space="0" w:color="auto"/>
            <w:bottom w:val="none" w:sz="0" w:space="0" w:color="auto"/>
            <w:right w:val="none" w:sz="0" w:space="0" w:color="auto"/>
          </w:divBdr>
        </w:div>
        <w:div w:id="687949271">
          <w:marLeft w:val="640"/>
          <w:marRight w:val="0"/>
          <w:marTop w:val="0"/>
          <w:marBottom w:val="0"/>
          <w:divBdr>
            <w:top w:val="none" w:sz="0" w:space="0" w:color="auto"/>
            <w:left w:val="none" w:sz="0" w:space="0" w:color="auto"/>
            <w:bottom w:val="none" w:sz="0" w:space="0" w:color="auto"/>
            <w:right w:val="none" w:sz="0" w:space="0" w:color="auto"/>
          </w:divBdr>
        </w:div>
        <w:div w:id="688684421">
          <w:marLeft w:val="640"/>
          <w:marRight w:val="0"/>
          <w:marTop w:val="0"/>
          <w:marBottom w:val="0"/>
          <w:divBdr>
            <w:top w:val="none" w:sz="0" w:space="0" w:color="auto"/>
            <w:left w:val="none" w:sz="0" w:space="0" w:color="auto"/>
            <w:bottom w:val="none" w:sz="0" w:space="0" w:color="auto"/>
            <w:right w:val="none" w:sz="0" w:space="0" w:color="auto"/>
          </w:divBdr>
        </w:div>
        <w:div w:id="784469562">
          <w:marLeft w:val="640"/>
          <w:marRight w:val="0"/>
          <w:marTop w:val="0"/>
          <w:marBottom w:val="0"/>
          <w:divBdr>
            <w:top w:val="none" w:sz="0" w:space="0" w:color="auto"/>
            <w:left w:val="none" w:sz="0" w:space="0" w:color="auto"/>
            <w:bottom w:val="none" w:sz="0" w:space="0" w:color="auto"/>
            <w:right w:val="none" w:sz="0" w:space="0" w:color="auto"/>
          </w:divBdr>
        </w:div>
        <w:div w:id="872766360">
          <w:marLeft w:val="640"/>
          <w:marRight w:val="0"/>
          <w:marTop w:val="0"/>
          <w:marBottom w:val="0"/>
          <w:divBdr>
            <w:top w:val="none" w:sz="0" w:space="0" w:color="auto"/>
            <w:left w:val="none" w:sz="0" w:space="0" w:color="auto"/>
            <w:bottom w:val="none" w:sz="0" w:space="0" w:color="auto"/>
            <w:right w:val="none" w:sz="0" w:space="0" w:color="auto"/>
          </w:divBdr>
        </w:div>
        <w:div w:id="911543449">
          <w:marLeft w:val="640"/>
          <w:marRight w:val="0"/>
          <w:marTop w:val="0"/>
          <w:marBottom w:val="0"/>
          <w:divBdr>
            <w:top w:val="none" w:sz="0" w:space="0" w:color="auto"/>
            <w:left w:val="none" w:sz="0" w:space="0" w:color="auto"/>
            <w:bottom w:val="none" w:sz="0" w:space="0" w:color="auto"/>
            <w:right w:val="none" w:sz="0" w:space="0" w:color="auto"/>
          </w:divBdr>
        </w:div>
        <w:div w:id="911818082">
          <w:marLeft w:val="640"/>
          <w:marRight w:val="0"/>
          <w:marTop w:val="0"/>
          <w:marBottom w:val="0"/>
          <w:divBdr>
            <w:top w:val="none" w:sz="0" w:space="0" w:color="auto"/>
            <w:left w:val="none" w:sz="0" w:space="0" w:color="auto"/>
            <w:bottom w:val="none" w:sz="0" w:space="0" w:color="auto"/>
            <w:right w:val="none" w:sz="0" w:space="0" w:color="auto"/>
          </w:divBdr>
        </w:div>
        <w:div w:id="989598806">
          <w:marLeft w:val="640"/>
          <w:marRight w:val="0"/>
          <w:marTop w:val="0"/>
          <w:marBottom w:val="0"/>
          <w:divBdr>
            <w:top w:val="none" w:sz="0" w:space="0" w:color="auto"/>
            <w:left w:val="none" w:sz="0" w:space="0" w:color="auto"/>
            <w:bottom w:val="none" w:sz="0" w:space="0" w:color="auto"/>
            <w:right w:val="none" w:sz="0" w:space="0" w:color="auto"/>
          </w:divBdr>
        </w:div>
        <w:div w:id="1087729612">
          <w:marLeft w:val="640"/>
          <w:marRight w:val="0"/>
          <w:marTop w:val="0"/>
          <w:marBottom w:val="0"/>
          <w:divBdr>
            <w:top w:val="none" w:sz="0" w:space="0" w:color="auto"/>
            <w:left w:val="none" w:sz="0" w:space="0" w:color="auto"/>
            <w:bottom w:val="none" w:sz="0" w:space="0" w:color="auto"/>
            <w:right w:val="none" w:sz="0" w:space="0" w:color="auto"/>
          </w:divBdr>
        </w:div>
        <w:div w:id="1091663413">
          <w:marLeft w:val="640"/>
          <w:marRight w:val="0"/>
          <w:marTop w:val="0"/>
          <w:marBottom w:val="0"/>
          <w:divBdr>
            <w:top w:val="none" w:sz="0" w:space="0" w:color="auto"/>
            <w:left w:val="none" w:sz="0" w:space="0" w:color="auto"/>
            <w:bottom w:val="none" w:sz="0" w:space="0" w:color="auto"/>
            <w:right w:val="none" w:sz="0" w:space="0" w:color="auto"/>
          </w:divBdr>
        </w:div>
        <w:div w:id="1103116031">
          <w:marLeft w:val="640"/>
          <w:marRight w:val="0"/>
          <w:marTop w:val="0"/>
          <w:marBottom w:val="0"/>
          <w:divBdr>
            <w:top w:val="none" w:sz="0" w:space="0" w:color="auto"/>
            <w:left w:val="none" w:sz="0" w:space="0" w:color="auto"/>
            <w:bottom w:val="none" w:sz="0" w:space="0" w:color="auto"/>
            <w:right w:val="none" w:sz="0" w:space="0" w:color="auto"/>
          </w:divBdr>
        </w:div>
        <w:div w:id="1141770356">
          <w:marLeft w:val="640"/>
          <w:marRight w:val="0"/>
          <w:marTop w:val="0"/>
          <w:marBottom w:val="0"/>
          <w:divBdr>
            <w:top w:val="none" w:sz="0" w:space="0" w:color="auto"/>
            <w:left w:val="none" w:sz="0" w:space="0" w:color="auto"/>
            <w:bottom w:val="none" w:sz="0" w:space="0" w:color="auto"/>
            <w:right w:val="none" w:sz="0" w:space="0" w:color="auto"/>
          </w:divBdr>
        </w:div>
        <w:div w:id="1156998271">
          <w:marLeft w:val="640"/>
          <w:marRight w:val="0"/>
          <w:marTop w:val="0"/>
          <w:marBottom w:val="0"/>
          <w:divBdr>
            <w:top w:val="none" w:sz="0" w:space="0" w:color="auto"/>
            <w:left w:val="none" w:sz="0" w:space="0" w:color="auto"/>
            <w:bottom w:val="none" w:sz="0" w:space="0" w:color="auto"/>
            <w:right w:val="none" w:sz="0" w:space="0" w:color="auto"/>
          </w:divBdr>
        </w:div>
        <w:div w:id="1167016439">
          <w:marLeft w:val="640"/>
          <w:marRight w:val="0"/>
          <w:marTop w:val="0"/>
          <w:marBottom w:val="0"/>
          <w:divBdr>
            <w:top w:val="none" w:sz="0" w:space="0" w:color="auto"/>
            <w:left w:val="none" w:sz="0" w:space="0" w:color="auto"/>
            <w:bottom w:val="none" w:sz="0" w:space="0" w:color="auto"/>
            <w:right w:val="none" w:sz="0" w:space="0" w:color="auto"/>
          </w:divBdr>
        </w:div>
        <w:div w:id="1276408590">
          <w:marLeft w:val="640"/>
          <w:marRight w:val="0"/>
          <w:marTop w:val="0"/>
          <w:marBottom w:val="0"/>
          <w:divBdr>
            <w:top w:val="none" w:sz="0" w:space="0" w:color="auto"/>
            <w:left w:val="none" w:sz="0" w:space="0" w:color="auto"/>
            <w:bottom w:val="none" w:sz="0" w:space="0" w:color="auto"/>
            <w:right w:val="none" w:sz="0" w:space="0" w:color="auto"/>
          </w:divBdr>
        </w:div>
        <w:div w:id="1306357271">
          <w:marLeft w:val="640"/>
          <w:marRight w:val="0"/>
          <w:marTop w:val="0"/>
          <w:marBottom w:val="0"/>
          <w:divBdr>
            <w:top w:val="none" w:sz="0" w:space="0" w:color="auto"/>
            <w:left w:val="none" w:sz="0" w:space="0" w:color="auto"/>
            <w:bottom w:val="none" w:sz="0" w:space="0" w:color="auto"/>
            <w:right w:val="none" w:sz="0" w:space="0" w:color="auto"/>
          </w:divBdr>
        </w:div>
        <w:div w:id="1377318676">
          <w:marLeft w:val="640"/>
          <w:marRight w:val="0"/>
          <w:marTop w:val="0"/>
          <w:marBottom w:val="0"/>
          <w:divBdr>
            <w:top w:val="none" w:sz="0" w:space="0" w:color="auto"/>
            <w:left w:val="none" w:sz="0" w:space="0" w:color="auto"/>
            <w:bottom w:val="none" w:sz="0" w:space="0" w:color="auto"/>
            <w:right w:val="none" w:sz="0" w:space="0" w:color="auto"/>
          </w:divBdr>
        </w:div>
        <w:div w:id="1600988888">
          <w:marLeft w:val="640"/>
          <w:marRight w:val="0"/>
          <w:marTop w:val="0"/>
          <w:marBottom w:val="0"/>
          <w:divBdr>
            <w:top w:val="none" w:sz="0" w:space="0" w:color="auto"/>
            <w:left w:val="none" w:sz="0" w:space="0" w:color="auto"/>
            <w:bottom w:val="none" w:sz="0" w:space="0" w:color="auto"/>
            <w:right w:val="none" w:sz="0" w:space="0" w:color="auto"/>
          </w:divBdr>
        </w:div>
        <w:div w:id="1623344995">
          <w:marLeft w:val="640"/>
          <w:marRight w:val="0"/>
          <w:marTop w:val="0"/>
          <w:marBottom w:val="0"/>
          <w:divBdr>
            <w:top w:val="none" w:sz="0" w:space="0" w:color="auto"/>
            <w:left w:val="none" w:sz="0" w:space="0" w:color="auto"/>
            <w:bottom w:val="none" w:sz="0" w:space="0" w:color="auto"/>
            <w:right w:val="none" w:sz="0" w:space="0" w:color="auto"/>
          </w:divBdr>
        </w:div>
        <w:div w:id="1634292752">
          <w:marLeft w:val="640"/>
          <w:marRight w:val="0"/>
          <w:marTop w:val="0"/>
          <w:marBottom w:val="0"/>
          <w:divBdr>
            <w:top w:val="none" w:sz="0" w:space="0" w:color="auto"/>
            <w:left w:val="none" w:sz="0" w:space="0" w:color="auto"/>
            <w:bottom w:val="none" w:sz="0" w:space="0" w:color="auto"/>
            <w:right w:val="none" w:sz="0" w:space="0" w:color="auto"/>
          </w:divBdr>
        </w:div>
        <w:div w:id="1648585515">
          <w:marLeft w:val="640"/>
          <w:marRight w:val="0"/>
          <w:marTop w:val="0"/>
          <w:marBottom w:val="0"/>
          <w:divBdr>
            <w:top w:val="none" w:sz="0" w:space="0" w:color="auto"/>
            <w:left w:val="none" w:sz="0" w:space="0" w:color="auto"/>
            <w:bottom w:val="none" w:sz="0" w:space="0" w:color="auto"/>
            <w:right w:val="none" w:sz="0" w:space="0" w:color="auto"/>
          </w:divBdr>
        </w:div>
        <w:div w:id="1655837579">
          <w:marLeft w:val="640"/>
          <w:marRight w:val="0"/>
          <w:marTop w:val="0"/>
          <w:marBottom w:val="0"/>
          <w:divBdr>
            <w:top w:val="none" w:sz="0" w:space="0" w:color="auto"/>
            <w:left w:val="none" w:sz="0" w:space="0" w:color="auto"/>
            <w:bottom w:val="none" w:sz="0" w:space="0" w:color="auto"/>
            <w:right w:val="none" w:sz="0" w:space="0" w:color="auto"/>
          </w:divBdr>
        </w:div>
        <w:div w:id="1660957518">
          <w:marLeft w:val="640"/>
          <w:marRight w:val="0"/>
          <w:marTop w:val="0"/>
          <w:marBottom w:val="0"/>
          <w:divBdr>
            <w:top w:val="none" w:sz="0" w:space="0" w:color="auto"/>
            <w:left w:val="none" w:sz="0" w:space="0" w:color="auto"/>
            <w:bottom w:val="none" w:sz="0" w:space="0" w:color="auto"/>
            <w:right w:val="none" w:sz="0" w:space="0" w:color="auto"/>
          </w:divBdr>
        </w:div>
        <w:div w:id="1730492277">
          <w:marLeft w:val="640"/>
          <w:marRight w:val="0"/>
          <w:marTop w:val="0"/>
          <w:marBottom w:val="0"/>
          <w:divBdr>
            <w:top w:val="none" w:sz="0" w:space="0" w:color="auto"/>
            <w:left w:val="none" w:sz="0" w:space="0" w:color="auto"/>
            <w:bottom w:val="none" w:sz="0" w:space="0" w:color="auto"/>
            <w:right w:val="none" w:sz="0" w:space="0" w:color="auto"/>
          </w:divBdr>
        </w:div>
        <w:div w:id="1772047083">
          <w:marLeft w:val="640"/>
          <w:marRight w:val="0"/>
          <w:marTop w:val="0"/>
          <w:marBottom w:val="0"/>
          <w:divBdr>
            <w:top w:val="none" w:sz="0" w:space="0" w:color="auto"/>
            <w:left w:val="none" w:sz="0" w:space="0" w:color="auto"/>
            <w:bottom w:val="none" w:sz="0" w:space="0" w:color="auto"/>
            <w:right w:val="none" w:sz="0" w:space="0" w:color="auto"/>
          </w:divBdr>
        </w:div>
        <w:div w:id="1808471631">
          <w:marLeft w:val="640"/>
          <w:marRight w:val="0"/>
          <w:marTop w:val="0"/>
          <w:marBottom w:val="0"/>
          <w:divBdr>
            <w:top w:val="none" w:sz="0" w:space="0" w:color="auto"/>
            <w:left w:val="none" w:sz="0" w:space="0" w:color="auto"/>
            <w:bottom w:val="none" w:sz="0" w:space="0" w:color="auto"/>
            <w:right w:val="none" w:sz="0" w:space="0" w:color="auto"/>
          </w:divBdr>
        </w:div>
        <w:div w:id="1821461932">
          <w:marLeft w:val="640"/>
          <w:marRight w:val="0"/>
          <w:marTop w:val="0"/>
          <w:marBottom w:val="0"/>
          <w:divBdr>
            <w:top w:val="none" w:sz="0" w:space="0" w:color="auto"/>
            <w:left w:val="none" w:sz="0" w:space="0" w:color="auto"/>
            <w:bottom w:val="none" w:sz="0" w:space="0" w:color="auto"/>
            <w:right w:val="none" w:sz="0" w:space="0" w:color="auto"/>
          </w:divBdr>
        </w:div>
        <w:div w:id="1836846466">
          <w:marLeft w:val="640"/>
          <w:marRight w:val="0"/>
          <w:marTop w:val="0"/>
          <w:marBottom w:val="0"/>
          <w:divBdr>
            <w:top w:val="none" w:sz="0" w:space="0" w:color="auto"/>
            <w:left w:val="none" w:sz="0" w:space="0" w:color="auto"/>
            <w:bottom w:val="none" w:sz="0" w:space="0" w:color="auto"/>
            <w:right w:val="none" w:sz="0" w:space="0" w:color="auto"/>
          </w:divBdr>
        </w:div>
        <w:div w:id="1838643409">
          <w:marLeft w:val="640"/>
          <w:marRight w:val="0"/>
          <w:marTop w:val="0"/>
          <w:marBottom w:val="0"/>
          <w:divBdr>
            <w:top w:val="none" w:sz="0" w:space="0" w:color="auto"/>
            <w:left w:val="none" w:sz="0" w:space="0" w:color="auto"/>
            <w:bottom w:val="none" w:sz="0" w:space="0" w:color="auto"/>
            <w:right w:val="none" w:sz="0" w:space="0" w:color="auto"/>
          </w:divBdr>
        </w:div>
        <w:div w:id="1877694833">
          <w:marLeft w:val="640"/>
          <w:marRight w:val="0"/>
          <w:marTop w:val="0"/>
          <w:marBottom w:val="0"/>
          <w:divBdr>
            <w:top w:val="none" w:sz="0" w:space="0" w:color="auto"/>
            <w:left w:val="none" w:sz="0" w:space="0" w:color="auto"/>
            <w:bottom w:val="none" w:sz="0" w:space="0" w:color="auto"/>
            <w:right w:val="none" w:sz="0" w:space="0" w:color="auto"/>
          </w:divBdr>
        </w:div>
        <w:div w:id="1958171051">
          <w:marLeft w:val="640"/>
          <w:marRight w:val="0"/>
          <w:marTop w:val="0"/>
          <w:marBottom w:val="0"/>
          <w:divBdr>
            <w:top w:val="none" w:sz="0" w:space="0" w:color="auto"/>
            <w:left w:val="none" w:sz="0" w:space="0" w:color="auto"/>
            <w:bottom w:val="none" w:sz="0" w:space="0" w:color="auto"/>
            <w:right w:val="none" w:sz="0" w:space="0" w:color="auto"/>
          </w:divBdr>
        </w:div>
        <w:div w:id="1973750888">
          <w:marLeft w:val="640"/>
          <w:marRight w:val="0"/>
          <w:marTop w:val="0"/>
          <w:marBottom w:val="0"/>
          <w:divBdr>
            <w:top w:val="none" w:sz="0" w:space="0" w:color="auto"/>
            <w:left w:val="none" w:sz="0" w:space="0" w:color="auto"/>
            <w:bottom w:val="none" w:sz="0" w:space="0" w:color="auto"/>
            <w:right w:val="none" w:sz="0" w:space="0" w:color="auto"/>
          </w:divBdr>
        </w:div>
        <w:div w:id="1987663776">
          <w:marLeft w:val="640"/>
          <w:marRight w:val="0"/>
          <w:marTop w:val="0"/>
          <w:marBottom w:val="0"/>
          <w:divBdr>
            <w:top w:val="none" w:sz="0" w:space="0" w:color="auto"/>
            <w:left w:val="none" w:sz="0" w:space="0" w:color="auto"/>
            <w:bottom w:val="none" w:sz="0" w:space="0" w:color="auto"/>
            <w:right w:val="none" w:sz="0" w:space="0" w:color="auto"/>
          </w:divBdr>
        </w:div>
        <w:div w:id="2002393451">
          <w:marLeft w:val="640"/>
          <w:marRight w:val="0"/>
          <w:marTop w:val="0"/>
          <w:marBottom w:val="0"/>
          <w:divBdr>
            <w:top w:val="none" w:sz="0" w:space="0" w:color="auto"/>
            <w:left w:val="none" w:sz="0" w:space="0" w:color="auto"/>
            <w:bottom w:val="none" w:sz="0" w:space="0" w:color="auto"/>
            <w:right w:val="none" w:sz="0" w:space="0" w:color="auto"/>
          </w:divBdr>
        </w:div>
        <w:div w:id="2020227919">
          <w:marLeft w:val="640"/>
          <w:marRight w:val="0"/>
          <w:marTop w:val="0"/>
          <w:marBottom w:val="0"/>
          <w:divBdr>
            <w:top w:val="none" w:sz="0" w:space="0" w:color="auto"/>
            <w:left w:val="none" w:sz="0" w:space="0" w:color="auto"/>
            <w:bottom w:val="none" w:sz="0" w:space="0" w:color="auto"/>
            <w:right w:val="none" w:sz="0" w:space="0" w:color="auto"/>
          </w:divBdr>
        </w:div>
        <w:div w:id="2103602182">
          <w:marLeft w:val="640"/>
          <w:marRight w:val="0"/>
          <w:marTop w:val="0"/>
          <w:marBottom w:val="0"/>
          <w:divBdr>
            <w:top w:val="none" w:sz="0" w:space="0" w:color="auto"/>
            <w:left w:val="none" w:sz="0" w:space="0" w:color="auto"/>
            <w:bottom w:val="none" w:sz="0" w:space="0" w:color="auto"/>
            <w:right w:val="none" w:sz="0" w:space="0" w:color="auto"/>
          </w:divBdr>
        </w:div>
        <w:div w:id="2138335859">
          <w:marLeft w:val="640"/>
          <w:marRight w:val="0"/>
          <w:marTop w:val="0"/>
          <w:marBottom w:val="0"/>
          <w:divBdr>
            <w:top w:val="none" w:sz="0" w:space="0" w:color="auto"/>
            <w:left w:val="none" w:sz="0" w:space="0" w:color="auto"/>
            <w:bottom w:val="none" w:sz="0" w:space="0" w:color="auto"/>
            <w:right w:val="none" w:sz="0" w:space="0" w:color="auto"/>
          </w:divBdr>
        </w:div>
        <w:div w:id="2143885644">
          <w:marLeft w:val="640"/>
          <w:marRight w:val="0"/>
          <w:marTop w:val="0"/>
          <w:marBottom w:val="0"/>
          <w:divBdr>
            <w:top w:val="none" w:sz="0" w:space="0" w:color="auto"/>
            <w:left w:val="none" w:sz="0" w:space="0" w:color="auto"/>
            <w:bottom w:val="none" w:sz="0" w:space="0" w:color="auto"/>
            <w:right w:val="none" w:sz="0" w:space="0" w:color="auto"/>
          </w:divBdr>
        </w:div>
        <w:div w:id="2145732198">
          <w:marLeft w:val="640"/>
          <w:marRight w:val="0"/>
          <w:marTop w:val="0"/>
          <w:marBottom w:val="0"/>
          <w:divBdr>
            <w:top w:val="none" w:sz="0" w:space="0" w:color="auto"/>
            <w:left w:val="none" w:sz="0" w:space="0" w:color="auto"/>
            <w:bottom w:val="none" w:sz="0" w:space="0" w:color="auto"/>
            <w:right w:val="none" w:sz="0" w:space="0" w:color="auto"/>
          </w:divBdr>
        </w:div>
      </w:divsChild>
    </w:div>
    <w:div w:id="541789788">
      <w:bodyDiv w:val="1"/>
      <w:marLeft w:val="0"/>
      <w:marRight w:val="0"/>
      <w:marTop w:val="0"/>
      <w:marBottom w:val="0"/>
      <w:divBdr>
        <w:top w:val="none" w:sz="0" w:space="0" w:color="auto"/>
        <w:left w:val="none" w:sz="0" w:space="0" w:color="auto"/>
        <w:bottom w:val="none" w:sz="0" w:space="0" w:color="auto"/>
        <w:right w:val="none" w:sz="0" w:space="0" w:color="auto"/>
      </w:divBdr>
      <w:divsChild>
        <w:div w:id="58526080">
          <w:marLeft w:val="640"/>
          <w:marRight w:val="0"/>
          <w:marTop w:val="0"/>
          <w:marBottom w:val="0"/>
          <w:divBdr>
            <w:top w:val="none" w:sz="0" w:space="0" w:color="auto"/>
            <w:left w:val="none" w:sz="0" w:space="0" w:color="auto"/>
            <w:bottom w:val="none" w:sz="0" w:space="0" w:color="auto"/>
            <w:right w:val="none" w:sz="0" w:space="0" w:color="auto"/>
          </w:divBdr>
        </w:div>
        <w:div w:id="64762227">
          <w:marLeft w:val="640"/>
          <w:marRight w:val="0"/>
          <w:marTop w:val="0"/>
          <w:marBottom w:val="0"/>
          <w:divBdr>
            <w:top w:val="none" w:sz="0" w:space="0" w:color="auto"/>
            <w:left w:val="none" w:sz="0" w:space="0" w:color="auto"/>
            <w:bottom w:val="none" w:sz="0" w:space="0" w:color="auto"/>
            <w:right w:val="none" w:sz="0" w:space="0" w:color="auto"/>
          </w:divBdr>
        </w:div>
        <w:div w:id="78795206">
          <w:marLeft w:val="640"/>
          <w:marRight w:val="0"/>
          <w:marTop w:val="0"/>
          <w:marBottom w:val="0"/>
          <w:divBdr>
            <w:top w:val="none" w:sz="0" w:space="0" w:color="auto"/>
            <w:left w:val="none" w:sz="0" w:space="0" w:color="auto"/>
            <w:bottom w:val="none" w:sz="0" w:space="0" w:color="auto"/>
            <w:right w:val="none" w:sz="0" w:space="0" w:color="auto"/>
          </w:divBdr>
        </w:div>
        <w:div w:id="214048817">
          <w:marLeft w:val="640"/>
          <w:marRight w:val="0"/>
          <w:marTop w:val="0"/>
          <w:marBottom w:val="0"/>
          <w:divBdr>
            <w:top w:val="none" w:sz="0" w:space="0" w:color="auto"/>
            <w:left w:val="none" w:sz="0" w:space="0" w:color="auto"/>
            <w:bottom w:val="none" w:sz="0" w:space="0" w:color="auto"/>
            <w:right w:val="none" w:sz="0" w:space="0" w:color="auto"/>
          </w:divBdr>
        </w:div>
        <w:div w:id="223953119">
          <w:marLeft w:val="640"/>
          <w:marRight w:val="0"/>
          <w:marTop w:val="0"/>
          <w:marBottom w:val="0"/>
          <w:divBdr>
            <w:top w:val="none" w:sz="0" w:space="0" w:color="auto"/>
            <w:left w:val="none" w:sz="0" w:space="0" w:color="auto"/>
            <w:bottom w:val="none" w:sz="0" w:space="0" w:color="auto"/>
            <w:right w:val="none" w:sz="0" w:space="0" w:color="auto"/>
          </w:divBdr>
        </w:div>
        <w:div w:id="224030648">
          <w:marLeft w:val="640"/>
          <w:marRight w:val="0"/>
          <w:marTop w:val="0"/>
          <w:marBottom w:val="0"/>
          <w:divBdr>
            <w:top w:val="none" w:sz="0" w:space="0" w:color="auto"/>
            <w:left w:val="none" w:sz="0" w:space="0" w:color="auto"/>
            <w:bottom w:val="none" w:sz="0" w:space="0" w:color="auto"/>
            <w:right w:val="none" w:sz="0" w:space="0" w:color="auto"/>
          </w:divBdr>
        </w:div>
        <w:div w:id="259030348">
          <w:marLeft w:val="640"/>
          <w:marRight w:val="0"/>
          <w:marTop w:val="0"/>
          <w:marBottom w:val="0"/>
          <w:divBdr>
            <w:top w:val="none" w:sz="0" w:space="0" w:color="auto"/>
            <w:left w:val="none" w:sz="0" w:space="0" w:color="auto"/>
            <w:bottom w:val="none" w:sz="0" w:space="0" w:color="auto"/>
            <w:right w:val="none" w:sz="0" w:space="0" w:color="auto"/>
          </w:divBdr>
        </w:div>
        <w:div w:id="298267908">
          <w:marLeft w:val="640"/>
          <w:marRight w:val="0"/>
          <w:marTop w:val="0"/>
          <w:marBottom w:val="0"/>
          <w:divBdr>
            <w:top w:val="none" w:sz="0" w:space="0" w:color="auto"/>
            <w:left w:val="none" w:sz="0" w:space="0" w:color="auto"/>
            <w:bottom w:val="none" w:sz="0" w:space="0" w:color="auto"/>
            <w:right w:val="none" w:sz="0" w:space="0" w:color="auto"/>
          </w:divBdr>
        </w:div>
        <w:div w:id="301928976">
          <w:marLeft w:val="640"/>
          <w:marRight w:val="0"/>
          <w:marTop w:val="0"/>
          <w:marBottom w:val="0"/>
          <w:divBdr>
            <w:top w:val="none" w:sz="0" w:space="0" w:color="auto"/>
            <w:left w:val="none" w:sz="0" w:space="0" w:color="auto"/>
            <w:bottom w:val="none" w:sz="0" w:space="0" w:color="auto"/>
            <w:right w:val="none" w:sz="0" w:space="0" w:color="auto"/>
          </w:divBdr>
        </w:div>
        <w:div w:id="387343971">
          <w:marLeft w:val="640"/>
          <w:marRight w:val="0"/>
          <w:marTop w:val="0"/>
          <w:marBottom w:val="0"/>
          <w:divBdr>
            <w:top w:val="none" w:sz="0" w:space="0" w:color="auto"/>
            <w:left w:val="none" w:sz="0" w:space="0" w:color="auto"/>
            <w:bottom w:val="none" w:sz="0" w:space="0" w:color="auto"/>
            <w:right w:val="none" w:sz="0" w:space="0" w:color="auto"/>
          </w:divBdr>
        </w:div>
        <w:div w:id="454833573">
          <w:marLeft w:val="640"/>
          <w:marRight w:val="0"/>
          <w:marTop w:val="0"/>
          <w:marBottom w:val="0"/>
          <w:divBdr>
            <w:top w:val="none" w:sz="0" w:space="0" w:color="auto"/>
            <w:left w:val="none" w:sz="0" w:space="0" w:color="auto"/>
            <w:bottom w:val="none" w:sz="0" w:space="0" w:color="auto"/>
            <w:right w:val="none" w:sz="0" w:space="0" w:color="auto"/>
          </w:divBdr>
        </w:div>
        <w:div w:id="496044219">
          <w:marLeft w:val="640"/>
          <w:marRight w:val="0"/>
          <w:marTop w:val="0"/>
          <w:marBottom w:val="0"/>
          <w:divBdr>
            <w:top w:val="none" w:sz="0" w:space="0" w:color="auto"/>
            <w:left w:val="none" w:sz="0" w:space="0" w:color="auto"/>
            <w:bottom w:val="none" w:sz="0" w:space="0" w:color="auto"/>
            <w:right w:val="none" w:sz="0" w:space="0" w:color="auto"/>
          </w:divBdr>
        </w:div>
        <w:div w:id="510534905">
          <w:marLeft w:val="640"/>
          <w:marRight w:val="0"/>
          <w:marTop w:val="0"/>
          <w:marBottom w:val="0"/>
          <w:divBdr>
            <w:top w:val="none" w:sz="0" w:space="0" w:color="auto"/>
            <w:left w:val="none" w:sz="0" w:space="0" w:color="auto"/>
            <w:bottom w:val="none" w:sz="0" w:space="0" w:color="auto"/>
            <w:right w:val="none" w:sz="0" w:space="0" w:color="auto"/>
          </w:divBdr>
        </w:div>
        <w:div w:id="525097861">
          <w:marLeft w:val="640"/>
          <w:marRight w:val="0"/>
          <w:marTop w:val="0"/>
          <w:marBottom w:val="0"/>
          <w:divBdr>
            <w:top w:val="none" w:sz="0" w:space="0" w:color="auto"/>
            <w:left w:val="none" w:sz="0" w:space="0" w:color="auto"/>
            <w:bottom w:val="none" w:sz="0" w:space="0" w:color="auto"/>
            <w:right w:val="none" w:sz="0" w:space="0" w:color="auto"/>
          </w:divBdr>
        </w:div>
        <w:div w:id="562451055">
          <w:marLeft w:val="640"/>
          <w:marRight w:val="0"/>
          <w:marTop w:val="0"/>
          <w:marBottom w:val="0"/>
          <w:divBdr>
            <w:top w:val="none" w:sz="0" w:space="0" w:color="auto"/>
            <w:left w:val="none" w:sz="0" w:space="0" w:color="auto"/>
            <w:bottom w:val="none" w:sz="0" w:space="0" w:color="auto"/>
            <w:right w:val="none" w:sz="0" w:space="0" w:color="auto"/>
          </w:divBdr>
        </w:div>
        <w:div w:id="654605446">
          <w:marLeft w:val="640"/>
          <w:marRight w:val="0"/>
          <w:marTop w:val="0"/>
          <w:marBottom w:val="0"/>
          <w:divBdr>
            <w:top w:val="none" w:sz="0" w:space="0" w:color="auto"/>
            <w:left w:val="none" w:sz="0" w:space="0" w:color="auto"/>
            <w:bottom w:val="none" w:sz="0" w:space="0" w:color="auto"/>
            <w:right w:val="none" w:sz="0" w:space="0" w:color="auto"/>
          </w:divBdr>
        </w:div>
        <w:div w:id="662779815">
          <w:marLeft w:val="640"/>
          <w:marRight w:val="0"/>
          <w:marTop w:val="0"/>
          <w:marBottom w:val="0"/>
          <w:divBdr>
            <w:top w:val="none" w:sz="0" w:space="0" w:color="auto"/>
            <w:left w:val="none" w:sz="0" w:space="0" w:color="auto"/>
            <w:bottom w:val="none" w:sz="0" w:space="0" w:color="auto"/>
            <w:right w:val="none" w:sz="0" w:space="0" w:color="auto"/>
          </w:divBdr>
        </w:div>
        <w:div w:id="731775788">
          <w:marLeft w:val="640"/>
          <w:marRight w:val="0"/>
          <w:marTop w:val="0"/>
          <w:marBottom w:val="0"/>
          <w:divBdr>
            <w:top w:val="none" w:sz="0" w:space="0" w:color="auto"/>
            <w:left w:val="none" w:sz="0" w:space="0" w:color="auto"/>
            <w:bottom w:val="none" w:sz="0" w:space="0" w:color="auto"/>
            <w:right w:val="none" w:sz="0" w:space="0" w:color="auto"/>
          </w:divBdr>
        </w:div>
        <w:div w:id="780414374">
          <w:marLeft w:val="640"/>
          <w:marRight w:val="0"/>
          <w:marTop w:val="0"/>
          <w:marBottom w:val="0"/>
          <w:divBdr>
            <w:top w:val="none" w:sz="0" w:space="0" w:color="auto"/>
            <w:left w:val="none" w:sz="0" w:space="0" w:color="auto"/>
            <w:bottom w:val="none" w:sz="0" w:space="0" w:color="auto"/>
            <w:right w:val="none" w:sz="0" w:space="0" w:color="auto"/>
          </w:divBdr>
        </w:div>
        <w:div w:id="788624203">
          <w:marLeft w:val="640"/>
          <w:marRight w:val="0"/>
          <w:marTop w:val="0"/>
          <w:marBottom w:val="0"/>
          <w:divBdr>
            <w:top w:val="none" w:sz="0" w:space="0" w:color="auto"/>
            <w:left w:val="none" w:sz="0" w:space="0" w:color="auto"/>
            <w:bottom w:val="none" w:sz="0" w:space="0" w:color="auto"/>
            <w:right w:val="none" w:sz="0" w:space="0" w:color="auto"/>
          </w:divBdr>
        </w:div>
        <w:div w:id="811219367">
          <w:marLeft w:val="640"/>
          <w:marRight w:val="0"/>
          <w:marTop w:val="0"/>
          <w:marBottom w:val="0"/>
          <w:divBdr>
            <w:top w:val="none" w:sz="0" w:space="0" w:color="auto"/>
            <w:left w:val="none" w:sz="0" w:space="0" w:color="auto"/>
            <w:bottom w:val="none" w:sz="0" w:space="0" w:color="auto"/>
            <w:right w:val="none" w:sz="0" w:space="0" w:color="auto"/>
          </w:divBdr>
        </w:div>
        <w:div w:id="823933528">
          <w:marLeft w:val="640"/>
          <w:marRight w:val="0"/>
          <w:marTop w:val="0"/>
          <w:marBottom w:val="0"/>
          <w:divBdr>
            <w:top w:val="none" w:sz="0" w:space="0" w:color="auto"/>
            <w:left w:val="none" w:sz="0" w:space="0" w:color="auto"/>
            <w:bottom w:val="none" w:sz="0" w:space="0" w:color="auto"/>
            <w:right w:val="none" w:sz="0" w:space="0" w:color="auto"/>
          </w:divBdr>
        </w:div>
        <w:div w:id="864563125">
          <w:marLeft w:val="640"/>
          <w:marRight w:val="0"/>
          <w:marTop w:val="0"/>
          <w:marBottom w:val="0"/>
          <w:divBdr>
            <w:top w:val="none" w:sz="0" w:space="0" w:color="auto"/>
            <w:left w:val="none" w:sz="0" w:space="0" w:color="auto"/>
            <w:bottom w:val="none" w:sz="0" w:space="0" w:color="auto"/>
            <w:right w:val="none" w:sz="0" w:space="0" w:color="auto"/>
          </w:divBdr>
        </w:div>
        <w:div w:id="873468712">
          <w:marLeft w:val="640"/>
          <w:marRight w:val="0"/>
          <w:marTop w:val="0"/>
          <w:marBottom w:val="0"/>
          <w:divBdr>
            <w:top w:val="none" w:sz="0" w:space="0" w:color="auto"/>
            <w:left w:val="none" w:sz="0" w:space="0" w:color="auto"/>
            <w:bottom w:val="none" w:sz="0" w:space="0" w:color="auto"/>
            <w:right w:val="none" w:sz="0" w:space="0" w:color="auto"/>
          </w:divBdr>
        </w:div>
        <w:div w:id="942885003">
          <w:marLeft w:val="640"/>
          <w:marRight w:val="0"/>
          <w:marTop w:val="0"/>
          <w:marBottom w:val="0"/>
          <w:divBdr>
            <w:top w:val="none" w:sz="0" w:space="0" w:color="auto"/>
            <w:left w:val="none" w:sz="0" w:space="0" w:color="auto"/>
            <w:bottom w:val="none" w:sz="0" w:space="0" w:color="auto"/>
            <w:right w:val="none" w:sz="0" w:space="0" w:color="auto"/>
          </w:divBdr>
        </w:div>
        <w:div w:id="1006711223">
          <w:marLeft w:val="640"/>
          <w:marRight w:val="0"/>
          <w:marTop w:val="0"/>
          <w:marBottom w:val="0"/>
          <w:divBdr>
            <w:top w:val="none" w:sz="0" w:space="0" w:color="auto"/>
            <w:left w:val="none" w:sz="0" w:space="0" w:color="auto"/>
            <w:bottom w:val="none" w:sz="0" w:space="0" w:color="auto"/>
            <w:right w:val="none" w:sz="0" w:space="0" w:color="auto"/>
          </w:divBdr>
        </w:div>
        <w:div w:id="1026251680">
          <w:marLeft w:val="640"/>
          <w:marRight w:val="0"/>
          <w:marTop w:val="0"/>
          <w:marBottom w:val="0"/>
          <w:divBdr>
            <w:top w:val="none" w:sz="0" w:space="0" w:color="auto"/>
            <w:left w:val="none" w:sz="0" w:space="0" w:color="auto"/>
            <w:bottom w:val="none" w:sz="0" w:space="0" w:color="auto"/>
            <w:right w:val="none" w:sz="0" w:space="0" w:color="auto"/>
          </w:divBdr>
        </w:div>
        <w:div w:id="1038162564">
          <w:marLeft w:val="640"/>
          <w:marRight w:val="0"/>
          <w:marTop w:val="0"/>
          <w:marBottom w:val="0"/>
          <w:divBdr>
            <w:top w:val="none" w:sz="0" w:space="0" w:color="auto"/>
            <w:left w:val="none" w:sz="0" w:space="0" w:color="auto"/>
            <w:bottom w:val="none" w:sz="0" w:space="0" w:color="auto"/>
            <w:right w:val="none" w:sz="0" w:space="0" w:color="auto"/>
          </w:divBdr>
        </w:div>
        <w:div w:id="1062681655">
          <w:marLeft w:val="640"/>
          <w:marRight w:val="0"/>
          <w:marTop w:val="0"/>
          <w:marBottom w:val="0"/>
          <w:divBdr>
            <w:top w:val="none" w:sz="0" w:space="0" w:color="auto"/>
            <w:left w:val="none" w:sz="0" w:space="0" w:color="auto"/>
            <w:bottom w:val="none" w:sz="0" w:space="0" w:color="auto"/>
            <w:right w:val="none" w:sz="0" w:space="0" w:color="auto"/>
          </w:divBdr>
        </w:div>
        <w:div w:id="1102342875">
          <w:marLeft w:val="640"/>
          <w:marRight w:val="0"/>
          <w:marTop w:val="0"/>
          <w:marBottom w:val="0"/>
          <w:divBdr>
            <w:top w:val="none" w:sz="0" w:space="0" w:color="auto"/>
            <w:left w:val="none" w:sz="0" w:space="0" w:color="auto"/>
            <w:bottom w:val="none" w:sz="0" w:space="0" w:color="auto"/>
            <w:right w:val="none" w:sz="0" w:space="0" w:color="auto"/>
          </w:divBdr>
        </w:div>
        <w:div w:id="1200121056">
          <w:marLeft w:val="640"/>
          <w:marRight w:val="0"/>
          <w:marTop w:val="0"/>
          <w:marBottom w:val="0"/>
          <w:divBdr>
            <w:top w:val="none" w:sz="0" w:space="0" w:color="auto"/>
            <w:left w:val="none" w:sz="0" w:space="0" w:color="auto"/>
            <w:bottom w:val="none" w:sz="0" w:space="0" w:color="auto"/>
            <w:right w:val="none" w:sz="0" w:space="0" w:color="auto"/>
          </w:divBdr>
        </w:div>
        <w:div w:id="1227060607">
          <w:marLeft w:val="640"/>
          <w:marRight w:val="0"/>
          <w:marTop w:val="0"/>
          <w:marBottom w:val="0"/>
          <w:divBdr>
            <w:top w:val="none" w:sz="0" w:space="0" w:color="auto"/>
            <w:left w:val="none" w:sz="0" w:space="0" w:color="auto"/>
            <w:bottom w:val="none" w:sz="0" w:space="0" w:color="auto"/>
            <w:right w:val="none" w:sz="0" w:space="0" w:color="auto"/>
          </w:divBdr>
        </w:div>
        <w:div w:id="1319651487">
          <w:marLeft w:val="640"/>
          <w:marRight w:val="0"/>
          <w:marTop w:val="0"/>
          <w:marBottom w:val="0"/>
          <w:divBdr>
            <w:top w:val="none" w:sz="0" w:space="0" w:color="auto"/>
            <w:left w:val="none" w:sz="0" w:space="0" w:color="auto"/>
            <w:bottom w:val="none" w:sz="0" w:space="0" w:color="auto"/>
            <w:right w:val="none" w:sz="0" w:space="0" w:color="auto"/>
          </w:divBdr>
        </w:div>
        <w:div w:id="1374423710">
          <w:marLeft w:val="640"/>
          <w:marRight w:val="0"/>
          <w:marTop w:val="0"/>
          <w:marBottom w:val="0"/>
          <w:divBdr>
            <w:top w:val="none" w:sz="0" w:space="0" w:color="auto"/>
            <w:left w:val="none" w:sz="0" w:space="0" w:color="auto"/>
            <w:bottom w:val="none" w:sz="0" w:space="0" w:color="auto"/>
            <w:right w:val="none" w:sz="0" w:space="0" w:color="auto"/>
          </w:divBdr>
        </w:div>
        <w:div w:id="1387412141">
          <w:marLeft w:val="640"/>
          <w:marRight w:val="0"/>
          <w:marTop w:val="0"/>
          <w:marBottom w:val="0"/>
          <w:divBdr>
            <w:top w:val="none" w:sz="0" w:space="0" w:color="auto"/>
            <w:left w:val="none" w:sz="0" w:space="0" w:color="auto"/>
            <w:bottom w:val="none" w:sz="0" w:space="0" w:color="auto"/>
            <w:right w:val="none" w:sz="0" w:space="0" w:color="auto"/>
          </w:divBdr>
        </w:div>
        <w:div w:id="1393000295">
          <w:marLeft w:val="640"/>
          <w:marRight w:val="0"/>
          <w:marTop w:val="0"/>
          <w:marBottom w:val="0"/>
          <w:divBdr>
            <w:top w:val="none" w:sz="0" w:space="0" w:color="auto"/>
            <w:left w:val="none" w:sz="0" w:space="0" w:color="auto"/>
            <w:bottom w:val="none" w:sz="0" w:space="0" w:color="auto"/>
            <w:right w:val="none" w:sz="0" w:space="0" w:color="auto"/>
          </w:divBdr>
        </w:div>
        <w:div w:id="1395809481">
          <w:marLeft w:val="640"/>
          <w:marRight w:val="0"/>
          <w:marTop w:val="0"/>
          <w:marBottom w:val="0"/>
          <w:divBdr>
            <w:top w:val="none" w:sz="0" w:space="0" w:color="auto"/>
            <w:left w:val="none" w:sz="0" w:space="0" w:color="auto"/>
            <w:bottom w:val="none" w:sz="0" w:space="0" w:color="auto"/>
            <w:right w:val="none" w:sz="0" w:space="0" w:color="auto"/>
          </w:divBdr>
        </w:div>
        <w:div w:id="1405300519">
          <w:marLeft w:val="640"/>
          <w:marRight w:val="0"/>
          <w:marTop w:val="0"/>
          <w:marBottom w:val="0"/>
          <w:divBdr>
            <w:top w:val="none" w:sz="0" w:space="0" w:color="auto"/>
            <w:left w:val="none" w:sz="0" w:space="0" w:color="auto"/>
            <w:bottom w:val="none" w:sz="0" w:space="0" w:color="auto"/>
            <w:right w:val="none" w:sz="0" w:space="0" w:color="auto"/>
          </w:divBdr>
        </w:div>
        <w:div w:id="1462117777">
          <w:marLeft w:val="640"/>
          <w:marRight w:val="0"/>
          <w:marTop w:val="0"/>
          <w:marBottom w:val="0"/>
          <w:divBdr>
            <w:top w:val="none" w:sz="0" w:space="0" w:color="auto"/>
            <w:left w:val="none" w:sz="0" w:space="0" w:color="auto"/>
            <w:bottom w:val="none" w:sz="0" w:space="0" w:color="auto"/>
            <w:right w:val="none" w:sz="0" w:space="0" w:color="auto"/>
          </w:divBdr>
        </w:div>
        <w:div w:id="1466193475">
          <w:marLeft w:val="640"/>
          <w:marRight w:val="0"/>
          <w:marTop w:val="0"/>
          <w:marBottom w:val="0"/>
          <w:divBdr>
            <w:top w:val="none" w:sz="0" w:space="0" w:color="auto"/>
            <w:left w:val="none" w:sz="0" w:space="0" w:color="auto"/>
            <w:bottom w:val="none" w:sz="0" w:space="0" w:color="auto"/>
            <w:right w:val="none" w:sz="0" w:space="0" w:color="auto"/>
          </w:divBdr>
        </w:div>
        <w:div w:id="1519195291">
          <w:marLeft w:val="640"/>
          <w:marRight w:val="0"/>
          <w:marTop w:val="0"/>
          <w:marBottom w:val="0"/>
          <w:divBdr>
            <w:top w:val="none" w:sz="0" w:space="0" w:color="auto"/>
            <w:left w:val="none" w:sz="0" w:space="0" w:color="auto"/>
            <w:bottom w:val="none" w:sz="0" w:space="0" w:color="auto"/>
            <w:right w:val="none" w:sz="0" w:space="0" w:color="auto"/>
          </w:divBdr>
        </w:div>
        <w:div w:id="1575242428">
          <w:marLeft w:val="640"/>
          <w:marRight w:val="0"/>
          <w:marTop w:val="0"/>
          <w:marBottom w:val="0"/>
          <w:divBdr>
            <w:top w:val="none" w:sz="0" w:space="0" w:color="auto"/>
            <w:left w:val="none" w:sz="0" w:space="0" w:color="auto"/>
            <w:bottom w:val="none" w:sz="0" w:space="0" w:color="auto"/>
            <w:right w:val="none" w:sz="0" w:space="0" w:color="auto"/>
          </w:divBdr>
        </w:div>
        <w:div w:id="1610770811">
          <w:marLeft w:val="640"/>
          <w:marRight w:val="0"/>
          <w:marTop w:val="0"/>
          <w:marBottom w:val="0"/>
          <w:divBdr>
            <w:top w:val="none" w:sz="0" w:space="0" w:color="auto"/>
            <w:left w:val="none" w:sz="0" w:space="0" w:color="auto"/>
            <w:bottom w:val="none" w:sz="0" w:space="0" w:color="auto"/>
            <w:right w:val="none" w:sz="0" w:space="0" w:color="auto"/>
          </w:divBdr>
        </w:div>
        <w:div w:id="1715035530">
          <w:marLeft w:val="640"/>
          <w:marRight w:val="0"/>
          <w:marTop w:val="0"/>
          <w:marBottom w:val="0"/>
          <w:divBdr>
            <w:top w:val="none" w:sz="0" w:space="0" w:color="auto"/>
            <w:left w:val="none" w:sz="0" w:space="0" w:color="auto"/>
            <w:bottom w:val="none" w:sz="0" w:space="0" w:color="auto"/>
            <w:right w:val="none" w:sz="0" w:space="0" w:color="auto"/>
          </w:divBdr>
        </w:div>
        <w:div w:id="1750881190">
          <w:marLeft w:val="640"/>
          <w:marRight w:val="0"/>
          <w:marTop w:val="0"/>
          <w:marBottom w:val="0"/>
          <w:divBdr>
            <w:top w:val="none" w:sz="0" w:space="0" w:color="auto"/>
            <w:left w:val="none" w:sz="0" w:space="0" w:color="auto"/>
            <w:bottom w:val="none" w:sz="0" w:space="0" w:color="auto"/>
            <w:right w:val="none" w:sz="0" w:space="0" w:color="auto"/>
          </w:divBdr>
        </w:div>
        <w:div w:id="1802267938">
          <w:marLeft w:val="640"/>
          <w:marRight w:val="0"/>
          <w:marTop w:val="0"/>
          <w:marBottom w:val="0"/>
          <w:divBdr>
            <w:top w:val="none" w:sz="0" w:space="0" w:color="auto"/>
            <w:left w:val="none" w:sz="0" w:space="0" w:color="auto"/>
            <w:bottom w:val="none" w:sz="0" w:space="0" w:color="auto"/>
            <w:right w:val="none" w:sz="0" w:space="0" w:color="auto"/>
          </w:divBdr>
        </w:div>
        <w:div w:id="1834952532">
          <w:marLeft w:val="640"/>
          <w:marRight w:val="0"/>
          <w:marTop w:val="0"/>
          <w:marBottom w:val="0"/>
          <w:divBdr>
            <w:top w:val="none" w:sz="0" w:space="0" w:color="auto"/>
            <w:left w:val="none" w:sz="0" w:space="0" w:color="auto"/>
            <w:bottom w:val="none" w:sz="0" w:space="0" w:color="auto"/>
            <w:right w:val="none" w:sz="0" w:space="0" w:color="auto"/>
          </w:divBdr>
        </w:div>
        <w:div w:id="1946033079">
          <w:marLeft w:val="640"/>
          <w:marRight w:val="0"/>
          <w:marTop w:val="0"/>
          <w:marBottom w:val="0"/>
          <w:divBdr>
            <w:top w:val="none" w:sz="0" w:space="0" w:color="auto"/>
            <w:left w:val="none" w:sz="0" w:space="0" w:color="auto"/>
            <w:bottom w:val="none" w:sz="0" w:space="0" w:color="auto"/>
            <w:right w:val="none" w:sz="0" w:space="0" w:color="auto"/>
          </w:divBdr>
        </w:div>
        <w:div w:id="1961721131">
          <w:marLeft w:val="640"/>
          <w:marRight w:val="0"/>
          <w:marTop w:val="0"/>
          <w:marBottom w:val="0"/>
          <w:divBdr>
            <w:top w:val="none" w:sz="0" w:space="0" w:color="auto"/>
            <w:left w:val="none" w:sz="0" w:space="0" w:color="auto"/>
            <w:bottom w:val="none" w:sz="0" w:space="0" w:color="auto"/>
            <w:right w:val="none" w:sz="0" w:space="0" w:color="auto"/>
          </w:divBdr>
        </w:div>
        <w:div w:id="2049840802">
          <w:marLeft w:val="640"/>
          <w:marRight w:val="0"/>
          <w:marTop w:val="0"/>
          <w:marBottom w:val="0"/>
          <w:divBdr>
            <w:top w:val="none" w:sz="0" w:space="0" w:color="auto"/>
            <w:left w:val="none" w:sz="0" w:space="0" w:color="auto"/>
            <w:bottom w:val="none" w:sz="0" w:space="0" w:color="auto"/>
            <w:right w:val="none" w:sz="0" w:space="0" w:color="auto"/>
          </w:divBdr>
        </w:div>
        <w:div w:id="2078629087">
          <w:marLeft w:val="640"/>
          <w:marRight w:val="0"/>
          <w:marTop w:val="0"/>
          <w:marBottom w:val="0"/>
          <w:divBdr>
            <w:top w:val="none" w:sz="0" w:space="0" w:color="auto"/>
            <w:left w:val="none" w:sz="0" w:space="0" w:color="auto"/>
            <w:bottom w:val="none" w:sz="0" w:space="0" w:color="auto"/>
            <w:right w:val="none" w:sz="0" w:space="0" w:color="auto"/>
          </w:divBdr>
        </w:div>
        <w:div w:id="2078748437">
          <w:marLeft w:val="640"/>
          <w:marRight w:val="0"/>
          <w:marTop w:val="0"/>
          <w:marBottom w:val="0"/>
          <w:divBdr>
            <w:top w:val="none" w:sz="0" w:space="0" w:color="auto"/>
            <w:left w:val="none" w:sz="0" w:space="0" w:color="auto"/>
            <w:bottom w:val="none" w:sz="0" w:space="0" w:color="auto"/>
            <w:right w:val="none" w:sz="0" w:space="0" w:color="auto"/>
          </w:divBdr>
        </w:div>
        <w:div w:id="2124840114">
          <w:marLeft w:val="640"/>
          <w:marRight w:val="0"/>
          <w:marTop w:val="0"/>
          <w:marBottom w:val="0"/>
          <w:divBdr>
            <w:top w:val="none" w:sz="0" w:space="0" w:color="auto"/>
            <w:left w:val="none" w:sz="0" w:space="0" w:color="auto"/>
            <w:bottom w:val="none" w:sz="0" w:space="0" w:color="auto"/>
            <w:right w:val="none" w:sz="0" w:space="0" w:color="auto"/>
          </w:divBdr>
        </w:div>
        <w:div w:id="2128810138">
          <w:marLeft w:val="640"/>
          <w:marRight w:val="0"/>
          <w:marTop w:val="0"/>
          <w:marBottom w:val="0"/>
          <w:divBdr>
            <w:top w:val="none" w:sz="0" w:space="0" w:color="auto"/>
            <w:left w:val="none" w:sz="0" w:space="0" w:color="auto"/>
            <w:bottom w:val="none" w:sz="0" w:space="0" w:color="auto"/>
            <w:right w:val="none" w:sz="0" w:space="0" w:color="auto"/>
          </w:divBdr>
        </w:div>
        <w:div w:id="2131631581">
          <w:marLeft w:val="640"/>
          <w:marRight w:val="0"/>
          <w:marTop w:val="0"/>
          <w:marBottom w:val="0"/>
          <w:divBdr>
            <w:top w:val="none" w:sz="0" w:space="0" w:color="auto"/>
            <w:left w:val="none" w:sz="0" w:space="0" w:color="auto"/>
            <w:bottom w:val="none" w:sz="0" w:space="0" w:color="auto"/>
            <w:right w:val="none" w:sz="0" w:space="0" w:color="auto"/>
          </w:divBdr>
        </w:div>
      </w:divsChild>
    </w:div>
    <w:div w:id="542866029">
      <w:bodyDiv w:val="1"/>
      <w:marLeft w:val="0"/>
      <w:marRight w:val="0"/>
      <w:marTop w:val="0"/>
      <w:marBottom w:val="0"/>
      <w:divBdr>
        <w:top w:val="none" w:sz="0" w:space="0" w:color="auto"/>
        <w:left w:val="none" w:sz="0" w:space="0" w:color="auto"/>
        <w:bottom w:val="none" w:sz="0" w:space="0" w:color="auto"/>
        <w:right w:val="none" w:sz="0" w:space="0" w:color="auto"/>
      </w:divBdr>
      <w:divsChild>
        <w:div w:id="11421951">
          <w:marLeft w:val="640"/>
          <w:marRight w:val="0"/>
          <w:marTop w:val="0"/>
          <w:marBottom w:val="0"/>
          <w:divBdr>
            <w:top w:val="none" w:sz="0" w:space="0" w:color="auto"/>
            <w:left w:val="none" w:sz="0" w:space="0" w:color="auto"/>
            <w:bottom w:val="none" w:sz="0" w:space="0" w:color="auto"/>
            <w:right w:val="none" w:sz="0" w:space="0" w:color="auto"/>
          </w:divBdr>
        </w:div>
        <w:div w:id="33114519">
          <w:marLeft w:val="640"/>
          <w:marRight w:val="0"/>
          <w:marTop w:val="0"/>
          <w:marBottom w:val="0"/>
          <w:divBdr>
            <w:top w:val="none" w:sz="0" w:space="0" w:color="auto"/>
            <w:left w:val="none" w:sz="0" w:space="0" w:color="auto"/>
            <w:bottom w:val="none" w:sz="0" w:space="0" w:color="auto"/>
            <w:right w:val="none" w:sz="0" w:space="0" w:color="auto"/>
          </w:divBdr>
        </w:div>
        <w:div w:id="46731923">
          <w:marLeft w:val="640"/>
          <w:marRight w:val="0"/>
          <w:marTop w:val="0"/>
          <w:marBottom w:val="0"/>
          <w:divBdr>
            <w:top w:val="none" w:sz="0" w:space="0" w:color="auto"/>
            <w:left w:val="none" w:sz="0" w:space="0" w:color="auto"/>
            <w:bottom w:val="none" w:sz="0" w:space="0" w:color="auto"/>
            <w:right w:val="none" w:sz="0" w:space="0" w:color="auto"/>
          </w:divBdr>
        </w:div>
        <w:div w:id="52120495">
          <w:marLeft w:val="640"/>
          <w:marRight w:val="0"/>
          <w:marTop w:val="0"/>
          <w:marBottom w:val="0"/>
          <w:divBdr>
            <w:top w:val="none" w:sz="0" w:space="0" w:color="auto"/>
            <w:left w:val="none" w:sz="0" w:space="0" w:color="auto"/>
            <w:bottom w:val="none" w:sz="0" w:space="0" w:color="auto"/>
            <w:right w:val="none" w:sz="0" w:space="0" w:color="auto"/>
          </w:divBdr>
        </w:div>
        <w:div w:id="58481167">
          <w:marLeft w:val="640"/>
          <w:marRight w:val="0"/>
          <w:marTop w:val="0"/>
          <w:marBottom w:val="0"/>
          <w:divBdr>
            <w:top w:val="none" w:sz="0" w:space="0" w:color="auto"/>
            <w:left w:val="none" w:sz="0" w:space="0" w:color="auto"/>
            <w:bottom w:val="none" w:sz="0" w:space="0" w:color="auto"/>
            <w:right w:val="none" w:sz="0" w:space="0" w:color="auto"/>
          </w:divBdr>
        </w:div>
        <w:div w:id="109053691">
          <w:marLeft w:val="640"/>
          <w:marRight w:val="0"/>
          <w:marTop w:val="0"/>
          <w:marBottom w:val="0"/>
          <w:divBdr>
            <w:top w:val="none" w:sz="0" w:space="0" w:color="auto"/>
            <w:left w:val="none" w:sz="0" w:space="0" w:color="auto"/>
            <w:bottom w:val="none" w:sz="0" w:space="0" w:color="auto"/>
            <w:right w:val="none" w:sz="0" w:space="0" w:color="auto"/>
          </w:divBdr>
        </w:div>
        <w:div w:id="125588069">
          <w:marLeft w:val="640"/>
          <w:marRight w:val="0"/>
          <w:marTop w:val="0"/>
          <w:marBottom w:val="0"/>
          <w:divBdr>
            <w:top w:val="none" w:sz="0" w:space="0" w:color="auto"/>
            <w:left w:val="none" w:sz="0" w:space="0" w:color="auto"/>
            <w:bottom w:val="none" w:sz="0" w:space="0" w:color="auto"/>
            <w:right w:val="none" w:sz="0" w:space="0" w:color="auto"/>
          </w:divBdr>
        </w:div>
        <w:div w:id="131023367">
          <w:marLeft w:val="640"/>
          <w:marRight w:val="0"/>
          <w:marTop w:val="0"/>
          <w:marBottom w:val="0"/>
          <w:divBdr>
            <w:top w:val="none" w:sz="0" w:space="0" w:color="auto"/>
            <w:left w:val="none" w:sz="0" w:space="0" w:color="auto"/>
            <w:bottom w:val="none" w:sz="0" w:space="0" w:color="auto"/>
            <w:right w:val="none" w:sz="0" w:space="0" w:color="auto"/>
          </w:divBdr>
        </w:div>
        <w:div w:id="159466794">
          <w:marLeft w:val="640"/>
          <w:marRight w:val="0"/>
          <w:marTop w:val="0"/>
          <w:marBottom w:val="0"/>
          <w:divBdr>
            <w:top w:val="none" w:sz="0" w:space="0" w:color="auto"/>
            <w:left w:val="none" w:sz="0" w:space="0" w:color="auto"/>
            <w:bottom w:val="none" w:sz="0" w:space="0" w:color="auto"/>
            <w:right w:val="none" w:sz="0" w:space="0" w:color="auto"/>
          </w:divBdr>
        </w:div>
        <w:div w:id="192379249">
          <w:marLeft w:val="640"/>
          <w:marRight w:val="0"/>
          <w:marTop w:val="0"/>
          <w:marBottom w:val="0"/>
          <w:divBdr>
            <w:top w:val="none" w:sz="0" w:space="0" w:color="auto"/>
            <w:left w:val="none" w:sz="0" w:space="0" w:color="auto"/>
            <w:bottom w:val="none" w:sz="0" w:space="0" w:color="auto"/>
            <w:right w:val="none" w:sz="0" w:space="0" w:color="auto"/>
          </w:divBdr>
        </w:div>
        <w:div w:id="193005361">
          <w:marLeft w:val="640"/>
          <w:marRight w:val="0"/>
          <w:marTop w:val="0"/>
          <w:marBottom w:val="0"/>
          <w:divBdr>
            <w:top w:val="none" w:sz="0" w:space="0" w:color="auto"/>
            <w:left w:val="none" w:sz="0" w:space="0" w:color="auto"/>
            <w:bottom w:val="none" w:sz="0" w:space="0" w:color="auto"/>
            <w:right w:val="none" w:sz="0" w:space="0" w:color="auto"/>
          </w:divBdr>
        </w:div>
        <w:div w:id="193466633">
          <w:marLeft w:val="640"/>
          <w:marRight w:val="0"/>
          <w:marTop w:val="0"/>
          <w:marBottom w:val="0"/>
          <w:divBdr>
            <w:top w:val="none" w:sz="0" w:space="0" w:color="auto"/>
            <w:left w:val="none" w:sz="0" w:space="0" w:color="auto"/>
            <w:bottom w:val="none" w:sz="0" w:space="0" w:color="auto"/>
            <w:right w:val="none" w:sz="0" w:space="0" w:color="auto"/>
          </w:divBdr>
        </w:div>
        <w:div w:id="195505620">
          <w:marLeft w:val="640"/>
          <w:marRight w:val="0"/>
          <w:marTop w:val="0"/>
          <w:marBottom w:val="0"/>
          <w:divBdr>
            <w:top w:val="none" w:sz="0" w:space="0" w:color="auto"/>
            <w:left w:val="none" w:sz="0" w:space="0" w:color="auto"/>
            <w:bottom w:val="none" w:sz="0" w:space="0" w:color="auto"/>
            <w:right w:val="none" w:sz="0" w:space="0" w:color="auto"/>
          </w:divBdr>
        </w:div>
        <w:div w:id="196741494">
          <w:marLeft w:val="640"/>
          <w:marRight w:val="0"/>
          <w:marTop w:val="0"/>
          <w:marBottom w:val="0"/>
          <w:divBdr>
            <w:top w:val="none" w:sz="0" w:space="0" w:color="auto"/>
            <w:left w:val="none" w:sz="0" w:space="0" w:color="auto"/>
            <w:bottom w:val="none" w:sz="0" w:space="0" w:color="auto"/>
            <w:right w:val="none" w:sz="0" w:space="0" w:color="auto"/>
          </w:divBdr>
        </w:div>
        <w:div w:id="199631095">
          <w:marLeft w:val="640"/>
          <w:marRight w:val="0"/>
          <w:marTop w:val="0"/>
          <w:marBottom w:val="0"/>
          <w:divBdr>
            <w:top w:val="none" w:sz="0" w:space="0" w:color="auto"/>
            <w:left w:val="none" w:sz="0" w:space="0" w:color="auto"/>
            <w:bottom w:val="none" w:sz="0" w:space="0" w:color="auto"/>
            <w:right w:val="none" w:sz="0" w:space="0" w:color="auto"/>
          </w:divBdr>
        </w:div>
        <w:div w:id="245845686">
          <w:marLeft w:val="640"/>
          <w:marRight w:val="0"/>
          <w:marTop w:val="0"/>
          <w:marBottom w:val="0"/>
          <w:divBdr>
            <w:top w:val="none" w:sz="0" w:space="0" w:color="auto"/>
            <w:left w:val="none" w:sz="0" w:space="0" w:color="auto"/>
            <w:bottom w:val="none" w:sz="0" w:space="0" w:color="auto"/>
            <w:right w:val="none" w:sz="0" w:space="0" w:color="auto"/>
          </w:divBdr>
        </w:div>
        <w:div w:id="406002457">
          <w:marLeft w:val="640"/>
          <w:marRight w:val="0"/>
          <w:marTop w:val="0"/>
          <w:marBottom w:val="0"/>
          <w:divBdr>
            <w:top w:val="none" w:sz="0" w:space="0" w:color="auto"/>
            <w:left w:val="none" w:sz="0" w:space="0" w:color="auto"/>
            <w:bottom w:val="none" w:sz="0" w:space="0" w:color="auto"/>
            <w:right w:val="none" w:sz="0" w:space="0" w:color="auto"/>
          </w:divBdr>
        </w:div>
        <w:div w:id="423452878">
          <w:marLeft w:val="640"/>
          <w:marRight w:val="0"/>
          <w:marTop w:val="0"/>
          <w:marBottom w:val="0"/>
          <w:divBdr>
            <w:top w:val="none" w:sz="0" w:space="0" w:color="auto"/>
            <w:left w:val="none" w:sz="0" w:space="0" w:color="auto"/>
            <w:bottom w:val="none" w:sz="0" w:space="0" w:color="auto"/>
            <w:right w:val="none" w:sz="0" w:space="0" w:color="auto"/>
          </w:divBdr>
        </w:div>
        <w:div w:id="483132816">
          <w:marLeft w:val="640"/>
          <w:marRight w:val="0"/>
          <w:marTop w:val="0"/>
          <w:marBottom w:val="0"/>
          <w:divBdr>
            <w:top w:val="none" w:sz="0" w:space="0" w:color="auto"/>
            <w:left w:val="none" w:sz="0" w:space="0" w:color="auto"/>
            <w:bottom w:val="none" w:sz="0" w:space="0" w:color="auto"/>
            <w:right w:val="none" w:sz="0" w:space="0" w:color="auto"/>
          </w:divBdr>
        </w:div>
        <w:div w:id="488406299">
          <w:marLeft w:val="640"/>
          <w:marRight w:val="0"/>
          <w:marTop w:val="0"/>
          <w:marBottom w:val="0"/>
          <w:divBdr>
            <w:top w:val="none" w:sz="0" w:space="0" w:color="auto"/>
            <w:left w:val="none" w:sz="0" w:space="0" w:color="auto"/>
            <w:bottom w:val="none" w:sz="0" w:space="0" w:color="auto"/>
            <w:right w:val="none" w:sz="0" w:space="0" w:color="auto"/>
          </w:divBdr>
        </w:div>
        <w:div w:id="490145642">
          <w:marLeft w:val="640"/>
          <w:marRight w:val="0"/>
          <w:marTop w:val="0"/>
          <w:marBottom w:val="0"/>
          <w:divBdr>
            <w:top w:val="none" w:sz="0" w:space="0" w:color="auto"/>
            <w:left w:val="none" w:sz="0" w:space="0" w:color="auto"/>
            <w:bottom w:val="none" w:sz="0" w:space="0" w:color="auto"/>
            <w:right w:val="none" w:sz="0" w:space="0" w:color="auto"/>
          </w:divBdr>
        </w:div>
        <w:div w:id="528644916">
          <w:marLeft w:val="640"/>
          <w:marRight w:val="0"/>
          <w:marTop w:val="0"/>
          <w:marBottom w:val="0"/>
          <w:divBdr>
            <w:top w:val="none" w:sz="0" w:space="0" w:color="auto"/>
            <w:left w:val="none" w:sz="0" w:space="0" w:color="auto"/>
            <w:bottom w:val="none" w:sz="0" w:space="0" w:color="auto"/>
            <w:right w:val="none" w:sz="0" w:space="0" w:color="auto"/>
          </w:divBdr>
        </w:div>
        <w:div w:id="574512756">
          <w:marLeft w:val="640"/>
          <w:marRight w:val="0"/>
          <w:marTop w:val="0"/>
          <w:marBottom w:val="0"/>
          <w:divBdr>
            <w:top w:val="none" w:sz="0" w:space="0" w:color="auto"/>
            <w:left w:val="none" w:sz="0" w:space="0" w:color="auto"/>
            <w:bottom w:val="none" w:sz="0" w:space="0" w:color="auto"/>
            <w:right w:val="none" w:sz="0" w:space="0" w:color="auto"/>
          </w:divBdr>
        </w:div>
        <w:div w:id="579292043">
          <w:marLeft w:val="640"/>
          <w:marRight w:val="0"/>
          <w:marTop w:val="0"/>
          <w:marBottom w:val="0"/>
          <w:divBdr>
            <w:top w:val="none" w:sz="0" w:space="0" w:color="auto"/>
            <w:left w:val="none" w:sz="0" w:space="0" w:color="auto"/>
            <w:bottom w:val="none" w:sz="0" w:space="0" w:color="auto"/>
            <w:right w:val="none" w:sz="0" w:space="0" w:color="auto"/>
          </w:divBdr>
        </w:div>
        <w:div w:id="606160557">
          <w:marLeft w:val="640"/>
          <w:marRight w:val="0"/>
          <w:marTop w:val="0"/>
          <w:marBottom w:val="0"/>
          <w:divBdr>
            <w:top w:val="none" w:sz="0" w:space="0" w:color="auto"/>
            <w:left w:val="none" w:sz="0" w:space="0" w:color="auto"/>
            <w:bottom w:val="none" w:sz="0" w:space="0" w:color="auto"/>
            <w:right w:val="none" w:sz="0" w:space="0" w:color="auto"/>
          </w:divBdr>
        </w:div>
        <w:div w:id="671031088">
          <w:marLeft w:val="640"/>
          <w:marRight w:val="0"/>
          <w:marTop w:val="0"/>
          <w:marBottom w:val="0"/>
          <w:divBdr>
            <w:top w:val="none" w:sz="0" w:space="0" w:color="auto"/>
            <w:left w:val="none" w:sz="0" w:space="0" w:color="auto"/>
            <w:bottom w:val="none" w:sz="0" w:space="0" w:color="auto"/>
            <w:right w:val="none" w:sz="0" w:space="0" w:color="auto"/>
          </w:divBdr>
        </w:div>
        <w:div w:id="715006507">
          <w:marLeft w:val="640"/>
          <w:marRight w:val="0"/>
          <w:marTop w:val="0"/>
          <w:marBottom w:val="0"/>
          <w:divBdr>
            <w:top w:val="none" w:sz="0" w:space="0" w:color="auto"/>
            <w:left w:val="none" w:sz="0" w:space="0" w:color="auto"/>
            <w:bottom w:val="none" w:sz="0" w:space="0" w:color="auto"/>
            <w:right w:val="none" w:sz="0" w:space="0" w:color="auto"/>
          </w:divBdr>
        </w:div>
        <w:div w:id="741100520">
          <w:marLeft w:val="640"/>
          <w:marRight w:val="0"/>
          <w:marTop w:val="0"/>
          <w:marBottom w:val="0"/>
          <w:divBdr>
            <w:top w:val="none" w:sz="0" w:space="0" w:color="auto"/>
            <w:left w:val="none" w:sz="0" w:space="0" w:color="auto"/>
            <w:bottom w:val="none" w:sz="0" w:space="0" w:color="auto"/>
            <w:right w:val="none" w:sz="0" w:space="0" w:color="auto"/>
          </w:divBdr>
        </w:div>
        <w:div w:id="762339568">
          <w:marLeft w:val="640"/>
          <w:marRight w:val="0"/>
          <w:marTop w:val="0"/>
          <w:marBottom w:val="0"/>
          <w:divBdr>
            <w:top w:val="none" w:sz="0" w:space="0" w:color="auto"/>
            <w:left w:val="none" w:sz="0" w:space="0" w:color="auto"/>
            <w:bottom w:val="none" w:sz="0" w:space="0" w:color="auto"/>
            <w:right w:val="none" w:sz="0" w:space="0" w:color="auto"/>
          </w:divBdr>
        </w:div>
        <w:div w:id="762802991">
          <w:marLeft w:val="640"/>
          <w:marRight w:val="0"/>
          <w:marTop w:val="0"/>
          <w:marBottom w:val="0"/>
          <w:divBdr>
            <w:top w:val="none" w:sz="0" w:space="0" w:color="auto"/>
            <w:left w:val="none" w:sz="0" w:space="0" w:color="auto"/>
            <w:bottom w:val="none" w:sz="0" w:space="0" w:color="auto"/>
            <w:right w:val="none" w:sz="0" w:space="0" w:color="auto"/>
          </w:divBdr>
        </w:div>
        <w:div w:id="798108694">
          <w:marLeft w:val="640"/>
          <w:marRight w:val="0"/>
          <w:marTop w:val="0"/>
          <w:marBottom w:val="0"/>
          <w:divBdr>
            <w:top w:val="none" w:sz="0" w:space="0" w:color="auto"/>
            <w:left w:val="none" w:sz="0" w:space="0" w:color="auto"/>
            <w:bottom w:val="none" w:sz="0" w:space="0" w:color="auto"/>
            <w:right w:val="none" w:sz="0" w:space="0" w:color="auto"/>
          </w:divBdr>
        </w:div>
        <w:div w:id="936253051">
          <w:marLeft w:val="640"/>
          <w:marRight w:val="0"/>
          <w:marTop w:val="0"/>
          <w:marBottom w:val="0"/>
          <w:divBdr>
            <w:top w:val="none" w:sz="0" w:space="0" w:color="auto"/>
            <w:left w:val="none" w:sz="0" w:space="0" w:color="auto"/>
            <w:bottom w:val="none" w:sz="0" w:space="0" w:color="auto"/>
            <w:right w:val="none" w:sz="0" w:space="0" w:color="auto"/>
          </w:divBdr>
        </w:div>
        <w:div w:id="1023242281">
          <w:marLeft w:val="640"/>
          <w:marRight w:val="0"/>
          <w:marTop w:val="0"/>
          <w:marBottom w:val="0"/>
          <w:divBdr>
            <w:top w:val="none" w:sz="0" w:space="0" w:color="auto"/>
            <w:left w:val="none" w:sz="0" w:space="0" w:color="auto"/>
            <w:bottom w:val="none" w:sz="0" w:space="0" w:color="auto"/>
            <w:right w:val="none" w:sz="0" w:space="0" w:color="auto"/>
          </w:divBdr>
        </w:div>
        <w:div w:id="1045375983">
          <w:marLeft w:val="640"/>
          <w:marRight w:val="0"/>
          <w:marTop w:val="0"/>
          <w:marBottom w:val="0"/>
          <w:divBdr>
            <w:top w:val="none" w:sz="0" w:space="0" w:color="auto"/>
            <w:left w:val="none" w:sz="0" w:space="0" w:color="auto"/>
            <w:bottom w:val="none" w:sz="0" w:space="0" w:color="auto"/>
            <w:right w:val="none" w:sz="0" w:space="0" w:color="auto"/>
          </w:divBdr>
        </w:div>
        <w:div w:id="1138913840">
          <w:marLeft w:val="640"/>
          <w:marRight w:val="0"/>
          <w:marTop w:val="0"/>
          <w:marBottom w:val="0"/>
          <w:divBdr>
            <w:top w:val="none" w:sz="0" w:space="0" w:color="auto"/>
            <w:left w:val="none" w:sz="0" w:space="0" w:color="auto"/>
            <w:bottom w:val="none" w:sz="0" w:space="0" w:color="auto"/>
            <w:right w:val="none" w:sz="0" w:space="0" w:color="auto"/>
          </w:divBdr>
        </w:div>
        <w:div w:id="1247573345">
          <w:marLeft w:val="640"/>
          <w:marRight w:val="0"/>
          <w:marTop w:val="0"/>
          <w:marBottom w:val="0"/>
          <w:divBdr>
            <w:top w:val="none" w:sz="0" w:space="0" w:color="auto"/>
            <w:left w:val="none" w:sz="0" w:space="0" w:color="auto"/>
            <w:bottom w:val="none" w:sz="0" w:space="0" w:color="auto"/>
            <w:right w:val="none" w:sz="0" w:space="0" w:color="auto"/>
          </w:divBdr>
        </w:div>
        <w:div w:id="1301959224">
          <w:marLeft w:val="640"/>
          <w:marRight w:val="0"/>
          <w:marTop w:val="0"/>
          <w:marBottom w:val="0"/>
          <w:divBdr>
            <w:top w:val="none" w:sz="0" w:space="0" w:color="auto"/>
            <w:left w:val="none" w:sz="0" w:space="0" w:color="auto"/>
            <w:bottom w:val="none" w:sz="0" w:space="0" w:color="auto"/>
            <w:right w:val="none" w:sz="0" w:space="0" w:color="auto"/>
          </w:divBdr>
        </w:div>
        <w:div w:id="1387023155">
          <w:marLeft w:val="640"/>
          <w:marRight w:val="0"/>
          <w:marTop w:val="0"/>
          <w:marBottom w:val="0"/>
          <w:divBdr>
            <w:top w:val="none" w:sz="0" w:space="0" w:color="auto"/>
            <w:left w:val="none" w:sz="0" w:space="0" w:color="auto"/>
            <w:bottom w:val="none" w:sz="0" w:space="0" w:color="auto"/>
            <w:right w:val="none" w:sz="0" w:space="0" w:color="auto"/>
          </w:divBdr>
        </w:div>
        <w:div w:id="1391726235">
          <w:marLeft w:val="640"/>
          <w:marRight w:val="0"/>
          <w:marTop w:val="0"/>
          <w:marBottom w:val="0"/>
          <w:divBdr>
            <w:top w:val="none" w:sz="0" w:space="0" w:color="auto"/>
            <w:left w:val="none" w:sz="0" w:space="0" w:color="auto"/>
            <w:bottom w:val="none" w:sz="0" w:space="0" w:color="auto"/>
            <w:right w:val="none" w:sz="0" w:space="0" w:color="auto"/>
          </w:divBdr>
        </w:div>
        <w:div w:id="1516458393">
          <w:marLeft w:val="640"/>
          <w:marRight w:val="0"/>
          <w:marTop w:val="0"/>
          <w:marBottom w:val="0"/>
          <w:divBdr>
            <w:top w:val="none" w:sz="0" w:space="0" w:color="auto"/>
            <w:left w:val="none" w:sz="0" w:space="0" w:color="auto"/>
            <w:bottom w:val="none" w:sz="0" w:space="0" w:color="auto"/>
            <w:right w:val="none" w:sz="0" w:space="0" w:color="auto"/>
          </w:divBdr>
        </w:div>
        <w:div w:id="1575357631">
          <w:marLeft w:val="640"/>
          <w:marRight w:val="0"/>
          <w:marTop w:val="0"/>
          <w:marBottom w:val="0"/>
          <w:divBdr>
            <w:top w:val="none" w:sz="0" w:space="0" w:color="auto"/>
            <w:left w:val="none" w:sz="0" w:space="0" w:color="auto"/>
            <w:bottom w:val="none" w:sz="0" w:space="0" w:color="auto"/>
            <w:right w:val="none" w:sz="0" w:space="0" w:color="auto"/>
          </w:divBdr>
        </w:div>
        <w:div w:id="1640576007">
          <w:marLeft w:val="640"/>
          <w:marRight w:val="0"/>
          <w:marTop w:val="0"/>
          <w:marBottom w:val="0"/>
          <w:divBdr>
            <w:top w:val="none" w:sz="0" w:space="0" w:color="auto"/>
            <w:left w:val="none" w:sz="0" w:space="0" w:color="auto"/>
            <w:bottom w:val="none" w:sz="0" w:space="0" w:color="auto"/>
            <w:right w:val="none" w:sz="0" w:space="0" w:color="auto"/>
          </w:divBdr>
        </w:div>
        <w:div w:id="1758406280">
          <w:marLeft w:val="640"/>
          <w:marRight w:val="0"/>
          <w:marTop w:val="0"/>
          <w:marBottom w:val="0"/>
          <w:divBdr>
            <w:top w:val="none" w:sz="0" w:space="0" w:color="auto"/>
            <w:left w:val="none" w:sz="0" w:space="0" w:color="auto"/>
            <w:bottom w:val="none" w:sz="0" w:space="0" w:color="auto"/>
            <w:right w:val="none" w:sz="0" w:space="0" w:color="auto"/>
          </w:divBdr>
        </w:div>
        <w:div w:id="1833332753">
          <w:marLeft w:val="640"/>
          <w:marRight w:val="0"/>
          <w:marTop w:val="0"/>
          <w:marBottom w:val="0"/>
          <w:divBdr>
            <w:top w:val="none" w:sz="0" w:space="0" w:color="auto"/>
            <w:left w:val="none" w:sz="0" w:space="0" w:color="auto"/>
            <w:bottom w:val="none" w:sz="0" w:space="0" w:color="auto"/>
            <w:right w:val="none" w:sz="0" w:space="0" w:color="auto"/>
          </w:divBdr>
        </w:div>
        <w:div w:id="1837109449">
          <w:marLeft w:val="640"/>
          <w:marRight w:val="0"/>
          <w:marTop w:val="0"/>
          <w:marBottom w:val="0"/>
          <w:divBdr>
            <w:top w:val="none" w:sz="0" w:space="0" w:color="auto"/>
            <w:left w:val="none" w:sz="0" w:space="0" w:color="auto"/>
            <w:bottom w:val="none" w:sz="0" w:space="0" w:color="auto"/>
            <w:right w:val="none" w:sz="0" w:space="0" w:color="auto"/>
          </w:divBdr>
        </w:div>
        <w:div w:id="1867936740">
          <w:marLeft w:val="640"/>
          <w:marRight w:val="0"/>
          <w:marTop w:val="0"/>
          <w:marBottom w:val="0"/>
          <w:divBdr>
            <w:top w:val="none" w:sz="0" w:space="0" w:color="auto"/>
            <w:left w:val="none" w:sz="0" w:space="0" w:color="auto"/>
            <w:bottom w:val="none" w:sz="0" w:space="0" w:color="auto"/>
            <w:right w:val="none" w:sz="0" w:space="0" w:color="auto"/>
          </w:divBdr>
        </w:div>
        <w:div w:id="1868523788">
          <w:marLeft w:val="640"/>
          <w:marRight w:val="0"/>
          <w:marTop w:val="0"/>
          <w:marBottom w:val="0"/>
          <w:divBdr>
            <w:top w:val="none" w:sz="0" w:space="0" w:color="auto"/>
            <w:left w:val="none" w:sz="0" w:space="0" w:color="auto"/>
            <w:bottom w:val="none" w:sz="0" w:space="0" w:color="auto"/>
            <w:right w:val="none" w:sz="0" w:space="0" w:color="auto"/>
          </w:divBdr>
        </w:div>
        <w:div w:id="1909994690">
          <w:marLeft w:val="640"/>
          <w:marRight w:val="0"/>
          <w:marTop w:val="0"/>
          <w:marBottom w:val="0"/>
          <w:divBdr>
            <w:top w:val="none" w:sz="0" w:space="0" w:color="auto"/>
            <w:left w:val="none" w:sz="0" w:space="0" w:color="auto"/>
            <w:bottom w:val="none" w:sz="0" w:space="0" w:color="auto"/>
            <w:right w:val="none" w:sz="0" w:space="0" w:color="auto"/>
          </w:divBdr>
        </w:div>
        <w:div w:id="1982883541">
          <w:marLeft w:val="640"/>
          <w:marRight w:val="0"/>
          <w:marTop w:val="0"/>
          <w:marBottom w:val="0"/>
          <w:divBdr>
            <w:top w:val="none" w:sz="0" w:space="0" w:color="auto"/>
            <w:left w:val="none" w:sz="0" w:space="0" w:color="auto"/>
            <w:bottom w:val="none" w:sz="0" w:space="0" w:color="auto"/>
            <w:right w:val="none" w:sz="0" w:space="0" w:color="auto"/>
          </w:divBdr>
        </w:div>
        <w:div w:id="2013022195">
          <w:marLeft w:val="640"/>
          <w:marRight w:val="0"/>
          <w:marTop w:val="0"/>
          <w:marBottom w:val="0"/>
          <w:divBdr>
            <w:top w:val="none" w:sz="0" w:space="0" w:color="auto"/>
            <w:left w:val="none" w:sz="0" w:space="0" w:color="auto"/>
            <w:bottom w:val="none" w:sz="0" w:space="0" w:color="auto"/>
            <w:right w:val="none" w:sz="0" w:space="0" w:color="auto"/>
          </w:divBdr>
        </w:div>
        <w:div w:id="2117823262">
          <w:marLeft w:val="640"/>
          <w:marRight w:val="0"/>
          <w:marTop w:val="0"/>
          <w:marBottom w:val="0"/>
          <w:divBdr>
            <w:top w:val="none" w:sz="0" w:space="0" w:color="auto"/>
            <w:left w:val="none" w:sz="0" w:space="0" w:color="auto"/>
            <w:bottom w:val="none" w:sz="0" w:space="0" w:color="auto"/>
            <w:right w:val="none" w:sz="0" w:space="0" w:color="auto"/>
          </w:divBdr>
        </w:div>
        <w:div w:id="2122457711">
          <w:marLeft w:val="640"/>
          <w:marRight w:val="0"/>
          <w:marTop w:val="0"/>
          <w:marBottom w:val="0"/>
          <w:divBdr>
            <w:top w:val="none" w:sz="0" w:space="0" w:color="auto"/>
            <w:left w:val="none" w:sz="0" w:space="0" w:color="auto"/>
            <w:bottom w:val="none" w:sz="0" w:space="0" w:color="auto"/>
            <w:right w:val="none" w:sz="0" w:space="0" w:color="auto"/>
          </w:divBdr>
        </w:div>
      </w:divsChild>
    </w:div>
    <w:div w:id="598757201">
      <w:bodyDiv w:val="1"/>
      <w:marLeft w:val="0"/>
      <w:marRight w:val="0"/>
      <w:marTop w:val="0"/>
      <w:marBottom w:val="0"/>
      <w:divBdr>
        <w:top w:val="none" w:sz="0" w:space="0" w:color="auto"/>
        <w:left w:val="none" w:sz="0" w:space="0" w:color="auto"/>
        <w:bottom w:val="none" w:sz="0" w:space="0" w:color="auto"/>
        <w:right w:val="none" w:sz="0" w:space="0" w:color="auto"/>
      </w:divBdr>
      <w:divsChild>
        <w:div w:id="29962038">
          <w:marLeft w:val="640"/>
          <w:marRight w:val="0"/>
          <w:marTop w:val="0"/>
          <w:marBottom w:val="0"/>
          <w:divBdr>
            <w:top w:val="none" w:sz="0" w:space="0" w:color="auto"/>
            <w:left w:val="none" w:sz="0" w:space="0" w:color="auto"/>
            <w:bottom w:val="none" w:sz="0" w:space="0" w:color="auto"/>
            <w:right w:val="none" w:sz="0" w:space="0" w:color="auto"/>
          </w:divBdr>
        </w:div>
        <w:div w:id="101339907">
          <w:marLeft w:val="640"/>
          <w:marRight w:val="0"/>
          <w:marTop w:val="0"/>
          <w:marBottom w:val="0"/>
          <w:divBdr>
            <w:top w:val="none" w:sz="0" w:space="0" w:color="auto"/>
            <w:left w:val="none" w:sz="0" w:space="0" w:color="auto"/>
            <w:bottom w:val="none" w:sz="0" w:space="0" w:color="auto"/>
            <w:right w:val="none" w:sz="0" w:space="0" w:color="auto"/>
          </w:divBdr>
        </w:div>
        <w:div w:id="105199992">
          <w:marLeft w:val="640"/>
          <w:marRight w:val="0"/>
          <w:marTop w:val="0"/>
          <w:marBottom w:val="0"/>
          <w:divBdr>
            <w:top w:val="none" w:sz="0" w:space="0" w:color="auto"/>
            <w:left w:val="none" w:sz="0" w:space="0" w:color="auto"/>
            <w:bottom w:val="none" w:sz="0" w:space="0" w:color="auto"/>
            <w:right w:val="none" w:sz="0" w:space="0" w:color="auto"/>
          </w:divBdr>
        </w:div>
        <w:div w:id="140276224">
          <w:marLeft w:val="640"/>
          <w:marRight w:val="0"/>
          <w:marTop w:val="0"/>
          <w:marBottom w:val="0"/>
          <w:divBdr>
            <w:top w:val="none" w:sz="0" w:space="0" w:color="auto"/>
            <w:left w:val="none" w:sz="0" w:space="0" w:color="auto"/>
            <w:bottom w:val="none" w:sz="0" w:space="0" w:color="auto"/>
            <w:right w:val="none" w:sz="0" w:space="0" w:color="auto"/>
          </w:divBdr>
        </w:div>
        <w:div w:id="143006717">
          <w:marLeft w:val="640"/>
          <w:marRight w:val="0"/>
          <w:marTop w:val="0"/>
          <w:marBottom w:val="0"/>
          <w:divBdr>
            <w:top w:val="none" w:sz="0" w:space="0" w:color="auto"/>
            <w:left w:val="none" w:sz="0" w:space="0" w:color="auto"/>
            <w:bottom w:val="none" w:sz="0" w:space="0" w:color="auto"/>
            <w:right w:val="none" w:sz="0" w:space="0" w:color="auto"/>
          </w:divBdr>
        </w:div>
        <w:div w:id="177357936">
          <w:marLeft w:val="640"/>
          <w:marRight w:val="0"/>
          <w:marTop w:val="0"/>
          <w:marBottom w:val="0"/>
          <w:divBdr>
            <w:top w:val="none" w:sz="0" w:space="0" w:color="auto"/>
            <w:left w:val="none" w:sz="0" w:space="0" w:color="auto"/>
            <w:bottom w:val="none" w:sz="0" w:space="0" w:color="auto"/>
            <w:right w:val="none" w:sz="0" w:space="0" w:color="auto"/>
          </w:divBdr>
        </w:div>
        <w:div w:id="308291199">
          <w:marLeft w:val="640"/>
          <w:marRight w:val="0"/>
          <w:marTop w:val="0"/>
          <w:marBottom w:val="0"/>
          <w:divBdr>
            <w:top w:val="none" w:sz="0" w:space="0" w:color="auto"/>
            <w:left w:val="none" w:sz="0" w:space="0" w:color="auto"/>
            <w:bottom w:val="none" w:sz="0" w:space="0" w:color="auto"/>
            <w:right w:val="none" w:sz="0" w:space="0" w:color="auto"/>
          </w:divBdr>
        </w:div>
        <w:div w:id="383331889">
          <w:marLeft w:val="640"/>
          <w:marRight w:val="0"/>
          <w:marTop w:val="0"/>
          <w:marBottom w:val="0"/>
          <w:divBdr>
            <w:top w:val="none" w:sz="0" w:space="0" w:color="auto"/>
            <w:left w:val="none" w:sz="0" w:space="0" w:color="auto"/>
            <w:bottom w:val="none" w:sz="0" w:space="0" w:color="auto"/>
            <w:right w:val="none" w:sz="0" w:space="0" w:color="auto"/>
          </w:divBdr>
        </w:div>
        <w:div w:id="419299431">
          <w:marLeft w:val="640"/>
          <w:marRight w:val="0"/>
          <w:marTop w:val="0"/>
          <w:marBottom w:val="0"/>
          <w:divBdr>
            <w:top w:val="none" w:sz="0" w:space="0" w:color="auto"/>
            <w:left w:val="none" w:sz="0" w:space="0" w:color="auto"/>
            <w:bottom w:val="none" w:sz="0" w:space="0" w:color="auto"/>
            <w:right w:val="none" w:sz="0" w:space="0" w:color="auto"/>
          </w:divBdr>
        </w:div>
        <w:div w:id="439103152">
          <w:marLeft w:val="640"/>
          <w:marRight w:val="0"/>
          <w:marTop w:val="0"/>
          <w:marBottom w:val="0"/>
          <w:divBdr>
            <w:top w:val="none" w:sz="0" w:space="0" w:color="auto"/>
            <w:left w:val="none" w:sz="0" w:space="0" w:color="auto"/>
            <w:bottom w:val="none" w:sz="0" w:space="0" w:color="auto"/>
            <w:right w:val="none" w:sz="0" w:space="0" w:color="auto"/>
          </w:divBdr>
        </w:div>
        <w:div w:id="463624583">
          <w:marLeft w:val="640"/>
          <w:marRight w:val="0"/>
          <w:marTop w:val="0"/>
          <w:marBottom w:val="0"/>
          <w:divBdr>
            <w:top w:val="none" w:sz="0" w:space="0" w:color="auto"/>
            <w:left w:val="none" w:sz="0" w:space="0" w:color="auto"/>
            <w:bottom w:val="none" w:sz="0" w:space="0" w:color="auto"/>
            <w:right w:val="none" w:sz="0" w:space="0" w:color="auto"/>
          </w:divBdr>
        </w:div>
        <w:div w:id="466171430">
          <w:marLeft w:val="640"/>
          <w:marRight w:val="0"/>
          <w:marTop w:val="0"/>
          <w:marBottom w:val="0"/>
          <w:divBdr>
            <w:top w:val="none" w:sz="0" w:space="0" w:color="auto"/>
            <w:left w:val="none" w:sz="0" w:space="0" w:color="auto"/>
            <w:bottom w:val="none" w:sz="0" w:space="0" w:color="auto"/>
            <w:right w:val="none" w:sz="0" w:space="0" w:color="auto"/>
          </w:divBdr>
        </w:div>
        <w:div w:id="561136868">
          <w:marLeft w:val="640"/>
          <w:marRight w:val="0"/>
          <w:marTop w:val="0"/>
          <w:marBottom w:val="0"/>
          <w:divBdr>
            <w:top w:val="none" w:sz="0" w:space="0" w:color="auto"/>
            <w:left w:val="none" w:sz="0" w:space="0" w:color="auto"/>
            <w:bottom w:val="none" w:sz="0" w:space="0" w:color="auto"/>
            <w:right w:val="none" w:sz="0" w:space="0" w:color="auto"/>
          </w:divBdr>
        </w:div>
        <w:div w:id="595479704">
          <w:marLeft w:val="640"/>
          <w:marRight w:val="0"/>
          <w:marTop w:val="0"/>
          <w:marBottom w:val="0"/>
          <w:divBdr>
            <w:top w:val="none" w:sz="0" w:space="0" w:color="auto"/>
            <w:left w:val="none" w:sz="0" w:space="0" w:color="auto"/>
            <w:bottom w:val="none" w:sz="0" w:space="0" w:color="auto"/>
            <w:right w:val="none" w:sz="0" w:space="0" w:color="auto"/>
          </w:divBdr>
        </w:div>
        <w:div w:id="614099370">
          <w:marLeft w:val="640"/>
          <w:marRight w:val="0"/>
          <w:marTop w:val="0"/>
          <w:marBottom w:val="0"/>
          <w:divBdr>
            <w:top w:val="none" w:sz="0" w:space="0" w:color="auto"/>
            <w:left w:val="none" w:sz="0" w:space="0" w:color="auto"/>
            <w:bottom w:val="none" w:sz="0" w:space="0" w:color="auto"/>
            <w:right w:val="none" w:sz="0" w:space="0" w:color="auto"/>
          </w:divBdr>
        </w:div>
        <w:div w:id="673000386">
          <w:marLeft w:val="640"/>
          <w:marRight w:val="0"/>
          <w:marTop w:val="0"/>
          <w:marBottom w:val="0"/>
          <w:divBdr>
            <w:top w:val="none" w:sz="0" w:space="0" w:color="auto"/>
            <w:left w:val="none" w:sz="0" w:space="0" w:color="auto"/>
            <w:bottom w:val="none" w:sz="0" w:space="0" w:color="auto"/>
            <w:right w:val="none" w:sz="0" w:space="0" w:color="auto"/>
          </w:divBdr>
        </w:div>
        <w:div w:id="688528387">
          <w:marLeft w:val="640"/>
          <w:marRight w:val="0"/>
          <w:marTop w:val="0"/>
          <w:marBottom w:val="0"/>
          <w:divBdr>
            <w:top w:val="none" w:sz="0" w:space="0" w:color="auto"/>
            <w:left w:val="none" w:sz="0" w:space="0" w:color="auto"/>
            <w:bottom w:val="none" w:sz="0" w:space="0" w:color="auto"/>
            <w:right w:val="none" w:sz="0" w:space="0" w:color="auto"/>
          </w:divBdr>
        </w:div>
        <w:div w:id="719521849">
          <w:marLeft w:val="640"/>
          <w:marRight w:val="0"/>
          <w:marTop w:val="0"/>
          <w:marBottom w:val="0"/>
          <w:divBdr>
            <w:top w:val="none" w:sz="0" w:space="0" w:color="auto"/>
            <w:left w:val="none" w:sz="0" w:space="0" w:color="auto"/>
            <w:bottom w:val="none" w:sz="0" w:space="0" w:color="auto"/>
            <w:right w:val="none" w:sz="0" w:space="0" w:color="auto"/>
          </w:divBdr>
        </w:div>
        <w:div w:id="736167140">
          <w:marLeft w:val="640"/>
          <w:marRight w:val="0"/>
          <w:marTop w:val="0"/>
          <w:marBottom w:val="0"/>
          <w:divBdr>
            <w:top w:val="none" w:sz="0" w:space="0" w:color="auto"/>
            <w:left w:val="none" w:sz="0" w:space="0" w:color="auto"/>
            <w:bottom w:val="none" w:sz="0" w:space="0" w:color="auto"/>
            <w:right w:val="none" w:sz="0" w:space="0" w:color="auto"/>
          </w:divBdr>
        </w:div>
        <w:div w:id="750590662">
          <w:marLeft w:val="640"/>
          <w:marRight w:val="0"/>
          <w:marTop w:val="0"/>
          <w:marBottom w:val="0"/>
          <w:divBdr>
            <w:top w:val="none" w:sz="0" w:space="0" w:color="auto"/>
            <w:left w:val="none" w:sz="0" w:space="0" w:color="auto"/>
            <w:bottom w:val="none" w:sz="0" w:space="0" w:color="auto"/>
            <w:right w:val="none" w:sz="0" w:space="0" w:color="auto"/>
          </w:divBdr>
        </w:div>
        <w:div w:id="762258639">
          <w:marLeft w:val="640"/>
          <w:marRight w:val="0"/>
          <w:marTop w:val="0"/>
          <w:marBottom w:val="0"/>
          <w:divBdr>
            <w:top w:val="none" w:sz="0" w:space="0" w:color="auto"/>
            <w:left w:val="none" w:sz="0" w:space="0" w:color="auto"/>
            <w:bottom w:val="none" w:sz="0" w:space="0" w:color="auto"/>
            <w:right w:val="none" w:sz="0" w:space="0" w:color="auto"/>
          </w:divBdr>
        </w:div>
        <w:div w:id="786582414">
          <w:marLeft w:val="640"/>
          <w:marRight w:val="0"/>
          <w:marTop w:val="0"/>
          <w:marBottom w:val="0"/>
          <w:divBdr>
            <w:top w:val="none" w:sz="0" w:space="0" w:color="auto"/>
            <w:left w:val="none" w:sz="0" w:space="0" w:color="auto"/>
            <w:bottom w:val="none" w:sz="0" w:space="0" w:color="auto"/>
            <w:right w:val="none" w:sz="0" w:space="0" w:color="auto"/>
          </w:divBdr>
        </w:div>
        <w:div w:id="813254948">
          <w:marLeft w:val="640"/>
          <w:marRight w:val="0"/>
          <w:marTop w:val="0"/>
          <w:marBottom w:val="0"/>
          <w:divBdr>
            <w:top w:val="none" w:sz="0" w:space="0" w:color="auto"/>
            <w:left w:val="none" w:sz="0" w:space="0" w:color="auto"/>
            <w:bottom w:val="none" w:sz="0" w:space="0" w:color="auto"/>
            <w:right w:val="none" w:sz="0" w:space="0" w:color="auto"/>
          </w:divBdr>
        </w:div>
        <w:div w:id="874002206">
          <w:marLeft w:val="640"/>
          <w:marRight w:val="0"/>
          <w:marTop w:val="0"/>
          <w:marBottom w:val="0"/>
          <w:divBdr>
            <w:top w:val="none" w:sz="0" w:space="0" w:color="auto"/>
            <w:left w:val="none" w:sz="0" w:space="0" w:color="auto"/>
            <w:bottom w:val="none" w:sz="0" w:space="0" w:color="auto"/>
            <w:right w:val="none" w:sz="0" w:space="0" w:color="auto"/>
          </w:divBdr>
        </w:div>
        <w:div w:id="891426153">
          <w:marLeft w:val="640"/>
          <w:marRight w:val="0"/>
          <w:marTop w:val="0"/>
          <w:marBottom w:val="0"/>
          <w:divBdr>
            <w:top w:val="none" w:sz="0" w:space="0" w:color="auto"/>
            <w:left w:val="none" w:sz="0" w:space="0" w:color="auto"/>
            <w:bottom w:val="none" w:sz="0" w:space="0" w:color="auto"/>
            <w:right w:val="none" w:sz="0" w:space="0" w:color="auto"/>
          </w:divBdr>
        </w:div>
        <w:div w:id="954795121">
          <w:marLeft w:val="640"/>
          <w:marRight w:val="0"/>
          <w:marTop w:val="0"/>
          <w:marBottom w:val="0"/>
          <w:divBdr>
            <w:top w:val="none" w:sz="0" w:space="0" w:color="auto"/>
            <w:left w:val="none" w:sz="0" w:space="0" w:color="auto"/>
            <w:bottom w:val="none" w:sz="0" w:space="0" w:color="auto"/>
            <w:right w:val="none" w:sz="0" w:space="0" w:color="auto"/>
          </w:divBdr>
        </w:div>
        <w:div w:id="1017318394">
          <w:marLeft w:val="640"/>
          <w:marRight w:val="0"/>
          <w:marTop w:val="0"/>
          <w:marBottom w:val="0"/>
          <w:divBdr>
            <w:top w:val="none" w:sz="0" w:space="0" w:color="auto"/>
            <w:left w:val="none" w:sz="0" w:space="0" w:color="auto"/>
            <w:bottom w:val="none" w:sz="0" w:space="0" w:color="auto"/>
            <w:right w:val="none" w:sz="0" w:space="0" w:color="auto"/>
          </w:divBdr>
        </w:div>
        <w:div w:id="1068072936">
          <w:marLeft w:val="640"/>
          <w:marRight w:val="0"/>
          <w:marTop w:val="0"/>
          <w:marBottom w:val="0"/>
          <w:divBdr>
            <w:top w:val="none" w:sz="0" w:space="0" w:color="auto"/>
            <w:left w:val="none" w:sz="0" w:space="0" w:color="auto"/>
            <w:bottom w:val="none" w:sz="0" w:space="0" w:color="auto"/>
            <w:right w:val="none" w:sz="0" w:space="0" w:color="auto"/>
          </w:divBdr>
        </w:div>
        <w:div w:id="1183278101">
          <w:marLeft w:val="640"/>
          <w:marRight w:val="0"/>
          <w:marTop w:val="0"/>
          <w:marBottom w:val="0"/>
          <w:divBdr>
            <w:top w:val="none" w:sz="0" w:space="0" w:color="auto"/>
            <w:left w:val="none" w:sz="0" w:space="0" w:color="auto"/>
            <w:bottom w:val="none" w:sz="0" w:space="0" w:color="auto"/>
            <w:right w:val="none" w:sz="0" w:space="0" w:color="auto"/>
          </w:divBdr>
        </w:div>
        <w:div w:id="1196775067">
          <w:marLeft w:val="640"/>
          <w:marRight w:val="0"/>
          <w:marTop w:val="0"/>
          <w:marBottom w:val="0"/>
          <w:divBdr>
            <w:top w:val="none" w:sz="0" w:space="0" w:color="auto"/>
            <w:left w:val="none" w:sz="0" w:space="0" w:color="auto"/>
            <w:bottom w:val="none" w:sz="0" w:space="0" w:color="auto"/>
            <w:right w:val="none" w:sz="0" w:space="0" w:color="auto"/>
          </w:divBdr>
        </w:div>
        <w:div w:id="1226337130">
          <w:marLeft w:val="640"/>
          <w:marRight w:val="0"/>
          <w:marTop w:val="0"/>
          <w:marBottom w:val="0"/>
          <w:divBdr>
            <w:top w:val="none" w:sz="0" w:space="0" w:color="auto"/>
            <w:left w:val="none" w:sz="0" w:space="0" w:color="auto"/>
            <w:bottom w:val="none" w:sz="0" w:space="0" w:color="auto"/>
            <w:right w:val="none" w:sz="0" w:space="0" w:color="auto"/>
          </w:divBdr>
        </w:div>
        <w:div w:id="1236208766">
          <w:marLeft w:val="640"/>
          <w:marRight w:val="0"/>
          <w:marTop w:val="0"/>
          <w:marBottom w:val="0"/>
          <w:divBdr>
            <w:top w:val="none" w:sz="0" w:space="0" w:color="auto"/>
            <w:left w:val="none" w:sz="0" w:space="0" w:color="auto"/>
            <w:bottom w:val="none" w:sz="0" w:space="0" w:color="auto"/>
            <w:right w:val="none" w:sz="0" w:space="0" w:color="auto"/>
          </w:divBdr>
        </w:div>
        <w:div w:id="1274630267">
          <w:marLeft w:val="640"/>
          <w:marRight w:val="0"/>
          <w:marTop w:val="0"/>
          <w:marBottom w:val="0"/>
          <w:divBdr>
            <w:top w:val="none" w:sz="0" w:space="0" w:color="auto"/>
            <w:left w:val="none" w:sz="0" w:space="0" w:color="auto"/>
            <w:bottom w:val="none" w:sz="0" w:space="0" w:color="auto"/>
            <w:right w:val="none" w:sz="0" w:space="0" w:color="auto"/>
          </w:divBdr>
        </w:div>
        <w:div w:id="1349020600">
          <w:marLeft w:val="640"/>
          <w:marRight w:val="0"/>
          <w:marTop w:val="0"/>
          <w:marBottom w:val="0"/>
          <w:divBdr>
            <w:top w:val="none" w:sz="0" w:space="0" w:color="auto"/>
            <w:left w:val="none" w:sz="0" w:space="0" w:color="auto"/>
            <w:bottom w:val="none" w:sz="0" w:space="0" w:color="auto"/>
            <w:right w:val="none" w:sz="0" w:space="0" w:color="auto"/>
          </w:divBdr>
        </w:div>
        <w:div w:id="1350596927">
          <w:marLeft w:val="640"/>
          <w:marRight w:val="0"/>
          <w:marTop w:val="0"/>
          <w:marBottom w:val="0"/>
          <w:divBdr>
            <w:top w:val="none" w:sz="0" w:space="0" w:color="auto"/>
            <w:left w:val="none" w:sz="0" w:space="0" w:color="auto"/>
            <w:bottom w:val="none" w:sz="0" w:space="0" w:color="auto"/>
            <w:right w:val="none" w:sz="0" w:space="0" w:color="auto"/>
          </w:divBdr>
        </w:div>
        <w:div w:id="1358392049">
          <w:marLeft w:val="640"/>
          <w:marRight w:val="0"/>
          <w:marTop w:val="0"/>
          <w:marBottom w:val="0"/>
          <w:divBdr>
            <w:top w:val="none" w:sz="0" w:space="0" w:color="auto"/>
            <w:left w:val="none" w:sz="0" w:space="0" w:color="auto"/>
            <w:bottom w:val="none" w:sz="0" w:space="0" w:color="auto"/>
            <w:right w:val="none" w:sz="0" w:space="0" w:color="auto"/>
          </w:divBdr>
        </w:div>
        <w:div w:id="1360819845">
          <w:marLeft w:val="640"/>
          <w:marRight w:val="0"/>
          <w:marTop w:val="0"/>
          <w:marBottom w:val="0"/>
          <w:divBdr>
            <w:top w:val="none" w:sz="0" w:space="0" w:color="auto"/>
            <w:left w:val="none" w:sz="0" w:space="0" w:color="auto"/>
            <w:bottom w:val="none" w:sz="0" w:space="0" w:color="auto"/>
            <w:right w:val="none" w:sz="0" w:space="0" w:color="auto"/>
          </w:divBdr>
        </w:div>
        <w:div w:id="1442451569">
          <w:marLeft w:val="640"/>
          <w:marRight w:val="0"/>
          <w:marTop w:val="0"/>
          <w:marBottom w:val="0"/>
          <w:divBdr>
            <w:top w:val="none" w:sz="0" w:space="0" w:color="auto"/>
            <w:left w:val="none" w:sz="0" w:space="0" w:color="auto"/>
            <w:bottom w:val="none" w:sz="0" w:space="0" w:color="auto"/>
            <w:right w:val="none" w:sz="0" w:space="0" w:color="auto"/>
          </w:divBdr>
        </w:div>
        <w:div w:id="1469787974">
          <w:marLeft w:val="640"/>
          <w:marRight w:val="0"/>
          <w:marTop w:val="0"/>
          <w:marBottom w:val="0"/>
          <w:divBdr>
            <w:top w:val="none" w:sz="0" w:space="0" w:color="auto"/>
            <w:left w:val="none" w:sz="0" w:space="0" w:color="auto"/>
            <w:bottom w:val="none" w:sz="0" w:space="0" w:color="auto"/>
            <w:right w:val="none" w:sz="0" w:space="0" w:color="auto"/>
          </w:divBdr>
        </w:div>
        <w:div w:id="1554344427">
          <w:marLeft w:val="640"/>
          <w:marRight w:val="0"/>
          <w:marTop w:val="0"/>
          <w:marBottom w:val="0"/>
          <w:divBdr>
            <w:top w:val="none" w:sz="0" w:space="0" w:color="auto"/>
            <w:left w:val="none" w:sz="0" w:space="0" w:color="auto"/>
            <w:bottom w:val="none" w:sz="0" w:space="0" w:color="auto"/>
            <w:right w:val="none" w:sz="0" w:space="0" w:color="auto"/>
          </w:divBdr>
        </w:div>
        <w:div w:id="1734429046">
          <w:marLeft w:val="640"/>
          <w:marRight w:val="0"/>
          <w:marTop w:val="0"/>
          <w:marBottom w:val="0"/>
          <w:divBdr>
            <w:top w:val="none" w:sz="0" w:space="0" w:color="auto"/>
            <w:left w:val="none" w:sz="0" w:space="0" w:color="auto"/>
            <w:bottom w:val="none" w:sz="0" w:space="0" w:color="auto"/>
            <w:right w:val="none" w:sz="0" w:space="0" w:color="auto"/>
          </w:divBdr>
        </w:div>
        <w:div w:id="1797600944">
          <w:marLeft w:val="640"/>
          <w:marRight w:val="0"/>
          <w:marTop w:val="0"/>
          <w:marBottom w:val="0"/>
          <w:divBdr>
            <w:top w:val="none" w:sz="0" w:space="0" w:color="auto"/>
            <w:left w:val="none" w:sz="0" w:space="0" w:color="auto"/>
            <w:bottom w:val="none" w:sz="0" w:space="0" w:color="auto"/>
            <w:right w:val="none" w:sz="0" w:space="0" w:color="auto"/>
          </w:divBdr>
        </w:div>
        <w:div w:id="1824077891">
          <w:marLeft w:val="640"/>
          <w:marRight w:val="0"/>
          <w:marTop w:val="0"/>
          <w:marBottom w:val="0"/>
          <w:divBdr>
            <w:top w:val="none" w:sz="0" w:space="0" w:color="auto"/>
            <w:left w:val="none" w:sz="0" w:space="0" w:color="auto"/>
            <w:bottom w:val="none" w:sz="0" w:space="0" w:color="auto"/>
            <w:right w:val="none" w:sz="0" w:space="0" w:color="auto"/>
          </w:divBdr>
        </w:div>
        <w:div w:id="1862623027">
          <w:marLeft w:val="640"/>
          <w:marRight w:val="0"/>
          <w:marTop w:val="0"/>
          <w:marBottom w:val="0"/>
          <w:divBdr>
            <w:top w:val="none" w:sz="0" w:space="0" w:color="auto"/>
            <w:left w:val="none" w:sz="0" w:space="0" w:color="auto"/>
            <w:bottom w:val="none" w:sz="0" w:space="0" w:color="auto"/>
            <w:right w:val="none" w:sz="0" w:space="0" w:color="auto"/>
          </w:divBdr>
        </w:div>
        <w:div w:id="1921059706">
          <w:marLeft w:val="640"/>
          <w:marRight w:val="0"/>
          <w:marTop w:val="0"/>
          <w:marBottom w:val="0"/>
          <w:divBdr>
            <w:top w:val="none" w:sz="0" w:space="0" w:color="auto"/>
            <w:left w:val="none" w:sz="0" w:space="0" w:color="auto"/>
            <w:bottom w:val="none" w:sz="0" w:space="0" w:color="auto"/>
            <w:right w:val="none" w:sz="0" w:space="0" w:color="auto"/>
          </w:divBdr>
        </w:div>
        <w:div w:id="1939210378">
          <w:marLeft w:val="640"/>
          <w:marRight w:val="0"/>
          <w:marTop w:val="0"/>
          <w:marBottom w:val="0"/>
          <w:divBdr>
            <w:top w:val="none" w:sz="0" w:space="0" w:color="auto"/>
            <w:left w:val="none" w:sz="0" w:space="0" w:color="auto"/>
            <w:bottom w:val="none" w:sz="0" w:space="0" w:color="auto"/>
            <w:right w:val="none" w:sz="0" w:space="0" w:color="auto"/>
          </w:divBdr>
        </w:div>
        <w:div w:id="1946841539">
          <w:marLeft w:val="640"/>
          <w:marRight w:val="0"/>
          <w:marTop w:val="0"/>
          <w:marBottom w:val="0"/>
          <w:divBdr>
            <w:top w:val="none" w:sz="0" w:space="0" w:color="auto"/>
            <w:left w:val="none" w:sz="0" w:space="0" w:color="auto"/>
            <w:bottom w:val="none" w:sz="0" w:space="0" w:color="auto"/>
            <w:right w:val="none" w:sz="0" w:space="0" w:color="auto"/>
          </w:divBdr>
        </w:div>
        <w:div w:id="1963537024">
          <w:marLeft w:val="640"/>
          <w:marRight w:val="0"/>
          <w:marTop w:val="0"/>
          <w:marBottom w:val="0"/>
          <w:divBdr>
            <w:top w:val="none" w:sz="0" w:space="0" w:color="auto"/>
            <w:left w:val="none" w:sz="0" w:space="0" w:color="auto"/>
            <w:bottom w:val="none" w:sz="0" w:space="0" w:color="auto"/>
            <w:right w:val="none" w:sz="0" w:space="0" w:color="auto"/>
          </w:divBdr>
        </w:div>
        <w:div w:id="1981228712">
          <w:marLeft w:val="640"/>
          <w:marRight w:val="0"/>
          <w:marTop w:val="0"/>
          <w:marBottom w:val="0"/>
          <w:divBdr>
            <w:top w:val="none" w:sz="0" w:space="0" w:color="auto"/>
            <w:left w:val="none" w:sz="0" w:space="0" w:color="auto"/>
            <w:bottom w:val="none" w:sz="0" w:space="0" w:color="auto"/>
            <w:right w:val="none" w:sz="0" w:space="0" w:color="auto"/>
          </w:divBdr>
        </w:div>
        <w:div w:id="2034766365">
          <w:marLeft w:val="640"/>
          <w:marRight w:val="0"/>
          <w:marTop w:val="0"/>
          <w:marBottom w:val="0"/>
          <w:divBdr>
            <w:top w:val="none" w:sz="0" w:space="0" w:color="auto"/>
            <w:left w:val="none" w:sz="0" w:space="0" w:color="auto"/>
            <w:bottom w:val="none" w:sz="0" w:space="0" w:color="auto"/>
            <w:right w:val="none" w:sz="0" w:space="0" w:color="auto"/>
          </w:divBdr>
        </w:div>
        <w:div w:id="2047245643">
          <w:marLeft w:val="640"/>
          <w:marRight w:val="0"/>
          <w:marTop w:val="0"/>
          <w:marBottom w:val="0"/>
          <w:divBdr>
            <w:top w:val="none" w:sz="0" w:space="0" w:color="auto"/>
            <w:left w:val="none" w:sz="0" w:space="0" w:color="auto"/>
            <w:bottom w:val="none" w:sz="0" w:space="0" w:color="auto"/>
            <w:right w:val="none" w:sz="0" w:space="0" w:color="auto"/>
          </w:divBdr>
        </w:div>
        <w:div w:id="2085225692">
          <w:marLeft w:val="640"/>
          <w:marRight w:val="0"/>
          <w:marTop w:val="0"/>
          <w:marBottom w:val="0"/>
          <w:divBdr>
            <w:top w:val="none" w:sz="0" w:space="0" w:color="auto"/>
            <w:left w:val="none" w:sz="0" w:space="0" w:color="auto"/>
            <w:bottom w:val="none" w:sz="0" w:space="0" w:color="auto"/>
            <w:right w:val="none" w:sz="0" w:space="0" w:color="auto"/>
          </w:divBdr>
        </w:div>
        <w:div w:id="2133548243">
          <w:marLeft w:val="640"/>
          <w:marRight w:val="0"/>
          <w:marTop w:val="0"/>
          <w:marBottom w:val="0"/>
          <w:divBdr>
            <w:top w:val="none" w:sz="0" w:space="0" w:color="auto"/>
            <w:left w:val="none" w:sz="0" w:space="0" w:color="auto"/>
            <w:bottom w:val="none" w:sz="0" w:space="0" w:color="auto"/>
            <w:right w:val="none" w:sz="0" w:space="0" w:color="auto"/>
          </w:divBdr>
        </w:div>
        <w:div w:id="2142112845">
          <w:marLeft w:val="640"/>
          <w:marRight w:val="0"/>
          <w:marTop w:val="0"/>
          <w:marBottom w:val="0"/>
          <w:divBdr>
            <w:top w:val="none" w:sz="0" w:space="0" w:color="auto"/>
            <w:left w:val="none" w:sz="0" w:space="0" w:color="auto"/>
            <w:bottom w:val="none" w:sz="0" w:space="0" w:color="auto"/>
            <w:right w:val="none" w:sz="0" w:space="0" w:color="auto"/>
          </w:divBdr>
        </w:div>
        <w:div w:id="2142844178">
          <w:marLeft w:val="640"/>
          <w:marRight w:val="0"/>
          <w:marTop w:val="0"/>
          <w:marBottom w:val="0"/>
          <w:divBdr>
            <w:top w:val="none" w:sz="0" w:space="0" w:color="auto"/>
            <w:left w:val="none" w:sz="0" w:space="0" w:color="auto"/>
            <w:bottom w:val="none" w:sz="0" w:space="0" w:color="auto"/>
            <w:right w:val="none" w:sz="0" w:space="0" w:color="auto"/>
          </w:divBdr>
        </w:div>
      </w:divsChild>
    </w:div>
    <w:div w:id="607393519">
      <w:bodyDiv w:val="1"/>
      <w:marLeft w:val="0"/>
      <w:marRight w:val="0"/>
      <w:marTop w:val="0"/>
      <w:marBottom w:val="0"/>
      <w:divBdr>
        <w:top w:val="none" w:sz="0" w:space="0" w:color="auto"/>
        <w:left w:val="none" w:sz="0" w:space="0" w:color="auto"/>
        <w:bottom w:val="none" w:sz="0" w:space="0" w:color="auto"/>
        <w:right w:val="none" w:sz="0" w:space="0" w:color="auto"/>
      </w:divBdr>
      <w:divsChild>
        <w:div w:id="48501071">
          <w:marLeft w:val="640"/>
          <w:marRight w:val="0"/>
          <w:marTop w:val="0"/>
          <w:marBottom w:val="0"/>
          <w:divBdr>
            <w:top w:val="none" w:sz="0" w:space="0" w:color="auto"/>
            <w:left w:val="none" w:sz="0" w:space="0" w:color="auto"/>
            <w:bottom w:val="none" w:sz="0" w:space="0" w:color="auto"/>
            <w:right w:val="none" w:sz="0" w:space="0" w:color="auto"/>
          </w:divBdr>
        </w:div>
        <w:div w:id="93672861">
          <w:marLeft w:val="640"/>
          <w:marRight w:val="0"/>
          <w:marTop w:val="0"/>
          <w:marBottom w:val="0"/>
          <w:divBdr>
            <w:top w:val="none" w:sz="0" w:space="0" w:color="auto"/>
            <w:left w:val="none" w:sz="0" w:space="0" w:color="auto"/>
            <w:bottom w:val="none" w:sz="0" w:space="0" w:color="auto"/>
            <w:right w:val="none" w:sz="0" w:space="0" w:color="auto"/>
          </w:divBdr>
        </w:div>
        <w:div w:id="120805587">
          <w:marLeft w:val="640"/>
          <w:marRight w:val="0"/>
          <w:marTop w:val="0"/>
          <w:marBottom w:val="0"/>
          <w:divBdr>
            <w:top w:val="none" w:sz="0" w:space="0" w:color="auto"/>
            <w:left w:val="none" w:sz="0" w:space="0" w:color="auto"/>
            <w:bottom w:val="none" w:sz="0" w:space="0" w:color="auto"/>
            <w:right w:val="none" w:sz="0" w:space="0" w:color="auto"/>
          </w:divBdr>
        </w:div>
        <w:div w:id="129446344">
          <w:marLeft w:val="640"/>
          <w:marRight w:val="0"/>
          <w:marTop w:val="0"/>
          <w:marBottom w:val="0"/>
          <w:divBdr>
            <w:top w:val="none" w:sz="0" w:space="0" w:color="auto"/>
            <w:left w:val="none" w:sz="0" w:space="0" w:color="auto"/>
            <w:bottom w:val="none" w:sz="0" w:space="0" w:color="auto"/>
            <w:right w:val="none" w:sz="0" w:space="0" w:color="auto"/>
          </w:divBdr>
        </w:div>
        <w:div w:id="155076118">
          <w:marLeft w:val="640"/>
          <w:marRight w:val="0"/>
          <w:marTop w:val="0"/>
          <w:marBottom w:val="0"/>
          <w:divBdr>
            <w:top w:val="none" w:sz="0" w:space="0" w:color="auto"/>
            <w:left w:val="none" w:sz="0" w:space="0" w:color="auto"/>
            <w:bottom w:val="none" w:sz="0" w:space="0" w:color="auto"/>
            <w:right w:val="none" w:sz="0" w:space="0" w:color="auto"/>
          </w:divBdr>
        </w:div>
        <w:div w:id="170147588">
          <w:marLeft w:val="640"/>
          <w:marRight w:val="0"/>
          <w:marTop w:val="0"/>
          <w:marBottom w:val="0"/>
          <w:divBdr>
            <w:top w:val="none" w:sz="0" w:space="0" w:color="auto"/>
            <w:left w:val="none" w:sz="0" w:space="0" w:color="auto"/>
            <w:bottom w:val="none" w:sz="0" w:space="0" w:color="auto"/>
            <w:right w:val="none" w:sz="0" w:space="0" w:color="auto"/>
          </w:divBdr>
        </w:div>
        <w:div w:id="316998442">
          <w:marLeft w:val="640"/>
          <w:marRight w:val="0"/>
          <w:marTop w:val="0"/>
          <w:marBottom w:val="0"/>
          <w:divBdr>
            <w:top w:val="none" w:sz="0" w:space="0" w:color="auto"/>
            <w:left w:val="none" w:sz="0" w:space="0" w:color="auto"/>
            <w:bottom w:val="none" w:sz="0" w:space="0" w:color="auto"/>
            <w:right w:val="none" w:sz="0" w:space="0" w:color="auto"/>
          </w:divBdr>
        </w:div>
        <w:div w:id="346910419">
          <w:marLeft w:val="640"/>
          <w:marRight w:val="0"/>
          <w:marTop w:val="0"/>
          <w:marBottom w:val="0"/>
          <w:divBdr>
            <w:top w:val="none" w:sz="0" w:space="0" w:color="auto"/>
            <w:left w:val="none" w:sz="0" w:space="0" w:color="auto"/>
            <w:bottom w:val="none" w:sz="0" w:space="0" w:color="auto"/>
            <w:right w:val="none" w:sz="0" w:space="0" w:color="auto"/>
          </w:divBdr>
        </w:div>
        <w:div w:id="377356827">
          <w:marLeft w:val="640"/>
          <w:marRight w:val="0"/>
          <w:marTop w:val="0"/>
          <w:marBottom w:val="0"/>
          <w:divBdr>
            <w:top w:val="none" w:sz="0" w:space="0" w:color="auto"/>
            <w:left w:val="none" w:sz="0" w:space="0" w:color="auto"/>
            <w:bottom w:val="none" w:sz="0" w:space="0" w:color="auto"/>
            <w:right w:val="none" w:sz="0" w:space="0" w:color="auto"/>
          </w:divBdr>
        </w:div>
        <w:div w:id="383217749">
          <w:marLeft w:val="640"/>
          <w:marRight w:val="0"/>
          <w:marTop w:val="0"/>
          <w:marBottom w:val="0"/>
          <w:divBdr>
            <w:top w:val="none" w:sz="0" w:space="0" w:color="auto"/>
            <w:left w:val="none" w:sz="0" w:space="0" w:color="auto"/>
            <w:bottom w:val="none" w:sz="0" w:space="0" w:color="auto"/>
            <w:right w:val="none" w:sz="0" w:space="0" w:color="auto"/>
          </w:divBdr>
        </w:div>
        <w:div w:id="405299372">
          <w:marLeft w:val="640"/>
          <w:marRight w:val="0"/>
          <w:marTop w:val="0"/>
          <w:marBottom w:val="0"/>
          <w:divBdr>
            <w:top w:val="none" w:sz="0" w:space="0" w:color="auto"/>
            <w:left w:val="none" w:sz="0" w:space="0" w:color="auto"/>
            <w:bottom w:val="none" w:sz="0" w:space="0" w:color="auto"/>
            <w:right w:val="none" w:sz="0" w:space="0" w:color="auto"/>
          </w:divBdr>
        </w:div>
        <w:div w:id="469371654">
          <w:marLeft w:val="640"/>
          <w:marRight w:val="0"/>
          <w:marTop w:val="0"/>
          <w:marBottom w:val="0"/>
          <w:divBdr>
            <w:top w:val="none" w:sz="0" w:space="0" w:color="auto"/>
            <w:left w:val="none" w:sz="0" w:space="0" w:color="auto"/>
            <w:bottom w:val="none" w:sz="0" w:space="0" w:color="auto"/>
            <w:right w:val="none" w:sz="0" w:space="0" w:color="auto"/>
          </w:divBdr>
        </w:div>
        <w:div w:id="520361330">
          <w:marLeft w:val="640"/>
          <w:marRight w:val="0"/>
          <w:marTop w:val="0"/>
          <w:marBottom w:val="0"/>
          <w:divBdr>
            <w:top w:val="none" w:sz="0" w:space="0" w:color="auto"/>
            <w:left w:val="none" w:sz="0" w:space="0" w:color="auto"/>
            <w:bottom w:val="none" w:sz="0" w:space="0" w:color="auto"/>
            <w:right w:val="none" w:sz="0" w:space="0" w:color="auto"/>
          </w:divBdr>
        </w:div>
        <w:div w:id="531697477">
          <w:marLeft w:val="640"/>
          <w:marRight w:val="0"/>
          <w:marTop w:val="0"/>
          <w:marBottom w:val="0"/>
          <w:divBdr>
            <w:top w:val="none" w:sz="0" w:space="0" w:color="auto"/>
            <w:left w:val="none" w:sz="0" w:space="0" w:color="auto"/>
            <w:bottom w:val="none" w:sz="0" w:space="0" w:color="auto"/>
            <w:right w:val="none" w:sz="0" w:space="0" w:color="auto"/>
          </w:divBdr>
        </w:div>
        <w:div w:id="651712207">
          <w:marLeft w:val="640"/>
          <w:marRight w:val="0"/>
          <w:marTop w:val="0"/>
          <w:marBottom w:val="0"/>
          <w:divBdr>
            <w:top w:val="none" w:sz="0" w:space="0" w:color="auto"/>
            <w:left w:val="none" w:sz="0" w:space="0" w:color="auto"/>
            <w:bottom w:val="none" w:sz="0" w:space="0" w:color="auto"/>
            <w:right w:val="none" w:sz="0" w:space="0" w:color="auto"/>
          </w:divBdr>
        </w:div>
        <w:div w:id="672611716">
          <w:marLeft w:val="640"/>
          <w:marRight w:val="0"/>
          <w:marTop w:val="0"/>
          <w:marBottom w:val="0"/>
          <w:divBdr>
            <w:top w:val="none" w:sz="0" w:space="0" w:color="auto"/>
            <w:left w:val="none" w:sz="0" w:space="0" w:color="auto"/>
            <w:bottom w:val="none" w:sz="0" w:space="0" w:color="auto"/>
            <w:right w:val="none" w:sz="0" w:space="0" w:color="auto"/>
          </w:divBdr>
        </w:div>
        <w:div w:id="697237622">
          <w:marLeft w:val="640"/>
          <w:marRight w:val="0"/>
          <w:marTop w:val="0"/>
          <w:marBottom w:val="0"/>
          <w:divBdr>
            <w:top w:val="none" w:sz="0" w:space="0" w:color="auto"/>
            <w:left w:val="none" w:sz="0" w:space="0" w:color="auto"/>
            <w:bottom w:val="none" w:sz="0" w:space="0" w:color="auto"/>
            <w:right w:val="none" w:sz="0" w:space="0" w:color="auto"/>
          </w:divBdr>
        </w:div>
        <w:div w:id="741870679">
          <w:marLeft w:val="640"/>
          <w:marRight w:val="0"/>
          <w:marTop w:val="0"/>
          <w:marBottom w:val="0"/>
          <w:divBdr>
            <w:top w:val="none" w:sz="0" w:space="0" w:color="auto"/>
            <w:left w:val="none" w:sz="0" w:space="0" w:color="auto"/>
            <w:bottom w:val="none" w:sz="0" w:space="0" w:color="auto"/>
            <w:right w:val="none" w:sz="0" w:space="0" w:color="auto"/>
          </w:divBdr>
        </w:div>
        <w:div w:id="760763744">
          <w:marLeft w:val="640"/>
          <w:marRight w:val="0"/>
          <w:marTop w:val="0"/>
          <w:marBottom w:val="0"/>
          <w:divBdr>
            <w:top w:val="none" w:sz="0" w:space="0" w:color="auto"/>
            <w:left w:val="none" w:sz="0" w:space="0" w:color="auto"/>
            <w:bottom w:val="none" w:sz="0" w:space="0" w:color="auto"/>
            <w:right w:val="none" w:sz="0" w:space="0" w:color="auto"/>
          </w:divBdr>
        </w:div>
        <w:div w:id="761756298">
          <w:marLeft w:val="640"/>
          <w:marRight w:val="0"/>
          <w:marTop w:val="0"/>
          <w:marBottom w:val="0"/>
          <w:divBdr>
            <w:top w:val="none" w:sz="0" w:space="0" w:color="auto"/>
            <w:left w:val="none" w:sz="0" w:space="0" w:color="auto"/>
            <w:bottom w:val="none" w:sz="0" w:space="0" w:color="auto"/>
            <w:right w:val="none" w:sz="0" w:space="0" w:color="auto"/>
          </w:divBdr>
        </w:div>
        <w:div w:id="923490842">
          <w:marLeft w:val="640"/>
          <w:marRight w:val="0"/>
          <w:marTop w:val="0"/>
          <w:marBottom w:val="0"/>
          <w:divBdr>
            <w:top w:val="none" w:sz="0" w:space="0" w:color="auto"/>
            <w:left w:val="none" w:sz="0" w:space="0" w:color="auto"/>
            <w:bottom w:val="none" w:sz="0" w:space="0" w:color="auto"/>
            <w:right w:val="none" w:sz="0" w:space="0" w:color="auto"/>
          </w:divBdr>
        </w:div>
        <w:div w:id="964433499">
          <w:marLeft w:val="640"/>
          <w:marRight w:val="0"/>
          <w:marTop w:val="0"/>
          <w:marBottom w:val="0"/>
          <w:divBdr>
            <w:top w:val="none" w:sz="0" w:space="0" w:color="auto"/>
            <w:left w:val="none" w:sz="0" w:space="0" w:color="auto"/>
            <w:bottom w:val="none" w:sz="0" w:space="0" w:color="auto"/>
            <w:right w:val="none" w:sz="0" w:space="0" w:color="auto"/>
          </w:divBdr>
        </w:div>
        <w:div w:id="979574448">
          <w:marLeft w:val="640"/>
          <w:marRight w:val="0"/>
          <w:marTop w:val="0"/>
          <w:marBottom w:val="0"/>
          <w:divBdr>
            <w:top w:val="none" w:sz="0" w:space="0" w:color="auto"/>
            <w:left w:val="none" w:sz="0" w:space="0" w:color="auto"/>
            <w:bottom w:val="none" w:sz="0" w:space="0" w:color="auto"/>
            <w:right w:val="none" w:sz="0" w:space="0" w:color="auto"/>
          </w:divBdr>
        </w:div>
        <w:div w:id="1006978728">
          <w:marLeft w:val="640"/>
          <w:marRight w:val="0"/>
          <w:marTop w:val="0"/>
          <w:marBottom w:val="0"/>
          <w:divBdr>
            <w:top w:val="none" w:sz="0" w:space="0" w:color="auto"/>
            <w:left w:val="none" w:sz="0" w:space="0" w:color="auto"/>
            <w:bottom w:val="none" w:sz="0" w:space="0" w:color="auto"/>
            <w:right w:val="none" w:sz="0" w:space="0" w:color="auto"/>
          </w:divBdr>
        </w:div>
        <w:div w:id="1026710853">
          <w:marLeft w:val="640"/>
          <w:marRight w:val="0"/>
          <w:marTop w:val="0"/>
          <w:marBottom w:val="0"/>
          <w:divBdr>
            <w:top w:val="none" w:sz="0" w:space="0" w:color="auto"/>
            <w:left w:val="none" w:sz="0" w:space="0" w:color="auto"/>
            <w:bottom w:val="none" w:sz="0" w:space="0" w:color="auto"/>
            <w:right w:val="none" w:sz="0" w:space="0" w:color="auto"/>
          </w:divBdr>
        </w:div>
        <w:div w:id="1051805478">
          <w:marLeft w:val="640"/>
          <w:marRight w:val="0"/>
          <w:marTop w:val="0"/>
          <w:marBottom w:val="0"/>
          <w:divBdr>
            <w:top w:val="none" w:sz="0" w:space="0" w:color="auto"/>
            <w:left w:val="none" w:sz="0" w:space="0" w:color="auto"/>
            <w:bottom w:val="none" w:sz="0" w:space="0" w:color="auto"/>
            <w:right w:val="none" w:sz="0" w:space="0" w:color="auto"/>
          </w:divBdr>
        </w:div>
        <w:div w:id="1061177754">
          <w:marLeft w:val="640"/>
          <w:marRight w:val="0"/>
          <w:marTop w:val="0"/>
          <w:marBottom w:val="0"/>
          <w:divBdr>
            <w:top w:val="none" w:sz="0" w:space="0" w:color="auto"/>
            <w:left w:val="none" w:sz="0" w:space="0" w:color="auto"/>
            <w:bottom w:val="none" w:sz="0" w:space="0" w:color="auto"/>
            <w:right w:val="none" w:sz="0" w:space="0" w:color="auto"/>
          </w:divBdr>
        </w:div>
        <w:div w:id="1074359572">
          <w:marLeft w:val="640"/>
          <w:marRight w:val="0"/>
          <w:marTop w:val="0"/>
          <w:marBottom w:val="0"/>
          <w:divBdr>
            <w:top w:val="none" w:sz="0" w:space="0" w:color="auto"/>
            <w:left w:val="none" w:sz="0" w:space="0" w:color="auto"/>
            <w:bottom w:val="none" w:sz="0" w:space="0" w:color="auto"/>
            <w:right w:val="none" w:sz="0" w:space="0" w:color="auto"/>
          </w:divBdr>
        </w:div>
        <w:div w:id="1089430073">
          <w:marLeft w:val="640"/>
          <w:marRight w:val="0"/>
          <w:marTop w:val="0"/>
          <w:marBottom w:val="0"/>
          <w:divBdr>
            <w:top w:val="none" w:sz="0" w:space="0" w:color="auto"/>
            <w:left w:val="none" w:sz="0" w:space="0" w:color="auto"/>
            <w:bottom w:val="none" w:sz="0" w:space="0" w:color="auto"/>
            <w:right w:val="none" w:sz="0" w:space="0" w:color="auto"/>
          </w:divBdr>
        </w:div>
        <w:div w:id="1110201573">
          <w:marLeft w:val="640"/>
          <w:marRight w:val="0"/>
          <w:marTop w:val="0"/>
          <w:marBottom w:val="0"/>
          <w:divBdr>
            <w:top w:val="none" w:sz="0" w:space="0" w:color="auto"/>
            <w:left w:val="none" w:sz="0" w:space="0" w:color="auto"/>
            <w:bottom w:val="none" w:sz="0" w:space="0" w:color="auto"/>
            <w:right w:val="none" w:sz="0" w:space="0" w:color="auto"/>
          </w:divBdr>
        </w:div>
        <w:div w:id="1245526267">
          <w:marLeft w:val="640"/>
          <w:marRight w:val="0"/>
          <w:marTop w:val="0"/>
          <w:marBottom w:val="0"/>
          <w:divBdr>
            <w:top w:val="none" w:sz="0" w:space="0" w:color="auto"/>
            <w:left w:val="none" w:sz="0" w:space="0" w:color="auto"/>
            <w:bottom w:val="none" w:sz="0" w:space="0" w:color="auto"/>
            <w:right w:val="none" w:sz="0" w:space="0" w:color="auto"/>
          </w:divBdr>
        </w:div>
        <w:div w:id="1256554337">
          <w:marLeft w:val="640"/>
          <w:marRight w:val="0"/>
          <w:marTop w:val="0"/>
          <w:marBottom w:val="0"/>
          <w:divBdr>
            <w:top w:val="none" w:sz="0" w:space="0" w:color="auto"/>
            <w:left w:val="none" w:sz="0" w:space="0" w:color="auto"/>
            <w:bottom w:val="none" w:sz="0" w:space="0" w:color="auto"/>
            <w:right w:val="none" w:sz="0" w:space="0" w:color="auto"/>
          </w:divBdr>
        </w:div>
        <w:div w:id="1281298806">
          <w:marLeft w:val="640"/>
          <w:marRight w:val="0"/>
          <w:marTop w:val="0"/>
          <w:marBottom w:val="0"/>
          <w:divBdr>
            <w:top w:val="none" w:sz="0" w:space="0" w:color="auto"/>
            <w:left w:val="none" w:sz="0" w:space="0" w:color="auto"/>
            <w:bottom w:val="none" w:sz="0" w:space="0" w:color="auto"/>
            <w:right w:val="none" w:sz="0" w:space="0" w:color="auto"/>
          </w:divBdr>
        </w:div>
        <w:div w:id="1284384585">
          <w:marLeft w:val="640"/>
          <w:marRight w:val="0"/>
          <w:marTop w:val="0"/>
          <w:marBottom w:val="0"/>
          <w:divBdr>
            <w:top w:val="none" w:sz="0" w:space="0" w:color="auto"/>
            <w:left w:val="none" w:sz="0" w:space="0" w:color="auto"/>
            <w:bottom w:val="none" w:sz="0" w:space="0" w:color="auto"/>
            <w:right w:val="none" w:sz="0" w:space="0" w:color="auto"/>
          </w:divBdr>
        </w:div>
        <w:div w:id="1334263402">
          <w:marLeft w:val="640"/>
          <w:marRight w:val="0"/>
          <w:marTop w:val="0"/>
          <w:marBottom w:val="0"/>
          <w:divBdr>
            <w:top w:val="none" w:sz="0" w:space="0" w:color="auto"/>
            <w:left w:val="none" w:sz="0" w:space="0" w:color="auto"/>
            <w:bottom w:val="none" w:sz="0" w:space="0" w:color="auto"/>
            <w:right w:val="none" w:sz="0" w:space="0" w:color="auto"/>
          </w:divBdr>
        </w:div>
        <w:div w:id="1423724414">
          <w:marLeft w:val="640"/>
          <w:marRight w:val="0"/>
          <w:marTop w:val="0"/>
          <w:marBottom w:val="0"/>
          <w:divBdr>
            <w:top w:val="none" w:sz="0" w:space="0" w:color="auto"/>
            <w:left w:val="none" w:sz="0" w:space="0" w:color="auto"/>
            <w:bottom w:val="none" w:sz="0" w:space="0" w:color="auto"/>
            <w:right w:val="none" w:sz="0" w:space="0" w:color="auto"/>
          </w:divBdr>
        </w:div>
        <w:div w:id="1441605586">
          <w:marLeft w:val="640"/>
          <w:marRight w:val="0"/>
          <w:marTop w:val="0"/>
          <w:marBottom w:val="0"/>
          <w:divBdr>
            <w:top w:val="none" w:sz="0" w:space="0" w:color="auto"/>
            <w:left w:val="none" w:sz="0" w:space="0" w:color="auto"/>
            <w:bottom w:val="none" w:sz="0" w:space="0" w:color="auto"/>
            <w:right w:val="none" w:sz="0" w:space="0" w:color="auto"/>
          </w:divBdr>
        </w:div>
        <w:div w:id="1447195032">
          <w:marLeft w:val="640"/>
          <w:marRight w:val="0"/>
          <w:marTop w:val="0"/>
          <w:marBottom w:val="0"/>
          <w:divBdr>
            <w:top w:val="none" w:sz="0" w:space="0" w:color="auto"/>
            <w:left w:val="none" w:sz="0" w:space="0" w:color="auto"/>
            <w:bottom w:val="none" w:sz="0" w:space="0" w:color="auto"/>
            <w:right w:val="none" w:sz="0" w:space="0" w:color="auto"/>
          </w:divBdr>
        </w:div>
        <w:div w:id="1452750940">
          <w:marLeft w:val="640"/>
          <w:marRight w:val="0"/>
          <w:marTop w:val="0"/>
          <w:marBottom w:val="0"/>
          <w:divBdr>
            <w:top w:val="none" w:sz="0" w:space="0" w:color="auto"/>
            <w:left w:val="none" w:sz="0" w:space="0" w:color="auto"/>
            <w:bottom w:val="none" w:sz="0" w:space="0" w:color="auto"/>
            <w:right w:val="none" w:sz="0" w:space="0" w:color="auto"/>
          </w:divBdr>
        </w:div>
        <w:div w:id="1499343152">
          <w:marLeft w:val="640"/>
          <w:marRight w:val="0"/>
          <w:marTop w:val="0"/>
          <w:marBottom w:val="0"/>
          <w:divBdr>
            <w:top w:val="none" w:sz="0" w:space="0" w:color="auto"/>
            <w:left w:val="none" w:sz="0" w:space="0" w:color="auto"/>
            <w:bottom w:val="none" w:sz="0" w:space="0" w:color="auto"/>
            <w:right w:val="none" w:sz="0" w:space="0" w:color="auto"/>
          </w:divBdr>
        </w:div>
        <w:div w:id="1504784351">
          <w:marLeft w:val="640"/>
          <w:marRight w:val="0"/>
          <w:marTop w:val="0"/>
          <w:marBottom w:val="0"/>
          <w:divBdr>
            <w:top w:val="none" w:sz="0" w:space="0" w:color="auto"/>
            <w:left w:val="none" w:sz="0" w:space="0" w:color="auto"/>
            <w:bottom w:val="none" w:sz="0" w:space="0" w:color="auto"/>
            <w:right w:val="none" w:sz="0" w:space="0" w:color="auto"/>
          </w:divBdr>
        </w:div>
        <w:div w:id="1521433664">
          <w:marLeft w:val="640"/>
          <w:marRight w:val="0"/>
          <w:marTop w:val="0"/>
          <w:marBottom w:val="0"/>
          <w:divBdr>
            <w:top w:val="none" w:sz="0" w:space="0" w:color="auto"/>
            <w:left w:val="none" w:sz="0" w:space="0" w:color="auto"/>
            <w:bottom w:val="none" w:sz="0" w:space="0" w:color="auto"/>
            <w:right w:val="none" w:sz="0" w:space="0" w:color="auto"/>
          </w:divBdr>
        </w:div>
        <w:div w:id="1521818587">
          <w:marLeft w:val="640"/>
          <w:marRight w:val="0"/>
          <w:marTop w:val="0"/>
          <w:marBottom w:val="0"/>
          <w:divBdr>
            <w:top w:val="none" w:sz="0" w:space="0" w:color="auto"/>
            <w:left w:val="none" w:sz="0" w:space="0" w:color="auto"/>
            <w:bottom w:val="none" w:sz="0" w:space="0" w:color="auto"/>
            <w:right w:val="none" w:sz="0" w:space="0" w:color="auto"/>
          </w:divBdr>
        </w:div>
        <w:div w:id="1645701802">
          <w:marLeft w:val="640"/>
          <w:marRight w:val="0"/>
          <w:marTop w:val="0"/>
          <w:marBottom w:val="0"/>
          <w:divBdr>
            <w:top w:val="none" w:sz="0" w:space="0" w:color="auto"/>
            <w:left w:val="none" w:sz="0" w:space="0" w:color="auto"/>
            <w:bottom w:val="none" w:sz="0" w:space="0" w:color="auto"/>
            <w:right w:val="none" w:sz="0" w:space="0" w:color="auto"/>
          </w:divBdr>
        </w:div>
        <w:div w:id="1713724786">
          <w:marLeft w:val="640"/>
          <w:marRight w:val="0"/>
          <w:marTop w:val="0"/>
          <w:marBottom w:val="0"/>
          <w:divBdr>
            <w:top w:val="none" w:sz="0" w:space="0" w:color="auto"/>
            <w:left w:val="none" w:sz="0" w:space="0" w:color="auto"/>
            <w:bottom w:val="none" w:sz="0" w:space="0" w:color="auto"/>
            <w:right w:val="none" w:sz="0" w:space="0" w:color="auto"/>
          </w:divBdr>
        </w:div>
        <w:div w:id="1771312434">
          <w:marLeft w:val="640"/>
          <w:marRight w:val="0"/>
          <w:marTop w:val="0"/>
          <w:marBottom w:val="0"/>
          <w:divBdr>
            <w:top w:val="none" w:sz="0" w:space="0" w:color="auto"/>
            <w:left w:val="none" w:sz="0" w:space="0" w:color="auto"/>
            <w:bottom w:val="none" w:sz="0" w:space="0" w:color="auto"/>
            <w:right w:val="none" w:sz="0" w:space="0" w:color="auto"/>
          </w:divBdr>
        </w:div>
        <w:div w:id="1853109621">
          <w:marLeft w:val="640"/>
          <w:marRight w:val="0"/>
          <w:marTop w:val="0"/>
          <w:marBottom w:val="0"/>
          <w:divBdr>
            <w:top w:val="none" w:sz="0" w:space="0" w:color="auto"/>
            <w:left w:val="none" w:sz="0" w:space="0" w:color="auto"/>
            <w:bottom w:val="none" w:sz="0" w:space="0" w:color="auto"/>
            <w:right w:val="none" w:sz="0" w:space="0" w:color="auto"/>
          </w:divBdr>
        </w:div>
        <w:div w:id="1876311598">
          <w:marLeft w:val="640"/>
          <w:marRight w:val="0"/>
          <w:marTop w:val="0"/>
          <w:marBottom w:val="0"/>
          <w:divBdr>
            <w:top w:val="none" w:sz="0" w:space="0" w:color="auto"/>
            <w:left w:val="none" w:sz="0" w:space="0" w:color="auto"/>
            <w:bottom w:val="none" w:sz="0" w:space="0" w:color="auto"/>
            <w:right w:val="none" w:sz="0" w:space="0" w:color="auto"/>
          </w:divBdr>
        </w:div>
        <w:div w:id="1931308682">
          <w:marLeft w:val="640"/>
          <w:marRight w:val="0"/>
          <w:marTop w:val="0"/>
          <w:marBottom w:val="0"/>
          <w:divBdr>
            <w:top w:val="none" w:sz="0" w:space="0" w:color="auto"/>
            <w:left w:val="none" w:sz="0" w:space="0" w:color="auto"/>
            <w:bottom w:val="none" w:sz="0" w:space="0" w:color="auto"/>
            <w:right w:val="none" w:sz="0" w:space="0" w:color="auto"/>
          </w:divBdr>
        </w:div>
        <w:div w:id="1969896601">
          <w:marLeft w:val="640"/>
          <w:marRight w:val="0"/>
          <w:marTop w:val="0"/>
          <w:marBottom w:val="0"/>
          <w:divBdr>
            <w:top w:val="none" w:sz="0" w:space="0" w:color="auto"/>
            <w:left w:val="none" w:sz="0" w:space="0" w:color="auto"/>
            <w:bottom w:val="none" w:sz="0" w:space="0" w:color="auto"/>
            <w:right w:val="none" w:sz="0" w:space="0" w:color="auto"/>
          </w:divBdr>
        </w:div>
        <w:div w:id="1984039067">
          <w:marLeft w:val="640"/>
          <w:marRight w:val="0"/>
          <w:marTop w:val="0"/>
          <w:marBottom w:val="0"/>
          <w:divBdr>
            <w:top w:val="none" w:sz="0" w:space="0" w:color="auto"/>
            <w:left w:val="none" w:sz="0" w:space="0" w:color="auto"/>
            <w:bottom w:val="none" w:sz="0" w:space="0" w:color="auto"/>
            <w:right w:val="none" w:sz="0" w:space="0" w:color="auto"/>
          </w:divBdr>
        </w:div>
        <w:div w:id="2011638796">
          <w:marLeft w:val="640"/>
          <w:marRight w:val="0"/>
          <w:marTop w:val="0"/>
          <w:marBottom w:val="0"/>
          <w:divBdr>
            <w:top w:val="none" w:sz="0" w:space="0" w:color="auto"/>
            <w:left w:val="none" w:sz="0" w:space="0" w:color="auto"/>
            <w:bottom w:val="none" w:sz="0" w:space="0" w:color="auto"/>
            <w:right w:val="none" w:sz="0" w:space="0" w:color="auto"/>
          </w:divBdr>
        </w:div>
        <w:div w:id="2123573409">
          <w:marLeft w:val="640"/>
          <w:marRight w:val="0"/>
          <w:marTop w:val="0"/>
          <w:marBottom w:val="0"/>
          <w:divBdr>
            <w:top w:val="none" w:sz="0" w:space="0" w:color="auto"/>
            <w:left w:val="none" w:sz="0" w:space="0" w:color="auto"/>
            <w:bottom w:val="none" w:sz="0" w:space="0" w:color="auto"/>
            <w:right w:val="none" w:sz="0" w:space="0" w:color="auto"/>
          </w:divBdr>
        </w:div>
      </w:divsChild>
    </w:div>
    <w:div w:id="608970464">
      <w:bodyDiv w:val="1"/>
      <w:marLeft w:val="0"/>
      <w:marRight w:val="0"/>
      <w:marTop w:val="0"/>
      <w:marBottom w:val="0"/>
      <w:divBdr>
        <w:top w:val="none" w:sz="0" w:space="0" w:color="auto"/>
        <w:left w:val="none" w:sz="0" w:space="0" w:color="auto"/>
        <w:bottom w:val="none" w:sz="0" w:space="0" w:color="auto"/>
        <w:right w:val="none" w:sz="0" w:space="0" w:color="auto"/>
      </w:divBdr>
      <w:divsChild>
        <w:div w:id="80176060">
          <w:marLeft w:val="640"/>
          <w:marRight w:val="0"/>
          <w:marTop w:val="0"/>
          <w:marBottom w:val="0"/>
          <w:divBdr>
            <w:top w:val="none" w:sz="0" w:space="0" w:color="auto"/>
            <w:left w:val="none" w:sz="0" w:space="0" w:color="auto"/>
            <w:bottom w:val="none" w:sz="0" w:space="0" w:color="auto"/>
            <w:right w:val="none" w:sz="0" w:space="0" w:color="auto"/>
          </w:divBdr>
        </w:div>
        <w:div w:id="175121054">
          <w:marLeft w:val="640"/>
          <w:marRight w:val="0"/>
          <w:marTop w:val="0"/>
          <w:marBottom w:val="0"/>
          <w:divBdr>
            <w:top w:val="none" w:sz="0" w:space="0" w:color="auto"/>
            <w:left w:val="none" w:sz="0" w:space="0" w:color="auto"/>
            <w:bottom w:val="none" w:sz="0" w:space="0" w:color="auto"/>
            <w:right w:val="none" w:sz="0" w:space="0" w:color="auto"/>
          </w:divBdr>
        </w:div>
        <w:div w:id="226259919">
          <w:marLeft w:val="640"/>
          <w:marRight w:val="0"/>
          <w:marTop w:val="0"/>
          <w:marBottom w:val="0"/>
          <w:divBdr>
            <w:top w:val="none" w:sz="0" w:space="0" w:color="auto"/>
            <w:left w:val="none" w:sz="0" w:space="0" w:color="auto"/>
            <w:bottom w:val="none" w:sz="0" w:space="0" w:color="auto"/>
            <w:right w:val="none" w:sz="0" w:space="0" w:color="auto"/>
          </w:divBdr>
        </w:div>
        <w:div w:id="293219496">
          <w:marLeft w:val="640"/>
          <w:marRight w:val="0"/>
          <w:marTop w:val="0"/>
          <w:marBottom w:val="0"/>
          <w:divBdr>
            <w:top w:val="none" w:sz="0" w:space="0" w:color="auto"/>
            <w:left w:val="none" w:sz="0" w:space="0" w:color="auto"/>
            <w:bottom w:val="none" w:sz="0" w:space="0" w:color="auto"/>
            <w:right w:val="none" w:sz="0" w:space="0" w:color="auto"/>
          </w:divBdr>
        </w:div>
        <w:div w:id="380180604">
          <w:marLeft w:val="640"/>
          <w:marRight w:val="0"/>
          <w:marTop w:val="0"/>
          <w:marBottom w:val="0"/>
          <w:divBdr>
            <w:top w:val="none" w:sz="0" w:space="0" w:color="auto"/>
            <w:left w:val="none" w:sz="0" w:space="0" w:color="auto"/>
            <w:bottom w:val="none" w:sz="0" w:space="0" w:color="auto"/>
            <w:right w:val="none" w:sz="0" w:space="0" w:color="auto"/>
          </w:divBdr>
        </w:div>
        <w:div w:id="391582093">
          <w:marLeft w:val="640"/>
          <w:marRight w:val="0"/>
          <w:marTop w:val="0"/>
          <w:marBottom w:val="0"/>
          <w:divBdr>
            <w:top w:val="none" w:sz="0" w:space="0" w:color="auto"/>
            <w:left w:val="none" w:sz="0" w:space="0" w:color="auto"/>
            <w:bottom w:val="none" w:sz="0" w:space="0" w:color="auto"/>
            <w:right w:val="none" w:sz="0" w:space="0" w:color="auto"/>
          </w:divBdr>
        </w:div>
        <w:div w:id="407730635">
          <w:marLeft w:val="640"/>
          <w:marRight w:val="0"/>
          <w:marTop w:val="0"/>
          <w:marBottom w:val="0"/>
          <w:divBdr>
            <w:top w:val="none" w:sz="0" w:space="0" w:color="auto"/>
            <w:left w:val="none" w:sz="0" w:space="0" w:color="auto"/>
            <w:bottom w:val="none" w:sz="0" w:space="0" w:color="auto"/>
            <w:right w:val="none" w:sz="0" w:space="0" w:color="auto"/>
          </w:divBdr>
        </w:div>
        <w:div w:id="438567777">
          <w:marLeft w:val="640"/>
          <w:marRight w:val="0"/>
          <w:marTop w:val="0"/>
          <w:marBottom w:val="0"/>
          <w:divBdr>
            <w:top w:val="none" w:sz="0" w:space="0" w:color="auto"/>
            <w:left w:val="none" w:sz="0" w:space="0" w:color="auto"/>
            <w:bottom w:val="none" w:sz="0" w:space="0" w:color="auto"/>
            <w:right w:val="none" w:sz="0" w:space="0" w:color="auto"/>
          </w:divBdr>
        </w:div>
        <w:div w:id="462161321">
          <w:marLeft w:val="640"/>
          <w:marRight w:val="0"/>
          <w:marTop w:val="0"/>
          <w:marBottom w:val="0"/>
          <w:divBdr>
            <w:top w:val="none" w:sz="0" w:space="0" w:color="auto"/>
            <w:left w:val="none" w:sz="0" w:space="0" w:color="auto"/>
            <w:bottom w:val="none" w:sz="0" w:space="0" w:color="auto"/>
            <w:right w:val="none" w:sz="0" w:space="0" w:color="auto"/>
          </w:divBdr>
        </w:div>
        <w:div w:id="469984145">
          <w:marLeft w:val="640"/>
          <w:marRight w:val="0"/>
          <w:marTop w:val="0"/>
          <w:marBottom w:val="0"/>
          <w:divBdr>
            <w:top w:val="none" w:sz="0" w:space="0" w:color="auto"/>
            <w:left w:val="none" w:sz="0" w:space="0" w:color="auto"/>
            <w:bottom w:val="none" w:sz="0" w:space="0" w:color="auto"/>
            <w:right w:val="none" w:sz="0" w:space="0" w:color="auto"/>
          </w:divBdr>
        </w:div>
        <w:div w:id="555168093">
          <w:marLeft w:val="640"/>
          <w:marRight w:val="0"/>
          <w:marTop w:val="0"/>
          <w:marBottom w:val="0"/>
          <w:divBdr>
            <w:top w:val="none" w:sz="0" w:space="0" w:color="auto"/>
            <w:left w:val="none" w:sz="0" w:space="0" w:color="auto"/>
            <w:bottom w:val="none" w:sz="0" w:space="0" w:color="auto"/>
            <w:right w:val="none" w:sz="0" w:space="0" w:color="auto"/>
          </w:divBdr>
        </w:div>
        <w:div w:id="592980166">
          <w:marLeft w:val="640"/>
          <w:marRight w:val="0"/>
          <w:marTop w:val="0"/>
          <w:marBottom w:val="0"/>
          <w:divBdr>
            <w:top w:val="none" w:sz="0" w:space="0" w:color="auto"/>
            <w:left w:val="none" w:sz="0" w:space="0" w:color="auto"/>
            <w:bottom w:val="none" w:sz="0" w:space="0" w:color="auto"/>
            <w:right w:val="none" w:sz="0" w:space="0" w:color="auto"/>
          </w:divBdr>
        </w:div>
        <w:div w:id="595138930">
          <w:marLeft w:val="640"/>
          <w:marRight w:val="0"/>
          <w:marTop w:val="0"/>
          <w:marBottom w:val="0"/>
          <w:divBdr>
            <w:top w:val="none" w:sz="0" w:space="0" w:color="auto"/>
            <w:left w:val="none" w:sz="0" w:space="0" w:color="auto"/>
            <w:bottom w:val="none" w:sz="0" w:space="0" w:color="auto"/>
            <w:right w:val="none" w:sz="0" w:space="0" w:color="auto"/>
          </w:divBdr>
        </w:div>
        <w:div w:id="627786280">
          <w:marLeft w:val="640"/>
          <w:marRight w:val="0"/>
          <w:marTop w:val="0"/>
          <w:marBottom w:val="0"/>
          <w:divBdr>
            <w:top w:val="none" w:sz="0" w:space="0" w:color="auto"/>
            <w:left w:val="none" w:sz="0" w:space="0" w:color="auto"/>
            <w:bottom w:val="none" w:sz="0" w:space="0" w:color="auto"/>
            <w:right w:val="none" w:sz="0" w:space="0" w:color="auto"/>
          </w:divBdr>
        </w:div>
        <w:div w:id="654262474">
          <w:marLeft w:val="640"/>
          <w:marRight w:val="0"/>
          <w:marTop w:val="0"/>
          <w:marBottom w:val="0"/>
          <w:divBdr>
            <w:top w:val="none" w:sz="0" w:space="0" w:color="auto"/>
            <w:left w:val="none" w:sz="0" w:space="0" w:color="auto"/>
            <w:bottom w:val="none" w:sz="0" w:space="0" w:color="auto"/>
            <w:right w:val="none" w:sz="0" w:space="0" w:color="auto"/>
          </w:divBdr>
        </w:div>
        <w:div w:id="797337480">
          <w:marLeft w:val="640"/>
          <w:marRight w:val="0"/>
          <w:marTop w:val="0"/>
          <w:marBottom w:val="0"/>
          <w:divBdr>
            <w:top w:val="none" w:sz="0" w:space="0" w:color="auto"/>
            <w:left w:val="none" w:sz="0" w:space="0" w:color="auto"/>
            <w:bottom w:val="none" w:sz="0" w:space="0" w:color="auto"/>
            <w:right w:val="none" w:sz="0" w:space="0" w:color="auto"/>
          </w:divBdr>
        </w:div>
        <w:div w:id="826093845">
          <w:marLeft w:val="640"/>
          <w:marRight w:val="0"/>
          <w:marTop w:val="0"/>
          <w:marBottom w:val="0"/>
          <w:divBdr>
            <w:top w:val="none" w:sz="0" w:space="0" w:color="auto"/>
            <w:left w:val="none" w:sz="0" w:space="0" w:color="auto"/>
            <w:bottom w:val="none" w:sz="0" w:space="0" w:color="auto"/>
            <w:right w:val="none" w:sz="0" w:space="0" w:color="auto"/>
          </w:divBdr>
        </w:div>
        <w:div w:id="832725220">
          <w:marLeft w:val="640"/>
          <w:marRight w:val="0"/>
          <w:marTop w:val="0"/>
          <w:marBottom w:val="0"/>
          <w:divBdr>
            <w:top w:val="none" w:sz="0" w:space="0" w:color="auto"/>
            <w:left w:val="none" w:sz="0" w:space="0" w:color="auto"/>
            <w:bottom w:val="none" w:sz="0" w:space="0" w:color="auto"/>
            <w:right w:val="none" w:sz="0" w:space="0" w:color="auto"/>
          </w:divBdr>
        </w:div>
        <w:div w:id="863636213">
          <w:marLeft w:val="640"/>
          <w:marRight w:val="0"/>
          <w:marTop w:val="0"/>
          <w:marBottom w:val="0"/>
          <w:divBdr>
            <w:top w:val="none" w:sz="0" w:space="0" w:color="auto"/>
            <w:left w:val="none" w:sz="0" w:space="0" w:color="auto"/>
            <w:bottom w:val="none" w:sz="0" w:space="0" w:color="auto"/>
            <w:right w:val="none" w:sz="0" w:space="0" w:color="auto"/>
          </w:divBdr>
        </w:div>
        <w:div w:id="869609091">
          <w:marLeft w:val="640"/>
          <w:marRight w:val="0"/>
          <w:marTop w:val="0"/>
          <w:marBottom w:val="0"/>
          <w:divBdr>
            <w:top w:val="none" w:sz="0" w:space="0" w:color="auto"/>
            <w:left w:val="none" w:sz="0" w:space="0" w:color="auto"/>
            <w:bottom w:val="none" w:sz="0" w:space="0" w:color="auto"/>
            <w:right w:val="none" w:sz="0" w:space="0" w:color="auto"/>
          </w:divBdr>
        </w:div>
        <w:div w:id="922374821">
          <w:marLeft w:val="640"/>
          <w:marRight w:val="0"/>
          <w:marTop w:val="0"/>
          <w:marBottom w:val="0"/>
          <w:divBdr>
            <w:top w:val="none" w:sz="0" w:space="0" w:color="auto"/>
            <w:left w:val="none" w:sz="0" w:space="0" w:color="auto"/>
            <w:bottom w:val="none" w:sz="0" w:space="0" w:color="auto"/>
            <w:right w:val="none" w:sz="0" w:space="0" w:color="auto"/>
          </w:divBdr>
        </w:div>
        <w:div w:id="965508224">
          <w:marLeft w:val="640"/>
          <w:marRight w:val="0"/>
          <w:marTop w:val="0"/>
          <w:marBottom w:val="0"/>
          <w:divBdr>
            <w:top w:val="none" w:sz="0" w:space="0" w:color="auto"/>
            <w:left w:val="none" w:sz="0" w:space="0" w:color="auto"/>
            <w:bottom w:val="none" w:sz="0" w:space="0" w:color="auto"/>
            <w:right w:val="none" w:sz="0" w:space="0" w:color="auto"/>
          </w:divBdr>
        </w:div>
        <w:div w:id="979966697">
          <w:marLeft w:val="640"/>
          <w:marRight w:val="0"/>
          <w:marTop w:val="0"/>
          <w:marBottom w:val="0"/>
          <w:divBdr>
            <w:top w:val="none" w:sz="0" w:space="0" w:color="auto"/>
            <w:left w:val="none" w:sz="0" w:space="0" w:color="auto"/>
            <w:bottom w:val="none" w:sz="0" w:space="0" w:color="auto"/>
            <w:right w:val="none" w:sz="0" w:space="0" w:color="auto"/>
          </w:divBdr>
        </w:div>
        <w:div w:id="992484478">
          <w:marLeft w:val="640"/>
          <w:marRight w:val="0"/>
          <w:marTop w:val="0"/>
          <w:marBottom w:val="0"/>
          <w:divBdr>
            <w:top w:val="none" w:sz="0" w:space="0" w:color="auto"/>
            <w:left w:val="none" w:sz="0" w:space="0" w:color="auto"/>
            <w:bottom w:val="none" w:sz="0" w:space="0" w:color="auto"/>
            <w:right w:val="none" w:sz="0" w:space="0" w:color="auto"/>
          </w:divBdr>
        </w:div>
        <w:div w:id="996802676">
          <w:marLeft w:val="640"/>
          <w:marRight w:val="0"/>
          <w:marTop w:val="0"/>
          <w:marBottom w:val="0"/>
          <w:divBdr>
            <w:top w:val="none" w:sz="0" w:space="0" w:color="auto"/>
            <w:left w:val="none" w:sz="0" w:space="0" w:color="auto"/>
            <w:bottom w:val="none" w:sz="0" w:space="0" w:color="auto"/>
            <w:right w:val="none" w:sz="0" w:space="0" w:color="auto"/>
          </w:divBdr>
        </w:div>
        <w:div w:id="999692737">
          <w:marLeft w:val="640"/>
          <w:marRight w:val="0"/>
          <w:marTop w:val="0"/>
          <w:marBottom w:val="0"/>
          <w:divBdr>
            <w:top w:val="none" w:sz="0" w:space="0" w:color="auto"/>
            <w:left w:val="none" w:sz="0" w:space="0" w:color="auto"/>
            <w:bottom w:val="none" w:sz="0" w:space="0" w:color="auto"/>
            <w:right w:val="none" w:sz="0" w:space="0" w:color="auto"/>
          </w:divBdr>
        </w:div>
        <w:div w:id="1011640395">
          <w:marLeft w:val="640"/>
          <w:marRight w:val="0"/>
          <w:marTop w:val="0"/>
          <w:marBottom w:val="0"/>
          <w:divBdr>
            <w:top w:val="none" w:sz="0" w:space="0" w:color="auto"/>
            <w:left w:val="none" w:sz="0" w:space="0" w:color="auto"/>
            <w:bottom w:val="none" w:sz="0" w:space="0" w:color="auto"/>
            <w:right w:val="none" w:sz="0" w:space="0" w:color="auto"/>
          </w:divBdr>
        </w:div>
        <w:div w:id="1166169876">
          <w:marLeft w:val="640"/>
          <w:marRight w:val="0"/>
          <w:marTop w:val="0"/>
          <w:marBottom w:val="0"/>
          <w:divBdr>
            <w:top w:val="none" w:sz="0" w:space="0" w:color="auto"/>
            <w:left w:val="none" w:sz="0" w:space="0" w:color="auto"/>
            <w:bottom w:val="none" w:sz="0" w:space="0" w:color="auto"/>
            <w:right w:val="none" w:sz="0" w:space="0" w:color="auto"/>
          </w:divBdr>
        </w:div>
        <w:div w:id="1203054340">
          <w:marLeft w:val="640"/>
          <w:marRight w:val="0"/>
          <w:marTop w:val="0"/>
          <w:marBottom w:val="0"/>
          <w:divBdr>
            <w:top w:val="none" w:sz="0" w:space="0" w:color="auto"/>
            <w:left w:val="none" w:sz="0" w:space="0" w:color="auto"/>
            <w:bottom w:val="none" w:sz="0" w:space="0" w:color="auto"/>
            <w:right w:val="none" w:sz="0" w:space="0" w:color="auto"/>
          </w:divBdr>
        </w:div>
        <w:div w:id="1241335048">
          <w:marLeft w:val="640"/>
          <w:marRight w:val="0"/>
          <w:marTop w:val="0"/>
          <w:marBottom w:val="0"/>
          <w:divBdr>
            <w:top w:val="none" w:sz="0" w:space="0" w:color="auto"/>
            <w:left w:val="none" w:sz="0" w:space="0" w:color="auto"/>
            <w:bottom w:val="none" w:sz="0" w:space="0" w:color="auto"/>
            <w:right w:val="none" w:sz="0" w:space="0" w:color="auto"/>
          </w:divBdr>
        </w:div>
        <w:div w:id="1436944564">
          <w:marLeft w:val="640"/>
          <w:marRight w:val="0"/>
          <w:marTop w:val="0"/>
          <w:marBottom w:val="0"/>
          <w:divBdr>
            <w:top w:val="none" w:sz="0" w:space="0" w:color="auto"/>
            <w:left w:val="none" w:sz="0" w:space="0" w:color="auto"/>
            <w:bottom w:val="none" w:sz="0" w:space="0" w:color="auto"/>
            <w:right w:val="none" w:sz="0" w:space="0" w:color="auto"/>
          </w:divBdr>
        </w:div>
        <w:div w:id="1518158386">
          <w:marLeft w:val="640"/>
          <w:marRight w:val="0"/>
          <w:marTop w:val="0"/>
          <w:marBottom w:val="0"/>
          <w:divBdr>
            <w:top w:val="none" w:sz="0" w:space="0" w:color="auto"/>
            <w:left w:val="none" w:sz="0" w:space="0" w:color="auto"/>
            <w:bottom w:val="none" w:sz="0" w:space="0" w:color="auto"/>
            <w:right w:val="none" w:sz="0" w:space="0" w:color="auto"/>
          </w:divBdr>
        </w:div>
        <w:div w:id="1566599038">
          <w:marLeft w:val="640"/>
          <w:marRight w:val="0"/>
          <w:marTop w:val="0"/>
          <w:marBottom w:val="0"/>
          <w:divBdr>
            <w:top w:val="none" w:sz="0" w:space="0" w:color="auto"/>
            <w:left w:val="none" w:sz="0" w:space="0" w:color="auto"/>
            <w:bottom w:val="none" w:sz="0" w:space="0" w:color="auto"/>
            <w:right w:val="none" w:sz="0" w:space="0" w:color="auto"/>
          </w:divBdr>
        </w:div>
        <w:div w:id="1638681686">
          <w:marLeft w:val="640"/>
          <w:marRight w:val="0"/>
          <w:marTop w:val="0"/>
          <w:marBottom w:val="0"/>
          <w:divBdr>
            <w:top w:val="none" w:sz="0" w:space="0" w:color="auto"/>
            <w:left w:val="none" w:sz="0" w:space="0" w:color="auto"/>
            <w:bottom w:val="none" w:sz="0" w:space="0" w:color="auto"/>
            <w:right w:val="none" w:sz="0" w:space="0" w:color="auto"/>
          </w:divBdr>
        </w:div>
        <w:div w:id="1653174244">
          <w:marLeft w:val="640"/>
          <w:marRight w:val="0"/>
          <w:marTop w:val="0"/>
          <w:marBottom w:val="0"/>
          <w:divBdr>
            <w:top w:val="none" w:sz="0" w:space="0" w:color="auto"/>
            <w:left w:val="none" w:sz="0" w:space="0" w:color="auto"/>
            <w:bottom w:val="none" w:sz="0" w:space="0" w:color="auto"/>
            <w:right w:val="none" w:sz="0" w:space="0" w:color="auto"/>
          </w:divBdr>
        </w:div>
        <w:div w:id="1669751047">
          <w:marLeft w:val="640"/>
          <w:marRight w:val="0"/>
          <w:marTop w:val="0"/>
          <w:marBottom w:val="0"/>
          <w:divBdr>
            <w:top w:val="none" w:sz="0" w:space="0" w:color="auto"/>
            <w:left w:val="none" w:sz="0" w:space="0" w:color="auto"/>
            <w:bottom w:val="none" w:sz="0" w:space="0" w:color="auto"/>
            <w:right w:val="none" w:sz="0" w:space="0" w:color="auto"/>
          </w:divBdr>
        </w:div>
        <w:div w:id="1712029343">
          <w:marLeft w:val="640"/>
          <w:marRight w:val="0"/>
          <w:marTop w:val="0"/>
          <w:marBottom w:val="0"/>
          <w:divBdr>
            <w:top w:val="none" w:sz="0" w:space="0" w:color="auto"/>
            <w:left w:val="none" w:sz="0" w:space="0" w:color="auto"/>
            <w:bottom w:val="none" w:sz="0" w:space="0" w:color="auto"/>
            <w:right w:val="none" w:sz="0" w:space="0" w:color="auto"/>
          </w:divBdr>
        </w:div>
        <w:div w:id="1730030368">
          <w:marLeft w:val="640"/>
          <w:marRight w:val="0"/>
          <w:marTop w:val="0"/>
          <w:marBottom w:val="0"/>
          <w:divBdr>
            <w:top w:val="none" w:sz="0" w:space="0" w:color="auto"/>
            <w:left w:val="none" w:sz="0" w:space="0" w:color="auto"/>
            <w:bottom w:val="none" w:sz="0" w:space="0" w:color="auto"/>
            <w:right w:val="none" w:sz="0" w:space="0" w:color="auto"/>
          </w:divBdr>
        </w:div>
        <w:div w:id="1743792496">
          <w:marLeft w:val="640"/>
          <w:marRight w:val="0"/>
          <w:marTop w:val="0"/>
          <w:marBottom w:val="0"/>
          <w:divBdr>
            <w:top w:val="none" w:sz="0" w:space="0" w:color="auto"/>
            <w:left w:val="none" w:sz="0" w:space="0" w:color="auto"/>
            <w:bottom w:val="none" w:sz="0" w:space="0" w:color="auto"/>
            <w:right w:val="none" w:sz="0" w:space="0" w:color="auto"/>
          </w:divBdr>
        </w:div>
        <w:div w:id="1786541603">
          <w:marLeft w:val="640"/>
          <w:marRight w:val="0"/>
          <w:marTop w:val="0"/>
          <w:marBottom w:val="0"/>
          <w:divBdr>
            <w:top w:val="none" w:sz="0" w:space="0" w:color="auto"/>
            <w:left w:val="none" w:sz="0" w:space="0" w:color="auto"/>
            <w:bottom w:val="none" w:sz="0" w:space="0" w:color="auto"/>
            <w:right w:val="none" w:sz="0" w:space="0" w:color="auto"/>
          </w:divBdr>
        </w:div>
        <w:div w:id="1890997724">
          <w:marLeft w:val="640"/>
          <w:marRight w:val="0"/>
          <w:marTop w:val="0"/>
          <w:marBottom w:val="0"/>
          <w:divBdr>
            <w:top w:val="none" w:sz="0" w:space="0" w:color="auto"/>
            <w:left w:val="none" w:sz="0" w:space="0" w:color="auto"/>
            <w:bottom w:val="none" w:sz="0" w:space="0" w:color="auto"/>
            <w:right w:val="none" w:sz="0" w:space="0" w:color="auto"/>
          </w:divBdr>
        </w:div>
        <w:div w:id="1915042710">
          <w:marLeft w:val="640"/>
          <w:marRight w:val="0"/>
          <w:marTop w:val="0"/>
          <w:marBottom w:val="0"/>
          <w:divBdr>
            <w:top w:val="none" w:sz="0" w:space="0" w:color="auto"/>
            <w:left w:val="none" w:sz="0" w:space="0" w:color="auto"/>
            <w:bottom w:val="none" w:sz="0" w:space="0" w:color="auto"/>
            <w:right w:val="none" w:sz="0" w:space="0" w:color="auto"/>
          </w:divBdr>
        </w:div>
        <w:div w:id="1919054716">
          <w:marLeft w:val="640"/>
          <w:marRight w:val="0"/>
          <w:marTop w:val="0"/>
          <w:marBottom w:val="0"/>
          <w:divBdr>
            <w:top w:val="none" w:sz="0" w:space="0" w:color="auto"/>
            <w:left w:val="none" w:sz="0" w:space="0" w:color="auto"/>
            <w:bottom w:val="none" w:sz="0" w:space="0" w:color="auto"/>
            <w:right w:val="none" w:sz="0" w:space="0" w:color="auto"/>
          </w:divBdr>
        </w:div>
        <w:div w:id="1927811605">
          <w:marLeft w:val="640"/>
          <w:marRight w:val="0"/>
          <w:marTop w:val="0"/>
          <w:marBottom w:val="0"/>
          <w:divBdr>
            <w:top w:val="none" w:sz="0" w:space="0" w:color="auto"/>
            <w:left w:val="none" w:sz="0" w:space="0" w:color="auto"/>
            <w:bottom w:val="none" w:sz="0" w:space="0" w:color="auto"/>
            <w:right w:val="none" w:sz="0" w:space="0" w:color="auto"/>
          </w:divBdr>
        </w:div>
        <w:div w:id="1932540589">
          <w:marLeft w:val="640"/>
          <w:marRight w:val="0"/>
          <w:marTop w:val="0"/>
          <w:marBottom w:val="0"/>
          <w:divBdr>
            <w:top w:val="none" w:sz="0" w:space="0" w:color="auto"/>
            <w:left w:val="none" w:sz="0" w:space="0" w:color="auto"/>
            <w:bottom w:val="none" w:sz="0" w:space="0" w:color="auto"/>
            <w:right w:val="none" w:sz="0" w:space="0" w:color="auto"/>
          </w:divBdr>
        </w:div>
        <w:div w:id="1955288441">
          <w:marLeft w:val="640"/>
          <w:marRight w:val="0"/>
          <w:marTop w:val="0"/>
          <w:marBottom w:val="0"/>
          <w:divBdr>
            <w:top w:val="none" w:sz="0" w:space="0" w:color="auto"/>
            <w:left w:val="none" w:sz="0" w:space="0" w:color="auto"/>
            <w:bottom w:val="none" w:sz="0" w:space="0" w:color="auto"/>
            <w:right w:val="none" w:sz="0" w:space="0" w:color="auto"/>
          </w:divBdr>
        </w:div>
        <w:div w:id="1956599520">
          <w:marLeft w:val="640"/>
          <w:marRight w:val="0"/>
          <w:marTop w:val="0"/>
          <w:marBottom w:val="0"/>
          <w:divBdr>
            <w:top w:val="none" w:sz="0" w:space="0" w:color="auto"/>
            <w:left w:val="none" w:sz="0" w:space="0" w:color="auto"/>
            <w:bottom w:val="none" w:sz="0" w:space="0" w:color="auto"/>
            <w:right w:val="none" w:sz="0" w:space="0" w:color="auto"/>
          </w:divBdr>
        </w:div>
        <w:div w:id="1997301977">
          <w:marLeft w:val="640"/>
          <w:marRight w:val="0"/>
          <w:marTop w:val="0"/>
          <w:marBottom w:val="0"/>
          <w:divBdr>
            <w:top w:val="none" w:sz="0" w:space="0" w:color="auto"/>
            <w:left w:val="none" w:sz="0" w:space="0" w:color="auto"/>
            <w:bottom w:val="none" w:sz="0" w:space="0" w:color="auto"/>
            <w:right w:val="none" w:sz="0" w:space="0" w:color="auto"/>
          </w:divBdr>
        </w:div>
        <w:div w:id="2077311883">
          <w:marLeft w:val="640"/>
          <w:marRight w:val="0"/>
          <w:marTop w:val="0"/>
          <w:marBottom w:val="0"/>
          <w:divBdr>
            <w:top w:val="none" w:sz="0" w:space="0" w:color="auto"/>
            <w:left w:val="none" w:sz="0" w:space="0" w:color="auto"/>
            <w:bottom w:val="none" w:sz="0" w:space="0" w:color="auto"/>
            <w:right w:val="none" w:sz="0" w:space="0" w:color="auto"/>
          </w:divBdr>
        </w:div>
        <w:div w:id="2086339801">
          <w:marLeft w:val="640"/>
          <w:marRight w:val="0"/>
          <w:marTop w:val="0"/>
          <w:marBottom w:val="0"/>
          <w:divBdr>
            <w:top w:val="none" w:sz="0" w:space="0" w:color="auto"/>
            <w:left w:val="none" w:sz="0" w:space="0" w:color="auto"/>
            <w:bottom w:val="none" w:sz="0" w:space="0" w:color="auto"/>
            <w:right w:val="none" w:sz="0" w:space="0" w:color="auto"/>
          </w:divBdr>
        </w:div>
        <w:div w:id="2099330257">
          <w:marLeft w:val="640"/>
          <w:marRight w:val="0"/>
          <w:marTop w:val="0"/>
          <w:marBottom w:val="0"/>
          <w:divBdr>
            <w:top w:val="none" w:sz="0" w:space="0" w:color="auto"/>
            <w:left w:val="none" w:sz="0" w:space="0" w:color="auto"/>
            <w:bottom w:val="none" w:sz="0" w:space="0" w:color="auto"/>
            <w:right w:val="none" w:sz="0" w:space="0" w:color="auto"/>
          </w:divBdr>
        </w:div>
        <w:div w:id="2130850833">
          <w:marLeft w:val="640"/>
          <w:marRight w:val="0"/>
          <w:marTop w:val="0"/>
          <w:marBottom w:val="0"/>
          <w:divBdr>
            <w:top w:val="none" w:sz="0" w:space="0" w:color="auto"/>
            <w:left w:val="none" w:sz="0" w:space="0" w:color="auto"/>
            <w:bottom w:val="none" w:sz="0" w:space="0" w:color="auto"/>
            <w:right w:val="none" w:sz="0" w:space="0" w:color="auto"/>
          </w:divBdr>
        </w:div>
        <w:div w:id="2132240025">
          <w:marLeft w:val="640"/>
          <w:marRight w:val="0"/>
          <w:marTop w:val="0"/>
          <w:marBottom w:val="0"/>
          <w:divBdr>
            <w:top w:val="none" w:sz="0" w:space="0" w:color="auto"/>
            <w:left w:val="none" w:sz="0" w:space="0" w:color="auto"/>
            <w:bottom w:val="none" w:sz="0" w:space="0" w:color="auto"/>
            <w:right w:val="none" w:sz="0" w:space="0" w:color="auto"/>
          </w:divBdr>
        </w:div>
      </w:divsChild>
    </w:div>
    <w:div w:id="645012270">
      <w:bodyDiv w:val="1"/>
      <w:marLeft w:val="0"/>
      <w:marRight w:val="0"/>
      <w:marTop w:val="0"/>
      <w:marBottom w:val="0"/>
      <w:divBdr>
        <w:top w:val="none" w:sz="0" w:space="0" w:color="auto"/>
        <w:left w:val="none" w:sz="0" w:space="0" w:color="auto"/>
        <w:bottom w:val="none" w:sz="0" w:space="0" w:color="auto"/>
        <w:right w:val="none" w:sz="0" w:space="0" w:color="auto"/>
      </w:divBdr>
      <w:divsChild>
        <w:div w:id="72050447">
          <w:marLeft w:val="640"/>
          <w:marRight w:val="0"/>
          <w:marTop w:val="0"/>
          <w:marBottom w:val="0"/>
          <w:divBdr>
            <w:top w:val="none" w:sz="0" w:space="0" w:color="auto"/>
            <w:left w:val="none" w:sz="0" w:space="0" w:color="auto"/>
            <w:bottom w:val="none" w:sz="0" w:space="0" w:color="auto"/>
            <w:right w:val="none" w:sz="0" w:space="0" w:color="auto"/>
          </w:divBdr>
        </w:div>
        <w:div w:id="84806245">
          <w:marLeft w:val="640"/>
          <w:marRight w:val="0"/>
          <w:marTop w:val="0"/>
          <w:marBottom w:val="0"/>
          <w:divBdr>
            <w:top w:val="none" w:sz="0" w:space="0" w:color="auto"/>
            <w:left w:val="none" w:sz="0" w:space="0" w:color="auto"/>
            <w:bottom w:val="none" w:sz="0" w:space="0" w:color="auto"/>
            <w:right w:val="none" w:sz="0" w:space="0" w:color="auto"/>
          </w:divBdr>
        </w:div>
        <w:div w:id="86385182">
          <w:marLeft w:val="640"/>
          <w:marRight w:val="0"/>
          <w:marTop w:val="0"/>
          <w:marBottom w:val="0"/>
          <w:divBdr>
            <w:top w:val="none" w:sz="0" w:space="0" w:color="auto"/>
            <w:left w:val="none" w:sz="0" w:space="0" w:color="auto"/>
            <w:bottom w:val="none" w:sz="0" w:space="0" w:color="auto"/>
            <w:right w:val="none" w:sz="0" w:space="0" w:color="auto"/>
          </w:divBdr>
        </w:div>
        <w:div w:id="106850462">
          <w:marLeft w:val="640"/>
          <w:marRight w:val="0"/>
          <w:marTop w:val="0"/>
          <w:marBottom w:val="0"/>
          <w:divBdr>
            <w:top w:val="none" w:sz="0" w:space="0" w:color="auto"/>
            <w:left w:val="none" w:sz="0" w:space="0" w:color="auto"/>
            <w:bottom w:val="none" w:sz="0" w:space="0" w:color="auto"/>
            <w:right w:val="none" w:sz="0" w:space="0" w:color="auto"/>
          </w:divBdr>
        </w:div>
        <w:div w:id="119544227">
          <w:marLeft w:val="640"/>
          <w:marRight w:val="0"/>
          <w:marTop w:val="0"/>
          <w:marBottom w:val="0"/>
          <w:divBdr>
            <w:top w:val="none" w:sz="0" w:space="0" w:color="auto"/>
            <w:left w:val="none" w:sz="0" w:space="0" w:color="auto"/>
            <w:bottom w:val="none" w:sz="0" w:space="0" w:color="auto"/>
            <w:right w:val="none" w:sz="0" w:space="0" w:color="auto"/>
          </w:divBdr>
        </w:div>
        <w:div w:id="180093003">
          <w:marLeft w:val="640"/>
          <w:marRight w:val="0"/>
          <w:marTop w:val="0"/>
          <w:marBottom w:val="0"/>
          <w:divBdr>
            <w:top w:val="none" w:sz="0" w:space="0" w:color="auto"/>
            <w:left w:val="none" w:sz="0" w:space="0" w:color="auto"/>
            <w:bottom w:val="none" w:sz="0" w:space="0" w:color="auto"/>
            <w:right w:val="none" w:sz="0" w:space="0" w:color="auto"/>
          </w:divBdr>
        </w:div>
        <w:div w:id="195503347">
          <w:marLeft w:val="640"/>
          <w:marRight w:val="0"/>
          <w:marTop w:val="0"/>
          <w:marBottom w:val="0"/>
          <w:divBdr>
            <w:top w:val="none" w:sz="0" w:space="0" w:color="auto"/>
            <w:left w:val="none" w:sz="0" w:space="0" w:color="auto"/>
            <w:bottom w:val="none" w:sz="0" w:space="0" w:color="auto"/>
            <w:right w:val="none" w:sz="0" w:space="0" w:color="auto"/>
          </w:divBdr>
        </w:div>
        <w:div w:id="236406022">
          <w:marLeft w:val="640"/>
          <w:marRight w:val="0"/>
          <w:marTop w:val="0"/>
          <w:marBottom w:val="0"/>
          <w:divBdr>
            <w:top w:val="none" w:sz="0" w:space="0" w:color="auto"/>
            <w:left w:val="none" w:sz="0" w:space="0" w:color="auto"/>
            <w:bottom w:val="none" w:sz="0" w:space="0" w:color="auto"/>
            <w:right w:val="none" w:sz="0" w:space="0" w:color="auto"/>
          </w:divBdr>
        </w:div>
        <w:div w:id="311566821">
          <w:marLeft w:val="640"/>
          <w:marRight w:val="0"/>
          <w:marTop w:val="0"/>
          <w:marBottom w:val="0"/>
          <w:divBdr>
            <w:top w:val="none" w:sz="0" w:space="0" w:color="auto"/>
            <w:left w:val="none" w:sz="0" w:space="0" w:color="auto"/>
            <w:bottom w:val="none" w:sz="0" w:space="0" w:color="auto"/>
            <w:right w:val="none" w:sz="0" w:space="0" w:color="auto"/>
          </w:divBdr>
        </w:div>
        <w:div w:id="346950757">
          <w:marLeft w:val="640"/>
          <w:marRight w:val="0"/>
          <w:marTop w:val="0"/>
          <w:marBottom w:val="0"/>
          <w:divBdr>
            <w:top w:val="none" w:sz="0" w:space="0" w:color="auto"/>
            <w:left w:val="none" w:sz="0" w:space="0" w:color="auto"/>
            <w:bottom w:val="none" w:sz="0" w:space="0" w:color="auto"/>
            <w:right w:val="none" w:sz="0" w:space="0" w:color="auto"/>
          </w:divBdr>
        </w:div>
        <w:div w:id="347685913">
          <w:marLeft w:val="640"/>
          <w:marRight w:val="0"/>
          <w:marTop w:val="0"/>
          <w:marBottom w:val="0"/>
          <w:divBdr>
            <w:top w:val="none" w:sz="0" w:space="0" w:color="auto"/>
            <w:left w:val="none" w:sz="0" w:space="0" w:color="auto"/>
            <w:bottom w:val="none" w:sz="0" w:space="0" w:color="auto"/>
            <w:right w:val="none" w:sz="0" w:space="0" w:color="auto"/>
          </w:divBdr>
        </w:div>
        <w:div w:id="362560987">
          <w:marLeft w:val="640"/>
          <w:marRight w:val="0"/>
          <w:marTop w:val="0"/>
          <w:marBottom w:val="0"/>
          <w:divBdr>
            <w:top w:val="none" w:sz="0" w:space="0" w:color="auto"/>
            <w:left w:val="none" w:sz="0" w:space="0" w:color="auto"/>
            <w:bottom w:val="none" w:sz="0" w:space="0" w:color="auto"/>
            <w:right w:val="none" w:sz="0" w:space="0" w:color="auto"/>
          </w:divBdr>
        </w:div>
        <w:div w:id="387150923">
          <w:marLeft w:val="640"/>
          <w:marRight w:val="0"/>
          <w:marTop w:val="0"/>
          <w:marBottom w:val="0"/>
          <w:divBdr>
            <w:top w:val="none" w:sz="0" w:space="0" w:color="auto"/>
            <w:left w:val="none" w:sz="0" w:space="0" w:color="auto"/>
            <w:bottom w:val="none" w:sz="0" w:space="0" w:color="auto"/>
            <w:right w:val="none" w:sz="0" w:space="0" w:color="auto"/>
          </w:divBdr>
        </w:div>
        <w:div w:id="396249107">
          <w:marLeft w:val="640"/>
          <w:marRight w:val="0"/>
          <w:marTop w:val="0"/>
          <w:marBottom w:val="0"/>
          <w:divBdr>
            <w:top w:val="none" w:sz="0" w:space="0" w:color="auto"/>
            <w:left w:val="none" w:sz="0" w:space="0" w:color="auto"/>
            <w:bottom w:val="none" w:sz="0" w:space="0" w:color="auto"/>
            <w:right w:val="none" w:sz="0" w:space="0" w:color="auto"/>
          </w:divBdr>
        </w:div>
        <w:div w:id="424884492">
          <w:marLeft w:val="640"/>
          <w:marRight w:val="0"/>
          <w:marTop w:val="0"/>
          <w:marBottom w:val="0"/>
          <w:divBdr>
            <w:top w:val="none" w:sz="0" w:space="0" w:color="auto"/>
            <w:left w:val="none" w:sz="0" w:space="0" w:color="auto"/>
            <w:bottom w:val="none" w:sz="0" w:space="0" w:color="auto"/>
            <w:right w:val="none" w:sz="0" w:space="0" w:color="auto"/>
          </w:divBdr>
        </w:div>
        <w:div w:id="431978226">
          <w:marLeft w:val="640"/>
          <w:marRight w:val="0"/>
          <w:marTop w:val="0"/>
          <w:marBottom w:val="0"/>
          <w:divBdr>
            <w:top w:val="none" w:sz="0" w:space="0" w:color="auto"/>
            <w:left w:val="none" w:sz="0" w:space="0" w:color="auto"/>
            <w:bottom w:val="none" w:sz="0" w:space="0" w:color="auto"/>
            <w:right w:val="none" w:sz="0" w:space="0" w:color="auto"/>
          </w:divBdr>
        </w:div>
        <w:div w:id="478573978">
          <w:marLeft w:val="640"/>
          <w:marRight w:val="0"/>
          <w:marTop w:val="0"/>
          <w:marBottom w:val="0"/>
          <w:divBdr>
            <w:top w:val="none" w:sz="0" w:space="0" w:color="auto"/>
            <w:left w:val="none" w:sz="0" w:space="0" w:color="auto"/>
            <w:bottom w:val="none" w:sz="0" w:space="0" w:color="auto"/>
            <w:right w:val="none" w:sz="0" w:space="0" w:color="auto"/>
          </w:divBdr>
        </w:div>
        <w:div w:id="512649757">
          <w:marLeft w:val="640"/>
          <w:marRight w:val="0"/>
          <w:marTop w:val="0"/>
          <w:marBottom w:val="0"/>
          <w:divBdr>
            <w:top w:val="none" w:sz="0" w:space="0" w:color="auto"/>
            <w:left w:val="none" w:sz="0" w:space="0" w:color="auto"/>
            <w:bottom w:val="none" w:sz="0" w:space="0" w:color="auto"/>
            <w:right w:val="none" w:sz="0" w:space="0" w:color="auto"/>
          </w:divBdr>
        </w:div>
        <w:div w:id="517502974">
          <w:marLeft w:val="640"/>
          <w:marRight w:val="0"/>
          <w:marTop w:val="0"/>
          <w:marBottom w:val="0"/>
          <w:divBdr>
            <w:top w:val="none" w:sz="0" w:space="0" w:color="auto"/>
            <w:left w:val="none" w:sz="0" w:space="0" w:color="auto"/>
            <w:bottom w:val="none" w:sz="0" w:space="0" w:color="auto"/>
            <w:right w:val="none" w:sz="0" w:space="0" w:color="auto"/>
          </w:divBdr>
        </w:div>
        <w:div w:id="533421039">
          <w:marLeft w:val="640"/>
          <w:marRight w:val="0"/>
          <w:marTop w:val="0"/>
          <w:marBottom w:val="0"/>
          <w:divBdr>
            <w:top w:val="none" w:sz="0" w:space="0" w:color="auto"/>
            <w:left w:val="none" w:sz="0" w:space="0" w:color="auto"/>
            <w:bottom w:val="none" w:sz="0" w:space="0" w:color="auto"/>
            <w:right w:val="none" w:sz="0" w:space="0" w:color="auto"/>
          </w:divBdr>
        </w:div>
        <w:div w:id="546071816">
          <w:marLeft w:val="640"/>
          <w:marRight w:val="0"/>
          <w:marTop w:val="0"/>
          <w:marBottom w:val="0"/>
          <w:divBdr>
            <w:top w:val="none" w:sz="0" w:space="0" w:color="auto"/>
            <w:left w:val="none" w:sz="0" w:space="0" w:color="auto"/>
            <w:bottom w:val="none" w:sz="0" w:space="0" w:color="auto"/>
            <w:right w:val="none" w:sz="0" w:space="0" w:color="auto"/>
          </w:divBdr>
        </w:div>
        <w:div w:id="583805884">
          <w:marLeft w:val="640"/>
          <w:marRight w:val="0"/>
          <w:marTop w:val="0"/>
          <w:marBottom w:val="0"/>
          <w:divBdr>
            <w:top w:val="none" w:sz="0" w:space="0" w:color="auto"/>
            <w:left w:val="none" w:sz="0" w:space="0" w:color="auto"/>
            <w:bottom w:val="none" w:sz="0" w:space="0" w:color="auto"/>
            <w:right w:val="none" w:sz="0" w:space="0" w:color="auto"/>
          </w:divBdr>
        </w:div>
        <w:div w:id="613094281">
          <w:marLeft w:val="640"/>
          <w:marRight w:val="0"/>
          <w:marTop w:val="0"/>
          <w:marBottom w:val="0"/>
          <w:divBdr>
            <w:top w:val="none" w:sz="0" w:space="0" w:color="auto"/>
            <w:left w:val="none" w:sz="0" w:space="0" w:color="auto"/>
            <w:bottom w:val="none" w:sz="0" w:space="0" w:color="auto"/>
            <w:right w:val="none" w:sz="0" w:space="0" w:color="auto"/>
          </w:divBdr>
        </w:div>
        <w:div w:id="653418238">
          <w:marLeft w:val="640"/>
          <w:marRight w:val="0"/>
          <w:marTop w:val="0"/>
          <w:marBottom w:val="0"/>
          <w:divBdr>
            <w:top w:val="none" w:sz="0" w:space="0" w:color="auto"/>
            <w:left w:val="none" w:sz="0" w:space="0" w:color="auto"/>
            <w:bottom w:val="none" w:sz="0" w:space="0" w:color="auto"/>
            <w:right w:val="none" w:sz="0" w:space="0" w:color="auto"/>
          </w:divBdr>
        </w:div>
        <w:div w:id="698433915">
          <w:marLeft w:val="640"/>
          <w:marRight w:val="0"/>
          <w:marTop w:val="0"/>
          <w:marBottom w:val="0"/>
          <w:divBdr>
            <w:top w:val="none" w:sz="0" w:space="0" w:color="auto"/>
            <w:left w:val="none" w:sz="0" w:space="0" w:color="auto"/>
            <w:bottom w:val="none" w:sz="0" w:space="0" w:color="auto"/>
            <w:right w:val="none" w:sz="0" w:space="0" w:color="auto"/>
          </w:divBdr>
        </w:div>
        <w:div w:id="786240948">
          <w:marLeft w:val="640"/>
          <w:marRight w:val="0"/>
          <w:marTop w:val="0"/>
          <w:marBottom w:val="0"/>
          <w:divBdr>
            <w:top w:val="none" w:sz="0" w:space="0" w:color="auto"/>
            <w:left w:val="none" w:sz="0" w:space="0" w:color="auto"/>
            <w:bottom w:val="none" w:sz="0" w:space="0" w:color="auto"/>
            <w:right w:val="none" w:sz="0" w:space="0" w:color="auto"/>
          </w:divBdr>
        </w:div>
        <w:div w:id="799762279">
          <w:marLeft w:val="640"/>
          <w:marRight w:val="0"/>
          <w:marTop w:val="0"/>
          <w:marBottom w:val="0"/>
          <w:divBdr>
            <w:top w:val="none" w:sz="0" w:space="0" w:color="auto"/>
            <w:left w:val="none" w:sz="0" w:space="0" w:color="auto"/>
            <w:bottom w:val="none" w:sz="0" w:space="0" w:color="auto"/>
            <w:right w:val="none" w:sz="0" w:space="0" w:color="auto"/>
          </w:divBdr>
        </w:div>
        <w:div w:id="804003322">
          <w:marLeft w:val="640"/>
          <w:marRight w:val="0"/>
          <w:marTop w:val="0"/>
          <w:marBottom w:val="0"/>
          <w:divBdr>
            <w:top w:val="none" w:sz="0" w:space="0" w:color="auto"/>
            <w:left w:val="none" w:sz="0" w:space="0" w:color="auto"/>
            <w:bottom w:val="none" w:sz="0" w:space="0" w:color="auto"/>
            <w:right w:val="none" w:sz="0" w:space="0" w:color="auto"/>
          </w:divBdr>
        </w:div>
        <w:div w:id="874193404">
          <w:marLeft w:val="640"/>
          <w:marRight w:val="0"/>
          <w:marTop w:val="0"/>
          <w:marBottom w:val="0"/>
          <w:divBdr>
            <w:top w:val="none" w:sz="0" w:space="0" w:color="auto"/>
            <w:left w:val="none" w:sz="0" w:space="0" w:color="auto"/>
            <w:bottom w:val="none" w:sz="0" w:space="0" w:color="auto"/>
            <w:right w:val="none" w:sz="0" w:space="0" w:color="auto"/>
          </w:divBdr>
        </w:div>
        <w:div w:id="905383752">
          <w:marLeft w:val="640"/>
          <w:marRight w:val="0"/>
          <w:marTop w:val="0"/>
          <w:marBottom w:val="0"/>
          <w:divBdr>
            <w:top w:val="none" w:sz="0" w:space="0" w:color="auto"/>
            <w:left w:val="none" w:sz="0" w:space="0" w:color="auto"/>
            <w:bottom w:val="none" w:sz="0" w:space="0" w:color="auto"/>
            <w:right w:val="none" w:sz="0" w:space="0" w:color="auto"/>
          </w:divBdr>
        </w:div>
        <w:div w:id="1052386801">
          <w:marLeft w:val="640"/>
          <w:marRight w:val="0"/>
          <w:marTop w:val="0"/>
          <w:marBottom w:val="0"/>
          <w:divBdr>
            <w:top w:val="none" w:sz="0" w:space="0" w:color="auto"/>
            <w:left w:val="none" w:sz="0" w:space="0" w:color="auto"/>
            <w:bottom w:val="none" w:sz="0" w:space="0" w:color="auto"/>
            <w:right w:val="none" w:sz="0" w:space="0" w:color="auto"/>
          </w:divBdr>
        </w:div>
        <w:div w:id="1130127014">
          <w:marLeft w:val="640"/>
          <w:marRight w:val="0"/>
          <w:marTop w:val="0"/>
          <w:marBottom w:val="0"/>
          <w:divBdr>
            <w:top w:val="none" w:sz="0" w:space="0" w:color="auto"/>
            <w:left w:val="none" w:sz="0" w:space="0" w:color="auto"/>
            <w:bottom w:val="none" w:sz="0" w:space="0" w:color="auto"/>
            <w:right w:val="none" w:sz="0" w:space="0" w:color="auto"/>
          </w:divBdr>
        </w:div>
        <w:div w:id="1200702633">
          <w:marLeft w:val="640"/>
          <w:marRight w:val="0"/>
          <w:marTop w:val="0"/>
          <w:marBottom w:val="0"/>
          <w:divBdr>
            <w:top w:val="none" w:sz="0" w:space="0" w:color="auto"/>
            <w:left w:val="none" w:sz="0" w:space="0" w:color="auto"/>
            <w:bottom w:val="none" w:sz="0" w:space="0" w:color="auto"/>
            <w:right w:val="none" w:sz="0" w:space="0" w:color="auto"/>
          </w:divBdr>
        </w:div>
        <w:div w:id="1257786078">
          <w:marLeft w:val="640"/>
          <w:marRight w:val="0"/>
          <w:marTop w:val="0"/>
          <w:marBottom w:val="0"/>
          <w:divBdr>
            <w:top w:val="none" w:sz="0" w:space="0" w:color="auto"/>
            <w:left w:val="none" w:sz="0" w:space="0" w:color="auto"/>
            <w:bottom w:val="none" w:sz="0" w:space="0" w:color="auto"/>
            <w:right w:val="none" w:sz="0" w:space="0" w:color="auto"/>
          </w:divBdr>
        </w:div>
        <w:div w:id="1275668978">
          <w:marLeft w:val="640"/>
          <w:marRight w:val="0"/>
          <w:marTop w:val="0"/>
          <w:marBottom w:val="0"/>
          <w:divBdr>
            <w:top w:val="none" w:sz="0" w:space="0" w:color="auto"/>
            <w:left w:val="none" w:sz="0" w:space="0" w:color="auto"/>
            <w:bottom w:val="none" w:sz="0" w:space="0" w:color="auto"/>
            <w:right w:val="none" w:sz="0" w:space="0" w:color="auto"/>
          </w:divBdr>
        </w:div>
        <w:div w:id="1281915276">
          <w:marLeft w:val="640"/>
          <w:marRight w:val="0"/>
          <w:marTop w:val="0"/>
          <w:marBottom w:val="0"/>
          <w:divBdr>
            <w:top w:val="none" w:sz="0" w:space="0" w:color="auto"/>
            <w:left w:val="none" w:sz="0" w:space="0" w:color="auto"/>
            <w:bottom w:val="none" w:sz="0" w:space="0" w:color="auto"/>
            <w:right w:val="none" w:sz="0" w:space="0" w:color="auto"/>
          </w:divBdr>
        </w:div>
        <w:div w:id="1323697302">
          <w:marLeft w:val="640"/>
          <w:marRight w:val="0"/>
          <w:marTop w:val="0"/>
          <w:marBottom w:val="0"/>
          <w:divBdr>
            <w:top w:val="none" w:sz="0" w:space="0" w:color="auto"/>
            <w:left w:val="none" w:sz="0" w:space="0" w:color="auto"/>
            <w:bottom w:val="none" w:sz="0" w:space="0" w:color="auto"/>
            <w:right w:val="none" w:sz="0" w:space="0" w:color="auto"/>
          </w:divBdr>
        </w:div>
        <w:div w:id="1387610035">
          <w:marLeft w:val="640"/>
          <w:marRight w:val="0"/>
          <w:marTop w:val="0"/>
          <w:marBottom w:val="0"/>
          <w:divBdr>
            <w:top w:val="none" w:sz="0" w:space="0" w:color="auto"/>
            <w:left w:val="none" w:sz="0" w:space="0" w:color="auto"/>
            <w:bottom w:val="none" w:sz="0" w:space="0" w:color="auto"/>
            <w:right w:val="none" w:sz="0" w:space="0" w:color="auto"/>
          </w:divBdr>
        </w:div>
        <w:div w:id="1399745674">
          <w:marLeft w:val="640"/>
          <w:marRight w:val="0"/>
          <w:marTop w:val="0"/>
          <w:marBottom w:val="0"/>
          <w:divBdr>
            <w:top w:val="none" w:sz="0" w:space="0" w:color="auto"/>
            <w:left w:val="none" w:sz="0" w:space="0" w:color="auto"/>
            <w:bottom w:val="none" w:sz="0" w:space="0" w:color="auto"/>
            <w:right w:val="none" w:sz="0" w:space="0" w:color="auto"/>
          </w:divBdr>
        </w:div>
        <w:div w:id="1409618187">
          <w:marLeft w:val="640"/>
          <w:marRight w:val="0"/>
          <w:marTop w:val="0"/>
          <w:marBottom w:val="0"/>
          <w:divBdr>
            <w:top w:val="none" w:sz="0" w:space="0" w:color="auto"/>
            <w:left w:val="none" w:sz="0" w:space="0" w:color="auto"/>
            <w:bottom w:val="none" w:sz="0" w:space="0" w:color="auto"/>
            <w:right w:val="none" w:sz="0" w:space="0" w:color="auto"/>
          </w:divBdr>
        </w:div>
        <w:div w:id="1446579372">
          <w:marLeft w:val="640"/>
          <w:marRight w:val="0"/>
          <w:marTop w:val="0"/>
          <w:marBottom w:val="0"/>
          <w:divBdr>
            <w:top w:val="none" w:sz="0" w:space="0" w:color="auto"/>
            <w:left w:val="none" w:sz="0" w:space="0" w:color="auto"/>
            <w:bottom w:val="none" w:sz="0" w:space="0" w:color="auto"/>
            <w:right w:val="none" w:sz="0" w:space="0" w:color="auto"/>
          </w:divBdr>
        </w:div>
        <w:div w:id="1469474525">
          <w:marLeft w:val="640"/>
          <w:marRight w:val="0"/>
          <w:marTop w:val="0"/>
          <w:marBottom w:val="0"/>
          <w:divBdr>
            <w:top w:val="none" w:sz="0" w:space="0" w:color="auto"/>
            <w:left w:val="none" w:sz="0" w:space="0" w:color="auto"/>
            <w:bottom w:val="none" w:sz="0" w:space="0" w:color="auto"/>
            <w:right w:val="none" w:sz="0" w:space="0" w:color="auto"/>
          </w:divBdr>
        </w:div>
        <w:div w:id="1472478119">
          <w:marLeft w:val="640"/>
          <w:marRight w:val="0"/>
          <w:marTop w:val="0"/>
          <w:marBottom w:val="0"/>
          <w:divBdr>
            <w:top w:val="none" w:sz="0" w:space="0" w:color="auto"/>
            <w:left w:val="none" w:sz="0" w:space="0" w:color="auto"/>
            <w:bottom w:val="none" w:sz="0" w:space="0" w:color="auto"/>
            <w:right w:val="none" w:sz="0" w:space="0" w:color="auto"/>
          </w:divBdr>
        </w:div>
        <w:div w:id="1508517477">
          <w:marLeft w:val="640"/>
          <w:marRight w:val="0"/>
          <w:marTop w:val="0"/>
          <w:marBottom w:val="0"/>
          <w:divBdr>
            <w:top w:val="none" w:sz="0" w:space="0" w:color="auto"/>
            <w:left w:val="none" w:sz="0" w:space="0" w:color="auto"/>
            <w:bottom w:val="none" w:sz="0" w:space="0" w:color="auto"/>
            <w:right w:val="none" w:sz="0" w:space="0" w:color="auto"/>
          </w:divBdr>
        </w:div>
        <w:div w:id="1600484459">
          <w:marLeft w:val="640"/>
          <w:marRight w:val="0"/>
          <w:marTop w:val="0"/>
          <w:marBottom w:val="0"/>
          <w:divBdr>
            <w:top w:val="none" w:sz="0" w:space="0" w:color="auto"/>
            <w:left w:val="none" w:sz="0" w:space="0" w:color="auto"/>
            <w:bottom w:val="none" w:sz="0" w:space="0" w:color="auto"/>
            <w:right w:val="none" w:sz="0" w:space="0" w:color="auto"/>
          </w:divBdr>
        </w:div>
        <w:div w:id="1607426758">
          <w:marLeft w:val="640"/>
          <w:marRight w:val="0"/>
          <w:marTop w:val="0"/>
          <w:marBottom w:val="0"/>
          <w:divBdr>
            <w:top w:val="none" w:sz="0" w:space="0" w:color="auto"/>
            <w:left w:val="none" w:sz="0" w:space="0" w:color="auto"/>
            <w:bottom w:val="none" w:sz="0" w:space="0" w:color="auto"/>
            <w:right w:val="none" w:sz="0" w:space="0" w:color="auto"/>
          </w:divBdr>
        </w:div>
        <w:div w:id="1644771165">
          <w:marLeft w:val="640"/>
          <w:marRight w:val="0"/>
          <w:marTop w:val="0"/>
          <w:marBottom w:val="0"/>
          <w:divBdr>
            <w:top w:val="none" w:sz="0" w:space="0" w:color="auto"/>
            <w:left w:val="none" w:sz="0" w:space="0" w:color="auto"/>
            <w:bottom w:val="none" w:sz="0" w:space="0" w:color="auto"/>
            <w:right w:val="none" w:sz="0" w:space="0" w:color="auto"/>
          </w:divBdr>
        </w:div>
        <w:div w:id="1722438136">
          <w:marLeft w:val="640"/>
          <w:marRight w:val="0"/>
          <w:marTop w:val="0"/>
          <w:marBottom w:val="0"/>
          <w:divBdr>
            <w:top w:val="none" w:sz="0" w:space="0" w:color="auto"/>
            <w:left w:val="none" w:sz="0" w:space="0" w:color="auto"/>
            <w:bottom w:val="none" w:sz="0" w:space="0" w:color="auto"/>
            <w:right w:val="none" w:sz="0" w:space="0" w:color="auto"/>
          </w:divBdr>
        </w:div>
        <w:div w:id="1872767263">
          <w:marLeft w:val="640"/>
          <w:marRight w:val="0"/>
          <w:marTop w:val="0"/>
          <w:marBottom w:val="0"/>
          <w:divBdr>
            <w:top w:val="none" w:sz="0" w:space="0" w:color="auto"/>
            <w:left w:val="none" w:sz="0" w:space="0" w:color="auto"/>
            <w:bottom w:val="none" w:sz="0" w:space="0" w:color="auto"/>
            <w:right w:val="none" w:sz="0" w:space="0" w:color="auto"/>
          </w:divBdr>
        </w:div>
        <w:div w:id="1899319279">
          <w:marLeft w:val="640"/>
          <w:marRight w:val="0"/>
          <w:marTop w:val="0"/>
          <w:marBottom w:val="0"/>
          <w:divBdr>
            <w:top w:val="none" w:sz="0" w:space="0" w:color="auto"/>
            <w:left w:val="none" w:sz="0" w:space="0" w:color="auto"/>
            <w:bottom w:val="none" w:sz="0" w:space="0" w:color="auto"/>
            <w:right w:val="none" w:sz="0" w:space="0" w:color="auto"/>
          </w:divBdr>
        </w:div>
        <w:div w:id="1988046976">
          <w:marLeft w:val="640"/>
          <w:marRight w:val="0"/>
          <w:marTop w:val="0"/>
          <w:marBottom w:val="0"/>
          <w:divBdr>
            <w:top w:val="none" w:sz="0" w:space="0" w:color="auto"/>
            <w:left w:val="none" w:sz="0" w:space="0" w:color="auto"/>
            <w:bottom w:val="none" w:sz="0" w:space="0" w:color="auto"/>
            <w:right w:val="none" w:sz="0" w:space="0" w:color="auto"/>
          </w:divBdr>
        </w:div>
        <w:div w:id="2007398511">
          <w:marLeft w:val="640"/>
          <w:marRight w:val="0"/>
          <w:marTop w:val="0"/>
          <w:marBottom w:val="0"/>
          <w:divBdr>
            <w:top w:val="none" w:sz="0" w:space="0" w:color="auto"/>
            <w:left w:val="none" w:sz="0" w:space="0" w:color="auto"/>
            <w:bottom w:val="none" w:sz="0" w:space="0" w:color="auto"/>
            <w:right w:val="none" w:sz="0" w:space="0" w:color="auto"/>
          </w:divBdr>
        </w:div>
        <w:div w:id="2065713007">
          <w:marLeft w:val="640"/>
          <w:marRight w:val="0"/>
          <w:marTop w:val="0"/>
          <w:marBottom w:val="0"/>
          <w:divBdr>
            <w:top w:val="none" w:sz="0" w:space="0" w:color="auto"/>
            <w:left w:val="none" w:sz="0" w:space="0" w:color="auto"/>
            <w:bottom w:val="none" w:sz="0" w:space="0" w:color="auto"/>
            <w:right w:val="none" w:sz="0" w:space="0" w:color="auto"/>
          </w:divBdr>
        </w:div>
        <w:div w:id="2108427370">
          <w:marLeft w:val="640"/>
          <w:marRight w:val="0"/>
          <w:marTop w:val="0"/>
          <w:marBottom w:val="0"/>
          <w:divBdr>
            <w:top w:val="none" w:sz="0" w:space="0" w:color="auto"/>
            <w:left w:val="none" w:sz="0" w:space="0" w:color="auto"/>
            <w:bottom w:val="none" w:sz="0" w:space="0" w:color="auto"/>
            <w:right w:val="none" w:sz="0" w:space="0" w:color="auto"/>
          </w:divBdr>
        </w:div>
        <w:div w:id="2130119912">
          <w:marLeft w:val="640"/>
          <w:marRight w:val="0"/>
          <w:marTop w:val="0"/>
          <w:marBottom w:val="0"/>
          <w:divBdr>
            <w:top w:val="none" w:sz="0" w:space="0" w:color="auto"/>
            <w:left w:val="none" w:sz="0" w:space="0" w:color="auto"/>
            <w:bottom w:val="none" w:sz="0" w:space="0" w:color="auto"/>
            <w:right w:val="none" w:sz="0" w:space="0" w:color="auto"/>
          </w:divBdr>
        </w:div>
      </w:divsChild>
    </w:div>
    <w:div w:id="681977993">
      <w:bodyDiv w:val="1"/>
      <w:marLeft w:val="0"/>
      <w:marRight w:val="0"/>
      <w:marTop w:val="0"/>
      <w:marBottom w:val="0"/>
      <w:divBdr>
        <w:top w:val="none" w:sz="0" w:space="0" w:color="auto"/>
        <w:left w:val="none" w:sz="0" w:space="0" w:color="auto"/>
        <w:bottom w:val="none" w:sz="0" w:space="0" w:color="auto"/>
        <w:right w:val="none" w:sz="0" w:space="0" w:color="auto"/>
      </w:divBdr>
      <w:divsChild>
        <w:div w:id="49616005">
          <w:marLeft w:val="640"/>
          <w:marRight w:val="0"/>
          <w:marTop w:val="0"/>
          <w:marBottom w:val="0"/>
          <w:divBdr>
            <w:top w:val="none" w:sz="0" w:space="0" w:color="auto"/>
            <w:left w:val="none" w:sz="0" w:space="0" w:color="auto"/>
            <w:bottom w:val="none" w:sz="0" w:space="0" w:color="auto"/>
            <w:right w:val="none" w:sz="0" w:space="0" w:color="auto"/>
          </w:divBdr>
        </w:div>
        <w:div w:id="53361049">
          <w:marLeft w:val="640"/>
          <w:marRight w:val="0"/>
          <w:marTop w:val="0"/>
          <w:marBottom w:val="0"/>
          <w:divBdr>
            <w:top w:val="none" w:sz="0" w:space="0" w:color="auto"/>
            <w:left w:val="none" w:sz="0" w:space="0" w:color="auto"/>
            <w:bottom w:val="none" w:sz="0" w:space="0" w:color="auto"/>
            <w:right w:val="none" w:sz="0" w:space="0" w:color="auto"/>
          </w:divBdr>
        </w:div>
        <w:div w:id="133496865">
          <w:marLeft w:val="640"/>
          <w:marRight w:val="0"/>
          <w:marTop w:val="0"/>
          <w:marBottom w:val="0"/>
          <w:divBdr>
            <w:top w:val="none" w:sz="0" w:space="0" w:color="auto"/>
            <w:left w:val="none" w:sz="0" w:space="0" w:color="auto"/>
            <w:bottom w:val="none" w:sz="0" w:space="0" w:color="auto"/>
            <w:right w:val="none" w:sz="0" w:space="0" w:color="auto"/>
          </w:divBdr>
        </w:div>
        <w:div w:id="165636435">
          <w:marLeft w:val="640"/>
          <w:marRight w:val="0"/>
          <w:marTop w:val="0"/>
          <w:marBottom w:val="0"/>
          <w:divBdr>
            <w:top w:val="none" w:sz="0" w:space="0" w:color="auto"/>
            <w:left w:val="none" w:sz="0" w:space="0" w:color="auto"/>
            <w:bottom w:val="none" w:sz="0" w:space="0" w:color="auto"/>
            <w:right w:val="none" w:sz="0" w:space="0" w:color="auto"/>
          </w:divBdr>
        </w:div>
        <w:div w:id="245580954">
          <w:marLeft w:val="640"/>
          <w:marRight w:val="0"/>
          <w:marTop w:val="0"/>
          <w:marBottom w:val="0"/>
          <w:divBdr>
            <w:top w:val="none" w:sz="0" w:space="0" w:color="auto"/>
            <w:left w:val="none" w:sz="0" w:space="0" w:color="auto"/>
            <w:bottom w:val="none" w:sz="0" w:space="0" w:color="auto"/>
            <w:right w:val="none" w:sz="0" w:space="0" w:color="auto"/>
          </w:divBdr>
        </w:div>
        <w:div w:id="262540960">
          <w:marLeft w:val="640"/>
          <w:marRight w:val="0"/>
          <w:marTop w:val="0"/>
          <w:marBottom w:val="0"/>
          <w:divBdr>
            <w:top w:val="none" w:sz="0" w:space="0" w:color="auto"/>
            <w:left w:val="none" w:sz="0" w:space="0" w:color="auto"/>
            <w:bottom w:val="none" w:sz="0" w:space="0" w:color="auto"/>
            <w:right w:val="none" w:sz="0" w:space="0" w:color="auto"/>
          </w:divBdr>
        </w:div>
        <w:div w:id="341856876">
          <w:marLeft w:val="640"/>
          <w:marRight w:val="0"/>
          <w:marTop w:val="0"/>
          <w:marBottom w:val="0"/>
          <w:divBdr>
            <w:top w:val="none" w:sz="0" w:space="0" w:color="auto"/>
            <w:left w:val="none" w:sz="0" w:space="0" w:color="auto"/>
            <w:bottom w:val="none" w:sz="0" w:space="0" w:color="auto"/>
            <w:right w:val="none" w:sz="0" w:space="0" w:color="auto"/>
          </w:divBdr>
        </w:div>
        <w:div w:id="404912988">
          <w:marLeft w:val="640"/>
          <w:marRight w:val="0"/>
          <w:marTop w:val="0"/>
          <w:marBottom w:val="0"/>
          <w:divBdr>
            <w:top w:val="none" w:sz="0" w:space="0" w:color="auto"/>
            <w:left w:val="none" w:sz="0" w:space="0" w:color="auto"/>
            <w:bottom w:val="none" w:sz="0" w:space="0" w:color="auto"/>
            <w:right w:val="none" w:sz="0" w:space="0" w:color="auto"/>
          </w:divBdr>
        </w:div>
        <w:div w:id="429931580">
          <w:marLeft w:val="640"/>
          <w:marRight w:val="0"/>
          <w:marTop w:val="0"/>
          <w:marBottom w:val="0"/>
          <w:divBdr>
            <w:top w:val="none" w:sz="0" w:space="0" w:color="auto"/>
            <w:left w:val="none" w:sz="0" w:space="0" w:color="auto"/>
            <w:bottom w:val="none" w:sz="0" w:space="0" w:color="auto"/>
            <w:right w:val="none" w:sz="0" w:space="0" w:color="auto"/>
          </w:divBdr>
        </w:div>
        <w:div w:id="484080829">
          <w:marLeft w:val="640"/>
          <w:marRight w:val="0"/>
          <w:marTop w:val="0"/>
          <w:marBottom w:val="0"/>
          <w:divBdr>
            <w:top w:val="none" w:sz="0" w:space="0" w:color="auto"/>
            <w:left w:val="none" w:sz="0" w:space="0" w:color="auto"/>
            <w:bottom w:val="none" w:sz="0" w:space="0" w:color="auto"/>
            <w:right w:val="none" w:sz="0" w:space="0" w:color="auto"/>
          </w:divBdr>
        </w:div>
        <w:div w:id="639578100">
          <w:marLeft w:val="640"/>
          <w:marRight w:val="0"/>
          <w:marTop w:val="0"/>
          <w:marBottom w:val="0"/>
          <w:divBdr>
            <w:top w:val="none" w:sz="0" w:space="0" w:color="auto"/>
            <w:left w:val="none" w:sz="0" w:space="0" w:color="auto"/>
            <w:bottom w:val="none" w:sz="0" w:space="0" w:color="auto"/>
            <w:right w:val="none" w:sz="0" w:space="0" w:color="auto"/>
          </w:divBdr>
        </w:div>
        <w:div w:id="775564678">
          <w:marLeft w:val="640"/>
          <w:marRight w:val="0"/>
          <w:marTop w:val="0"/>
          <w:marBottom w:val="0"/>
          <w:divBdr>
            <w:top w:val="none" w:sz="0" w:space="0" w:color="auto"/>
            <w:left w:val="none" w:sz="0" w:space="0" w:color="auto"/>
            <w:bottom w:val="none" w:sz="0" w:space="0" w:color="auto"/>
            <w:right w:val="none" w:sz="0" w:space="0" w:color="auto"/>
          </w:divBdr>
        </w:div>
        <w:div w:id="845947652">
          <w:marLeft w:val="640"/>
          <w:marRight w:val="0"/>
          <w:marTop w:val="0"/>
          <w:marBottom w:val="0"/>
          <w:divBdr>
            <w:top w:val="none" w:sz="0" w:space="0" w:color="auto"/>
            <w:left w:val="none" w:sz="0" w:space="0" w:color="auto"/>
            <w:bottom w:val="none" w:sz="0" w:space="0" w:color="auto"/>
            <w:right w:val="none" w:sz="0" w:space="0" w:color="auto"/>
          </w:divBdr>
        </w:div>
        <w:div w:id="875696499">
          <w:marLeft w:val="640"/>
          <w:marRight w:val="0"/>
          <w:marTop w:val="0"/>
          <w:marBottom w:val="0"/>
          <w:divBdr>
            <w:top w:val="none" w:sz="0" w:space="0" w:color="auto"/>
            <w:left w:val="none" w:sz="0" w:space="0" w:color="auto"/>
            <w:bottom w:val="none" w:sz="0" w:space="0" w:color="auto"/>
            <w:right w:val="none" w:sz="0" w:space="0" w:color="auto"/>
          </w:divBdr>
        </w:div>
        <w:div w:id="878905103">
          <w:marLeft w:val="640"/>
          <w:marRight w:val="0"/>
          <w:marTop w:val="0"/>
          <w:marBottom w:val="0"/>
          <w:divBdr>
            <w:top w:val="none" w:sz="0" w:space="0" w:color="auto"/>
            <w:left w:val="none" w:sz="0" w:space="0" w:color="auto"/>
            <w:bottom w:val="none" w:sz="0" w:space="0" w:color="auto"/>
            <w:right w:val="none" w:sz="0" w:space="0" w:color="auto"/>
          </w:divBdr>
        </w:div>
        <w:div w:id="884949557">
          <w:marLeft w:val="640"/>
          <w:marRight w:val="0"/>
          <w:marTop w:val="0"/>
          <w:marBottom w:val="0"/>
          <w:divBdr>
            <w:top w:val="none" w:sz="0" w:space="0" w:color="auto"/>
            <w:left w:val="none" w:sz="0" w:space="0" w:color="auto"/>
            <w:bottom w:val="none" w:sz="0" w:space="0" w:color="auto"/>
            <w:right w:val="none" w:sz="0" w:space="0" w:color="auto"/>
          </w:divBdr>
        </w:div>
        <w:div w:id="1025861445">
          <w:marLeft w:val="640"/>
          <w:marRight w:val="0"/>
          <w:marTop w:val="0"/>
          <w:marBottom w:val="0"/>
          <w:divBdr>
            <w:top w:val="none" w:sz="0" w:space="0" w:color="auto"/>
            <w:left w:val="none" w:sz="0" w:space="0" w:color="auto"/>
            <w:bottom w:val="none" w:sz="0" w:space="0" w:color="auto"/>
            <w:right w:val="none" w:sz="0" w:space="0" w:color="auto"/>
          </w:divBdr>
        </w:div>
        <w:div w:id="1064066178">
          <w:marLeft w:val="640"/>
          <w:marRight w:val="0"/>
          <w:marTop w:val="0"/>
          <w:marBottom w:val="0"/>
          <w:divBdr>
            <w:top w:val="none" w:sz="0" w:space="0" w:color="auto"/>
            <w:left w:val="none" w:sz="0" w:space="0" w:color="auto"/>
            <w:bottom w:val="none" w:sz="0" w:space="0" w:color="auto"/>
            <w:right w:val="none" w:sz="0" w:space="0" w:color="auto"/>
          </w:divBdr>
        </w:div>
        <w:div w:id="1095059434">
          <w:marLeft w:val="640"/>
          <w:marRight w:val="0"/>
          <w:marTop w:val="0"/>
          <w:marBottom w:val="0"/>
          <w:divBdr>
            <w:top w:val="none" w:sz="0" w:space="0" w:color="auto"/>
            <w:left w:val="none" w:sz="0" w:space="0" w:color="auto"/>
            <w:bottom w:val="none" w:sz="0" w:space="0" w:color="auto"/>
            <w:right w:val="none" w:sz="0" w:space="0" w:color="auto"/>
          </w:divBdr>
        </w:div>
        <w:div w:id="1096559939">
          <w:marLeft w:val="640"/>
          <w:marRight w:val="0"/>
          <w:marTop w:val="0"/>
          <w:marBottom w:val="0"/>
          <w:divBdr>
            <w:top w:val="none" w:sz="0" w:space="0" w:color="auto"/>
            <w:left w:val="none" w:sz="0" w:space="0" w:color="auto"/>
            <w:bottom w:val="none" w:sz="0" w:space="0" w:color="auto"/>
            <w:right w:val="none" w:sz="0" w:space="0" w:color="auto"/>
          </w:divBdr>
        </w:div>
        <w:div w:id="1128207722">
          <w:marLeft w:val="640"/>
          <w:marRight w:val="0"/>
          <w:marTop w:val="0"/>
          <w:marBottom w:val="0"/>
          <w:divBdr>
            <w:top w:val="none" w:sz="0" w:space="0" w:color="auto"/>
            <w:left w:val="none" w:sz="0" w:space="0" w:color="auto"/>
            <w:bottom w:val="none" w:sz="0" w:space="0" w:color="auto"/>
            <w:right w:val="none" w:sz="0" w:space="0" w:color="auto"/>
          </w:divBdr>
        </w:div>
        <w:div w:id="1234585054">
          <w:marLeft w:val="640"/>
          <w:marRight w:val="0"/>
          <w:marTop w:val="0"/>
          <w:marBottom w:val="0"/>
          <w:divBdr>
            <w:top w:val="none" w:sz="0" w:space="0" w:color="auto"/>
            <w:left w:val="none" w:sz="0" w:space="0" w:color="auto"/>
            <w:bottom w:val="none" w:sz="0" w:space="0" w:color="auto"/>
            <w:right w:val="none" w:sz="0" w:space="0" w:color="auto"/>
          </w:divBdr>
        </w:div>
        <w:div w:id="1242450214">
          <w:marLeft w:val="640"/>
          <w:marRight w:val="0"/>
          <w:marTop w:val="0"/>
          <w:marBottom w:val="0"/>
          <w:divBdr>
            <w:top w:val="none" w:sz="0" w:space="0" w:color="auto"/>
            <w:left w:val="none" w:sz="0" w:space="0" w:color="auto"/>
            <w:bottom w:val="none" w:sz="0" w:space="0" w:color="auto"/>
            <w:right w:val="none" w:sz="0" w:space="0" w:color="auto"/>
          </w:divBdr>
        </w:div>
        <w:div w:id="1353997363">
          <w:marLeft w:val="640"/>
          <w:marRight w:val="0"/>
          <w:marTop w:val="0"/>
          <w:marBottom w:val="0"/>
          <w:divBdr>
            <w:top w:val="none" w:sz="0" w:space="0" w:color="auto"/>
            <w:left w:val="none" w:sz="0" w:space="0" w:color="auto"/>
            <w:bottom w:val="none" w:sz="0" w:space="0" w:color="auto"/>
            <w:right w:val="none" w:sz="0" w:space="0" w:color="auto"/>
          </w:divBdr>
        </w:div>
        <w:div w:id="1384331128">
          <w:marLeft w:val="640"/>
          <w:marRight w:val="0"/>
          <w:marTop w:val="0"/>
          <w:marBottom w:val="0"/>
          <w:divBdr>
            <w:top w:val="none" w:sz="0" w:space="0" w:color="auto"/>
            <w:left w:val="none" w:sz="0" w:space="0" w:color="auto"/>
            <w:bottom w:val="none" w:sz="0" w:space="0" w:color="auto"/>
            <w:right w:val="none" w:sz="0" w:space="0" w:color="auto"/>
          </w:divBdr>
        </w:div>
        <w:div w:id="1384794377">
          <w:marLeft w:val="640"/>
          <w:marRight w:val="0"/>
          <w:marTop w:val="0"/>
          <w:marBottom w:val="0"/>
          <w:divBdr>
            <w:top w:val="none" w:sz="0" w:space="0" w:color="auto"/>
            <w:left w:val="none" w:sz="0" w:space="0" w:color="auto"/>
            <w:bottom w:val="none" w:sz="0" w:space="0" w:color="auto"/>
            <w:right w:val="none" w:sz="0" w:space="0" w:color="auto"/>
          </w:divBdr>
        </w:div>
        <w:div w:id="1400009240">
          <w:marLeft w:val="640"/>
          <w:marRight w:val="0"/>
          <w:marTop w:val="0"/>
          <w:marBottom w:val="0"/>
          <w:divBdr>
            <w:top w:val="none" w:sz="0" w:space="0" w:color="auto"/>
            <w:left w:val="none" w:sz="0" w:space="0" w:color="auto"/>
            <w:bottom w:val="none" w:sz="0" w:space="0" w:color="auto"/>
            <w:right w:val="none" w:sz="0" w:space="0" w:color="auto"/>
          </w:divBdr>
        </w:div>
        <w:div w:id="1492061090">
          <w:marLeft w:val="640"/>
          <w:marRight w:val="0"/>
          <w:marTop w:val="0"/>
          <w:marBottom w:val="0"/>
          <w:divBdr>
            <w:top w:val="none" w:sz="0" w:space="0" w:color="auto"/>
            <w:left w:val="none" w:sz="0" w:space="0" w:color="auto"/>
            <w:bottom w:val="none" w:sz="0" w:space="0" w:color="auto"/>
            <w:right w:val="none" w:sz="0" w:space="0" w:color="auto"/>
          </w:divBdr>
        </w:div>
        <w:div w:id="1499538747">
          <w:marLeft w:val="640"/>
          <w:marRight w:val="0"/>
          <w:marTop w:val="0"/>
          <w:marBottom w:val="0"/>
          <w:divBdr>
            <w:top w:val="none" w:sz="0" w:space="0" w:color="auto"/>
            <w:left w:val="none" w:sz="0" w:space="0" w:color="auto"/>
            <w:bottom w:val="none" w:sz="0" w:space="0" w:color="auto"/>
            <w:right w:val="none" w:sz="0" w:space="0" w:color="auto"/>
          </w:divBdr>
        </w:div>
        <w:div w:id="1517306322">
          <w:marLeft w:val="640"/>
          <w:marRight w:val="0"/>
          <w:marTop w:val="0"/>
          <w:marBottom w:val="0"/>
          <w:divBdr>
            <w:top w:val="none" w:sz="0" w:space="0" w:color="auto"/>
            <w:left w:val="none" w:sz="0" w:space="0" w:color="auto"/>
            <w:bottom w:val="none" w:sz="0" w:space="0" w:color="auto"/>
            <w:right w:val="none" w:sz="0" w:space="0" w:color="auto"/>
          </w:divBdr>
        </w:div>
        <w:div w:id="1618830099">
          <w:marLeft w:val="640"/>
          <w:marRight w:val="0"/>
          <w:marTop w:val="0"/>
          <w:marBottom w:val="0"/>
          <w:divBdr>
            <w:top w:val="none" w:sz="0" w:space="0" w:color="auto"/>
            <w:left w:val="none" w:sz="0" w:space="0" w:color="auto"/>
            <w:bottom w:val="none" w:sz="0" w:space="0" w:color="auto"/>
            <w:right w:val="none" w:sz="0" w:space="0" w:color="auto"/>
          </w:divBdr>
        </w:div>
        <w:div w:id="1637637979">
          <w:marLeft w:val="640"/>
          <w:marRight w:val="0"/>
          <w:marTop w:val="0"/>
          <w:marBottom w:val="0"/>
          <w:divBdr>
            <w:top w:val="none" w:sz="0" w:space="0" w:color="auto"/>
            <w:left w:val="none" w:sz="0" w:space="0" w:color="auto"/>
            <w:bottom w:val="none" w:sz="0" w:space="0" w:color="auto"/>
            <w:right w:val="none" w:sz="0" w:space="0" w:color="auto"/>
          </w:divBdr>
        </w:div>
        <w:div w:id="1683776861">
          <w:marLeft w:val="640"/>
          <w:marRight w:val="0"/>
          <w:marTop w:val="0"/>
          <w:marBottom w:val="0"/>
          <w:divBdr>
            <w:top w:val="none" w:sz="0" w:space="0" w:color="auto"/>
            <w:left w:val="none" w:sz="0" w:space="0" w:color="auto"/>
            <w:bottom w:val="none" w:sz="0" w:space="0" w:color="auto"/>
            <w:right w:val="none" w:sz="0" w:space="0" w:color="auto"/>
          </w:divBdr>
        </w:div>
        <w:div w:id="1684698147">
          <w:marLeft w:val="640"/>
          <w:marRight w:val="0"/>
          <w:marTop w:val="0"/>
          <w:marBottom w:val="0"/>
          <w:divBdr>
            <w:top w:val="none" w:sz="0" w:space="0" w:color="auto"/>
            <w:left w:val="none" w:sz="0" w:space="0" w:color="auto"/>
            <w:bottom w:val="none" w:sz="0" w:space="0" w:color="auto"/>
            <w:right w:val="none" w:sz="0" w:space="0" w:color="auto"/>
          </w:divBdr>
        </w:div>
        <w:div w:id="1690794374">
          <w:marLeft w:val="640"/>
          <w:marRight w:val="0"/>
          <w:marTop w:val="0"/>
          <w:marBottom w:val="0"/>
          <w:divBdr>
            <w:top w:val="none" w:sz="0" w:space="0" w:color="auto"/>
            <w:left w:val="none" w:sz="0" w:space="0" w:color="auto"/>
            <w:bottom w:val="none" w:sz="0" w:space="0" w:color="auto"/>
            <w:right w:val="none" w:sz="0" w:space="0" w:color="auto"/>
          </w:divBdr>
        </w:div>
        <w:div w:id="1706327829">
          <w:marLeft w:val="640"/>
          <w:marRight w:val="0"/>
          <w:marTop w:val="0"/>
          <w:marBottom w:val="0"/>
          <w:divBdr>
            <w:top w:val="none" w:sz="0" w:space="0" w:color="auto"/>
            <w:left w:val="none" w:sz="0" w:space="0" w:color="auto"/>
            <w:bottom w:val="none" w:sz="0" w:space="0" w:color="auto"/>
            <w:right w:val="none" w:sz="0" w:space="0" w:color="auto"/>
          </w:divBdr>
        </w:div>
        <w:div w:id="1709450361">
          <w:marLeft w:val="640"/>
          <w:marRight w:val="0"/>
          <w:marTop w:val="0"/>
          <w:marBottom w:val="0"/>
          <w:divBdr>
            <w:top w:val="none" w:sz="0" w:space="0" w:color="auto"/>
            <w:left w:val="none" w:sz="0" w:space="0" w:color="auto"/>
            <w:bottom w:val="none" w:sz="0" w:space="0" w:color="auto"/>
            <w:right w:val="none" w:sz="0" w:space="0" w:color="auto"/>
          </w:divBdr>
        </w:div>
        <w:div w:id="1739472374">
          <w:marLeft w:val="640"/>
          <w:marRight w:val="0"/>
          <w:marTop w:val="0"/>
          <w:marBottom w:val="0"/>
          <w:divBdr>
            <w:top w:val="none" w:sz="0" w:space="0" w:color="auto"/>
            <w:left w:val="none" w:sz="0" w:space="0" w:color="auto"/>
            <w:bottom w:val="none" w:sz="0" w:space="0" w:color="auto"/>
            <w:right w:val="none" w:sz="0" w:space="0" w:color="auto"/>
          </w:divBdr>
        </w:div>
        <w:div w:id="1749032525">
          <w:marLeft w:val="640"/>
          <w:marRight w:val="0"/>
          <w:marTop w:val="0"/>
          <w:marBottom w:val="0"/>
          <w:divBdr>
            <w:top w:val="none" w:sz="0" w:space="0" w:color="auto"/>
            <w:left w:val="none" w:sz="0" w:space="0" w:color="auto"/>
            <w:bottom w:val="none" w:sz="0" w:space="0" w:color="auto"/>
            <w:right w:val="none" w:sz="0" w:space="0" w:color="auto"/>
          </w:divBdr>
        </w:div>
        <w:div w:id="1768503219">
          <w:marLeft w:val="640"/>
          <w:marRight w:val="0"/>
          <w:marTop w:val="0"/>
          <w:marBottom w:val="0"/>
          <w:divBdr>
            <w:top w:val="none" w:sz="0" w:space="0" w:color="auto"/>
            <w:left w:val="none" w:sz="0" w:space="0" w:color="auto"/>
            <w:bottom w:val="none" w:sz="0" w:space="0" w:color="auto"/>
            <w:right w:val="none" w:sz="0" w:space="0" w:color="auto"/>
          </w:divBdr>
        </w:div>
        <w:div w:id="1796169438">
          <w:marLeft w:val="640"/>
          <w:marRight w:val="0"/>
          <w:marTop w:val="0"/>
          <w:marBottom w:val="0"/>
          <w:divBdr>
            <w:top w:val="none" w:sz="0" w:space="0" w:color="auto"/>
            <w:left w:val="none" w:sz="0" w:space="0" w:color="auto"/>
            <w:bottom w:val="none" w:sz="0" w:space="0" w:color="auto"/>
            <w:right w:val="none" w:sz="0" w:space="0" w:color="auto"/>
          </w:divBdr>
        </w:div>
        <w:div w:id="1865703379">
          <w:marLeft w:val="640"/>
          <w:marRight w:val="0"/>
          <w:marTop w:val="0"/>
          <w:marBottom w:val="0"/>
          <w:divBdr>
            <w:top w:val="none" w:sz="0" w:space="0" w:color="auto"/>
            <w:left w:val="none" w:sz="0" w:space="0" w:color="auto"/>
            <w:bottom w:val="none" w:sz="0" w:space="0" w:color="auto"/>
            <w:right w:val="none" w:sz="0" w:space="0" w:color="auto"/>
          </w:divBdr>
        </w:div>
        <w:div w:id="1881744236">
          <w:marLeft w:val="640"/>
          <w:marRight w:val="0"/>
          <w:marTop w:val="0"/>
          <w:marBottom w:val="0"/>
          <w:divBdr>
            <w:top w:val="none" w:sz="0" w:space="0" w:color="auto"/>
            <w:left w:val="none" w:sz="0" w:space="0" w:color="auto"/>
            <w:bottom w:val="none" w:sz="0" w:space="0" w:color="auto"/>
            <w:right w:val="none" w:sz="0" w:space="0" w:color="auto"/>
          </w:divBdr>
        </w:div>
        <w:div w:id="1944412076">
          <w:marLeft w:val="640"/>
          <w:marRight w:val="0"/>
          <w:marTop w:val="0"/>
          <w:marBottom w:val="0"/>
          <w:divBdr>
            <w:top w:val="none" w:sz="0" w:space="0" w:color="auto"/>
            <w:left w:val="none" w:sz="0" w:space="0" w:color="auto"/>
            <w:bottom w:val="none" w:sz="0" w:space="0" w:color="auto"/>
            <w:right w:val="none" w:sz="0" w:space="0" w:color="auto"/>
          </w:divBdr>
        </w:div>
        <w:div w:id="1948997318">
          <w:marLeft w:val="640"/>
          <w:marRight w:val="0"/>
          <w:marTop w:val="0"/>
          <w:marBottom w:val="0"/>
          <w:divBdr>
            <w:top w:val="none" w:sz="0" w:space="0" w:color="auto"/>
            <w:left w:val="none" w:sz="0" w:space="0" w:color="auto"/>
            <w:bottom w:val="none" w:sz="0" w:space="0" w:color="auto"/>
            <w:right w:val="none" w:sz="0" w:space="0" w:color="auto"/>
          </w:divBdr>
        </w:div>
        <w:div w:id="1965574166">
          <w:marLeft w:val="640"/>
          <w:marRight w:val="0"/>
          <w:marTop w:val="0"/>
          <w:marBottom w:val="0"/>
          <w:divBdr>
            <w:top w:val="none" w:sz="0" w:space="0" w:color="auto"/>
            <w:left w:val="none" w:sz="0" w:space="0" w:color="auto"/>
            <w:bottom w:val="none" w:sz="0" w:space="0" w:color="auto"/>
            <w:right w:val="none" w:sz="0" w:space="0" w:color="auto"/>
          </w:divBdr>
        </w:div>
        <w:div w:id="1974746768">
          <w:marLeft w:val="640"/>
          <w:marRight w:val="0"/>
          <w:marTop w:val="0"/>
          <w:marBottom w:val="0"/>
          <w:divBdr>
            <w:top w:val="none" w:sz="0" w:space="0" w:color="auto"/>
            <w:left w:val="none" w:sz="0" w:space="0" w:color="auto"/>
            <w:bottom w:val="none" w:sz="0" w:space="0" w:color="auto"/>
            <w:right w:val="none" w:sz="0" w:space="0" w:color="auto"/>
          </w:divBdr>
        </w:div>
        <w:div w:id="1983462950">
          <w:marLeft w:val="640"/>
          <w:marRight w:val="0"/>
          <w:marTop w:val="0"/>
          <w:marBottom w:val="0"/>
          <w:divBdr>
            <w:top w:val="none" w:sz="0" w:space="0" w:color="auto"/>
            <w:left w:val="none" w:sz="0" w:space="0" w:color="auto"/>
            <w:bottom w:val="none" w:sz="0" w:space="0" w:color="auto"/>
            <w:right w:val="none" w:sz="0" w:space="0" w:color="auto"/>
          </w:divBdr>
        </w:div>
        <w:div w:id="1992058095">
          <w:marLeft w:val="640"/>
          <w:marRight w:val="0"/>
          <w:marTop w:val="0"/>
          <w:marBottom w:val="0"/>
          <w:divBdr>
            <w:top w:val="none" w:sz="0" w:space="0" w:color="auto"/>
            <w:left w:val="none" w:sz="0" w:space="0" w:color="auto"/>
            <w:bottom w:val="none" w:sz="0" w:space="0" w:color="auto"/>
            <w:right w:val="none" w:sz="0" w:space="0" w:color="auto"/>
          </w:divBdr>
        </w:div>
        <w:div w:id="2045665775">
          <w:marLeft w:val="640"/>
          <w:marRight w:val="0"/>
          <w:marTop w:val="0"/>
          <w:marBottom w:val="0"/>
          <w:divBdr>
            <w:top w:val="none" w:sz="0" w:space="0" w:color="auto"/>
            <w:left w:val="none" w:sz="0" w:space="0" w:color="auto"/>
            <w:bottom w:val="none" w:sz="0" w:space="0" w:color="auto"/>
            <w:right w:val="none" w:sz="0" w:space="0" w:color="auto"/>
          </w:divBdr>
        </w:div>
        <w:div w:id="2084637532">
          <w:marLeft w:val="640"/>
          <w:marRight w:val="0"/>
          <w:marTop w:val="0"/>
          <w:marBottom w:val="0"/>
          <w:divBdr>
            <w:top w:val="none" w:sz="0" w:space="0" w:color="auto"/>
            <w:left w:val="none" w:sz="0" w:space="0" w:color="auto"/>
            <w:bottom w:val="none" w:sz="0" w:space="0" w:color="auto"/>
            <w:right w:val="none" w:sz="0" w:space="0" w:color="auto"/>
          </w:divBdr>
        </w:div>
        <w:div w:id="2092965819">
          <w:marLeft w:val="640"/>
          <w:marRight w:val="0"/>
          <w:marTop w:val="0"/>
          <w:marBottom w:val="0"/>
          <w:divBdr>
            <w:top w:val="none" w:sz="0" w:space="0" w:color="auto"/>
            <w:left w:val="none" w:sz="0" w:space="0" w:color="auto"/>
            <w:bottom w:val="none" w:sz="0" w:space="0" w:color="auto"/>
            <w:right w:val="none" w:sz="0" w:space="0" w:color="auto"/>
          </w:divBdr>
        </w:div>
      </w:divsChild>
    </w:div>
    <w:div w:id="729499169">
      <w:bodyDiv w:val="1"/>
      <w:marLeft w:val="0"/>
      <w:marRight w:val="0"/>
      <w:marTop w:val="0"/>
      <w:marBottom w:val="0"/>
      <w:divBdr>
        <w:top w:val="none" w:sz="0" w:space="0" w:color="auto"/>
        <w:left w:val="none" w:sz="0" w:space="0" w:color="auto"/>
        <w:bottom w:val="none" w:sz="0" w:space="0" w:color="auto"/>
        <w:right w:val="none" w:sz="0" w:space="0" w:color="auto"/>
      </w:divBdr>
      <w:divsChild>
        <w:div w:id="18044929">
          <w:marLeft w:val="640"/>
          <w:marRight w:val="0"/>
          <w:marTop w:val="0"/>
          <w:marBottom w:val="0"/>
          <w:divBdr>
            <w:top w:val="none" w:sz="0" w:space="0" w:color="auto"/>
            <w:left w:val="none" w:sz="0" w:space="0" w:color="auto"/>
            <w:bottom w:val="none" w:sz="0" w:space="0" w:color="auto"/>
            <w:right w:val="none" w:sz="0" w:space="0" w:color="auto"/>
          </w:divBdr>
        </w:div>
        <w:div w:id="94715596">
          <w:marLeft w:val="640"/>
          <w:marRight w:val="0"/>
          <w:marTop w:val="0"/>
          <w:marBottom w:val="0"/>
          <w:divBdr>
            <w:top w:val="none" w:sz="0" w:space="0" w:color="auto"/>
            <w:left w:val="none" w:sz="0" w:space="0" w:color="auto"/>
            <w:bottom w:val="none" w:sz="0" w:space="0" w:color="auto"/>
            <w:right w:val="none" w:sz="0" w:space="0" w:color="auto"/>
          </w:divBdr>
        </w:div>
        <w:div w:id="134958330">
          <w:marLeft w:val="640"/>
          <w:marRight w:val="0"/>
          <w:marTop w:val="0"/>
          <w:marBottom w:val="0"/>
          <w:divBdr>
            <w:top w:val="none" w:sz="0" w:space="0" w:color="auto"/>
            <w:left w:val="none" w:sz="0" w:space="0" w:color="auto"/>
            <w:bottom w:val="none" w:sz="0" w:space="0" w:color="auto"/>
            <w:right w:val="none" w:sz="0" w:space="0" w:color="auto"/>
          </w:divBdr>
        </w:div>
        <w:div w:id="173617556">
          <w:marLeft w:val="640"/>
          <w:marRight w:val="0"/>
          <w:marTop w:val="0"/>
          <w:marBottom w:val="0"/>
          <w:divBdr>
            <w:top w:val="none" w:sz="0" w:space="0" w:color="auto"/>
            <w:left w:val="none" w:sz="0" w:space="0" w:color="auto"/>
            <w:bottom w:val="none" w:sz="0" w:space="0" w:color="auto"/>
            <w:right w:val="none" w:sz="0" w:space="0" w:color="auto"/>
          </w:divBdr>
        </w:div>
        <w:div w:id="237903166">
          <w:marLeft w:val="640"/>
          <w:marRight w:val="0"/>
          <w:marTop w:val="0"/>
          <w:marBottom w:val="0"/>
          <w:divBdr>
            <w:top w:val="none" w:sz="0" w:space="0" w:color="auto"/>
            <w:left w:val="none" w:sz="0" w:space="0" w:color="auto"/>
            <w:bottom w:val="none" w:sz="0" w:space="0" w:color="auto"/>
            <w:right w:val="none" w:sz="0" w:space="0" w:color="auto"/>
          </w:divBdr>
        </w:div>
        <w:div w:id="252127020">
          <w:marLeft w:val="640"/>
          <w:marRight w:val="0"/>
          <w:marTop w:val="0"/>
          <w:marBottom w:val="0"/>
          <w:divBdr>
            <w:top w:val="none" w:sz="0" w:space="0" w:color="auto"/>
            <w:left w:val="none" w:sz="0" w:space="0" w:color="auto"/>
            <w:bottom w:val="none" w:sz="0" w:space="0" w:color="auto"/>
            <w:right w:val="none" w:sz="0" w:space="0" w:color="auto"/>
          </w:divBdr>
        </w:div>
        <w:div w:id="285548106">
          <w:marLeft w:val="640"/>
          <w:marRight w:val="0"/>
          <w:marTop w:val="0"/>
          <w:marBottom w:val="0"/>
          <w:divBdr>
            <w:top w:val="none" w:sz="0" w:space="0" w:color="auto"/>
            <w:left w:val="none" w:sz="0" w:space="0" w:color="auto"/>
            <w:bottom w:val="none" w:sz="0" w:space="0" w:color="auto"/>
            <w:right w:val="none" w:sz="0" w:space="0" w:color="auto"/>
          </w:divBdr>
        </w:div>
        <w:div w:id="377357388">
          <w:marLeft w:val="640"/>
          <w:marRight w:val="0"/>
          <w:marTop w:val="0"/>
          <w:marBottom w:val="0"/>
          <w:divBdr>
            <w:top w:val="none" w:sz="0" w:space="0" w:color="auto"/>
            <w:left w:val="none" w:sz="0" w:space="0" w:color="auto"/>
            <w:bottom w:val="none" w:sz="0" w:space="0" w:color="auto"/>
            <w:right w:val="none" w:sz="0" w:space="0" w:color="auto"/>
          </w:divBdr>
        </w:div>
        <w:div w:id="393705521">
          <w:marLeft w:val="640"/>
          <w:marRight w:val="0"/>
          <w:marTop w:val="0"/>
          <w:marBottom w:val="0"/>
          <w:divBdr>
            <w:top w:val="none" w:sz="0" w:space="0" w:color="auto"/>
            <w:left w:val="none" w:sz="0" w:space="0" w:color="auto"/>
            <w:bottom w:val="none" w:sz="0" w:space="0" w:color="auto"/>
            <w:right w:val="none" w:sz="0" w:space="0" w:color="auto"/>
          </w:divBdr>
        </w:div>
        <w:div w:id="433289202">
          <w:marLeft w:val="640"/>
          <w:marRight w:val="0"/>
          <w:marTop w:val="0"/>
          <w:marBottom w:val="0"/>
          <w:divBdr>
            <w:top w:val="none" w:sz="0" w:space="0" w:color="auto"/>
            <w:left w:val="none" w:sz="0" w:space="0" w:color="auto"/>
            <w:bottom w:val="none" w:sz="0" w:space="0" w:color="auto"/>
            <w:right w:val="none" w:sz="0" w:space="0" w:color="auto"/>
          </w:divBdr>
        </w:div>
        <w:div w:id="454956326">
          <w:marLeft w:val="640"/>
          <w:marRight w:val="0"/>
          <w:marTop w:val="0"/>
          <w:marBottom w:val="0"/>
          <w:divBdr>
            <w:top w:val="none" w:sz="0" w:space="0" w:color="auto"/>
            <w:left w:val="none" w:sz="0" w:space="0" w:color="auto"/>
            <w:bottom w:val="none" w:sz="0" w:space="0" w:color="auto"/>
            <w:right w:val="none" w:sz="0" w:space="0" w:color="auto"/>
          </w:divBdr>
        </w:div>
        <w:div w:id="467359742">
          <w:marLeft w:val="640"/>
          <w:marRight w:val="0"/>
          <w:marTop w:val="0"/>
          <w:marBottom w:val="0"/>
          <w:divBdr>
            <w:top w:val="none" w:sz="0" w:space="0" w:color="auto"/>
            <w:left w:val="none" w:sz="0" w:space="0" w:color="auto"/>
            <w:bottom w:val="none" w:sz="0" w:space="0" w:color="auto"/>
            <w:right w:val="none" w:sz="0" w:space="0" w:color="auto"/>
          </w:divBdr>
        </w:div>
        <w:div w:id="522717580">
          <w:marLeft w:val="640"/>
          <w:marRight w:val="0"/>
          <w:marTop w:val="0"/>
          <w:marBottom w:val="0"/>
          <w:divBdr>
            <w:top w:val="none" w:sz="0" w:space="0" w:color="auto"/>
            <w:left w:val="none" w:sz="0" w:space="0" w:color="auto"/>
            <w:bottom w:val="none" w:sz="0" w:space="0" w:color="auto"/>
            <w:right w:val="none" w:sz="0" w:space="0" w:color="auto"/>
          </w:divBdr>
        </w:div>
        <w:div w:id="560403626">
          <w:marLeft w:val="640"/>
          <w:marRight w:val="0"/>
          <w:marTop w:val="0"/>
          <w:marBottom w:val="0"/>
          <w:divBdr>
            <w:top w:val="none" w:sz="0" w:space="0" w:color="auto"/>
            <w:left w:val="none" w:sz="0" w:space="0" w:color="auto"/>
            <w:bottom w:val="none" w:sz="0" w:space="0" w:color="auto"/>
            <w:right w:val="none" w:sz="0" w:space="0" w:color="auto"/>
          </w:divBdr>
        </w:div>
        <w:div w:id="563685800">
          <w:marLeft w:val="640"/>
          <w:marRight w:val="0"/>
          <w:marTop w:val="0"/>
          <w:marBottom w:val="0"/>
          <w:divBdr>
            <w:top w:val="none" w:sz="0" w:space="0" w:color="auto"/>
            <w:left w:val="none" w:sz="0" w:space="0" w:color="auto"/>
            <w:bottom w:val="none" w:sz="0" w:space="0" w:color="auto"/>
            <w:right w:val="none" w:sz="0" w:space="0" w:color="auto"/>
          </w:divBdr>
        </w:div>
        <w:div w:id="790630384">
          <w:marLeft w:val="640"/>
          <w:marRight w:val="0"/>
          <w:marTop w:val="0"/>
          <w:marBottom w:val="0"/>
          <w:divBdr>
            <w:top w:val="none" w:sz="0" w:space="0" w:color="auto"/>
            <w:left w:val="none" w:sz="0" w:space="0" w:color="auto"/>
            <w:bottom w:val="none" w:sz="0" w:space="0" w:color="auto"/>
            <w:right w:val="none" w:sz="0" w:space="0" w:color="auto"/>
          </w:divBdr>
        </w:div>
        <w:div w:id="792485898">
          <w:marLeft w:val="640"/>
          <w:marRight w:val="0"/>
          <w:marTop w:val="0"/>
          <w:marBottom w:val="0"/>
          <w:divBdr>
            <w:top w:val="none" w:sz="0" w:space="0" w:color="auto"/>
            <w:left w:val="none" w:sz="0" w:space="0" w:color="auto"/>
            <w:bottom w:val="none" w:sz="0" w:space="0" w:color="auto"/>
            <w:right w:val="none" w:sz="0" w:space="0" w:color="auto"/>
          </w:divBdr>
        </w:div>
        <w:div w:id="823468031">
          <w:marLeft w:val="640"/>
          <w:marRight w:val="0"/>
          <w:marTop w:val="0"/>
          <w:marBottom w:val="0"/>
          <w:divBdr>
            <w:top w:val="none" w:sz="0" w:space="0" w:color="auto"/>
            <w:left w:val="none" w:sz="0" w:space="0" w:color="auto"/>
            <w:bottom w:val="none" w:sz="0" w:space="0" w:color="auto"/>
            <w:right w:val="none" w:sz="0" w:space="0" w:color="auto"/>
          </w:divBdr>
        </w:div>
        <w:div w:id="852569146">
          <w:marLeft w:val="640"/>
          <w:marRight w:val="0"/>
          <w:marTop w:val="0"/>
          <w:marBottom w:val="0"/>
          <w:divBdr>
            <w:top w:val="none" w:sz="0" w:space="0" w:color="auto"/>
            <w:left w:val="none" w:sz="0" w:space="0" w:color="auto"/>
            <w:bottom w:val="none" w:sz="0" w:space="0" w:color="auto"/>
            <w:right w:val="none" w:sz="0" w:space="0" w:color="auto"/>
          </w:divBdr>
        </w:div>
        <w:div w:id="853493088">
          <w:marLeft w:val="640"/>
          <w:marRight w:val="0"/>
          <w:marTop w:val="0"/>
          <w:marBottom w:val="0"/>
          <w:divBdr>
            <w:top w:val="none" w:sz="0" w:space="0" w:color="auto"/>
            <w:left w:val="none" w:sz="0" w:space="0" w:color="auto"/>
            <w:bottom w:val="none" w:sz="0" w:space="0" w:color="auto"/>
            <w:right w:val="none" w:sz="0" w:space="0" w:color="auto"/>
          </w:divBdr>
        </w:div>
        <w:div w:id="884214990">
          <w:marLeft w:val="640"/>
          <w:marRight w:val="0"/>
          <w:marTop w:val="0"/>
          <w:marBottom w:val="0"/>
          <w:divBdr>
            <w:top w:val="none" w:sz="0" w:space="0" w:color="auto"/>
            <w:left w:val="none" w:sz="0" w:space="0" w:color="auto"/>
            <w:bottom w:val="none" w:sz="0" w:space="0" w:color="auto"/>
            <w:right w:val="none" w:sz="0" w:space="0" w:color="auto"/>
          </w:divBdr>
        </w:div>
        <w:div w:id="895552282">
          <w:marLeft w:val="640"/>
          <w:marRight w:val="0"/>
          <w:marTop w:val="0"/>
          <w:marBottom w:val="0"/>
          <w:divBdr>
            <w:top w:val="none" w:sz="0" w:space="0" w:color="auto"/>
            <w:left w:val="none" w:sz="0" w:space="0" w:color="auto"/>
            <w:bottom w:val="none" w:sz="0" w:space="0" w:color="auto"/>
            <w:right w:val="none" w:sz="0" w:space="0" w:color="auto"/>
          </w:divBdr>
        </w:div>
        <w:div w:id="978994760">
          <w:marLeft w:val="640"/>
          <w:marRight w:val="0"/>
          <w:marTop w:val="0"/>
          <w:marBottom w:val="0"/>
          <w:divBdr>
            <w:top w:val="none" w:sz="0" w:space="0" w:color="auto"/>
            <w:left w:val="none" w:sz="0" w:space="0" w:color="auto"/>
            <w:bottom w:val="none" w:sz="0" w:space="0" w:color="auto"/>
            <w:right w:val="none" w:sz="0" w:space="0" w:color="auto"/>
          </w:divBdr>
        </w:div>
        <w:div w:id="1025252055">
          <w:marLeft w:val="640"/>
          <w:marRight w:val="0"/>
          <w:marTop w:val="0"/>
          <w:marBottom w:val="0"/>
          <w:divBdr>
            <w:top w:val="none" w:sz="0" w:space="0" w:color="auto"/>
            <w:left w:val="none" w:sz="0" w:space="0" w:color="auto"/>
            <w:bottom w:val="none" w:sz="0" w:space="0" w:color="auto"/>
            <w:right w:val="none" w:sz="0" w:space="0" w:color="auto"/>
          </w:divBdr>
        </w:div>
        <w:div w:id="1029529726">
          <w:marLeft w:val="640"/>
          <w:marRight w:val="0"/>
          <w:marTop w:val="0"/>
          <w:marBottom w:val="0"/>
          <w:divBdr>
            <w:top w:val="none" w:sz="0" w:space="0" w:color="auto"/>
            <w:left w:val="none" w:sz="0" w:space="0" w:color="auto"/>
            <w:bottom w:val="none" w:sz="0" w:space="0" w:color="auto"/>
            <w:right w:val="none" w:sz="0" w:space="0" w:color="auto"/>
          </w:divBdr>
        </w:div>
        <w:div w:id="1062948817">
          <w:marLeft w:val="640"/>
          <w:marRight w:val="0"/>
          <w:marTop w:val="0"/>
          <w:marBottom w:val="0"/>
          <w:divBdr>
            <w:top w:val="none" w:sz="0" w:space="0" w:color="auto"/>
            <w:left w:val="none" w:sz="0" w:space="0" w:color="auto"/>
            <w:bottom w:val="none" w:sz="0" w:space="0" w:color="auto"/>
            <w:right w:val="none" w:sz="0" w:space="0" w:color="auto"/>
          </w:divBdr>
        </w:div>
        <w:div w:id="1082263035">
          <w:marLeft w:val="640"/>
          <w:marRight w:val="0"/>
          <w:marTop w:val="0"/>
          <w:marBottom w:val="0"/>
          <w:divBdr>
            <w:top w:val="none" w:sz="0" w:space="0" w:color="auto"/>
            <w:left w:val="none" w:sz="0" w:space="0" w:color="auto"/>
            <w:bottom w:val="none" w:sz="0" w:space="0" w:color="auto"/>
            <w:right w:val="none" w:sz="0" w:space="0" w:color="auto"/>
          </w:divBdr>
        </w:div>
        <w:div w:id="1094281004">
          <w:marLeft w:val="640"/>
          <w:marRight w:val="0"/>
          <w:marTop w:val="0"/>
          <w:marBottom w:val="0"/>
          <w:divBdr>
            <w:top w:val="none" w:sz="0" w:space="0" w:color="auto"/>
            <w:left w:val="none" w:sz="0" w:space="0" w:color="auto"/>
            <w:bottom w:val="none" w:sz="0" w:space="0" w:color="auto"/>
            <w:right w:val="none" w:sz="0" w:space="0" w:color="auto"/>
          </w:divBdr>
        </w:div>
        <w:div w:id="1101412771">
          <w:marLeft w:val="640"/>
          <w:marRight w:val="0"/>
          <w:marTop w:val="0"/>
          <w:marBottom w:val="0"/>
          <w:divBdr>
            <w:top w:val="none" w:sz="0" w:space="0" w:color="auto"/>
            <w:left w:val="none" w:sz="0" w:space="0" w:color="auto"/>
            <w:bottom w:val="none" w:sz="0" w:space="0" w:color="auto"/>
            <w:right w:val="none" w:sz="0" w:space="0" w:color="auto"/>
          </w:divBdr>
        </w:div>
        <w:div w:id="1124887451">
          <w:marLeft w:val="640"/>
          <w:marRight w:val="0"/>
          <w:marTop w:val="0"/>
          <w:marBottom w:val="0"/>
          <w:divBdr>
            <w:top w:val="none" w:sz="0" w:space="0" w:color="auto"/>
            <w:left w:val="none" w:sz="0" w:space="0" w:color="auto"/>
            <w:bottom w:val="none" w:sz="0" w:space="0" w:color="auto"/>
            <w:right w:val="none" w:sz="0" w:space="0" w:color="auto"/>
          </w:divBdr>
        </w:div>
        <w:div w:id="1191408056">
          <w:marLeft w:val="640"/>
          <w:marRight w:val="0"/>
          <w:marTop w:val="0"/>
          <w:marBottom w:val="0"/>
          <w:divBdr>
            <w:top w:val="none" w:sz="0" w:space="0" w:color="auto"/>
            <w:left w:val="none" w:sz="0" w:space="0" w:color="auto"/>
            <w:bottom w:val="none" w:sz="0" w:space="0" w:color="auto"/>
            <w:right w:val="none" w:sz="0" w:space="0" w:color="auto"/>
          </w:divBdr>
        </w:div>
        <w:div w:id="1215581112">
          <w:marLeft w:val="640"/>
          <w:marRight w:val="0"/>
          <w:marTop w:val="0"/>
          <w:marBottom w:val="0"/>
          <w:divBdr>
            <w:top w:val="none" w:sz="0" w:space="0" w:color="auto"/>
            <w:left w:val="none" w:sz="0" w:space="0" w:color="auto"/>
            <w:bottom w:val="none" w:sz="0" w:space="0" w:color="auto"/>
            <w:right w:val="none" w:sz="0" w:space="0" w:color="auto"/>
          </w:divBdr>
        </w:div>
        <w:div w:id="1219782586">
          <w:marLeft w:val="640"/>
          <w:marRight w:val="0"/>
          <w:marTop w:val="0"/>
          <w:marBottom w:val="0"/>
          <w:divBdr>
            <w:top w:val="none" w:sz="0" w:space="0" w:color="auto"/>
            <w:left w:val="none" w:sz="0" w:space="0" w:color="auto"/>
            <w:bottom w:val="none" w:sz="0" w:space="0" w:color="auto"/>
            <w:right w:val="none" w:sz="0" w:space="0" w:color="auto"/>
          </w:divBdr>
        </w:div>
        <w:div w:id="1285503107">
          <w:marLeft w:val="640"/>
          <w:marRight w:val="0"/>
          <w:marTop w:val="0"/>
          <w:marBottom w:val="0"/>
          <w:divBdr>
            <w:top w:val="none" w:sz="0" w:space="0" w:color="auto"/>
            <w:left w:val="none" w:sz="0" w:space="0" w:color="auto"/>
            <w:bottom w:val="none" w:sz="0" w:space="0" w:color="auto"/>
            <w:right w:val="none" w:sz="0" w:space="0" w:color="auto"/>
          </w:divBdr>
        </w:div>
        <w:div w:id="1311709142">
          <w:marLeft w:val="640"/>
          <w:marRight w:val="0"/>
          <w:marTop w:val="0"/>
          <w:marBottom w:val="0"/>
          <w:divBdr>
            <w:top w:val="none" w:sz="0" w:space="0" w:color="auto"/>
            <w:left w:val="none" w:sz="0" w:space="0" w:color="auto"/>
            <w:bottom w:val="none" w:sz="0" w:space="0" w:color="auto"/>
            <w:right w:val="none" w:sz="0" w:space="0" w:color="auto"/>
          </w:divBdr>
        </w:div>
        <w:div w:id="1402630276">
          <w:marLeft w:val="640"/>
          <w:marRight w:val="0"/>
          <w:marTop w:val="0"/>
          <w:marBottom w:val="0"/>
          <w:divBdr>
            <w:top w:val="none" w:sz="0" w:space="0" w:color="auto"/>
            <w:left w:val="none" w:sz="0" w:space="0" w:color="auto"/>
            <w:bottom w:val="none" w:sz="0" w:space="0" w:color="auto"/>
            <w:right w:val="none" w:sz="0" w:space="0" w:color="auto"/>
          </w:divBdr>
        </w:div>
        <w:div w:id="1449163106">
          <w:marLeft w:val="640"/>
          <w:marRight w:val="0"/>
          <w:marTop w:val="0"/>
          <w:marBottom w:val="0"/>
          <w:divBdr>
            <w:top w:val="none" w:sz="0" w:space="0" w:color="auto"/>
            <w:left w:val="none" w:sz="0" w:space="0" w:color="auto"/>
            <w:bottom w:val="none" w:sz="0" w:space="0" w:color="auto"/>
            <w:right w:val="none" w:sz="0" w:space="0" w:color="auto"/>
          </w:divBdr>
        </w:div>
        <w:div w:id="1482576657">
          <w:marLeft w:val="640"/>
          <w:marRight w:val="0"/>
          <w:marTop w:val="0"/>
          <w:marBottom w:val="0"/>
          <w:divBdr>
            <w:top w:val="none" w:sz="0" w:space="0" w:color="auto"/>
            <w:left w:val="none" w:sz="0" w:space="0" w:color="auto"/>
            <w:bottom w:val="none" w:sz="0" w:space="0" w:color="auto"/>
            <w:right w:val="none" w:sz="0" w:space="0" w:color="auto"/>
          </w:divBdr>
        </w:div>
        <w:div w:id="1530221034">
          <w:marLeft w:val="640"/>
          <w:marRight w:val="0"/>
          <w:marTop w:val="0"/>
          <w:marBottom w:val="0"/>
          <w:divBdr>
            <w:top w:val="none" w:sz="0" w:space="0" w:color="auto"/>
            <w:left w:val="none" w:sz="0" w:space="0" w:color="auto"/>
            <w:bottom w:val="none" w:sz="0" w:space="0" w:color="auto"/>
            <w:right w:val="none" w:sz="0" w:space="0" w:color="auto"/>
          </w:divBdr>
        </w:div>
        <w:div w:id="1613320550">
          <w:marLeft w:val="640"/>
          <w:marRight w:val="0"/>
          <w:marTop w:val="0"/>
          <w:marBottom w:val="0"/>
          <w:divBdr>
            <w:top w:val="none" w:sz="0" w:space="0" w:color="auto"/>
            <w:left w:val="none" w:sz="0" w:space="0" w:color="auto"/>
            <w:bottom w:val="none" w:sz="0" w:space="0" w:color="auto"/>
            <w:right w:val="none" w:sz="0" w:space="0" w:color="auto"/>
          </w:divBdr>
        </w:div>
        <w:div w:id="1613826579">
          <w:marLeft w:val="640"/>
          <w:marRight w:val="0"/>
          <w:marTop w:val="0"/>
          <w:marBottom w:val="0"/>
          <w:divBdr>
            <w:top w:val="none" w:sz="0" w:space="0" w:color="auto"/>
            <w:left w:val="none" w:sz="0" w:space="0" w:color="auto"/>
            <w:bottom w:val="none" w:sz="0" w:space="0" w:color="auto"/>
            <w:right w:val="none" w:sz="0" w:space="0" w:color="auto"/>
          </w:divBdr>
        </w:div>
        <w:div w:id="1638103767">
          <w:marLeft w:val="640"/>
          <w:marRight w:val="0"/>
          <w:marTop w:val="0"/>
          <w:marBottom w:val="0"/>
          <w:divBdr>
            <w:top w:val="none" w:sz="0" w:space="0" w:color="auto"/>
            <w:left w:val="none" w:sz="0" w:space="0" w:color="auto"/>
            <w:bottom w:val="none" w:sz="0" w:space="0" w:color="auto"/>
            <w:right w:val="none" w:sz="0" w:space="0" w:color="auto"/>
          </w:divBdr>
        </w:div>
        <w:div w:id="1649897177">
          <w:marLeft w:val="640"/>
          <w:marRight w:val="0"/>
          <w:marTop w:val="0"/>
          <w:marBottom w:val="0"/>
          <w:divBdr>
            <w:top w:val="none" w:sz="0" w:space="0" w:color="auto"/>
            <w:left w:val="none" w:sz="0" w:space="0" w:color="auto"/>
            <w:bottom w:val="none" w:sz="0" w:space="0" w:color="auto"/>
            <w:right w:val="none" w:sz="0" w:space="0" w:color="auto"/>
          </w:divBdr>
        </w:div>
        <w:div w:id="1654215072">
          <w:marLeft w:val="640"/>
          <w:marRight w:val="0"/>
          <w:marTop w:val="0"/>
          <w:marBottom w:val="0"/>
          <w:divBdr>
            <w:top w:val="none" w:sz="0" w:space="0" w:color="auto"/>
            <w:left w:val="none" w:sz="0" w:space="0" w:color="auto"/>
            <w:bottom w:val="none" w:sz="0" w:space="0" w:color="auto"/>
            <w:right w:val="none" w:sz="0" w:space="0" w:color="auto"/>
          </w:divBdr>
        </w:div>
        <w:div w:id="1713727291">
          <w:marLeft w:val="640"/>
          <w:marRight w:val="0"/>
          <w:marTop w:val="0"/>
          <w:marBottom w:val="0"/>
          <w:divBdr>
            <w:top w:val="none" w:sz="0" w:space="0" w:color="auto"/>
            <w:left w:val="none" w:sz="0" w:space="0" w:color="auto"/>
            <w:bottom w:val="none" w:sz="0" w:space="0" w:color="auto"/>
            <w:right w:val="none" w:sz="0" w:space="0" w:color="auto"/>
          </w:divBdr>
        </w:div>
        <w:div w:id="1744570886">
          <w:marLeft w:val="640"/>
          <w:marRight w:val="0"/>
          <w:marTop w:val="0"/>
          <w:marBottom w:val="0"/>
          <w:divBdr>
            <w:top w:val="none" w:sz="0" w:space="0" w:color="auto"/>
            <w:left w:val="none" w:sz="0" w:space="0" w:color="auto"/>
            <w:bottom w:val="none" w:sz="0" w:space="0" w:color="auto"/>
            <w:right w:val="none" w:sz="0" w:space="0" w:color="auto"/>
          </w:divBdr>
        </w:div>
        <w:div w:id="1761026956">
          <w:marLeft w:val="640"/>
          <w:marRight w:val="0"/>
          <w:marTop w:val="0"/>
          <w:marBottom w:val="0"/>
          <w:divBdr>
            <w:top w:val="none" w:sz="0" w:space="0" w:color="auto"/>
            <w:left w:val="none" w:sz="0" w:space="0" w:color="auto"/>
            <w:bottom w:val="none" w:sz="0" w:space="0" w:color="auto"/>
            <w:right w:val="none" w:sz="0" w:space="0" w:color="auto"/>
          </w:divBdr>
        </w:div>
        <w:div w:id="1876887142">
          <w:marLeft w:val="640"/>
          <w:marRight w:val="0"/>
          <w:marTop w:val="0"/>
          <w:marBottom w:val="0"/>
          <w:divBdr>
            <w:top w:val="none" w:sz="0" w:space="0" w:color="auto"/>
            <w:left w:val="none" w:sz="0" w:space="0" w:color="auto"/>
            <w:bottom w:val="none" w:sz="0" w:space="0" w:color="auto"/>
            <w:right w:val="none" w:sz="0" w:space="0" w:color="auto"/>
          </w:divBdr>
        </w:div>
        <w:div w:id="1895118575">
          <w:marLeft w:val="640"/>
          <w:marRight w:val="0"/>
          <w:marTop w:val="0"/>
          <w:marBottom w:val="0"/>
          <w:divBdr>
            <w:top w:val="none" w:sz="0" w:space="0" w:color="auto"/>
            <w:left w:val="none" w:sz="0" w:space="0" w:color="auto"/>
            <w:bottom w:val="none" w:sz="0" w:space="0" w:color="auto"/>
            <w:right w:val="none" w:sz="0" w:space="0" w:color="auto"/>
          </w:divBdr>
        </w:div>
        <w:div w:id="1909874959">
          <w:marLeft w:val="640"/>
          <w:marRight w:val="0"/>
          <w:marTop w:val="0"/>
          <w:marBottom w:val="0"/>
          <w:divBdr>
            <w:top w:val="none" w:sz="0" w:space="0" w:color="auto"/>
            <w:left w:val="none" w:sz="0" w:space="0" w:color="auto"/>
            <w:bottom w:val="none" w:sz="0" w:space="0" w:color="auto"/>
            <w:right w:val="none" w:sz="0" w:space="0" w:color="auto"/>
          </w:divBdr>
        </w:div>
        <w:div w:id="1928616555">
          <w:marLeft w:val="640"/>
          <w:marRight w:val="0"/>
          <w:marTop w:val="0"/>
          <w:marBottom w:val="0"/>
          <w:divBdr>
            <w:top w:val="none" w:sz="0" w:space="0" w:color="auto"/>
            <w:left w:val="none" w:sz="0" w:space="0" w:color="auto"/>
            <w:bottom w:val="none" w:sz="0" w:space="0" w:color="auto"/>
            <w:right w:val="none" w:sz="0" w:space="0" w:color="auto"/>
          </w:divBdr>
        </w:div>
        <w:div w:id="1961183940">
          <w:marLeft w:val="640"/>
          <w:marRight w:val="0"/>
          <w:marTop w:val="0"/>
          <w:marBottom w:val="0"/>
          <w:divBdr>
            <w:top w:val="none" w:sz="0" w:space="0" w:color="auto"/>
            <w:left w:val="none" w:sz="0" w:space="0" w:color="auto"/>
            <w:bottom w:val="none" w:sz="0" w:space="0" w:color="auto"/>
            <w:right w:val="none" w:sz="0" w:space="0" w:color="auto"/>
          </w:divBdr>
        </w:div>
        <w:div w:id="2012173686">
          <w:marLeft w:val="640"/>
          <w:marRight w:val="0"/>
          <w:marTop w:val="0"/>
          <w:marBottom w:val="0"/>
          <w:divBdr>
            <w:top w:val="none" w:sz="0" w:space="0" w:color="auto"/>
            <w:left w:val="none" w:sz="0" w:space="0" w:color="auto"/>
            <w:bottom w:val="none" w:sz="0" w:space="0" w:color="auto"/>
            <w:right w:val="none" w:sz="0" w:space="0" w:color="auto"/>
          </w:divBdr>
        </w:div>
        <w:div w:id="2043170299">
          <w:marLeft w:val="640"/>
          <w:marRight w:val="0"/>
          <w:marTop w:val="0"/>
          <w:marBottom w:val="0"/>
          <w:divBdr>
            <w:top w:val="none" w:sz="0" w:space="0" w:color="auto"/>
            <w:left w:val="none" w:sz="0" w:space="0" w:color="auto"/>
            <w:bottom w:val="none" w:sz="0" w:space="0" w:color="auto"/>
            <w:right w:val="none" w:sz="0" w:space="0" w:color="auto"/>
          </w:divBdr>
        </w:div>
        <w:div w:id="2073043622">
          <w:marLeft w:val="640"/>
          <w:marRight w:val="0"/>
          <w:marTop w:val="0"/>
          <w:marBottom w:val="0"/>
          <w:divBdr>
            <w:top w:val="none" w:sz="0" w:space="0" w:color="auto"/>
            <w:left w:val="none" w:sz="0" w:space="0" w:color="auto"/>
            <w:bottom w:val="none" w:sz="0" w:space="0" w:color="auto"/>
            <w:right w:val="none" w:sz="0" w:space="0" w:color="auto"/>
          </w:divBdr>
        </w:div>
      </w:divsChild>
    </w:div>
    <w:div w:id="773400132">
      <w:bodyDiv w:val="1"/>
      <w:marLeft w:val="0"/>
      <w:marRight w:val="0"/>
      <w:marTop w:val="0"/>
      <w:marBottom w:val="0"/>
      <w:divBdr>
        <w:top w:val="none" w:sz="0" w:space="0" w:color="auto"/>
        <w:left w:val="none" w:sz="0" w:space="0" w:color="auto"/>
        <w:bottom w:val="none" w:sz="0" w:space="0" w:color="auto"/>
        <w:right w:val="none" w:sz="0" w:space="0" w:color="auto"/>
      </w:divBdr>
      <w:divsChild>
        <w:div w:id="38095402">
          <w:marLeft w:val="640"/>
          <w:marRight w:val="0"/>
          <w:marTop w:val="0"/>
          <w:marBottom w:val="0"/>
          <w:divBdr>
            <w:top w:val="none" w:sz="0" w:space="0" w:color="auto"/>
            <w:left w:val="none" w:sz="0" w:space="0" w:color="auto"/>
            <w:bottom w:val="none" w:sz="0" w:space="0" w:color="auto"/>
            <w:right w:val="none" w:sz="0" w:space="0" w:color="auto"/>
          </w:divBdr>
        </w:div>
        <w:div w:id="46029157">
          <w:marLeft w:val="640"/>
          <w:marRight w:val="0"/>
          <w:marTop w:val="0"/>
          <w:marBottom w:val="0"/>
          <w:divBdr>
            <w:top w:val="none" w:sz="0" w:space="0" w:color="auto"/>
            <w:left w:val="none" w:sz="0" w:space="0" w:color="auto"/>
            <w:bottom w:val="none" w:sz="0" w:space="0" w:color="auto"/>
            <w:right w:val="none" w:sz="0" w:space="0" w:color="auto"/>
          </w:divBdr>
        </w:div>
        <w:div w:id="61173951">
          <w:marLeft w:val="640"/>
          <w:marRight w:val="0"/>
          <w:marTop w:val="0"/>
          <w:marBottom w:val="0"/>
          <w:divBdr>
            <w:top w:val="none" w:sz="0" w:space="0" w:color="auto"/>
            <w:left w:val="none" w:sz="0" w:space="0" w:color="auto"/>
            <w:bottom w:val="none" w:sz="0" w:space="0" w:color="auto"/>
            <w:right w:val="none" w:sz="0" w:space="0" w:color="auto"/>
          </w:divBdr>
        </w:div>
        <w:div w:id="145557624">
          <w:marLeft w:val="640"/>
          <w:marRight w:val="0"/>
          <w:marTop w:val="0"/>
          <w:marBottom w:val="0"/>
          <w:divBdr>
            <w:top w:val="none" w:sz="0" w:space="0" w:color="auto"/>
            <w:left w:val="none" w:sz="0" w:space="0" w:color="auto"/>
            <w:bottom w:val="none" w:sz="0" w:space="0" w:color="auto"/>
            <w:right w:val="none" w:sz="0" w:space="0" w:color="auto"/>
          </w:divBdr>
        </w:div>
        <w:div w:id="203519502">
          <w:marLeft w:val="640"/>
          <w:marRight w:val="0"/>
          <w:marTop w:val="0"/>
          <w:marBottom w:val="0"/>
          <w:divBdr>
            <w:top w:val="none" w:sz="0" w:space="0" w:color="auto"/>
            <w:left w:val="none" w:sz="0" w:space="0" w:color="auto"/>
            <w:bottom w:val="none" w:sz="0" w:space="0" w:color="auto"/>
            <w:right w:val="none" w:sz="0" w:space="0" w:color="auto"/>
          </w:divBdr>
        </w:div>
        <w:div w:id="227571749">
          <w:marLeft w:val="640"/>
          <w:marRight w:val="0"/>
          <w:marTop w:val="0"/>
          <w:marBottom w:val="0"/>
          <w:divBdr>
            <w:top w:val="none" w:sz="0" w:space="0" w:color="auto"/>
            <w:left w:val="none" w:sz="0" w:space="0" w:color="auto"/>
            <w:bottom w:val="none" w:sz="0" w:space="0" w:color="auto"/>
            <w:right w:val="none" w:sz="0" w:space="0" w:color="auto"/>
          </w:divBdr>
        </w:div>
        <w:div w:id="269237554">
          <w:marLeft w:val="640"/>
          <w:marRight w:val="0"/>
          <w:marTop w:val="0"/>
          <w:marBottom w:val="0"/>
          <w:divBdr>
            <w:top w:val="none" w:sz="0" w:space="0" w:color="auto"/>
            <w:left w:val="none" w:sz="0" w:space="0" w:color="auto"/>
            <w:bottom w:val="none" w:sz="0" w:space="0" w:color="auto"/>
            <w:right w:val="none" w:sz="0" w:space="0" w:color="auto"/>
          </w:divBdr>
        </w:div>
        <w:div w:id="290287908">
          <w:marLeft w:val="640"/>
          <w:marRight w:val="0"/>
          <w:marTop w:val="0"/>
          <w:marBottom w:val="0"/>
          <w:divBdr>
            <w:top w:val="none" w:sz="0" w:space="0" w:color="auto"/>
            <w:left w:val="none" w:sz="0" w:space="0" w:color="auto"/>
            <w:bottom w:val="none" w:sz="0" w:space="0" w:color="auto"/>
            <w:right w:val="none" w:sz="0" w:space="0" w:color="auto"/>
          </w:divBdr>
        </w:div>
        <w:div w:id="396167002">
          <w:marLeft w:val="640"/>
          <w:marRight w:val="0"/>
          <w:marTop w:val="0"/>
          <w:marBottom w:val="0"/>
          <w:divBdr>
            <w:top w:val="none" w:sz="0" w:space="0" w:color="auto"/>
            <w:left w:val="none" w:sz="0" w:space="0" w:color="auto"/>
            <w:bottom w:val="none" w:sz="0" w:space="0" w:color="auto"/>
            <w:right w:val="none" w:sz="0" w:space="0" w:color="auto"/>
          </w:divBdr>
        </w:div>
        <w:div w:id="447087423">
          <w:marLeft w:val="640"/>
          <w:marRight w:val="0"/>
          <w:marTop w:val="0"/>
          <w:marBottom w:val="0"/>
          <w:divBdr>
            <w:top w:val="none" w:sz="0" w:space="0" w:color="auto"/>
            <w:left w:val="none" w:sz="0" w:space="0" w:color="auto"/>
            <w:bottom w:val="none" w:sz="0" w:space="0" w:color="auto"/>
            <w:right w:val="none" w:sz="0" w:space="0" w:color="auto"/>
          </w:divBdr>
        </w:div>
        <w:div w:id="447705606">
          <w:marLeft w:val="640"/>
          <w:marRight w:val="0"/>
          <w:marTop w:val="0"/>
          <w:marBottom w:val="0"/>
          <w:divBdr>
            <w:top w:val="none" w:sz="0" w:space="0" w:color="auto"/>
            <w:left w:val="none" w:sz="0" w:space="0" w:color="auto"/>
            <w:bottom w:val="none" w:sz="0" w:space="0" w:color="auto"/>
            <w:right w:val="none" w:sz="0" w:space="0" w:color="auto"/>
          </w:divBdr>
        </w:div>
        <w:div w:id="462768526">
          <w:marLeft w:val="640"/>
          <w:marRight w:val="0"/>
          <w:marTop w:val="0"/>
          <w:marBottom w:val="0"/>
          <w:divBdr>
            <w:top w:val="none" w:sz="0" w:space="0" w:color="auto"/>
            <w:left w:val="none" w:sz="0" w:space="0" w:color="auto"/>
            <w:bottom w:val="none" w:sz="0" w:space="0" w:color="auto"/>
            <w:right w:val="none" w:sz="0" w:space="0" w:color="auto"/>
          </w:divBdr>
        </w:div>
        <w:div w:id="468860211">
          <w:marLeft w:val="640"/>
          <w:marRight w:val="0"/>
          <w:marTop w:val="0"/>
          <w:marBottom w:val="0"/>
          <w:divBdr>
            <w:top w:val="none" w:sz="0" w:space="0" w:color="auto"/>
            <w:left w:val="none" w:sz="0" w:space="0" w:color="auto"/>
            <w:bottom w:val="none" w:sz="0" w:space="0" w:color="auto"/>
            <w:right w:val="none" w:sz="0" w:space="0" w:color="auto"/>
          </w:divBdr>
        </w:div>
        <w:div w:id="641429579">
          <w:marLeft w:val="640"/>
          <w:marRight w:val="0"/>
          <w:marTop w:val="0"/>
          <w:marBottom w:val="0"/>
          <w:divBdr>
            <w:top w:val="none" w:sz="0" w:space="0" w:color="auto"/>
            <w:left w:val="none" w:sz="0" w:space="0" w:color="auto"/>
            <w:bottom w:val="none" w:sz="0" w:space="0" w:color="auto"/>
            <w:right w:val="none" w:sz="0" w:space="0" w:color="auto"/>
          </w:divBdr>
        </w:div>
        <w:div w:id="685790855">
          <w:marLeft w:val="640"/>
          <w:marRight w:val="0"/>
          <w:marTop w:val="0"/>
          <w:marBottom w:val="0"/>
          <w:divBdr>
            <w:top w:val="none" w:sz="0" w:space="0" w:color="auto"/>
            <w:left w:val="none" w:sz="0" w:space="0" w:color="auto"/>
            <w:bottom w:val="none" w:sz="0" w:space="0" w:color="auto"/>
            <w:right w:val="none" w:sz="0" w:space="0" w:color="auto"/>
          </w:divBdr>
        </w:div>
        <w:div w:id="728185748">
          <w:marLeft w:val="640"/>
          <w:marRight w:val="0"/>
          <w:marTop w:val="0"/>
          <w:marBottom w:val="0"/>
          <w:divBdr>
            <w:top w:val="none" w:sz="0" w:space="0" w:color="auto"/>
            <w:left w:val="none" w:sz="0" w:space="0" w:color="auto"/>
            <w:bottom w:val="none" w:sz="0" w:space="0" w:color="auto"/>
            <w:right w:val="none" w:sz="0" w:space="0" w:color="auto"/>
          </w:divBdr>
        </w:div>
        <w:div w:id="742603696">
          <w:marLeft w:val="640"/>
          <w:marRight w:val="0"/>
          <w:marTop w:val="0"/>
          <w:marBottom w:val="0"/>
          <w:divBdr>
            <w:top w:val="none" w:sz="0" w:space="0" w:color="auto"/>
            <w:left w:val="none" w:sz="0" w:space="0" w:color="auto"/>
            <w:bottom w:val="none" w:sz="0" w:space="0" w:color="auto"/>
            <w:right w:val="none" w:sz="0" w:space="0" w:color="auto"/>
          </w:divBdr>
        </w:div>
        <w:div w:id="751661064">
          <w:marLeft w:val="640"/>
          <w:marRight w:val="0"/>
          <w:marTop w:val="0"/>
          <w:marBottom w:val="0"/>
          <w:divBdr>
            <w:top w:val="none" w:sz="0" w:space="0" w:color="auto"/>
            <w:left w:val="none" w:sz="0" w:space="0" w:color="auto"/>
            <w:bottom w:val="none" w:sz="0" w:space="0" w:color="auto"/>
            <w:right w:val="none" w:sz="0" w:space="0" w:color="auto"/>
          </w:divBdr>
        </w:div>
        <w:div w:id="752360215">
          <w:marLeft w:val="640"/>
          <w:marRight w:val="0"/>
          <w:marTop w:val="0"/>
          <w:marBottom w:val="0"/>
          <w:divBdr>
            <w:top w:val="none" w:sz="0" w:space="0" w:color="auto"/>
            <w:left w:val="none" w:sz="0" w:space="0" w:color="auto"/>
            <w:bottom w:val="none" w:sz="0" w:space="0" w:color="auto"/>
            <w:right w:val="none" w:sz="0" w:space="0" w:color="auto"/>
          </w:divBdr>
        </w:div>
        <w:div w:id="883979610">
          <w:marLeft w:val="640"/>
          <w:marRight w:val="0"/>
          <w:marTop w:val="0"/>
          <w:marBottom w:val="0"/>
          <w:divBdr>
            <w:top w:val="none" w:sz="0" w:space="0" w:color="auto"/>
            <w:left w:val="none" w:sz="0" w:space="0" w:color="auto"/>
            <w:bottom w:val="none" w:sz="0" w:space="0" w:color="auto"/>
            <w:right w:val="none" w:sz="0" w:space="0" w:color="auto"/>
          </w:divBdr>
        </w:div>
        <w:div w:id="899244261">
          <w:marLeft w:val="640"/>
          <w:marRight w:val="0"/>
          <w:marTop w:val="0"/>
          <w:marBottom w:val="0"/>
          <w:divBdr>
            <w:top w:val="none" w:sz="0" w:space="0" w:color="auto"/>
            <w:left w:val="none" w:sz="0" w:space="0" w:color="auto"/>
            <w:bottom w:val="none" w:sz="0" w:space="0" w:color="auto"/>
            <w:right w:val="none" w:sz="0" w:space="0" w:color="auto"/>
          </w:divBdr>
        </w:div>
        <w:div w:id="907305553">
          <w:marLeft w:val="640"/>
          <w:marRight w:val="0"/>
          <w:marTop w:val="0"/>
          <w:marBottom w:val="0"/>
          <w:divBdr>
            <w:top w:val="none" w:sz="0" w:space="0" w:color="auto"/>
            <w:left w:val="none" w:sz="0" w:space="0" w:color="auto"/>
            <w:bottom w:val="none" w:sz="0" w:space="0" w:color="auto"/>
            <w:right w:val="none" w:sz="0" w:space="0" w:color="auto"/>
          </w:divBdr>
        </w:div>
        <w:div w:id="917131300">
          <w:marLeft w:val="640"/>
          <w:marRight w:val="0"/>
          <w:marTop w:val="0"/>
          <w:marBottom w:val="0"/>
          <w:divBdr>
            <w:top w:val="none" w:sz="0" w:space="0" w:color="auto"/>
            <w:left w:val="none" w:sz="0" w:space="0" w:color="auto"/>
            <w:bottom w:val="none" w:sz="0" w:space="0" w:color="auto"/>
            <w:right w:val="none" w:sz="0" w:space="0" w:color="auto"/>
          </w:divBdr>
        </w:div>
        <w:div w:id="953168991">
          <w:marLeft w:val="640"/>
          <w:marRight w:val="0"/>
          <w:marTop w:val="0"/>
          <w:marBottom w:val="0"/>
          <w:divBdr>
            <w:top w:val="none" w:sz="0" w:space="0" w:color="auto"/>
            <w:left w:val="none" w:sz="0" w:space="0" w:color="auto"/>
            <w:bottom w:val="none" w:sz="0" w:space="0" w:color="auto"/>
            <w:right w:val="none" w:sz="0" w:space="0" w:color="auto"/>
          </w:divBdr>
        </w:div>
        <w:div w:id="988635147">
          <w:marLeft w:val="640"/>
          <w:marRight w:val="0"/>
          <w:marTop w:val="0"/>
          <w:marBottom w:val="0"/>
          <w:divBdr>
            <w:top w:val="none" w:sz="0" w:space="0" w:color="auto"/>
            <w:left w:val="none" w:sz="0" w:space="0" w:color="auto"/>
            <w:bottom w:val="none" w:sz="0" w:space="0" w:color="auto"/>
            <w:right w:val="none" w:sz="0" w:space="0" w:color="auto"/>
          </w:divBdr>
        </w:div>
        <w:div w:id="1035931179">
          <w:marLeft w:val="640"/>
          <w:marRight w:val="0"/>
          <w:marTop w:val="0"/>
          <w:marBottom w:val="0"/>
          <w:divBdr>
            <w:top w:val="none" w:sz="0" w:space="0" w:color="auto"/>
            <w:left w:val="none" w:sz="0" w:space="0" w:color="auto"/>
            <w:bottom w:val="none" w:sz="0" w:space="0" w:color="auto"/>
            <w:right w:val="none" w:sz="0" w:space="0" w:color="auto"/>
          </w:divBdr>
        </w:div>
        <w:div w:id="1075201149">
          <w:marLeft w:val="640"/>
          <w:marRight w:val="0"/>
          <w:marTop w:val="0"/>
          <w:marBottom w:val="0"/>
          <w:divBdr>
            <w:top w:val="none" w:sz="0" w:space="0" w:color="auto"/>
            <w:left w:val="none" w:sz="0" w:space="0" w:color="auto"/>
            <w:bottom w:val="none" w:sz="0" w:space="0" w:color="auto"/>
            <w:right w:val="none" w:sz="0" w:space="0" w:color="auto"/>
          </w:divBdr>
        </w:div>
        <w:div w:id="1118836003">
          <w:marLeft w:val="640"/>
          <w:marRight w:val="0"/>
          <w:marTop w:val="0"/>
          <w:marBottom w:val="0"/>
          <w:divBdr>
            <w:top w:val="none" w:sz="0" w:space="0" w:color="auto"/>
            <w:left w:val="none" w:sz="0" w:space="0" w:color="auto"/>
            <w:bottom w:val="none" w:sz="0" w:space="0" w:color="auto"/>
            <w:right w:val="none" w:sz="0" w:space="0" w:color="auto"/>
          </w:divBdr>
        </w:div>
        <w:div w:id="1154226707">
          <w:marLeft w:val="640"/>
          <w:marRight w:val="0"/>
          <w:marTop w:val="0"/>
          <w:marBottom w:val="0"/>
          <w:divBdr>
            <w:top w:val="none" w:sz="0" w:space="0" w:color="auto"/>
            <w:left w:val="none" w:sz="0" w:space="0" w:color="auto"/>
            <w:bottom w:val="none" w:sz="0" w:space="0" w:color="auto"/>
            <w:right w:val="none" w:sz="0" w:space="0" w:color="auto"/>
          </w:divBdr>
        </w:div>
        <w:div w:id="1171986965">
          <w:marLeft w:val="640"/>
          <w:marRight w:val="0"/>
          <w:marTop w:val="0"/>
          <w:marBottom w:val="0"/>
          <w:divBdr>
            <w:top w:val="none" w:sz="0" w:space="0" w:color="auto"/>
            <w:left w:val="none" w:sz="0" w:space="0" w:color="auto"/>
            <w:bottom w:val="none" w:sz="0" w:space="0" w:color="auto"/>
            <w:right w:val="none" w:sz="0" w:space="0" w:color="auto"/>
          </w:divBdr>
        </w:div>
        <w:div w:id="1216162314">
          <w:marLeft w:val="640"/>
          <w:marRight w:val="0"/>
          <w:marTop w:val="0"/>
          <w:marBottom w:val="0"/>
          <w:divBdr>
            <w:top w:val="none" w:sz="0" w:space="0" w:color="auto"/>
            <w:left w:val="none" w:sz="0" w:space="0" w:color="auto"/>
            <w:bottom w:val="none" w:sz="0" w:space="0" w:color="auto"/>
            <w:right w:val="none" w:sz="0" w:space="0" w:color="auto"/>
          </w:divBdr>
        </w:div>
        <w:div w:id="1232425712">
          <w:marLeft w:val="640"/>
          <w:marRight w:val="0"/>
          <w:marTop w:val="0"/>
          <w:marBottom w:val="0"/>
          <w:divBdr>
            <w:top w:val="none" w:sz="0" w:space="0" w:color="auto"/>
            <w:left w:val="none" w:sz="0" w:space="0" w:color="auto"/>
            <w:bottom w:val="none" w:sz="0" w:space="0" w:color="auto"/>
            <w:right w:val="none" w:sz="0" w:space="0" w:color="auto"/>
          </w:divBdr>
        </w:div>
        <w:div w:id="1338121294">
          <w:marLeft w:val="640"/>
          <w:marRight w:val="0"/>
          <w:marTop w:val="0"/>
          <w:marBottom w:val="0"/>
          <w:divBdr>
            <w:top w:val="none" w:sz="0" w:space="0" w:color="auto"/>
            <w:left w:val="none" w:sz="0" w:space="0" w:color="auto"/>
            <w:bottom w:val="none" w:sz="0" w:space="0" w:color="auto"/>
            <w:right w:val="none" w:sz="0" w:space="0" w:color="auto"/>
          </w:divBdr>
        </w:div>
        <w:div w:id="1346713687">
          <w:marLeft w:val="640"/>
          <w:marRight w:val="0"/>
          <w:marTop w:val="0"/>
          <w:marBottom w:val="0"/>
          <w:divBdr>
            <w:top w:val="none" w:sz="0" w:space="0" w:color="auto"/>
            <w:left w:val="none" w:sz="0" w:space="0" w:color="auto"/>
            <w:bottom w:val="none" w:sz="0" w:space="0" w:color="auto"/>
            <w:right w:val="none" w:sz="0" w:space="0" w:color="auto"/>
          </w:divBdr>
        </w:div>
        <w:div w:id="1377698163">
          <w:marLeft w:val="640"/>
          <w:marRight w:val="0"/>
          <w:marTop w:val="0"/>
          <w:marBottom w:val="0"/>
          <w:divBdr>
            <w:top w:val="none" w:sz="0" w:space="0" w:color="auto"/>
            <w:left w:val="none" w:sz="0" w:space="0" w:color="auto"/>
            <w:bottom w:val="none" w:sz="0" w:space="0" w:color="auto"/>
            <w:right w:val="none" w:sz="0" w:space="0" w:color="auto"/>
          </w:divBdr>
        </w:div>
        <w:div w:id="1442261628">
          <w:marLeft w:val="640"/>
          <w:marRight w:val="0"/>
          <w:marTop w:val="0"/>
          <w:marBottom w:val="0"/>
          <w:divBdr>
            <w:top w:val="none" w:sz="0" w:space="0" w:color="auto"/>
            <w:left w:val="none" w:sz="0" w:space="0" w:color="auto"/>
            <w:bottom w:val="none" w:sz="0" w:space="0" w:color="auto"/>
            <w:right w:val="none" w:sz="0" w:space="0" w:color="auto"/>
          </w:divBdr>
        </w:div>
        <w:div w:id="1460030025">
          <w:marLeft w:val="640"/>
          <w:marRight w:val="0"/>
          <w:marTop w:val="0"/>
          <w:marBottom w:val="0"/>
          <w:divBdr>
            <w:top w:val="none" w:sz="0" w:space="0" w:color="auto"/>
            <w:left w:val="none" w:sz="0" w:space="0" w:color="auto"/>
            <w:bottom w:val="none" w:sz="0" w:space="0" w:color="auto"/>
            <w:right w:val="none" w:sz="0" w:space="0" w:color="auto"/>
          </w:divBdr>
        </w:div>
        <w:div w:id="1474178376">
          <w:marLeft w:val="640"/>
          <w:marRight w:val="0"/>
          <w:marTop w:val="0"/>
          <w:marBottom w:val="0"/>
          <w:divBdr>
            <w:top w:val="none" w:sz="0" w:space="0" w:color="auto"/>
            <w:left w:val="none" w:sz="0" w:space="0" w:color="auto"/>
            <w:bottom w:val="none" w:sz="0" w:space="0" w:color="auto"/>
            <w:right w:val="none" w:sz="0" w:space="0" w:color="auto"/>
          </w:divBdr>
        </w:div>
        <w:div w:id="1500265305">
          <w:marLeft w:val="640"/>
          <w:marRight w:val="0"/>
          <w:marTop w:val="0"/>
          <w:marBottom w:val="0"/>
          <w:divBdr>
            <w:top w:val="none" w:sz="0" w:space="0" w:color="auto"/>
            <w:left w:val="none" w:sz="0" w:space="0" w:color="auto"/>
            <w:bottom w:val="none" w:sz="0" w:space="0" w:color="auto"/>
            <w:right w:val="none" w:sz="0" w:space="0" w:color="auto"/>
          </w:divBdr>
        </w:div>
        <w:div w:id="1555193398">
          <w:marLeft w:val="640"/>
          <w:marRight w:val="0"/>
          <w:marTop w:val="0"/>
          <w:marBottom w:val="0"/>
          <w:divBdr>
            <w:top w:val="none" w:sz="0" w:space="0" w:color="auto"/>
            <w:left w:val="none" w:sz="0" w:space="0" w:color="auto"/>
            <w:bottom w:val="none" w:sz="0" w:space="0" w:color="auto"/>
            <w:right w:val="none" w:sz="0" w:space="0" w:color="auto"/>
          </w:divBdr>
        </w:div>
        <w:div w:id="1670910144">
          <w:marLeft w:val="640"/>
          <w:marRight w:val="0"/>
          <w:marTop w:val="0"/>
          <w:marBottom w:val="0"/>
          <w:divBdr>
            <w:top w:val="none" w:sz="0" w:space="0" w:color="auto"/>
            <w:left w:val="none" w:sz="0" w:space="0" w:color="auto"/>
            <w:bottom w:val="none" w:sz="0" w:space="0" w:color="auto"/>
            <w:right w:val="none" w:sz="0" w:space="0" w:color="auto"/>
          </w:divBdr>
        </w:div>
        <w:div w:id="1684091180">
          <w:marLeft w:val="640"/>
          <w:marRight w:val="0"/>
          <w:marTop w:val="0"/>
          <w:marBottom w:val="0"/>
          <w:divBdr>
            <w:top w:val="none" w:sz="0" w:space="0" w:color="auto"/>
            <w:left w:val="none" w:sz="0" w:space="0" w:color="auto"/>
            <w:bottom w:val="none" w:sz="0" w:space="0" w:color="auto"/>
            <w:right w:val="none" w:sz="0" w:space="0" w:color="auto"/>
          </w:divBdr>
        </w:div>
        <w:div w:id="1746491022">
          <w:marLeft w:val="640"/>
          <w:marRight w:val="0"/>
          <w:marTop w:val="0"/>
          <w:marBottom w:val="0"/>
          <w:divBdr>
            <w:top w:val="none" w:sz="0" w:space="0" w:color="auto"/>
            <w:left w:val="none" w:sz="0" w:space="0" w:color="auto"/>
            <w:bottom w:val="none" w:sz="0" w:space="0" w:color="auto"/>
            <w:right w:val="none" w:sz="0" w:space="0" w:color="auto"/>
          </w:divBdr>
        </w:div>
        <w:div w:id="1765298615">
          <w:marLeft w:val="640"/>
          <w:marRight w:val="0"/>
          <w:marTop w:val="0"/>
          <w:marBottom w:val="0"/>
          <w:divBdr>
            <w:top w:val="none" w:sz="0" w:space="0" w:color="auto"/>
            <w:left w:val="none" w:sz="0" w:space="0" w:color="auto"/>
            <w:bottom w:val="none" w:sz="0" w:space="0" w:color="auto"/>
            <w:right w:val="none" w:sz="0" w:space="0" w:color="auto"/>
          </w:divBdr>
        </w:div>
        <w:div w:id="1785150440">
          <w:marLeft w:val="640"/>
          <w:marRight w:val="0"/>
          <w:marTop w:val="0"/>
          <w:marBottom w:val="0"/>
          <w:divBdr>
            <w:top w:val="none" w:sz="0" w:space="0" w:color="auto"/>
            <w:left w:val="none" w:sz="0" w:space="0" w:color="auto"/>
            <w:bottom w:val="none" w:sz="0" w:space="0" w:color="auto"/>
            <w:right w:val="none" w:sz="0" w:space="0" w:color="auto"/>
          </w:divBdr>
        </w:div>
        <w:div w:id="1789816641">
          <w:marLeft w:val="640"/>
          <w:marRight w:val="0"/>
          <w:marTop w:val="0"/>
          <w:marBottom w:val="0"/>
          <w:divBdr>
            <w:top w:val="none" w:sz="0" w:space="0" w:color="auto"/>
            <w:left w:val="none" w:sz="0" w:space="0" w:color="auto"/>
            <w:bottom w:val="none" w:sz="0" w:space="0" w:color="auto"/>
            <w:right w:val="none" w:sz="0" w:space="0" w:color="auto"/>
          </w:divBdr>
        </w:div>
        <w:div w:id="1799642978">
          <w:marLeft w:val="640"/>
          <w:marRight w:val="0"/>
          <w:marTop w:val="0"/>
          <w:marBottom w:val="0"/>
          <w:divBdr>
            <w:top w:val="none" w:sz="0" w:space="0" w:color="auto"/>
            <w:left w:val="none" w:sz="0" w:space="0" w:color="auto"/>
            <w:bottom w:val="none" w:sz="0" w:space="0" w:color="auto"/>
            <w:right w:val="none" w:sz="0" w:space="0" w:color="auto"/>
          </w:divBdr>
        </w:div>
        <w:div w:id="1820875734">
          <w:marLeft w:val="640"/>
          <w:marRight w:val="0"/>
          <w:marTop w:val="0"/>
          <w:marBottom w:val="0"/>
          <w:divBdr>
            <w:top w:val="none" w:sz="0" w:space="0" w:color="auto"/>
            <w:left w:val="none" w:sz="0" w:space="0" w:color="auto"/>
            <w:bottom w:val="none" w:sz="0" w:space="0" w:color="auto"/>
            <w:right w:val="none" w:sz="0" w:space="0" w:color="auto"/>
          </w:divBdr>
        </w:div>
        <w:div w:id="1919364928">
          <w:marLeft w:val="640"/>
          <w:marRight w:val="0"/>
          <w:marTop w:val="0"/>
          <w:marBottom w:val="0"/>
          <w:divBdr>
            <w:top w:val="none" w:sz="0" w:space="0" w:color="auto"/>
            <w:left w:val="none" w:sz="0" w:space="0" w:color="auto"/>
            <w:bottom w:val="none" w:sz="0" w:space="0" w:color="auto"/>
            <w:right w:val="none" w:sz="0" w:space="0" w:color="auto"/>
          </w:divBdr>
        </w:div>
        <w:div w:id="1921063398">
          <w:marLeft w:val="640"/>
          <w:marRight w:val="0"/>
          <w:marTop w:val="0"/>
          <w:marBottom w:val="0"/>
          <w:divBdr>
            <w:top w:val="none" w:sz="0" w:space="0" w:color="auto"/>
            <w:left w:val="none" w:sz="0" w:space="0" w:color="auto"/>
            <w:bottom w:val="none" w:sz="0" w:space="0" w:color="auto"/>
            <w:right w:val="none" w:sz="0" w:space="0" w:color="auto"/>
          </w:divBdr>
        </w:div>
        <w:div w:id="2025590645">
          <w:marLeft w:val="640"/>
          <w:marRight w:val="0"/>
          <w:marTop w:val="0"/>
          <w:marBottom w:val="0"/>
          <w:divBdr>
            <w:top w:val="none" w:sz="0" w:space="0" w:color="auto"/>
            <w:left w:val="none" w:sz="0" w:space="0" w:color="auto"/>
            <w:bottom w:val="none" w:sz="0" w:space="0" w:color="auto"/>
            <w:right w:val="none" w:sz="0" w:space="0" w:color="auto"/>
          </w:divBdr>
        </w:div>
        <w:div w:id="2027250027">
          <w:marLeft w:val="640"/>
          <w:marRight w:val="0"/>
          <w:marTop w:val="0"/>
          <w:marBottom w:val="0"/>
          <w:divBdr>
            <w:top w:val="none" w:sz="0" w:space="0" w:color="auto"/>
            <w:left w:val="none" w:sz="0" w:space="0" w:color="auto"/>
            <w:bottom w:val="none" w:sz="0" w:space="0" w:color="auto"/>
            <w:right w:val="none" w:sz="0" w:space="0" w:color="auto"/>
          </w:divBdr>
        </w:div>
        <w:div w:id="2042633710">
          <w:marLeft w:val="640"/>
          <w:marRight w:val="0"/>
          <w:marTop w:val="0"/>
          <w:marBottom w:val="0"/>
          <w:divBdr>
            <w:top w:val="none" w:sz="0" w:space="0" w:color="auto"/>
            <w:left w:val="none" w:sz="0" w:space="0" w:color="auto"/>
            <w:bottom w:val="none" w:sz="0" w:space="0" w:color="auto"/>
            <w:right w:val="none" w:sz="0" w:space="0" w:color="auto"/>
          </w:divBdr>
        </w:div>
        <w:div w:id="2047831588">
          <w:marLeft w:val="640"/>
          <w:marRight w:val="0"/>
          <w:marTop w:val="0"/>
          <w:marBottom w:val="0"/>
          <w:divBdr>
            <w:top w:val="none" w:sz="0" w:space="0" w:color="auto"/>
            <w:left w:val="none" w:sz="0" w:space="0" w:color="auto"/>
            <w:bottom w:val="none" w:sz="0" w:space="0" w:color="auto"/>
            <w:right w:val="none" w:sz="0" w:space="0" w:color="auto"/>
          </w:divBdr>
        </w:div>
        <w:div w:id="2081097497">
          <w:marLeft w:val="640"/>
          <w:marRight w:val="0"/>
          <w:marTop w:val="0"/>
          <w:marBottom w:val="0"/>
          <w:divBdr>
            <w:top w:val="none" w:sz="0" w:space="0" w:color="auto"/>
            <w:left w:val="none" w:sz="0" w:space="0" w:color="auto"/>
            <w:bottom w:val="none" w:sz="0" w:space="0" w:color="auto"/>
            <w:right w:val="none" w:sz="0" w:space="0" w:color="auto"/>
          </w:divBdr>
        </w:div>
        <w:div w:id="2091611996">
          <w:marLeft w:val="640"/>
          <w:marRight w:val="0"/>
          <w:marTop w:val="0"/>
          <w:marBottom w:val="0"/>
          <w:divBdr>
            <w:top w:val="none" w:sz="0" w:space="0" w:color="auto"/>
            <w:left w:val="none" w:sz="0" w:space="0" w:color="auto"/>
            <w:bottom w:val="none" w:sz="0" w:space="0" w:color="auto"/>
            <w:right w:val="none" w:sz="0" w:space="0" w:color="auto"/>
          </w:divBdr>
        </w:div>
      </w:divsChild>
    </w:div>
    <w:div w:id="782379969">
      <w:bodyDiv w:val="1"/>
      <w:marLeft w:val="0"/>
      <w:marRight w:val="0"/>
      <w:marTop w:val="0"/>
      <w:marBottom w:val="0"/>
      <w:divBdr>
        <w:top w:val="none" w:sz="0" w:space="0" w:color="auto"/>
        <w:left w:val="none" w:sz="0" w:space="0" w:color="auto"/>
        <w:bottom w:val="none" w:sz="0" w:space="0" w:color="auto"/>
        <w:right w:val="none" w:sz="0" w:space="0" w:color="auto"/>
      </w:divBdr>
      <w:divsChild>
        <w:div w:id="25522423">
          <w:marLeft w:val="640"/>
          <w:marRight w:val="0"/>
          <w:marTop w:val="0"/>
          <w:marBottom w:val="0"/>
          <w:divBdr>
            <w:top w:val="none" w:sz="0" w:space="0" w:color="auto"/>
            <w:left w:val="none" w:sz="0" w:space="0" w:color="auto"/>
            <w:bottom w:val="none" w:sz="0" w:space="0" w:color="auto"/>
            <w:right w:val="none" w:sz="0" w:space="0" w:color="auto"/>
          </w:divBdr>
        </w:div>
        <w:div w:id="81340869">
          <w:marLeft w:val="640"/>
          <w:marRight w:val="0"/>
          <w:marTop w:val="0"/>
          <w:marBottom w:val="0"/>
          <w:divBdr>
            <w:top w:val="none" w:sz="0" w:space="0" w:color="auto"/>
            <w:left w:val="none" w:sz="0" w:space="0" w:color="auto"/>
            <w:bottom w:val="none" w:sz="0" w:space="0" w:color="auto"/>
            <w:right w:val="none" w:sz="0" w:space="0" w:color="auto"/>
          </w:divBdr>
        </w:div>
        <w:div w:id="105152074">
          <w:marLeft w:val="640"/>
          <w:marRight w:val="0"/>
          <w:marTop w:val="0"/>
          <w:marBottom w:val="0"/>
          <w:divBdr>
            <w:top w:val="none" w:sz="0" w:space="0" w:color="auto"/>
            <w:left w:val="none" w:sz="0" w:space="0" w:color="auto"/>
            <w:bottom w:val="none" w:sz="0" w:space="0" w:color="auto"/>
            <w:right w:val="none" w:sz="0" w:space="0" w:color="auto"/>
          </w:divBdr>
        </w:div>
        <w:div w:id="142739075">
          <w:marLeft w:val="640"/>
          <w:marRight w:val="0"/>
          <w:marTop w:val="0"/>
          <w:marBottom w:val="0"/>
          <w:divBdr>
            <w:top w:val="none" w:sz="0" w:space="0" w:color="auto"/>
            <w:left w:val="none" w:sz="0" w:space="0" w:color="auto"/>
            <w:bottom w:val="none" w:sz="0" w:space="0" w:color="auto"/>
            <w:right w:val="none" w:sz="0" w:space="0" w:color="auto"/>
          </w:divBdr>
        </w:div>
        <w:div w:id="196240003">
          <w:marLeft w:val="640"/>
          <w:marRight w:val="0"/>
          <w:marTop w:val="0"/>
          <w:marBottom w:val="0"/>
          <w:divBdr>
            <w:top w:val="none" w:sz="0" w:space="0" w:color="auto"/>
            <w:left w:val="none" w:sz="0" w:space="0" w:color="auto"/>
            <w:bottom w:val="none" w:sz="0" w:space="0" w:color="auto"/>
            <w:right w:val="none" w:sz="0" w:space="0" w:color="auto"/>
          </w:divBdr>
        </w:div>
        <w:div w:id="219826423">
          <w:marLeft w:val="640"/>
          <w:marRight w:val="0"/>
          <w:marTop w:val="0"/>
          <w:marBottom w:val="0"/>
          <w:divBdr>
            <w:top w:val="none" w:sz="0" w:space="0" w:color="auto"/>
            <w:left w:val="none" w:sz="0" w:space="0" w:color="auto"/>
            <w:bottom w:val="none" w:sz="0" w:space="0" w:color="auto"/>
            <w:right w:val="none" w:sz="0" w:space="0" w:color="auto"/>
          </w:divBdr>
        </w:div>
        <w:div w:id="290677251">
          <w:marLeft w:val="640"/>
          <w:marRight w:val="0"/>
          <w:marTop w:val="0"/>
          <w:marBottom w:val="0"/>
          <w:divBdr>
            <w:top w:val="none" w:sz="0" w:space="0" w:color="auto"/>
            <w:left w:val="none" w:sz="0" w:space="0" w:color="auto"/>
            <w:bottom w:val="none" w:sz="0" w:space="0" w:color="auto"/>
            <w:right w:val="none" w:sz="0" w:space="0" w:color="auto"/>
          </w:divBdr>
        </w:div>
        <w:div w:id="314144863">
          <w:marLeft w:val="640"/>
          <w:marRight w:val="0"/>
          <w:marTop w:val="0"/>
          <w:marBottom w:val="0"/>
          <w:divBdr>
            <w:top w:val="none" w:sz="0" w:space="0" w:color="auto"/>
            <w:left w:val="none" w:sz="0" w:space="0" w:color="auto"/>
            <w:bottom w:val="none" w:sz="0" w:space="0" w:color="auto"/>
            <w:right w:val="none" w:sz="0" w:space="0" w:color="auto"/>
          </w:divBdr>
        </w:div>
        <w:div w:id="327367911">
          <w:marLeft w:val="640"/>
          <w:marRight w:val="0"/>
          <w:marTop w:val="0"/>
          <w:marBottom w:val="0"/>
          <w:divBdr>
            <w:top w:val="none" w:sz="0" w:space="0" w:color="auto"/>
            <w:left w:val="none" w:sz="0" w:space="0" w:color="auto"/>
            <w:bottom w:val="none" w:sz="0" w:space="0" w:color="auto"/>
            <w:right w:val="none" w:sz="0" w:space="0" w:color="auto"/>
          </w:divBdr>
        </w:div>
        <w:div w:id="341973616">
          <w:marLeft w:val="640"/>
          <w:marRight w:val="0"/>
          <w:marTop w:val="0"/>
          <w:marBottom w:val="0"/>
          <w:divBdr>
            <w:top w:val="none" w:sz="0" w:space="0" w:color="auto"/>
            <w:left w:val="none" w:sz="0" w:space="0" w:color="auto"/>
            <w:bottom w:val="none" w:sz="0" w:space="0" w:color="auto"/>
            <w:right w:val="none" w:sz="0" w:space="0" w:color="auto"/>
          </w:divBdr>
        </w:div>
        <w:div w:id="483544731">
          <w:marLeft w:val="640"/>
          <w:marRight w:val="0"/>
          <w:marTop w:val="0"/>
          <w:marBottom w:val="0"/>
          <w:divBdr>
            <w:top w:val="none" w:sz="0" w:space="0" w:color="auto"/>
            <w:left w:val="none" w:sz="0" w:space="0" w:color="auto"/>
            <w:bottom w:val="none" w:sz="0" w:space="0" w:color="auto"/>
            <w:right w:val="none" w:sz="0" w:space="0" w:color="auto"/>
          </w:divBdr>
        </w:div>
        <w:div w:id="586302966">
          <w:marLeft w:val="640"/>
          <w:marRight w:val="0"/>
          <w:marTop w:val="0"/>
          <w:marBottom w:val="0"/>
          <w:divBdr>
            <w:top w:val="none" w:sz="0" w:space="0" w:color="auto"/>
            <w:left w:val="none" w:sz="0" w:space="0" w:color="auto"/>
            <w:bottom w:val="none" w:sz="0" w:space="0" w:color="auto"/>
            <w:right w:val="none" w:sz="0" w:space="0" w:color="auto"/>
          </w:divBdr>
        </w:div>
        <w:div w:id="601300099">
          <w:marLeft w:val="640"/>
          <w:marRight w:val="0"/>
          <w:marTop w:val="0"/>
          <w:marBottom w:val="0"/>
          <w:divBdr>
            <w:top w:val="none" w:sz="0" w:space="0" w:color="auto"/>
            <w:left w:val="none" w:sz="0" w:space="0" w:color="auto"/>
            <w:bottom w:val="none" w:sz="0" w:space="0" w:color="auto"/>
            <w:right w:val="none" w:sz="0" w:space="0" w:color="auto"/>
          </w:divBdr>
        </w:div>
        <w:div w:id="629092051">
          <w:marLeft w:val="640"/>
          <w:marRight w:val="0"/>
          <w:marTop w:val="0"/>
          <w:marBottom w:val="0"/>
          <w:divBdr>
            <w:top w:val="none" w:sz="0" w:space="0" w:color="auto"/>
            <w:left w:val="none" w:sz="0" w:space="0" w:color="auto"/>
            <w:bottom w:val="none" w:sz="0" w:space="0" w:color="auto"/>
            <w:right w:val="none" w:sz="0" w:space="0" w:color="auto"/>
          </w:divBdr>
        </w:div>
        <w:div w:id="673725388">
          <w:marLeft w:val="640"/>
          <w:marRight w:val="0"/>
          <w:marTop w:val="0"/>
          <w:marBottom w:val="0"/>
          <w:divBdr>
            <w:top w:val="none" w:sz="0" w:space="0" w:color="auto"/>
            <w:left w:val="none" w:sz="0" w:space="0" w:color="auto"/>
            <w:bottom w:val="none" w:sz="0" w:space="0" w:color="auto"/>
            <w:right w:val="none" w:sz="0" w:space="0" w:color="auto"/>
          </w:divBdr>
        </w:div>
        <w:div w:id="719550067">
          <w:marLeft w:val="640"/>
          <w:marRight w:val="0"/>
          <w:marTop w:val="0"/>
          <w:marBottom w:val="0"/>
          <w:divBdr>
            <w:top w:val="none" w:sz="0" w:space="0" w:color="auto"/>
            <w:left w:val="none" w:sz="0" w:space="0" w:color="auto"/>
            <w:bottom w:val="none" w:sz="0" w:space="0" w:color="auto"/>
            <w:right w:val="none" w:sz="0" w:space="0" w:color="auto"/>
          </w:divBdr>
        </w:div>
        <w:div w:id="730229025">
          <w:marLeft w:val="640"/>
          <w:marRight w:val="0"/>
          <w:marTop w:val="0"/>
          <w:marBottom w:val="0"/>
          <w:divBdr>
            <w:top w:val="none" w:sz="0" w:space="0" w:color="auto"/>
            <w:left w:val="none" w:sz="0" w:space="0" w:color="auto"/>
            <w:bottom w:val="none" w:sz="0" w:space="0" w:color="auto"/>
            <w:right w:val="none" w:sz="0" w:space="0" w:color="auto"/>
          </w:divBdr>
        </w:div>
        <w:div w:id="750272250">
          <w:marLeft w:val="640"/>
          <w:marRight w:val="0"/>
          <w:marTop w:val="0"/>
          <w:marBottom w:val="0"/>
          <w:divBdr>
            <w:top w:val="none" w:sz="0" w:space="0" w:color="auto"/>
            <w:left w:val="none" w:sz="0" w:space="0" w:color="auto"/>
            <w:bottom w:val="none" w:sz="0" w:space="0" w:color="auto"/>
            <w:right w:val="none" w:sz="0" w:space="0" w:color="auto"/>
          </w:divBdr>
        </w:div>
        <w:div w:id="788822193">
          <w:marLeft w:val="640"/>
          <w:marRight w:val="0"/>
          <w:marTop w:val="0"/>
          <w:marBottom w:val="0"/>
          <w:divBdr>
            <w:top w:val="none" w:sz="0" w:space="0" w:color="auto"/>
            <w:left w:val="none" w:sz="0" w:space="0" w:color="auto"/>
            <w:bottom w:val="none" w:sz="0" w:space="0" w:color="auto"/>
            <w:right w:val="none" w:sz="0" w:space="0" w:color="auto"/>
          </w:divBdr>
        </w:div>
        <w:div w:id="795756150">
          <w:marLeft w:val="640"/>
          <w:marRight w:val="0"/>
          <w:marTop w:val="0"/>
          <w:marBottom w:val="0"/>
          <w:divBdr>
            <w:top w:val="none" w:sz="0" w:space="0" w:color="auto"/>
            <w:left w:val="none" w:sz="0" w:space="0" w:color="auto"/>
            <w:bottom w:val="none" w:sz="0" w:space="0" w:color="auto"/>
            <w:right w:val="none" w:sz="0" w:space="0" w:color="auto"/>
          </w:divBdr>
        </w:div>
        <w:div w:id="809707215">
          <w:marLeft w:val="640"/>
          <w:marRight w:val="0"/>
          <w:marTop w:val="0"/>
          <w:marBottom w:val="0"/>
          <w:divBdr>
            <w:top w:val="none" w:sz="0" w:space="0" w:color="auto"/>
            <w:left w:val="none" w:sz="0" w:space="0" w:color="auto"/>
            <w:bottom w:val="none" w:sz="0" w:space="0" w:color="auto"/>
            <w:right w:val="none" w:sz="0" w:space="0" w:color="auto"/>
          </w:divBdr>
        </w:div>
        <w:div w:id="840892588">
          <w:marLeft w:val="640"/>
          <w:marRight w:val="0"/>
          <w:marTop w:val="0"/>
          <w:marBottom w:val="0"/>
          <w:divBdr>
            <w:top w:val="none" w:sz="0" w:space="0" w:color="auto"/>
            <w:left w:val="none" w:sz="0" w:space="0" w:color="auto"/>
            <w:bottom w:val="none" w:sz="0" w:space="0" w:color="auto"/>
            <w:right w:val="none" w:sz="0" w:space="0" w:color="auto"/>
          </w:divBdr>
        </w:div>
        <w:div w:id="873889111">
          <w:marLeft w:val="640"/>
          <w:marRight w:val="0"/>
          <w:marTop w:val="0"/>
          <w:marBottom w:val="0"/>
          <w:divBdr>
            <w:top w:val="none" w:sz="0" w:space="0" w:color="auto"/>
            <w:left w:val="none" w:sz="0" w:space="0" w:color="auto"/>
            <w:bottom w:val="none" w:sz="0" w:space="0" w:color="auto"/>
            <w:right w:val="none" w:sz="0" w:space="0" w:color="auto"/>
          </w:divBdr>
        </w:div>
        <w:div w:id="895706543">
          <w:marLeft w:val="640"/>
          <w:marRight w:val="0"/>
          <w:marTop w:val="0"/>
          <w:marBottom w:val="0"/>
          <w:divBdr>
            <w:top w:val="none" w:sz="0" w:space="0" w:color="auto"/>
            <w:left w:val="none" w:sz="0" w:space="0" w:color="auto"/>
            <w:bottom w:val="none" w:sz="0" w:space="0" w:color="auto"/>
            <w:right w:val="none" w:sz="0" w:space="0" w:color="auto"/>
          </w:divBdr>
        </w:div>
        <w:div w:id="914431579">
          <w:marLeft w:val="640"/>
          <w:marRight w:val="0"/>
          <w:marTop w:val="0"/>
          <w:marBottom w:val="0"/>
          <w:divBdr>
            <w:top w:val="none" w:sz="0" w:space="0" w:color="auto"/>
            <w:left w:val="none" w:sz="0" w:space="0" w:color="auto"/>
            <w:bottom w:val="none" w:sz="0" w:space="0" w:color="auto"/>
            <w:right w:val="none" w:sz="0" w:space="0" w:color="auto"/>
          </w:divBdr>
        </w:div>
        <w:div w:id="963117088">
          <w:marLeft w:val="640"/>
          <w:marRight w:val="0"/>
          <w:marTop w:val="0"/>
          <w:marBottom w:val="0"/>
          <w:divBdr>
            <w:top w:val="none" w:sz="0" w:space="0" w:color="auto"/>
            <w:left w:val="none" w:sz="0" w:space="0" w:color="auto"/>
            <w:bottom w:val="none" w:sz="0" w:space="0" w:color="auto"/>
            <w:right w:val="none" w:sz="0" w:space="0" w:color="auto"/>
          </w:divBdr>
        </w:div>
        <w:div w:id="1068500935">
          <w:marLeft w:val="640"/>
          <w:marRight w:val="0"/>
          <w:marTop w:val="0"/>
          <w:marBottom w:val="0"/>
          <w:divBdr>
            <w:top w:val="none" w:sz="0" w:space="0" w:color="auto"/>
            <w:left w:val="none" w:sz="0" w:space="0" w:color="auto"/>
            <w:bottom w:val="none" w:sz="0" w:space="0" w:color="auto"/>
            <w:right w:val="none" w:sz="0" w:space="0" w:color="auto"/>
          </w:divBdr>
        </w:div>
        <w:div w:id="1100295912">
          <w:marLeft w:val="640"/>
          <w:marRight w:val="0"/>
          <w:marTop w:val="0"/>
          <w:marBottom w:val="0"/>
          <w:divBdr>
            <w:top w:val="none" w:sz="0" w:space="0" w:color="auto"/>
            <w:left w:val="none" w:sz="0" w:space="0" w:color="auto"/>
            <w:bottom w:val="none" w:sz="0" w:space="0" w:color="auto"/>
            <w:right w:val="none" w:sz="0" w:space="0" w:color="auto"/>
          </w:divBdr>
        </w:div>
        <w:div w:id="1134954645">
          <w:marLeft w:val="640"/>
          <w:marRight w:val="0"/>
          <w:marTop w:val="0"/>
          <w:marBottom w:val="0"/>
          <w:divBdr>
            <w:top w:val="none" w:sz="0" w:space="0" w:color="auto"/>
            <w:left w:val="none" w:sz="0" w:space="0" w:color="auto"/>
            <w:bottom w:val="none" w:sz="0" w:space="0" w:color="auto"/>
            <w:right w:val="none" w:sz="0" w:space="0" w:color="auto"/>
          </w:divBdr>
        </w:div>
        <w:div w:id="1144664909">
          <w:marLeft w:val="640"/>
          <w:marRight w:val="0"/>
          <w:marTop w:val="0"/>
          <w:marBottom w:val="0"/>
          <w:divBdr>
            <w:top w:val="none" w:sz="0" w:space="0" w:color="auto"/>
            <w:left w:val="none" w:sz="0" w:space="0" w:color="auto"/>
            <w:bottom w:val="none" w:sz="0" w:space="0" w:color="auto"/>
            <w:right w:val="none" w:sz="0" w:space="0" w:color="auto"/>
          </w:divBdr>
        </w:div>
        <w:div w:id="1177381455">
          <w:marLeft w:val="640"/>
          <w:marRight w:val="0"/>
          <w:marTop w:val="0"/>
          <w:marBottom w:val="0"/>
          <w:divBdr>
            <w:top w:val="none" w:sz="0" w:space="0" w:color="auto"/>
            <w:left w:val="none" w:sz="0" w:space="0" w:color="auto"/>
            <w:bottom w:val="none" w:sz="0" w:space="0" w:color="auto"/>
            <w:right w:val="none" w:sz="0" w:space="0" w:color="auto"/>
          </w:divBdr>
        </w:div>
        <w:div w:id="1242181735">
          <w:marLeft w:val="640"/>
          <w:marRight w:val="0"/>
          <w:marTop w:val="0"/>
          <w:marBottom w:val="0"/>
          <w:divBdr>
            <w:top w:val="none" w:sz="0" w:space="0" w:color="auto"/>
            <w:left w:val="none" w:sz="0" w:space="0" w:color="auto"/>
            <w:bottom w:val="none" w:sz="0" w:space="0" w:color="auto"/>
            <w:right w:val="none" w:sz="0" w:space="0" w:color="auto"/>
          </w:divBdr>
        </w:div>
        <w:div w:id="1308047237">
          <w:marLeft w:val="640"/>
          <w:marRight w:val="0"/>
          <w:marTop w:val="0"/>
          <w:marBottom w:val="0"/>
          <w:divBdr>
            <w:top w:val="none" w:sz="0" w:space="0" w:color="auto"/>
            <w:left w:val="none" w:sz="0" w:space="0" w:color="auto"/>
            <w:bottom w:val="none" w:sz="0" w:space="0" w:color="auto"/>
            <w:right w:val="none" w:sz="0" w:space="0" w:color="auto"/>
          </w:divBdr>
        </w:div>
        <w:div w:id="1357655861">
          <w:marLeft w:val="640"/>
          <w:marRight w:val="0"/>
          <w:marTop w:val="0"/>
          <w:marBottom w:val="0"/>
          <w:divBdr>
            <w:top w:val="none" w:sz="0" w:space="0" w:color="auto"/>
            <w:left w:val="none" w:sz="0" w:space="0" w:color="auto"/>
            <w:bottom w:val="none" w:sz="0" w:space="0" w:color="auto"/>
            <w:right w:val="none" w:sz="0" w:space="0" w:color="auto"/>
          </w:divBdr>
        </w:div>
        <w:div w:id="1392849821">
          <w:marLeft w:val="640"/>
          <w:marRight w:val="0"/>
          <w:marTop w:val="0"/>
          <w:marBottom w:val="0"/>
          <w:divBdr>
            <w:top w:val="none" w:sz="0" w:space="0" w:color="auto"/>
            <w:left w:val="none" w:sz="0" w:space="0" w:color="auto"/>
            <w:bottom w:val="none" w:sz="0" w:space="0" w:color="auto"/>
            <w:right w:val="none" w:sz="0" w:space="0" w:color="auto"/>
          </w:divBdr>
        </w:div>
        <w:div w:id="1459494604">
          <w:marLeft w:val="640"/>
          <w:marRight w:val="0"/>
          <w:marTop w:val="0"/>
          <w:marBottom w:val="0"/>
          <w:divBdr>
            <w:top w:val="none" w:sz="0" w:space="0" w:color="auto"/>
            <w:left w:val="none" w:sz="0" w:space="0" w:color="auto"/>
            <w:bottom w:val="none" w:sz="0" w:space="0" w:color="auto"/>
            <w:right w:val="none" w:sz="0" w:space="0" w:color="auto"/>
          </w:divBdr>
        </w:div>
        <w:div w:id="1558974496">
          <w:marLeft w:val="640"/>
          <w:marRight w:val="0"/>
          <w:marTop w:val="0"/>
          <w:marBottom w:val="0"/>
          <w:divBdr>
            <w:top w:val="none" w:sz="0" w:space="0" w:color="auto"/>
            <w:left w:val="none" w:sz="0" w:space="0" w:color="auto"/>
            <w:bottom w:val="none" w:sz="0" w:space="0" w:color="auto"/>
            <w:right w:val="none" w:sz="0" w:space="0" w:color="auto"/>
          </w:divBdr>
        </w:div>
        <w:div w:id="1583641089">
          <w:marLeft w:val="640"/>
          <w:marRight w:val="0"/>
          <w:marTop w:val="0"/>
          <w:marBottom w:val="0"/>
          <w:divBdr>
            <w:top w:val="none" w:sz="0" w:space="0" w:color="auto"/>
            <w:left w:val="none" w:sz="0" w:space="0" w:color="auto"/>
            <w:bottom w:val="none" w:sz="0" w:space="0" w:color="auto"/>
            <w:right w:val="none" w:sz="0" w:space="0" w:color="auto"/>
          </w:divBdr>
        </w:div>
        <w:div w:id="1608191209">
          <w:marLeft w:val="640"/>
          <w:marRight w:val="0"/>
          <w:marTop w:val="0"/>
          <w:marBottom w:val="0"/>
          <w:divBdr>
            <w:top w:val="none" w:sz="0" w:space="0" w:color="auto"/>
            <w:left w:val="none" w:sz="0" w:space="0" w:color="auto"/>
            <w:bottom w:val="none" w:sz="0" w:space="0" w:color="auto"/>
            <w:right w:val="none" w:sz="0" w:space="0" w:color="auto"/>
          </w:divBdr>
        </w:div>
        <w:div w:id="1610119389">
          <w:marLeft w:val="640"/>
          <w:marRight w:val="0"/>
          <w:marTop w:val="0"/>
          <w:marBottom w:val="0"/>
          <w:divBdr>
            <w:top w:val="none" w:sz="0" w:space="0" w:color="auto"/>
            <w:left w:val="none" w:sz="0" w:space="0" w:color="auto"/>
            <w:bottom w:val="none" w:sz="0" w:space="0" w:color="auto"/>
            <w:right w:val="none" w:sz="0" w:space="0" w:color="auto"/>
          </w:divBdr>
        </w:div>
        <w:div w:id="1615670860">
          <w:marLeft w:val="640"/>
          <w:marRight w:val="0"/>
          <w:marTop w:val="0"/>
          <w:marBottom w:val="0"/>
          <w:divBdr>
            <w:top w:val="none" w:sz="0" w:space="0" w:color="auto"/>
            <w:left w:val="none" w:sz="0" w:space="0" w:color="auto"/>
            <w:bottom w:val="none" w:sz="0" w:space="0" w:color="auto"/>
            <w:right w:val="none" w:sz="0" w:space="0" w:color="auto"/>
          </w:divBdr>
        </w:div>
        <w:div w:id="1663463407">
          <w:marLeft w:val="640"/>
          <w:marRight w:val="0"/>
          <w:marTop w:val="0"/>
          <w:marBottom w:val="0"/>
          <w:divBdr>
            <w:top w:val="none" w:sz="0" w:space="0" w:color="auto"/>
            <w:left w:val="none" w:sz="0" w:space="0" w:color="auto"/>
            <w:bottom w:val="none" w:sz="0" w:space="0" w:color="auto"/>
            <w:right w:val="none" w:sz="0" w:space="0" w:color="auto"/>
          </w:divBdr>
        </w:div>
        <w:div w:id="1668357978">
          <w:marLeft w:val="640"/>
          <w:marRight w:val="0"/>
          <w:marTop w:val="0"/>
          <w:marBottom w:val="0"/>
          <w:divBdr>
            <w:top w:val="none" w:sz="0" w:space="0" w:color="auto"/>
            <w:left w:val="none" w:sz="0" w:space="0" w:color="auto"/>
            <w:bottom w:val="none" w:sz="0" w:space="0" w:color="auto"/>
            <w:right w:val="none" w:sz="0" w:space="0" w:color="auto"/>
          </w:divBdr>
        </w:div>
        <w:div w:id="1720937824">
          <w:marLeft w:val="640"/>
          <w:marRight w:val="0"/>
          <w:marTop w:val="0"/>
          <w:marBottom w:val="0"/>
          <w:divBdr>
            <w:top w:val="none" w:sz="0" w:space="0" w:color="auto"/>
            <w:left w:val="none" w:sz="0" w:space="0" w:color="auto"/>
            <w:bottom w:val="none" w:sz="0" w:space="0" w:color="auto"/>
            <w:right w:val="none" w:sz="0" w:space="0" w:color="auto"/>
          </w:divBdr>
        </w:div>
        <w:div w:id="1755541409">
          <w:marLeft w:val="640"/>
          <w:marRight w:val="0"/>
          <w:marTop w:val="0"/>
          <w:marBottom w:val="0"/>
          <w:divBdr>
            <w:top w:val="none" w:sz="0" w:space="0" w:color="auto"/>
            <w:left w:val="none" w:sz="0" w:space="0" w:color="auto"/>
            <w:bottom w:val="none" w:sz="0" w:space="0" w:color="auto"/>
            <w:right w:val="none" w:sz="0" w:space="0" w:color="auto"/>
          </w:divBdr>
        </w:div>
        <w:div w:id="1763530231">
          <w:marLeft w:val="640"/>
          <w:marRight w:val="0"/>
          <w:marTop w:val="0"/>
          <w:marBottom w:val="0"/>
          <w:divBdr>
            <w:top w:val="none" w:sz="0" w:space="0" w:color="auto"/>
            <w:left w:val="none" w:sz="0" w:space="0" w:color="auto"/>
            <w:bottom w:val="none" w:sz="0" w:space="0" w:color="auto"/>
            <w:right w:val="none" w:sz="0" w:space="0" w:color="auto"/>
          </w:divBdr>
        </w:div>
        <w:div w:id="1805613650">
          <w:marLeft w:val="640"/>
          <w:marRight w:val="0"/>
          <w:marTop w:val="0"/>
          <w:marBottom w:val="0"/>
          <w:divBdr>
            <w:top w:val="none" w:sz="0" w:space="0" w:color="auto"/>
            <w:left w:val="none" w:sz="0" w:space="0" w:color="auto"/>
            <w:bottom w:val="none" w:sz="0" w:space="0" w:color="auto"/>
            <w:right w:val="none" w:sz="0" w:space="0" w:color="auto"/>
          </w:divBdr>
        </w:div>
        <w:div w:id="1847359908">
          <w:marLeft w:val="640"/>
          <w:marRight w:val="0"/>
          <w:marTop w:val="0"/>
          <w:marBottom w:val="0"/>
          <w:divBdr>
            <w:top w:val="none" w:sz="0" w:space="0" w:color="auto"/>
            <w:left w:val="none" w:sz="0" w:space="0" w:color="auto"/>
            <w:bottom w:val="none" w:sz="0" w:space="0" w:color="auto"/>
            <w:right w:val="none" w:sz="0" w:space="0" w:color="auto"/>
          </w:divBdr>
        </w:div>
        <w:div w:id="1906212606">
          <w:marLeft w:val="640"/>
          <w:marRight w:val="0"/>
          <w:marTop w:val="0"/>
          <w:marBottom w:val="0"/>
          <w:divBdr>
            <w:top w:val="none" w:sz="0" w:space="0" w:color="auto"/>
            <w:left w:val="none" w:sz="0" w:space="0" w:color="auto"/>
            <w:bottom w:val="none" w:sz="0" w:space="0" w:color="auto"/>
            <w:right w:val="none" w:sz="0" w:space="0" w:color="auto"/>
          </w:divBdr>
        </w:div>
        <w:div w:id="1976795065">
          <w:marLeft w:val="640"/>
          <w:marRight w:val="0"/>
          <w:marTop w:val="0"/>
          <w:marBottom w:val="0"/>
          <w:divBdr>
            <w:top w:val="none" w:sz="0" w:space="0" w:color="auto"/>
            <w:left w:val="none" w:sz="0" w:space="0" w:color="auto"/>
            <w:bottom w:val="none" w:sz="0" w:space="0" w:color="auto"/>
            <w:right w:val="none" w:sz="0" w:space="0" w:color="auto"/>
          </w:divBdr>
        </w:div>
        <w:div w:id="2061438703">
          <w:marLeft w:val="640"/>
          <w:marRight w:val="0"/>
          <w:marTop w:val="0"/>
          <w:marBottom w:val="0"/>
          <w:divBdr>
            <w:top w:val="none" w:sz="0" w:space="0" w:color="auto"/>
            <w:left w:val="none" w:sz="0" w:space="0" w:color="auto"/>
            <w:bottom w:val="none" w:sz="0" w:space="0" w:color="auto"/>
            <w:right w:val="none" w:sz="0" w:space="0" w:color="auto"/>
          </w:divBdr>
        </w:div>
        <w:div w:id="2083864521">
          <w:marLeft w:val="640"/>
          <w:marRight w:val="0"/>
          <w:marTop w:val="0"/>
          <w:marBottom w:val="0"/>
          <w:divBdr>
            <w:top w:val="none" w:sz="0" w:space="0" w:color="auto"/>
            <w:left w:val="none" w:sz="0" w:space="0" w:color="auto"/>
            <w:bottom w:val="none" w:sz="0" w:space="0" w:color="auto"/>
            <w:right w:val="none" w:sz="0" w:space="0" w:color="auto"/>
          </w:divBdr>
        </w:div>
        <w:div w:id="2117023595">
          <w:marLeft w:val="640"/>
          <w:marRight w:val="0"/>
          <w:marTop w:val="0"/>
          <w:marBottom w:val="0"/>
          <w:divBdr>
            <w:top w:val="none" w:sz="0" w:space="0" w:color="auto"/>
            <w:left w:val="none" w:sz="0" w:space="0" w:color="auto"/>
            <w:bottom w:val="none" w:sz="0" w:space="0" w:color="auto"/>
            <w:right w:val="none" w:sz="0" w:space="0" w:color="auto"/>
          </w:divBdr>
        </w:div>
      </w:divsChild>
    </w:div>
    <w:div w:id="795955362">
      <w:bodyDiv w:val="1"/>
      <w:marLeft w:val="0"/>
      <w:marRight w:val="0"/>
      <w:marTop w:val="0"/>
      <w:marBottom w:val="0"/>
      <w:divBdr>
        <w:top w:val="none" w:sz="0" w:space="0" w:color="auto"/>
        <w:left w:val="none" w:sz="0" w:space="0" w:color="auto"/>
        <w:bottom w:val="none" w:sz="0" w:space="0" w:color="auto"/>
        <w:right w:val="none" w:sz="0" w:space="0" w:color="auto"/>
      </w:divBdr>
    </w:div>
    <w:div w:id="834151233">
      <w:bodyDiv w:val="1"/>
      <w:marLeft w:val="0"/>
      <w:marRight w:val="0"/>
      <w:marTop w:val="0"/>
      <w:marBottom w:val="0"/>
      <w:divBdr>
        <w:top w:val="none" w:sz="0" w:space="0" w:color="auto"/>
        <w:left w:val="none" w:sz="0" w:space="0" w:color="auto"/>
        <w:bottom w:val="none" w:sz="0" w:space="0" w:color="auto"/>
        <w:right w:val="none" w:sz="0" w:space="0" w:color="auto"/>
      </w:divBdr>
      <w:divsChild>
        <w:div w:id="22873227">
          <w:marLeft w:val="640"/>
          <w:marRight w:val="0"/>
          <w:marTop w:val="0"/>
          <w:marBottom w:val="0"/>
          <w:divBdr>
            <w:top w:val="none" w:sz="0" w:space="0" w:color="auto"/>
            <w:left w:val="none" w:sz="0" w:space="0" w:color="auto"/>
            <w:bottom w:val="none" w:sz="0" w:space="0" w:color="auto"/>
            <w:right w:val="none" w:sz="0" w:space="0" w:color="auto"/>
          </w:divBdr>
        </w:div>
        <w:div w:id="23750741">
          <w:marLeft w:val="640"/>
          <w:marRight w:val="0"/>
          <w:marTop w:val="0"/>
          <w:marBottom w:val="0"/>
          <w:divBdr>
            <w:top w:val="none" w:sz="0" w:space="0" w:color="auto"/>
            <w:left w:val="none" w:sz="0" w:space="0" w:color="auto"/>
            <w:bottom w:val="none" w:sz="0" w:space="0" w:color="auto"/>
            <w:right w:val="none" w:sz="0" w:space="0" w:color="auto"/>
          </w:divBdr>
        </w:div>
        <w:div w:id="27533451">
          <w:marLeft w:val="640"/>
          <w:marRight w:val="0"/>
          <w:marTop w:val="0"/>
          <w:marBottom w:val="0"/>
          <w:divBdr>
            <w:top w:val="none" w:sz="0" w:space="0" w:color="auto"/>
            <w:left w:val="none" w:sz="0" w:space="0" w:color="auto"/>
            <w:bottom w:val="none" w:sz="0" w:space="0" w:color="auto"/>
            <w:right w:val="none" w:sz="0" w:space="0" w:color="auto"/>
          </w:divBdr>
        </w:div>
        <w:div w:id="33695430">
          <w:marLeft w:val="640"/>
          <w:marRight w:val="0"/>
          <w:marTop w:val="0"/>
          <w:marBottom w:val="0"/>
          <w:divBdr>
            <w:top w:val="none" w:sz="0" w:space="0" w:color="auto"/>
            <w:left w:val="none" w:sz="0" w:space="0" w:color="auto"/>
            <w:bottom w:val="none" w:sz="0" w:space="0" w:color="auto"/>
            <w:right w:val="none" w:sz="0" w:space="0" w:color="auto"/>
          </w:divBdr>
        </w:div>
        <w:div w:id="77332957">
          <w:marLeft w:val="640"/>
          <w:marRight w:val="0"/>
          <w:marTop w:val="0"/>
          <w:marBottom w:val="0"/>
          <w:divBdr>
            <w:top w:val="none" w:sz="0" w:space="0" w:color="auto"/>
            <w:left w:val="none" w:sz="0" w:space="0" w:color="auto"/>
            <w:bottom w:val="none" w:sz="0" w:space="0" w:color="auto"/>
            <w:right w:val="none" w:sz="0" w:space="0" w:color="auto"/>
          </w:divBdr>
        </w:div>
        <w:div w:id="170338572">
          <w:marLeft w:val="640"/>
          <w:marRight w:val="0"/>
          <w:marTop w:val="0"/>
          <w:marBottom w:val="0"/>
          <w:divBdr>
            <w:top w:val="none" w:sz="0" w:space="0" w:color="auto"/>
            <w:left w:val="none" w:sz="0" w:space="0" w:color="auto"/>
            <w:bottom w:val="none" w:sz="0" w:space="0" w:color="auto"/>
            <w:right w:val="none" w:sz="0" w:space="0" w:color="auto"/>
          </w:divBdr>
        </w:div>
        <w:div w:id="175657375">
          <w:marLeft w:val="640"/>
          <w:marRight w:val="0"/>
          <w:marTop w:val="0"/>
          <w:marBottom w:val="0"/>
          <w:divBdr>
            <w:top w:val="none" w:sz="0" w:space="0" w:color="auto"/>
            <w:left w:val="none" w:sz="0" w:space="0" w:color="auto"/>
            <w:bottom w:val="none" w:sz="0" w:space="0" w:color="auto"/>
            <w:right w:val="none" w:sz="0" w:space="0" w:color="auto"/>
          </w:divBdr>
        </w:div>
        <w:div w:id="198052503">
          <w:marLeft w:val="640"/>
          <w:marRight w:val="0"/>
          <w:marTop w:val="0"/>
          <w:marBottom w:val="0"/>
          <w:divBdr>
            <w:top w:val="none" w:sz="0" w:space="0" w:color="auto"/>
            <w:left w:val="none" w:sz="0" w:space="0" w:color="auto"/>
            <w:bottom w:val="none" w:sz="0" w:space="0" w:color="auto"/>
            <w:right w:val="none" w:sz="0" w:space="0" w:color="auto"/>
          </w:divBdr>
        </w:div>
        <w:div w:id="229653516">
          <w:marLeft w:val="640"/>
          <w:marRight w:val="0"/>
          <w:marTop w:val="0"/>
          <w:marBottom w:val="0"/>
          <w:divBdr>
            <w:top w:val="none" w:sz="0" w:space="0" w:color="auto"/>
            <w:left w:val="none" w:sz="0" w:space="0" w:color="auto"/>
            <w:bottom w:val="none" w:sz="0" w:space="0" w:color="auto"/>
            <w:right w:val="none" w:sz="0" w:space="0" w:color="auto"/>
          </w:divBdr>
        </w:div>
        <w:div w:id="240139062">
          <w:marLeft w:val="640"/>
          <w:marRight w:val="0"/>
          <w:marTop w:val="0"/>
          <w:marBottom w:val="0"/>
          <w:divBdr>
            <w:top w:val="none" w:sz="0" w:space="0" w:color="auto"/>
            <w:left w:val="none" w:sz="0" w:space="0" w:color="auto"/>
            <w:bottom w:val="none" w:sz="0" w:space="0" w:color="auto"/>
            <w:right w:val="none" w:sz="0" w:space="0" w:color="auto"/>
          </w:divBdr>
        </w:div>
        <w:div w:id="279341916">
          <w:marLeft w:val="640"/>
          <w:marRight w:val="0"/>
          <w:marTop w:val="0"/>
          <w:marBottom w:val="0"/>
          <w:divBdr>
            <w:top w:val="none" w:sz="0" w:space="0" w:color="auto"/>
            <w:left w:val="none" w:sz="0" w:space="0" w:color="auto"/>
            <w:bottom w:val="none" w:sz="0" w:space="0" w:color="auto"/>
            <w:right w:val="none" w:sz="0" w:space="0" w:color="auto"/>
          </w:divBdr>
        </w:div>
        <w:div w:id="385762662">
          <w:marLeft w:val="640"/>
          <w:marRight w:val="0"/>
          <w:marTop w:val="0"/>
          <w:marBottom w:val="0"/>
          <w:divBdr>
            <w:top w:val="none" w:sz="0" w:space="0" w:color="auto"/>
            <w:left w:val="none" w:sz="0" w:space="0" w:color="auto"/>
            <w:bottom w:val="none" w:sz="0" w:space="0" w:color="auto"/>
            <w:right w:val="none" w:sz="0" w:space="0" w:color="auto"/>
          </w:divBdr>
        </w:div>
        <w:div w:id="443765586">
          <w:marLeft w:val="640"/>
          <w:marRight w:val="0"/>
          <w:marTop w:val="0"/>
          <w:marBottom w:val="0"/>
          <w:divBdr>
            <w:top w:val="none" w:sz="0" w:space="0" w:color="auto"/>
            <w:left w:val="none" w:sz="0" w:space="0" w:color="auto"/>
            <w:bottom w:val="none" w:sz="0" w:space="0" w:color="auto"/>
            <w:right w:val="none" w:sz="0" w:space="0" w:color="auto"/>
          </w:divBdr>
        </w:div>
        <w:div w:id="487138451">
          <w:marLeft w:val="640"/>
          <w:marRight w:val="0"/>
          <w:marTop w:val="0"/>
          <w:marBottom w:val="0"/>
          <w:divBdr>
            <w:top w:val="none" w:sz="0" w:space="0" w:color="auto"/>
            <w:left w:val="none" w:sz="0" w:space="0" w:color="auto"/>
            <w:bottom w:val="none" w:sz="0" w:space="0" w:color="auto"/>
            <w:right w:val="none" w:sz="0" w:space="0" w:color="auto"/>
          </w:divBdr>
        </w:div>
        <w:div w:id="573591944">
          <w:marLeft w:val="640"/>
          <w:marRight w:val="0"/>
          <w:marTop w:val="0"/>
          <w:marBottom w:val="0"/>
          <w:divBdr>
            <w:top w:val="none" w:sz="0" w:space="0" w:color="auto"/>
            <w:left w:val="none" w:sz="0" w:space="0" w:color="auto"/>
            <w:bottom w:val="none" w:sz="0" w:space="0" w:color="auto"/>
            <w:right w:val="none" w:sz="0" w:space="0" w:color="auto"/>
          </w:divBdr>
        </w:div>
        <w:div w:id="675767802">
          <w:marLeft w:val="640"/>
          <w:marRight w:val="0"/>
          <w:marTop w:val="0"/>
          <w:marBottom w:val="0"/>
          <w:divBdr>
            <w:top w:val="none" w:sz="0" w:space="0" w:color="auto"/>
            <w:left w:val="none" w:sz="0" w:space="0" w:color="auto"/>
            <w:bottom w:val="none" w:sz="0" w:space="0" w:color="auto"/>
            <w:right w:val="none" w:sz="0" w:space="0" w:color="auto"/>
          </w:divBdr>
        </w:div>
        <w:div w:id="688481996">
          <w:marLeft w:val="640"/>
          <w:marRight w:val="0"/>
          <w:marTop w:val="0"/>
          <w:marBottom w:val="0"/>
          <w:divBdr>
            <w:top w:val="none" w:sz="0" w:space="0" w:color="auto"/>
            <w:left w:val="none" w:sz="0" w:space="0" w:color="auto"/>
            <w:bottom w:val="none" w:sz="0" w:space="0" w:color="auto"/>
            <w:right w:val="none" w:sz="0" w:space="0" w:color="auto"/>
          </w:divBdr>
        </w:div>
        <w:div w:id="731659615">
          <w:marLeft w:val="640"/>
          <w:marRight w:val="0"/>
          <w:marTop w:val="0"/>
          <w:marBottom w:val="0"/>
          <w:divBdr>
            <w:top w:val="none" w:sz="0" w:space="0" w:color="auto"/>
            <w:left w:val="none" w:sz="0" w:space="0" w:color="auto"/>
            <w:bottom w:val="none" w:sz="0" w:space="0" w:color="auto"/>
            <w:right w:val="none" w:sz="0" w:space="0" w:color="auto"/>
          </w:divBdr>
        </w:div>
        <w:div w:id="741484692">
          <w:marLeft w:val="640"/>
          <w:marRight w:val="0"/>
          <w:marTop w:val="0"/>
          <w:marBottom w:val="0"/>
          <w:divBdr>
            <w:top w:val="none" w:sz="0" w:space="0" w:color="auto"/>
            <w:left w:val="none" w:sz="0" w:space="0" w:color="auto"/>
            <w:bottom w:val="none" w:sz="0" w:space="0" w:color="auto"/>
            <w:right w:val="none" w:sz="0" w:space="0" w:color="auto"/>
          </w:divBdr>
        </w:div>
        <w:div w:id="742289842">
          <w:marLeft w:val="640"/>
          <w:marRight w:val="0"/>
          <w:marTop w:val="0"/>
          <w:marBottom w:val="0"/>
          <w:divBdr>
            <w:top w:val="none" w:sz="0" w:space="0" w:color="auto"/>
            <w:left w:val="none" w:sz="0" w:space="0" w:color="auto"/>
            <w:bottom w:val="none" w:sz="0" w:space="0" w:color="auto"/>
            <w:right w:val="none" w:sz="0" w:space="0" w:color="auto"/>
          </w:divBdr>
        </w:div>
        <w:div w:id="823936750">
          <w:marLeft w:val="640"/>
          <w:marRight w:val="0"/>
          <w:marTop w:val="0"/>
          <w:marBottom w:val="0"/>
          <w:divBdr>
            <w:top w:val="none" w:sz="0" w:space="0" w:color="auto"/>
            <w:left w:val="none" w:sz="0" w:space="0" w:color="auto"/>
            <w:bottom w:val="none" w:sz="0" w:space="0" w:color="auto"/>
            <w:right w:val="none" w:sz="0" w:space="0" w:color="auto"/>
          </w:divBdr>
        </w:div>
        <w:div w:id="912159108">
          <w:marLeft w:val="640"/>
          <w:marRight w:val="0"/>
          <w:marTop w:val="0"/>
          <w:marBottom w:val="0"/>
          <w:divBdr>
            <w:top w:val="none" w:sz="0" w:space="0" w:color="auto"/>
            <w:left w:val="none" w:sz="0" w:space="0" w:color="auto"/>
            <w:bottom w:val="none" w:sz="0" w:space="0" w:color="auto"/>
            <w:right w:val="none" w:sz="0" w:space="0" w:color="auto"/>
          </w:divBdr>
        </w:div>
        <w:div w:id="944387669">
          <w:marLeft w:val="640"/>
          <w:marRight w:val="0"/>
          <w:marTop w:val="0"/>
          <w:marBottom w:val="0"/>
          <w:divBdr>
            <w:top w:val="none" w:sz="0" w:space="0" w:color="auto"/>
            <w:left w:val="none" w:sz="0" w:space="0" w:color="auto"/>
            <w:bottom w:val="none" w:sz="0" w:space="0" w:color="auto"/>
            <w:right w:val="none" w:sz="0" w:space="0" w:color="auto"/>
          </w:divBdr>
        </w:div>
        <w:div w:id="1015570574">
          <w:marLeft w:val="640"/>
          <w:marRight w:val="0"/>
          <w:marTop w:val="0"/>
          <w:marBottom w:val="0"/>
          <w:divBdr>
            <w:top w:val="none" w:sz="0" w:space="0" w:color="auto"/>
            <w:left w:val="none" w:sz="0" w:space="0" w:color="auto"/>
            <w:bottom w:val="none" w:sz="0" w:space="0" w:color="auto"/>
            <w:right w:val="none" w:sz="0" w:space="0" w:color="auto"/>
          </w:divBdr>
        </w:div>
        <w:div w:id="1040663784">
          <w:marLeft w:val="640"/>
          <w:marRight w:val="0"/>
          <w:marTop w:val="0"/>
          <w:marBottom w:val="0"/>
          <w:divBdr>
            <w:top w:val="none" w:sz="0" w:space="0" w:color="auto"/>
            <w:left w:val="none" w:sz="0" w:space="0" w:color="auto"/>
            <w:bottom w:val="none" w:sz="0" w:space="0" w:color="auto"/>
            <w:right w:val="none" w:sz="0" w:space="0" w:color="auto"/>
          </w:divBdr>
        </w:div>
        <w:div w:id="1046175334">
          <w:marLeft w:val="640"/>
          <w:marRight w:val="0"/>
          <w:marTop w:val="0"/>
          <w:marBottom w:val="0"/>
          <w:divBdr>
            <w:top w:val="none" w:sz="0" w:space="0" w:color="auto"/>
            <w:left w:val="none" w:sz="0" w:space="0" w:color="auto"/>
            <w:bottom w:val="none" w:sz="0" w:space="0" w:color="auto"/>
            <w:right w:val="none" w:sz="0" w:space="0" w:color="auto"/>
          </w:divBdr>
        </w:div>
        <w:div w:id="1067387648">
          <w:marLeft w:val="640"/>
          <w:marRight w:val="0"/>
          <w:marTop w:val="0"/>
          <w:marBottom w:val="0"/>
          <w:divBdr>
            <w:top w:val="none" w:sz="0" w:space="0" w:color="auto"/>
            <w:left w:val="none" w:sz="0" w:space="0" w:color="auto"/>
            <w:bottom w:val="none" w:sz="0" w:space="0" w:color="auto"/>
            <w:right w:val="none" w:sz="0" w:space="0" w:color="auto"/>
          </w:divBdr>
        </w:div>
        <w:div w:id="1067415118">
          <w:marLeft w:val="640"/>
          <w:marRight w:val="0"/>
          <w:marTop w:val="0"/>
          <w:marBottom w:val="0"/>
          <w:divBdr>
            <w:top w:val="none" w:sz="0" w:space="0" w:color="auto"/>
            <w:left w:val="none" w:sz="0" w:space="0" w:color="auto"/>
            <w:bottom w:val="none" w:sz="0" w:space="0" w:color="auto"/>
            <w:right w:val="none" w:sz="0" w:space="0" w:color="auto"/>
          </w:divBdr>
        </w:div>
        <w:div w:id="1084300590">
          <w:marLeft w:val="640"/>
          <w:marRight w:val="0"/>
          <w:marTop w:val="0"/>
          <w:marBottom w:val="0"/>
          <w:divBdr>
            <w:top w:val="none" w:sz="0" w:space="0" w:color="auto"/>
            <w:left w:val="none" w:sz="0" w:space="0" w:color="auto"/>
            <w:bottom w:val="none" w:sz="0" w:space="0" w:color="auto"/>
            <w:right w:val="none" w:sz="0" w:space="0" w:color="auto"/>
          </w:divBdr>
        </w:div>
        <w:div w:id="1186482097">
          <w:marLeft w:val="640"/>
          <w:marRight w:val="0"/>
          <w:marTop w:val="0"/>
          <w:marBottom w:val="0"/>
          <w:divBdr>
            <w:top w:val="none" w:sz="0" w:space="0" w:color="auto"/>
            <w:left w:val="none" w:sz="0" w:space="0" w:color="auto"/>
            <w:bottom w:val="none" w:sz="0" w:space="0" w:color="auto"/>
            <w:right w:val="none" w:sz="0" w:space="0" w:color="auto"/>
          </w:divBdr>
        </w:div>
        <w:div w:id="1349328022">
          <w:marLeft w:val="640"/>
          <w:marRight w:val="0"/>
          <w:marTop w:val="0"/>
          <w:marBottom w:val="0"/>
          <w:divBdr>
            <w:top w:val="none" w:sz="0" w:space="0" w:color="auto"/>
            <w:left w:val="none" w:sz="0" w:space="0" w:color="auto"/>
            <w:bottom w:val="none" w:sz="0" w:space="0" w:color="auto"/>
            <w:right w:val="none" w:sz="0" w:space="0" w:color="auto"/>
          </w:divBdr>
        </w:div>
        <w:div w:id="1365059242">
          <w:marLeft w:val="640"/>
          <w:marRight w:val="0"/>
          <w:marTop w:val="0"/>
          <w:marBottom w:val="0"/>
          <w:divBdr>
            <w:top w:val="none" w:sz="0" w:space="0" w:color="auto"/>
            <w:left w:val="none" w:sz="0" w:space="0" w:color="auto"/>
            <w:bottom w:val="none" w:sz="0" w:space="0" w:color="auto"/>
            <w:right w:val="none" w:sz="0" w:space="0" w:color="auto"/>
          </w:divBdr>
        </w:div>
        <w:div w:id="1370913353">
          <w:marLeft w:val="640"/>
          <w:marRight w:val="0"/>
          <w:marTop w:val="0"/>
          <w:marBottom w:val="0"/>
          <w:divBdr>
            <w:top w:val="none" w:sz="0" w:space="0" w:color="auto"/>
            <w:left w:val="none" w:sz="0" w:space="0" w:color="auto"/>
            <w:bottom w:val="none" w:sz="0" w:space="0" w:color="auto"/>
            <w:right w:val="none" w:sz="0" w:space="0" w:color="auto"/>
          </w:divBdr>
        </w:div>
        <w:div w:id="1372339835">
          <w:marLeft w:val="640"/>
          <w:marRight w:val="0"/>
          <w:marTop w:val="0"/>
          <w:marBottom w:val="0"/>
          <w:divBdr>
            <w:top w:val="none" w:sz="0" w:space="0" w:color="auto"/>
            <w:left w:val="none" w:sz="0" w:space="0" w:color="auto"/>
            <w:bottom w:val="none" w:sz="0" w:space="0" w:color="auto"/>
            <w:right w:val="none" w:sz="0" w:space="0" w:color="auto"/>
          </w:divBdr>
        </w:div>
        <w:div w:id="1374695351">
          <w:marLeft w:val="640"/>
          <w:marRight w:val="0"/>
          <w:marTop w:val="0"/>
          <w:marBottom w:val="0"/>
          <w:divBdr>
            <w:top w:val="none" w:sz="0" w:space="0" w:color="auto"/>
            <w:left w:val="none" w:sz="0" w:space="0" w:color="auto"/>
            <w:bottom w:val="none" w:sz="0" w:space="0" w:color="auto"/>
            <w:right w:val="none" w:sz="0" w:space="0" w:color="auto"/>
          </w:divBdr>
        </w:div>
        <w:div w:id="1445540743">
          <w:marLeft w:val="640"/>
          <w:marRight w:val="0"/>
          <w:marTop w:val="0"/>
          <w:marBottom w:val="0"/>
          <w:divBdr>
            <w:top w:val="none" w:sz="0" w:space="0" w:color="auto"/>
            <w:left w:val="none" w:sz="0" w:space="0" w:color="auto"/>
            <w:bottom w:val="none" w:sz="0" w:space="0" w:color="auto"/>
            <w:right w:val="none" w:sz="0" w:space="0" w:color="auto"/>
          </w:divBdr>
        </w:div>
        <w:div w:id="1472332715">
          <w:marLeft w:val="640"/>
          <w:marRight w:val="0"/>
          <w:marTop w:val="0"/>
          <w:marBottom w:val="0"/>
          <w:divBdr>
            <w:top w:val="none" w:sz="0" w:space="0" w:color="auto"/>
            <w:left w:val="none" w:sz="0" w:space="0" w:color="auto"/>
            <w:bottom w:val="none" w:sz="0" w:space="0" w:color="auto"/>
            <w:right w:val="none" w:sz="0" w:space="0" w:color="auto"/>
          </w:divBdr>
        </w:div>
        <w:div w:id="1500734372">
          <w:marLeft w:val="640"/>
          <w:marRight w:val="0"/>
          <w:marTop w:val="0"/>
          <w:marBottom w:val="0"/>
          <w:divBdr>
            <w:top w:val="none" w:sz="0" w:space="0" w:color="auto"/>
            <w:left w:val="none" w:sz="0" w:space="0" w:color="auto"/>
            <w:bottom w:val="none" w:sz="0" w:space="0" w:color="auto"/>
            <w:right w:val="none" w:sz="0" w:space="0" w:color="auto"/>
          </w:divBdr>
        </w:div>
        <w:div w:id="1552887743">
          <w:marLeft w:val="640"/>
          <w:marRight w:val="0"/>
          <w:marTop w:val="0"/>
          <w:marBottom w:val="0"/>
          <w:divBdr>
            <w:top w:val="none" w:sz="0" w:space="0" w:color="auto"/>
            <w:left w:val="none" w:sz="0" w:space="0" w:color="auto"/>
            <w:bottom w:val="none" w:sz="0" w:space="0" w:color="auto"/>
            <w:right w:val="none" w:sz="0" w:space="0" w:color="auto"/>
          </w:divBdr>
        </w:div>
        <w:div w:id="1576011113">
          <w:marLeft w:val="640"/>
          <w:marRight w:val="0"/>
          <w:marTop w:val="0"/>
          <w:marBottom w:val="0"/>
          <w:divBdr>
            <w:top w:val="none" w:sz="0" w:space="0" w:color="auto"/>
            <w:left w:val="none" w:sz="0" w:space="0" w:color="auto"/>
            <w:bottom w:val="none" w:sz="0" w:space="0" w:color="auto"/>
            <w:right w:val="none" w:sz="0" w:space="0" w:color="auto"/>
          </w:divBdr>
        </w:div>
        <w:div w:id="1584679333">
          <w:marLeft w:val="640"/>
          <w:marRight w:val="0"/>
          <w:marTop w:val="0"/>
          <w:marBottom w:val="0"/>
          <w:divBdr>
            <w:top w:val="none" w:sz="0" w:space="0" w:color="auto"/>
            <w:left w:val="none" w:sz="0" w:space="0" w:color="auto"/>
            <w:bottom w:val="none" w:sz="0" w:space="0" w:color="auto"/>
            <w:right w:val="none" w:sz="0" w:space="0" w:color="auto"/>
          </w:divBdr>
        </w:div>
        <w:div w:id="1638756525">
          <w:marLeft w:val="640"/>
          <w:marRight w:val="0"/>
          <w:marTop w:val="0"/>
          <w:marBottom w:val="0"/>
          <w:divBdr>
            <w:top w:val="none" w:sz="0" w:space="0" w:color="auto"/>
            <w:left w:val="none" w:sz="0" w:space="0" w:color="auto"/>
            <w:bottom w:val="none" w:sz="0" w:space="0" w:color="auto"/>
            <w:right w:val="none" w:sz="0" w:space="0" w:color="auto"/>
          </w:divBdr>
        </w:div>
        <w:div w:id="1642804439">
          <w:marLeft w:val="640"/>
          <w:marRight w:val="0"/>
          <w:marTop w:val="0"/>
          <w:marBottom w:val="0"/>
          <w:divBdr>
            <w:top w:val="none" w:sz="0" w:space="0" w:color="auto"/>
            <w:left w:val="none" w:sz="0" w:space="0" w:color="auto"/>
            <w:bottom w:val="none" w:sz="0" w:space="0" w:color="auto"/>
            <w:right w:val="none" w:sz="0" w:space="0" w:color="auto"/>
          </w:divBdr>
        </w:div>
        <w:div w:id="1652900440">
          <w:marLeft w:val="640"/>
          <w:marRight w:val="0"/>
          <w:marTop w:val="0"/>
          <w:marBottom w:val="0"/>
          <w:divBdr>
            <w:top w:val="none" w:sz="0" w:space="0" w:color="auto"/>
            <w:left w:val="none" w:sz="0" w:space="0" w:color="auto"/>
            <w:bottom w:val="none" w:sz="0" w:space="0" w:color="auto"/>
            <w:right w:val="none" w:sz="0" w:space="0" w:color="auto"/>
          </w:divBdr>
        </w:div>
        <w:div w:id="1668896419">
          <w:marLeft w:val="640"/>
          <w:marRight w:val="0"/>
          <w:marTop w:val="0"/>
          <w:marBottom w:val="0"/>
          <w:divBdr>
            <w:top w:val="none" w:sz="0" w:space="0" w:color="auto"/>
            <w:left w:val="none" w:sz="0" w:space="0" w:color="auto"/>
            <w:bottom w:val="none" w:sz="0" w:space="0" w:color="auto"/>
            <w:right w:val="none" w:sz="0" w:space="0" w:color="auto"/>
          </w:divBdr>
        </w:div>
        <w:div w:id="1739010231">
          <w:marLeft w:val="640"/>
          <w:marRight w:val="0"/>
          <w:marTop w:val="0"/>
          <w:marBottom w:val="0"/>
          <w:divBdr>
            <w:top w:val="none" w:sz="0" w:space="0" w:color="auto"/>
            <w:left w:val="none" w:sz="0" w:space="0" w:color="auto"/>
            <w:bottom w:val="none" w:sz="0" w:space="0" w:color="auto"/>
            <w:right w:val="none" w:sz="0" w:space="0" w:color="auto"/>
          </w:divBdr>
        </w:div>
        <w:div w:id="1832670813">
          <w:marLeft w:val="640"/>
          <w:marRight w:val="0"/>
          <w:marTop w:val="0"/>
          <w:marBottom w:val="0"/>
          <w:divBdr>
            <w:top w:val="none" w:sz="0" w:space="0" w:color="auto"/>
            <w:left w:val="none" w:sz="0" w:space="0" w:color="auto"/>
            <w:bottom w:val="none" w:sz="0" w:space="0" w:color="auto"/>
            <w:right w:val="none" w:sz="0" w:space="0" w:color="auto"/>
          </w:divBdr>
        </w:div>
        <w:div w:id="1852336000">
          <w:marLeft w:val="640"/>
          <w:marRight w:val="0"/>
          <w:marTop w:val="0"/>
          <w:marBottom w:val="0"/>
          <w:divBdr>
            <w:top w:val="none" w:sz="0" w:space="0" w:color="auto"/>
            <w:left w:val="none" w:sz="0" w:space="0" w:color="auto"/>
            <w:bottom w:val="none" w:sz="0" w:space="0" w:color="auto"/>
            <w:right w:val="none" w:sz="0" w:space="0" w:color="auto"/>
          </w:divBdr>
        </w:div>
        <w:div w:id="1861695782">
          <w:marLeft w:val="640"/>
          <w:marRight w:val="0"/>
          <w:marTop w:val="0"/>
          <w:marBottom w:val="0"/>
          <w:divBdr>
            <w:top w:val="none" w:sz="0" w:space="0" w:color="auto"/>
            <w:left w:val="none" w:sz="0" w:space="0" w:color="auto"/>
            <w:bottom w:val="none" w:sz="0" w:space="0" w:color="auto"/>
            <w:right w:val="none" w:sz="0" w:space="0" w:color="auto"/>
          </w:divBdr>
        </w:div>
        <w:div w:id="2033610202">
          <w:marLeft w:val="640"/>
          <w:marRight w:val="0"/>
          <w:marTop w:val="0"/>
          <w:marBottom w:val="0"/>
          <w:divBdr>
            <w:top w:val="none" w:sz="0" w:space="0" w:color="auto"/>
            <w:left w:val="none" w:sz="0" w:space="0" w:color="auto"/>
            <w:bottom w:val="none" w:sz="0" w:space="0" w:color="auto"/>
            <w:right w:val="none" w:sz="0" w:space="0" w:color="auto"/>
          </w:divBdr>
        </w:div>
        <w:div w:id="2034450507">
          <w:marLeft w:val="640"/>
          <w:marRight w:val="0"/>
          <w:marTop w:val="0"/>
          <w:marBottom w:val="0"/>
          <w:divBdr>
            <w:top w:val="none" w:sz="0" w:space="0" w:color="auto"/>
            <w:left w:val="none" w:sz="0" w:space="0" w:color="auto"/>
            <w:bottom w:val="none" w:sz="0" w:space="0" w:color="auto"/>
            <w:right w:val="none" w:sz="0" w:space="0" w:color="auto"/>
          </w:divBdr>
        </w:div>
      </w:divsChild>
    </w:div>
    <w:div w:id="865405956">
      <w:bodyDiv w:val="1"/>
      <w:marLeft w:val="0"/>
      <w:marRight w:val="0"/>
      <w:marTop w:val="0"/>
      <w:marBottom w:val="0"/>
      <w:divBdr>
        <w:top w:val="none" w:sz="0" w:space="0" w:color="auto"/>
        <w:left w:val="none" w:sz="0" w:space="0" w:color="auto"/>
        <w:bottom w:val="none" w:sz="0" w:space="0" w:color="auto"/>
        <w:right w:val="none" w:sz="0" w:space="0" w:color="auto"/>
      </w:divBdr>
      <w:divsChild>
        <w:div w:id="4868765">
          <w:marLeft w:val="640"/>
          <w:marRight w:val="0"/>
          <w:marTop w:val="0"/>
          <w:marBottom w:val="0"/>
          <w:divBdr>
            <w:top w:val="none" w:sz="0" w:space="0" w:color="auto"/>
            <w:left w:val="none" w:sz="0" w:space="0" w:color="auto"/>
            <w:bottom w:val="none" w:sz="0" w:space="0" w:color="auto"/>
            <w:right w:val="none" w:sz="0" w:space="0" w:color="auto"/>
          </w:divBdr>
        </w:div>
        <w:div w:id="5333654">
          <w:marLeft w:val="640"/>
          <w:marRight w:val="0"/>
          <w:marTop w:val="0"/>
          <w:marBottom w:val="0"/>
          <w:divBdr>
            <w:top w:val="none" w:sz="0" w:space="0" w:color="auto"/>
            <w:left w:val="none" w:sz="0" w:space="0" w:color="auto"/>
            <w:bottom w:val="none" w:sz="0" w:space="0" w:color="auto"/>
            <w:right w:val="none" w:sz="0" w:space="0" w:color="auto"/>
          </w:divBdr>
        </w:div>
        <w:div w:id="29767116">
          <w:marLeft w:val="640"/>
          <w:marRight w:val="0"/>
          <w:marTop w:val="0"/>
          <w:marBottom w:val="0"/>
          <w:divBdr>
            <w:top w:val="none" w:sz="0" w:space="0" w:color="auto"/>
            <w:left w:val="none" w:sz="0" w:space="0" w:color="auto"/>
            <w:bottom w:val="none" w:sz="0" w:space="0" w:color="auto"/>
            <w:right w:val="none" w:sz="0" w:space="0" w:color="auto"/>
          </w:divBdr>
        </w:div>
        <w:div w:id="185603329">
          <w:marLeft w:val="640"/>
          <w:marRight w:val="0"/>
          <w:marTop w:val="0"/>
          <w:marBottom w:val="0"/>
          <w:divBdr>
            <w:top w:val="none" w:sz="0" w:space="0" w:color="auto"/>
            <w:left w:val="none" w:sz="0" w:space="0" w:color="auto"/>
            <w:bottom w:val="none" w:sz="0" w:space="0" w:color="auto"/>
            <w:right w:val="none" w:sz="0" w:space="0" w:color="auto"/>
          </w:divBdr>
        </w:div>
        <w:div w:id="239486956">
          <w:marLeft w:val="640"/>
          <w:marRight w:val="0"/>
          <w:marTop w:val="0"/>
          <w:marBottom w:val="0"/>
          <w:divBdr>
            <w:top w:val="none" w:sz="0" w:space="0" w:color="auto"/>
            <w:left w:val="none" w:sz="0" w:space="0" w:color="auto"/>
            <w:bottom w:val="none" w:sz="0" w:space="0" w:color="auto"/>
            <w:right w:val="none" w:sz="0" w:space="0" w:color="auto"/>
          </w:divBdr>
        </w:div>
        <w:div w:id="252738872">
          <w:marLeft w:val="640"/>
          <w:marRight w:val="0"/>
          <w:marTop w:val="0"/>
          <w:marBottom w:val="0"/>
          <w:divBdr>
            <w:top w:val="none" w:sz="0" w:space="0" w:color="auto"/>
            <w:left w:val="none" w:sz="0" w:space="0" w:color="auto"/>
            <w:bottom w:val="none" w:sz="0" w:space="0" w:color="auto"/>
            <w:right w:val="none" w:sz="0" w:space="0" w:color="auto"/>
          </w:divBdr>
        </w:div>
        <w:div w:id="265381449">
          <w:marLeft w:val="640"/>
          <w:marRight w:val="0"/>
          <w:marTop w:val="0"/>
          <w:marBottom w:val="0"/>
          <w:divBdr>
            <w:top w:val="none" w:sz="0" w:space="0" w:color="auto"/>
            <w:left w:val="none" w:sz="0" w:space="0" w:color="auto"/>
            <w:bottom w:val="none" w:sz="0" w:space="0" w:color="auto"/>
            <w:right w:val="none" w:sz="0" w:space="0" w:color="auto"/>
          </w:divBdr>
        </w:div>
        <w:div w:id="279263694">
          <w:marLeft w:val="640"/>
          <w:marRight w:val="0"/>
          <w:marTop w:val="0"/>
          <w:marBottom w:val="0"/>
          <w:divBdr>
            <w:top w:val="none" w:sz="0" w:space="0" w:color="auto"/>
            <w:left w:val="none" w:sz="0" w:space="0" w:color="auto"/>
            <w:bottom w:val="none" w:sz="0" w:space="0" w:color="auto"/>
            <w:right w:val="none" w:sz="0" w:space="0" w:color="auto"/>
          </w:divBdr>
        </w:div>
        <w:div w:id="299192936">
          <w:marLeft w:val="640"/>
          <w:marRight w:val="0"/>
          <w:marTop w:val="0"/>
          <w:marBottom w:val="0"/>
          <w:divBdr>
            <w:top w:val="none" w:sz="0" w:space="0" w:color="auto"/>
            <w:left w:val="none" w:sz="0" w:space="0" w:color="auto"/>
            <w:bottom w:val="none" w:sz="0" w:space="0" w:color="auto"/>
            <w:right w:val="none" w:sz="0" w:space="0" w:color="auto"/>
          </w:divBdr>
        </w:div>
        <w:div w:id="357971311">
          <w:marLeft w:val="640"/>
          <w:marRight w:val="0"/>
          <w:marTop w:val="0"/>
          <w:marBottom w:val="0"/>
          <w:divBdr>
            <w:top w:val="none" w:sz="0" w:space="0" w:color="auto"/>
            <w:left w:val="none" w:sz="0" w:space="0" w:color="auto"/>
            <w:bottom w:val="none" w:sz="0" w:space="0" w:color="auto"/>
            <w:right w:val="none" w:sz="0" w:space="0" w:color="auto"/>
          </w:divBdr>
        </w:div>
        <w:div w:id="391389300">
          <w:marLeft w:val="640"/>
          <w:marRight w:val="0"/>
          <w:marTop w:val="0"/>
          <w:marBottom w:val="0"/>
          <w:divBdr>
            <w:top w:val="none" w:sz="0" w:space="0" w:color="auto"/>
            <w:left w:val="none" w:sz="0" w:space="0" w:color="auto"/>
            <w:bottom w:val="none" w:sz="0" w:space="0" w:color="auto"/>
            <w:right w:val="none" w:sz="0" w:space="0" w:color="auto"/>
          </w:divBdr>
        </w:div>
        <w:div w:id="422578874">
          <w:marLeft w:val="640"/>
          <w:marRight w:val="0"/>
          <w:marTop w:val="0"/>
          <w:marBottom w:val="0"/>
          <w:divBdr>
            <w:top w:val="none" w:sz="0" w:space="0" w:color="auto"/>
            <w:left w:val="none" w:sz="0" w:space="0" w:color="auto"/>
            <w:bottom w:val="none" w:sz="0" w:space="0" w:color="auto"/>
            <w:right w:val="none" w:sz="0" w:space="0" w:color="auto"/>
          </w:divBdr>
        </w:div>
        <w:div w:id="430131296">
          <w:marLeft w:val="640"/>
          <w:marRight w:val="0"/>
          <w:marTop w:val="0"/>
          <w:marBottom w:val="0"/>
          <w:divBdr>
            <w:top w:val="none" w:sz="0" w:space="0" w:color="auto"/>
            <w:left w:val="none" w:sz="0" w:space="0" w:color="auto"/>
            <w:bottom w:val="none" w:sz="0" w:space="0" w:color="auto"/>
            <w:right w:val="none" w:sz="0" w:space="0" w:color="auto"/>
          </w:divBdr>
        </w:div>
        <w:div w:id="493450659">
          <w:marLeft w:val="640"/>
          <w:marRight w:val="0"/>
          <w:marTop w:val="0"/>
          <w:marBottom w:val="0"/>
          <w:divBdr>
            <w:top w:val="none" w:sz="0" w:space="0" w:color="auto"/>
            <w:left w:val="none" w:sz="0" w:space="0" w:color="auto"/>
            <w:bottom w:val="none" w:sz="0" w:space="0" w:color="auto"/>
            <w:right w:val="none" w:sz="0" w:space="0" w:color="auto"/>
          </w:divBdr>
        </w:div>
        <w:div w:id="532697611">
          <w:marLeft w:val="640"/>
          <w:marRight w:val="0"/>
          <w:marTop w:val="0"/>
          <w:marBottom w:val="0"/>
          <w:divBdr>
            <w:top w:val="none" w:sz="0" w:space="0" w:color="auto"/>
            <w:left w:val="none" w:sz="0" w:space="0" w:color="auto"/>
            <w:bottom w:val="none" w:sz="0" w:space="0" w:color="auto"/>
            <w:right w:val="none" w:sz="0" w:space="0" w:color="auto"/>
          </w:divBdr>
        </w:div>
        <w:div w:id="551498985">
          <w:marLeft w:val="640"/>
          <w:marRight w:val="0"/>
          <w:marTop w:val="0"/>
          <w:marBottom w:val="0"/>
          <w:divBdr>
            <w:top w:val="none" w:sz="0" w:space="0" w:color="auto"/>
            <w:left w:val="none" w:sz="0" w:space="0" w:color="auto"/>
            <w:bottom w:val="none" w:sz="0" w:space="0" w:color="auto"/>
            <w:right w:val="none" w:sz="0" w:space="0" w:color="auto"/>
          </w:divBdr>
        </w:div>
        <w:div w:id="643462694">
          <w:marLeft w:val="640"/>
          <w:marRight w:val="0"/>
          <w:marTop w:val="0"/>
          <w:marBottom w:val="0"/>
          <w:divBdr>
            <w:top w:val="none" w:sz="0" w:space="0" w:color="auto"/>
            <w:left w:val="none" w:sz="0" w:space="0" w:color="auto"/>
            <w:bottom w:val="none" w:sz="0" w:space="0" w:color="auto"/>
            <w:right w:val="none" w:sz="0" w:space="0" w:color="auto"/>
          </w:divBdr>
        </w:div>
        <w:div w:id="644512113">
          <w:marLeft w:val="640"/>
          <w:marRight w:val="0"/>
          <w:marTop w:val="0"/>
          <w:marBottom w:val="0"/>
          <w:divBdr>
            <w:top w:val="none" w:sz="0" w:space="0" w:color="auto"/>
            <w:left w:val="none" w:sz="0" w:space="0" w:color="auto"/>
            <w:bottom w:val="none" w:sz="0" w:space="0" w:color="auto"/>
            <w:right w:val="none" w:sz="0" w:space="0" w:color="auto"/>
          </w:divBdr>
        </w:div>
        <w:div w:id="655961172">
          <w:marLeft w:val="640"/>
          <w:marRight w:val="0"/>
          <w:marTop w:val="0"/>
          <w:marBottom w:val="0"/>
          <w:divBdr>
            <w:top w:val="none" w:sz="0" w:space="0" w:color="auto"/>
            <w:left w:val="none" w:sz="0" w:space="0" w:color="auto"/>
            <w:bottom w:val="none" w:sz="0" w:space="0" w:color="auto"/>
            <w:right w:val="none" w:sz="0" w:space="0" w:color="auto"/>
          </w:divBdr>
        </w:div>
        <w:div w:id="661587016">
          <w:marLeft w:val="640"/>
          <w:marRight w:val="0"/>
          <w:marTop w:val="0"/>
          <w:marBottom w:val="0"/>
          <w:divBdr>
            <w:top w:val="none" w:sz="0" w:space="0" w:color="auto"/>
            <w:left w:val="none" w:sz="0" w:space="0" w:color="auto"/>
            <w:bottom w:val="none" w:sz="0" w:space="0" w:color="auto"/>
            <w:right w:val="none" w:sz="0" w:space="0" w:color="auto"/>
          </w:divBdr>
        </w:div>
        <w:div w:id="669673850">
          <w:marLeft w:val="640"/>
          <w:marRight w:val="0"/>
          <w:marTop w:val="0"/>
          <w:marBottom w:val="0"/>
          <w:divBdr>
            <w:top w:val="none" w:sz="0" w:space="0" w:color="auto"/>
            <w:left w:val="none" w:sz="0" w:space="0" w:color="auto"/>
            <w:bottom w:val="none" w:sz="0" w:space="0" w:color="auto"/>
            <w:right w:val="none" w:sz="0" w:space="0" w:color="auto"/>
          </w:divBdr>
        </w:div>
        <w:div w:id="768769172">
          <w:marLeft w:val="640"/>
          <w:marRight w:val="0"/>
          <w:marTop w:val="0"/>
          <w:marBottom w:val="0"/>
          <w:divBdr>
            <w:top w:val="none" w:sz="0" w:space="0" w:color="auto"/>
            <w:left w:val="none" w:sz="0" w:space="0" w:color="auto"/>
            <w:bottom w:val="none" w:sz="0" w:space="0" w:color="auto"/>
            <w:right w:val="none" w:sz="0" w:space="0" w:color="auto"/>
          </w:divBdr>
        </w:div>
        <w:div w:id="880752492">
          <w:marLeft w:val="640"/>
          <w:marRight w:val="0"/>
          <w:marTop w:val="0"/>
          <w:marBottom w:val="0"/>
          <w:divBdr>
            <w:top w:val="none" w:sz="0" w:space="0" w:color="auto"/>
            <w:left w:val="none" w:sz="0" w:space="0" w:color="auto"/>
            <w:bottom w:val="none" w:sz="0" w:space="0" w:color="auto"/>
            <w:right w:val="none" w:sz="0" w:space="0" w:color="auto"/>
          </w:divBdr>
        </w:div>
        <w:div w:id="886377361">
          <w:marLeft w:val="640"/>
          <w:marRight w:val="0"/>
          <w:marTop w:val="0"/>
          <w:marBottom w:val="0"/>
          <w:divBdr>
            <w:top w:val="none" w:sz="0" w:space="0" w:color="auto"/>
            <w:left w:val="none" w:sz="0" w:space="0" w:color="auto"/>
            <w:bottom w:val="none" w:sz="0" w:space="0" w:color="auto"/>
            <w:right w:val="none" w:sz="0" w:space="0" w:color="auto"/>
          </w:divBdr>
        </w:div>
        <w:div w:id="973096148">
          <w:marLeft w:val="640"/>
          <w:marRight w:val="0"/>
          <w:marTop w:val="0"/>
          <w:marBottom w:val="0"/>
          <w:divBdr>
            <w:top w:val="none" w:sz="0" w:space="0" w:color="auto"/>
            <w:left w:val="none" w:sz="0" w:space="0" w:color="auto"/>
            <w:bottom w:val="none" w:sz="0" w:space="0" w:color="auto"/>
            <w:right w:val="none" w:sz="0" w:space="0" w:color="auto"/>
          </w:divBdr>
        </w:div>
        <w:div w:id="1000230944">
          <w:marLeft w:val="640"/>
          <w:marRight w:val="0"/>
          <w:marTop w:val="0"/>
          <w:marBottom w:val="0"/>
          <w:divBdr>
            <w:top w:val="none" w:sz="0" w:space="0" w:color="auto"/>
            <w:left w:val="none" w:sz="0" w:space="0" w:color="auto"/>
            <w:bottom w:val="none" w:sz="0" w:space="0" w:color="auto"/>
            <w:right w:val="none" w:sz="0" w:space="0" w:color="auto"/>
          </w:divBdr>
        </w:div>
        <w:div w:id="1138450879">
          <w:marLeft w:val="640"/>
          <w:marRight w:val="0"/>
          <w:marTop w:val="0"/>
          <w:marBottom w:val="0"/>
          <w:divBdr>
            <w:top w:val="none" w:sz="0" w:space="0" w:color="auto"/>
            <w:left w:val="none" w:sz="0" w:space="0" w:color="auto"/>
            <w:bottom w:val="none" w:sz="0" w:space="0" w:color="auto"/>
            <w:right w:val="none" w:sz="0" w:space="0" w:color="auto"/>
          </w:divBdr>
        </w:div>
        <w:div w:id="1170873721">
          <w:marLeft w:val="640"/>
          <w:marRight w:val="0"/>
          <w:marTop w:val="0"/>
          <w:marBottom w:val="0"/>
          <w:divBdr>
            <w:top w:val="none" w:sz="0" w:space="0" w:color="auto"/>
            <w:left w:val="none" w:sz="0" w:space="0" w:color="auto"/>
            <w:bottom w:val="none" w:sz="0" w:space="0" w:color="auto"/>
            <w:right w:val="none" w:sz="0" w:space="0" w:color="auto"/>
          </w:divBdr>
        </w:div>
        <w:div w:id="1175656617">
          <w:marLeft w:val="640"/>
          <w:marRight w:val="0"/>
          <w:marTop w:val="0"/>
          <w:marBottom w:val="0"/>
          <w:divBdr>
            <w:top w:val="none" w:sz="0" w:space="0" w:color="auto"/>
            <w:left w:val="none" w:sz="0" w:space="0" w:color="auto"/>
            <w:bottom w:val="none" w:sz="0" w:space="0" w:color="auto"/>
            <w:right w:val="none" w:sz="0" w:space="0" w:color="auto"/>
          </w:divBdr>
        </w:div>
        <w:div w:id="1193957925">
          <w:marLeft w:val="640"/>
          <w:marRight w:val="0"/>
          <w:marTop w:val="0"/>
          <w:marBottom w:val="0"/>
          <w:divBdr>
            <w:top w:val="none" w:sz="0" w:space="0" w:color="auto"/>
            <w:left w:val="none" w:sz="0" w:space="0" w:color="auto"/>
            <w:bottom w:val="none" w:sz="0" w:space="0" w:color="auto"/>
            <w:right w:val="none" w:sz="0" w:space="0" w:color="auto"/>
          </w:divBdr>
        </w:div>
        <w:div w:id="1217156698">
          <w:marLeft w:val="640"/>
          <w:marRight w:val="0"/>
          <w:marTop w:val="0"/>
          <w:marBottom w:val="0"/>
          <w:divBdr>
            <w:top w:val="none" w:sz="0" w:space="0" w:color="auto"/>
            <w:left w:val="none" w:sz="0" w:space="0" w:color="auto"/>
            <w:bottom w:val="none" w:sz="0" w:space="0" w:color="auto"/>
            <w:right w:val="none" w:sz="0" w:space="0" w:color="auto"/>
          </w:divBdr>
        </w:div>
        <w:div w:id="1233003660">
          <w:marLeft w:val="640"/>
          <w:marRight w:val="0"/>
          <w:marTop w:val="0"/>
          <w:marBottom w:val="0"/>
          <w:divBdr>
            <w:top w:val="none" w:sz="0" w:space="0" w:color="auto"/>
            <w:left w:val="none" w:sz="0" w:space="0" w:color="auto"/>
            <w:bottom w:val="none" w:sz="0" w:space="0" w:color="auto"/>
            <w:right w:val="none" w:sz="0" w:space="0" w:color="auto"/>
          </w:divBdr>
        </w:div>
        <w:div w:id="1304388982">
          <w:marLeft w:val="640"/>
          <w:marRight w:val="0"/>
          <w:marTop w:val="0"/>
          <w:marBottom w:val="0"/>
          <w:divBdr>
            <w:top w:val="none" w:sz="0" w:space="0" w:color="auto"/>
            <w:left w:val="none" w:sz="0" w:space="0" w:color="auto"/>
            <w:bottom w:val="none" w:sz="0" w:space="0" w:color="auto"/>
            <w:right w:val="none" w:sz="0" w:space="0" w:color="auto"/>
          </w:divBdr>
        </w:div>
        <w:div w:id="1318727916">
          <w:marLeft w:val="640"/>
          <w:marRight w:val="0"/>
          <w:marTop w:val="0"/>
          <w:marBottom w:val="0"/>
          <w:divBdr>
            <w:top w:val="none" w:sz="0" w:space="0" w:color="auto"/>
            <w:left w:val="none" w:sz="0" w:space="0" w:color="auto"/>
            <w:bottom w:val="none" w:sz="0" w:space="0" w:color="auto"/>
            <w:right w:val="none" w:sz="0" w:space="0" w:color="auto"/>
          </w:divBdr>
        </w:div>
        <w:div w:id="1333408665">
          <w:marLeft w:val="640"/>
          <w:marRight w:val="0"/>
          <w:marTop w:val="0"/>
          <w:marBottom w:val="0"/>
          <w:divBdr>
            <w:top w:val="none" w:sz="0" w:space="0" w:color="auto"/>
            <w:left w:val="none" w:sz="0" w:space="0" w:color="auto"/>
            <w:bottom w:val="none" w:sz="0" w:space="0" w:color="auto"/>
            <w:right w:val="none" w:sz="0" w:space="0" w:color="auto"/>
          </w:divBdr>
        </w:div>
        <w:div w:id="1440838608">
          <w:marLeft w:val="640"/>
          <w:marRight w:val="0"/>
          <w:marTop w:val="0"/>
          <w:marBottom w:val="0"/>
          <w:divBdr>
            <w:top w:val="none" w:sz="0" w:space="0" w:color="auto"/>
            <w:left w:val="none" w:sz="0" w:space="0" w:color="auto"/>
            <w:bottom w:val="none" w:sz="0" w:space="0" w:color="auto"/>
            <w:right w:val="none" w:sz="0" w:space="0" w:color="auto"/>
          </w:divBdr>
        </w:div>
        <w:div w:id="1444762463">
          <w:marLeft w:val="640"/>
          <w:marRight w:val="0"/>
          <w:marTop w:val="0"/>
          <w:marBottom w:val="0"/>
          <w:divBdr>
            <w:top w:val="none" w:sz="0" w:space="0" w:color="auto"/>
            <w:left w:val="none" w:sz="0" w:space="0" w:color="auto"/>
            <w:bottom w:val="none" w:sz="0" w:space="0" w:color="auto"/>
            <w:right w:val="none" w:sz="0" w:space="0" w:color="auto"/>
          </w:divBdr>
        </w:div>
        <w:div w:id="1494493953">
          <w:marLeft w:val="640"/>
          <w:marRight w:val="0"/>
          <w:marTop w:val="0"/>
          <w:marBottom w:val="0"/>
          <w:divBdr>
            <w:top w:val="none" w:sz="0" w:space="0" w:color="auto"/>
            <w:left w:val="none" w:sz="0" w:space="0" w:color="auto"/>
            <w:bottom w:val="none" w:sz="0" w:space="0" w:color="auto"/>
            <w:right w:val="none" w:sz="0" w:space="0" w:color="auto"/>
          </w:divBdr>
        </w:div>
        <w:div w:id="1498300505">
          <w:marLeft w:val="640"/>
          <w:marRight w:val="0"/>
          <w:marTop w:val="0"/>
          <w:marBottom w:val="0"/>
          <w:divBdr>
            <w:top w:val="none" w:sz="0" w:space="0" w:color="auto"/>
            <w:left w:val="none" w:sz="0" w:space="0" w:color="auto"/>
            <w:bottom w:val="none" w:sz="0" w:space="0" w:color="auto"/>
            <w:right w:val="none" w:sz="0" w:space="0" w:color="auto"/>
          </w:divBdr>
        </w:div>
        <w:div w:id="1550799416">
          <w:marLeft w:val="640"/>
          <w:marRight w:val="0"/>
          <w:marTop w:val="0"/>
          <w:marBottom w:val="0"/>
          <w:divBdr>
            <w:top w:val="none" w:sz="0" w:space="0" w:color="auto"/>
            <w:left w:val="none" w:sz="0" w:space="0" w:color="auto"/>
            <w:bottom w:val="none" w:sz="0" w:space="0" w:color="auto"/>
            <w:right w:val="none" w:sz="0" w:space="0" w:color="auto"/>
          </w:divBdr>
        </w:div>
        <w:div w:id="1662735828">
          <w:marLeft w:val="640"/>
          <w:marRight w:val="0"/>
          <w:marTop w:val="0"/>
          <w:marBottom w:val="0"/>
          <w:divBdr>
            <w:top w:val="none" w:sz="0" w:space="0" w:color="auto"/>
            <w:left w:val="none" w:sz="0" w:space="0" w:color="auto"/>
            <w:bottom w:val="none" w:sz="0" w:space="0" w:color="auto"/>
            <w:right w:val="none" w:sz="0" w:space="0" w:color="auto"/>
          </w:divBdr>
        </w:div>
        <w:div w:id="1729766915">
          <w:marLeft w:val="640"/>
          <w:marRight w:val="0"/>
          <w:marTop w:val="0"/>
          <w:marBottom w:val="0"/>
          <w:divBdr>
            <w:top w:val="none" w:sz="0" w:space="0" w:color="auto"/>
            <w:left w:val="none" w:sz="0" w:space="0" w:color="auto"/>
            <w:bottom w:val="none" w:sz="0" w:space="0" w:color="auto"/>
            <w:right w:val="none" w:sz="0" w:space="0" w:color="auto"/>
          </w:divBdr>
        </w:div>
        <w:div w:id="1733039015">
          <w:marLeft w:val="640"/>
          <w:marRight w:val="0"/>
          <w:marTop w:val="0"/>
          <w:marBottom w:val="0"/>
          <w:divBdr>
            <w:top w:val="none" w:sz="0" w:space="0" w:color="auto"/>
            <w:left w:val="none" w:sz="0" w:space="0" w:color="auto"/>
            <w:bottom w:val="none" w:sz="0" w:space="0" w:color="auto"/>
            <w:right w:val="none" w:sz="0" w:space="0" w:color="auto"/>
          </w:divBdr>
        </w:div>
        <w:div w:id="1756169876">
          <w:marLeft w:val="640"/>
          <w:marRight w:val="0"/>
          <w:marTop w:val="0"/>
          <w:marBottom w:val="0"/>
          <w:divBdr>
            <w:top w:val="none" w:sz="0" w:space="0" w:color="auto"/>
            <w:left w:val="none" w:sz="0" w:space="0" w:color="auto"/>
            <w:bottom w:val="none" w:sz="0" w:space="0" w:color="auto"/>
            <w:right w:val="none" w:sz="0" w:space="0" w:color="auto"/>
          </w:divBdr>
        </w:div>
        <w:div w:id="1758020933">
          <w:marLeft w:val="640"/>
          <w:marRight w:val="0"/>
          <w:marTop w:val="0"/>
          <w:marBottom w:val="0"/>
          <w:divBdr>
            <w:top w:val="none" w:sz="0" w:space="0" w:color="auto"/>
            <w:left w:val="none" w:sz="0" w:space="0" w:color="auto"/>
            <w:bottom w:val="none" w:sz="0" w:space="0" w:color="auto"/>
            <w:right w:val="none" w:sz="0" w:space="0" w:color="auto"/>
          </w:divBdr>
        </w:div>
        <w:div w:id="1758475703">
          <w:marLeft w:val="640"/>
          <w:marRight w:val="0"/>
          <w:marTop w:val="0"/>
          <w:marBottom w:val="0"/>
          <w:divBdr>
            <w:top w:val="none" w:sz="0" w:space="0" w:color="auto"/>
            <w:left w:val="none" w:sz="0" w:space="0" w:color="auto"/>
            <w:bottom w:val="none" w:sz="0" w:space="0" w:color="auto"/>
            <w:right w:val="none" w:sz="0" w:space="0" w:color="auto"/>
          </w:divBdr>
        </w:div>
        <w:div w:id="1779061431">
          <w:marLeft w:val="640"/>
          <w:marRight w:val="0"/>
          <w:marTop w:val="0"/>
          <w:marBottom w:val="0"/>
          <w:divBdr>
            <w:top w:val="none" w:sz="0" w:space="0" w:color="auto"/>
            <w:left w:val="none" w:sz="0" w:space="0" w:color="auto"/>
            <w:bottom w:val="none" w:sz="0" w:space="0" w:color="auto"/>
            <w:right w:val="none" w:sz="0" w:space="0" w:color="auto"/>
          </w:divBdr>
        </w:div>
        <w:div w:id="1804886173">
          <w:marLeft w:val="640"/>
          <w:marRight w:val="0"/>
          <w:marTop w:val="0"/>
          <w:marBottom w:val="0"/>
          <w:divBdr>
            <w:top w:val="none" w:sz="0" w:space="0" w:color="auto"/>
            <w:left w:val="none" w:sz="0" w:space="0" w:color="auto"/>
            <w:bottom w:val="none" w:sz="0" w:space="0" w:color="auto"/>
            <w:right w:val="none" w:sz="0" w:space="0" w:color="auto"/>
          </w:divBdr>
        </w:div>
        <w:div w:id="1871721350">
          <w:marLeft w:val="640"/>
          <w:marRight w:val="0"/>
          <w:marTop w:val="0"/>
          <w:marBottom w:val="0"/>
          <w:divBdr>
            <w:top w:val="none" w:sz="0" w:space="0" w:color="auto"/>
            <w:left w:val="none" w:sz="0" w:space="0" w:color="auto"/>
            <w:bottom w:val="none" w:sz="0" w:space="0" w:color="auto"/>
            <w:right w:val="none" w:sz="0" w:space="0" w:color="auto"/>
          </w:divBdr>
        </w:div>
        <w:div w:id="1888299013">
          <w:marLeft w:val="640"/>
          <w:marRight w:val="0"/>
          <w:marTop w:val="0"/>
          <w:marBottom w:val="0"/>
          <w:divBdr>
            <w:top w:val="none" w:sz="0" w:space="0" w:color="auto"/>
            <w:left w:val="none" w:sz="0" w:space="0" w:color="auto"/>
            <w:bottom w:val="none" w:sz="0" w:space="0" w:color="auto"/>
            <w:right w:val="none" w:sz="0" w:space="0" w:color="auto"/>
          </w:divBdr>
        </w:div>
        <w:div w:id="2007122507">
          <w:marLeft w:val="640"/>
          <w:marRight w:val="0"/>
          <w:marTop w:val="0"/>
          <w:marBottom w:val="0"/>
          <w:divBdr>
            <w:top w:val="none" w:sz="0" w:space="0" w:color="auto"/>
            <w:left w:val="none" w:sz="0" w:space="0" w:color="auto"/>
            <w:bottom w:val="none" w:sz="0" w:space="0" w:color="auto"/>
            <w:right w:val="none" w:sz="0" w:space="0" w:color="auto"/>
          </w:divBdr>
        </w:div>
        <w:div w:id="2012875809">
          <w:marLeft w:val="640"/>
          <w:marRight w:val="0"/>
          <w:marTop w:val="0"/>
          <w:marBottom w:val="0"/>
          <w:divBdr>
            <w:top w:val="none" w:sz="0" w:space="0" w:color="auto"/>
            <w:left w:val="none" w:sz="0" w:space="0" w:color="auto"/>
            <w:bottom w:val="none" w:sz="0" w:space="0" w:color="auto"/>
            <w:right w:val="none" w:sz="0" w:space="0" w:color="auto"/>
          </w:divBdr>
        </w:div>
        <w:div w:id="2025394768">
          <w:marLeft w:val="640"/>
          <w:marRight w:val="0"/>
          <w:marTop w:val="0"/>
          <w:marBottom w:val="0"/>
          <w:divBdr>
            <w:top w:val="none" w:sz="0" w:space="0" w:color="auto"/>
            <w:left w:val="none" w:sz="0" w:space="0" w:color="auto"/>
            <w:bottom w:val="none" w:sz="0" w:space="0" w:color="auto"/>
            <w:right w:val="none" w:sz="0" w:space="0" w:color="auto"/>
          </w:divBdr>
        </w:div>
        <w:div w:id="2067298324">
          <w:marLeft w:val="640"/>
          <w:marRight w:val="0"/>
          <w:marTop w:val="0"/>
          <w:marBottom w:val="0"/>
          <w:divBdr>
            <w:top w:val="none" w:sz="0" w:space="0" w:color="auto"/>
            <w:left w:val="none" w:sz="0" w:space="0" w:color="auto"/>
            <w:bottom w:val="none" w:sz="0" w:space="0" w:color="auto"/>
            <w:right w:val="none" w:sz="0" w:space="0" w:color="auto"/>
          </w:divBdr>
        </w:div>
      </w:divsChild>
    </w:div>
    <w:div w:id="927812560">
      <w:bodyDiv w:val="1"/>
      <w:marLeft w:val="0"/>
      <w:marRight w:val="0"/>
      <w:marTop w:val="0"/>
      <w:marBottom w:val="0"/>
      <w:divBdr>
        <w:top w:val="none" w:sz="0" w:space="0" w:color="auto"/>
        <w:left w:val="none" w:sz="0" w:space="0" w:color="auto"/>
        <w:bottom w:val="none" w:sz="0" w:space="0" w:color="auto"/>
        <w:right w:val="none" w:sz="0" w:space="0" w:color="auto"/>
      </w:divBdr>
      <w:divsChild>
        <w:div w:id="65958968">
          <w:marLeft w:val="640"/>
          <w:marRight w:val="0"/>
          <w:marTop w:val="0"/>
          <w:marBottom w:val="0"/>
          <w:divBdr>
            <w:top w:val="none" w:sz="0" w:space="0" w:color="auto"/>
            <w:left w:val="none" w:sz="0" w:space="0" w:color="auto"/>
            <w:bottom w:val="none" w:sz="0" w:space="0" w:color="auto"/>
            <w:right w:val="none" w:sz="0" w:space="0" w:color="auto"/>
          </w:divBdr>
        </w:div>
        <w:div w:id="114297410">
          <w:marLeft w:val="640"/>
          <w:marRight w:val="0"/>
          <w:marTop w:val="0"/>
          <w:marBottom w:val="0"/>
          <w:divBdr>
            <w:top w:val="none" w:sz="0" w:space="0" w:color="auto"/>
            <w:left w:val="none" w:sz="0" w:space="0" w:color="auto"/>
            <w:bottom w:val="none" w:sz="0" w:space="0" w:color="auto"/>
            <w:right w:val="none" w:sz="0" w:space="0" w:color="auto"/>
          </w:divBdr>
        </w:div>
        <w:div w:id="136069311">
          <w:marLeft w:val="640"/>
          <w:marRight w:val="0"/>
          <w:marTop w:val="0"/>
          <w:marBottom w:val="0"/>
          <w:divBdr>
            <w:top w:val="none" w:sz="0" w:space="0" w:color="auto"/>
            <w:left w:val="none" w:sz="0" w:space="0" w:color="auto"/>
            <w:bottom w:val="none" w:sz="0" w:space="0" w:color="auto"/>
            <w:right w:val="none" w:sz="0" w:space="0" w:color="auto"/>
          </w:divBdr>
        </w:div>
        <w:div w:id="141653739">
          <w:marLeft w:val="640"/>
          <w:marRight w:val="0"/>
          <w:marTop w:val="0"/>
          <w:marBottom w:val="0"/>
          <w:divBdr>
            <w:top w:val="none" w:sz="0" w:space="0" w:color="auto"/>
            <w:left w:val="none" w:sz="0" w:space="0" w:color="auto"/>
            <w:bottom w:val="none" w:sz="0" w:space="0" w:color="auto"/>
            <w:right w:val="none" w:sz="0" w:space="0" w:color="auto"/>
          </w:divBdr>
        </w:div>
        <w:div w:id="160582727">
          <w:marLeft w:val="640"/>
          <w:marRight w:val="0"/>
          <w:marTop w:val="0"/>
          <w:marBottom w:val="0"/>
          <w:divBdr>
            <w:top w:val="none" w:sz="0" w:space="0" w:color="auto"/>
            <w:left w:val="none" w:sz="0" w:space="0" w:color="auto"/>
            <w:bottom w:val="none" w:sz="0" w:space="0" w:color="auto"/>
            <w:right w:val="none" w:sz="0" w:space="0" w:color="auto"/>
          </w:divBdr>
        </w:div>
        <w:div w:id="191962366">
          <w:marLeft w:val="640"/>
          <w:marRight w:val="0"/>
          <w:marTop w:val="0"/>
          <w:marBottom w:val="0"/>
          <w:divBdr>
            <w:top w:val="none" w:sz="0" w:space="0" w:color="auto"/>
            <w:left w:val="none" w:sz="0" w:space="0" w:color="auto"/>
            <w:bottom w:val="none" w:sz="0" w:space="0" w:color="auto"/>
            <w:right w:val="none" w:sz="0" w:space="0" w:color="auto"/>
          </w:divBdr>
        </w:div>
        <w:div w:id="305085984">
          <w:marLeft w:val="640"/>
          <w:marRight w:val="0"/>
          <w:marTop w:val="0"/>
          <w:marBottom w:val="0"/>
          <w:divBdr>
            <w:top w:val="none" w:sz="0" w:space="0" w:color="auto"/>
            <w:left w:val="none" w:sz="0" w:space="0" w:color="auto"/>
            <w:bottom w:val="none" w:sz="0" w:space="0" w:color="auto"/>
            <w:right w:val="none" w:sz="0" w:space="0" w:color="auto"/>
          </w:divBdr>
        </w:div>
        <w:div w:id="312754658">
          <w:marLeft w:val="640"/>
          <w:marRight w:val="0"/>
          <w:marTop w:val="0"/>
          <w:marBottom w:val="0"/>
          <w:divBdr>
            <w:top w:val="none" w:sz="0" w:space="0" w:color="auto"/>
            <w:left w:val="none" w:sz="0" w:space="0" w:color="auto"/>
            <w:bottom w:val="none" w:sz="0" w:space="0" w:color="auto"/>
            <w:right w:val="none" w:sz="0" w:space="0" w:color="auto"/>
          </w:divBdr>
        </w:div>
        <w:div w:id="339428889">
          <w:marLeft w:val="640"/>
          <w:marRight w:val="0"/>
          <w:marTop w:val="0"/>
          <w:marBottom w:val="0"/>
          <w:divBdr>
            <w:top w:val="none" w:sz="0" w:space="0" w:color="auto"/>
            <w:left w:val="none" w:sz="0" w:space="0" w:color="auto"/>
            <w:bottom w:val="none" w:sz="0" w:space="0" w:color="auto"/>
            <w:right w:val="none" w:sz="0" w:space="0" w:color="auto"/>
          </w:divBdr>
        </w:div>
        <w:div w:id="402609152">
          <w:marLeft w:val="640"/>
          <w:marRight w:val="0"/>
          <w:marTop w:val="0"/>
          <w:marBottom w:val="0"/>
          <w:divBdr>
            <w:top w:val="none" w:sz="0" w:space="0" w:color="auto"/>
            <w:left w:val="none" w:sz="0" w:space="0" w:color="auto"/>
            <w:bottom w:val="none" w:sz="0" w:space="0" w:color="auto"/>
            <w:right w:val="none" w:sz="0" w:space="0" w:color="auto"/>
          </w:divBdr>
        </w:div>
        <w:div w:id="422726290">
          <w:marLeft w:val="640"/>
          <w:marRight w:val="0"/>
          <w:marTop w:val="0"/>
          <w:marBottom w:val="0"/>
          <w:divBdr>
            <w:top w:val="none" w:sz="0" w:space="0" w:color="auto"/>
            <w:left w:val="none" w:sz="0" w:space="0" w:color="auto"/>
            <w:bottom w:val="none" w:sz="0" w:space="0" w:color="auto"/>
            <w:right w:val="none" w:sz="0" w:space="0" w:color="auto"/>
          </w:divBdr>
        </w:div>
        <w:div w:id="434256886">
          <w:marLeft w:val="640"/>
          <w:marRight w:val="0"/>
          <w:marTop w:val="0"/>
          <w:marBottom w:val="0"/>
          <w:divBdr>
            <w:top w:val="none" w:sz="0" w:space="0" w:color="auto"/>
            <w:left w:val="none" w:sz="0" w:space="0" w:color="auto"/>
            <w:bottom w:val="none" w:sz="0" w:space="0" w:color="auto"/>
            <w:right w:val="none" w:sz="0" w:space="0" w:color="auto"/>
          </w:divBdr>
        </w:div>
        <w:div w:id="435684496">
          <w:marLeft w:val="640"/>
          <w:marRight w:val="0"/>
          <w:marTop w:val="0"/>
          <w:marBottom w:val="0"/>
          <w:divBdr>
            <w:top w:val="none" w:sz="0" w:space="0" w:color="auto"/>
            <w:left w:val="none" w:sz="0" w:space="0" w:color="auto"/>
            <w:bottom w:val="none" w:sz="0" w:space="0" w:color="auto"/>
            <w:right w:val="none" w:sz="0" w:space="0" w:color="auto"/>
          </w:divBdr>
        </w:div>
        <w:div w:id="484901813">
          <w:marLeft w:val="640"/>
          <w:marRight w:val="0"/>
          <w:marTop w:val="0"/>
          <w:marBottom w:val="0"/>
          <w:divBdr>
            <w:top w:val="none" w:sz="0" w:space="0" w:color="auto"/>
            <w:left w:val="none" w:sz="0" w:space="0" w:color="auto"/>
            <w:bottom w:val="none" w:sz="0" w:space="0" w:color="auto"/>
            <w:right w:val="none" w:sz="0" w:space="0" w:color="auto"/>
          </w:divBdr>
        </w:div>
        <w:div w:id="486240789">
          <w:marLeft w:val="640"/>
          <w:marRight w:val="0"/>
          <w:marTop w:val="0"/>
          <w:marBottom w:val="0"/>
          <w:divBdr>
            <w:top w:val="none" w:sz="0" w:space="0" w:color="auto"/>
            <w:left w:val="none" w:sz="0" w:space="0" w:color="auto"/>
            <w:bottom w:val="none" w:sz="0" w:space="0" w:color="auto"/>
            <w:right w:val="none" w:sz="0" w:space="0" w:color="auto"/>
          </w:divBdr>
        </w:div>
        <w:div w:id="519466973">
          <w:marLeft w:val="640"/>
          <w:marRight w:val="0"/>
          <w:marTop w:val="0"/>
          <w:marBottom w:val="0"/>
          <w:divBdr>
            <w:top w:val="none" w:sz="0" w:space="0" w:color="auto"/>
            <w:left w:val="none" w:sz="0" w:space="0" w:color="auto"/>
            <w:bottom w:val="none" w:sz="0" w:space="0" w:color="auto"/>
            <w:right w:val="none" w:sz="0" w:space="0" w:color="auto"/>
          </w:divBdr>
        </w:div>
        <w:div w:id="621034324">
          <w:marLeft w:val="640"/>
          <w:marRight w:val="0"/>
          <w:marTop w:val="0"/>
          <w:marBottom w:val="0"/>
          <w:divBdr>
            <w:top w:val="none" w:sz="0" w:space="0" w:color="auto"/>
            <w:left w:val="none" w:sz="0" w:space="0" w:color="auto"/>
            <w:bottom w:val="none" w:sz="0" w:space="0" w:color="auto"/>
            <w:right w:val="none" w:sz="0" w:space="0" w:color="auto"/>
          </w:divBdr>
        </w:div>
        <w:div w:id="730268425">
          <w:marLeft w:val="640"/>
          <w:marRight w:val="0"/>
          <w:marTop w:val="0"/>
          <w:marBottom w:val="0"/>
          <w:divBdr>
            <w:top w:val="none" w:sz="0" w:space="0" w:color="auto"/>
            <w:left w:val="none" w:sz="0" w:space="0" w:color="auto"/>
            <w:bottom w:val="none" w:sz="0" w:space="0" w:color="auto"/>
            <w:right w:val="none" w:sz="0" w:space="0" w:color="auto"/>
          </w:divBdr>
        </w:div>
        <w:div w:id="759913897">
          <w:marLeft w:val="640"/>
          <w:marRight w:val="0"/>
          <w:marTop w:val="0"/>
          <w:marBottom w:val="0"/>
          <w:divBdr>
            <w:top w:val="none" w:sz="0" w:space="0" w:color="auto"/>
            <w:left w:val="none" w:sz="0" w:space="0" w:color="auto"/>
            <w:bottom w:val="none" w:sz="0" w:space="0" w:color="auto"/>
            <w:right w:val="none" w:sz="0" w:space="0" w:color="auto"/>
          </w:divBdr>
        </w:div>
        <w:div w:id="789861083">
          <w:marLeft w:val="640"/>
          <w:marRight w:val="0"/>
          <w:marTop w:val="0"/>
          <w:marBottom w:val="0"/>
          <w:divBdr>
            <w:top w:val="none" w:sz="0" w:space="0" w:color="auto"/>
            <w:left w:val="none" w:sz="0" w:space="0" w:color="auto"/>
            <w:bottom w:val="none" w:sz="0" w:space="0" w:color="auto"/>
            <w:right w:val="none" w:sz="0" w:space="0" w:color="auto"/>
          </w:divBdr>
        </w:div>
        <w:div w:id="805926212">
          <w:marLeft w:val="640"/>
          <w:marRight w:val="0"/>
          <w:marTop w:val="0"/>
          <w:marBottom w:val="0"/>
          <w:divBdr>
            <w:top w:val="none" w:sz="0" w:space="0" w:color="auto"/>
            <w:left w:val="none" w:sz="0" w:space="0" w:color="auto"/>
            <w:bottom w:val="none" w:sz="0" w:space="0" w:color="auto"/>
            <w:right w:val="none" w:sz="0" w:space="0" w:color="auto"/>
          </w:divBdr>
        </w:div>
        <w:div w:id="825324720">
          <w:marLeft w:val="640"/>
          <w:marRight w:val="0"/>
          <w:marTop w:val="0"/>
          <w:marBottom w:val="0"/>
          <w:divBdr>
            <w:top w:val="none" w:sz="0" w:space="0" w:color="auto"/>
            <w:left w:val="none" w:sz="0" w:space="0" w:color="auto"/>
            <w:bottom w:val="none" w:sz="0" w:space="0" w:color="auto"/>
            <w:right w:val="none" w:sz="0" w:space="0" w:color="auto"/>
          </w:divBdr>
        </w:div>
        <w:div w:id="864026694">
          <w:marLeft w:val="640"/>
          <w:marRight w:val="0"/>
          <w:marTop w:val="0"/>
          <w:marBottom w:val="0"/>
          <w:divBdr>
            <w:top w:val="none" w:sz="0" w:space="0" w:color="auto"/>
            <w:left w:val="none" w:sz="0" w:space="0" w:color="auto"/>
            <w:bottom w:val="none" w:sz="0" w:space="0" w:color="auto"/>
            <w:right w:val="none" w:sz="0" w:space="0" w:color="auto"/>
          </w:divBdr>
        </w:div>
        <w:div w:id="918371406">
          <w:marLeft w:val="640"/>
          <w:marRight w:val="0"/>
          <w:marTop w:val="0"/>
          <w:marBottom w:val="0"/>
          <w:divBdr>
            <w:top w:val="none" w:sz="0" w:space="0" w:color="auto"/>
            <w:left w:val="none" w:sz="0" w:space="0" w:color="auto"/>
            <w:bottom w:val="none" w:sz="0" w:space="0" w:color="auto"/>
            <w:right w:val="none" w:sz="0" w:space="0" w:color="auto"/>
          </w:divBdr>
        </w:div>
        <w:div w:id="969549612">
          <w:marLeft w:val="640"/>
          <w:marRight w:val="0"/>
          <w:marTop w:val="0"/>
          <w:marBottom w:val="0"/>
          <w:divBdr>
            <w:top w:val="none" w:sz="0" w:space="0" w:color="auto"/>
            <w:left w:val="none" w:sz="0" w:space="0" w:color="auto"/>
            <w:bottom w:val="none" w:sz="0" w:space="0" w:color="auto"/>
            <w:right w:val="none" w:sz="0" w:space="0" w:color="auto"/>
          </w:divBdr>
        </w:div>
        <w:div w:id="988441463">
          <w:marLeft w:val="640"/>
          <w:marRight w:val="0"/>
          <w:marTop w:val="0"/>
          <w:marBottom w:val="0"/>
          <w:divBdr>
            <w:top w:val="none" w:sz="0" w:space="0" w:color="auto"/>
            <w:left w:val="none" w:sz="0" w:space="0" w:color="auto"/>
            <w:bottom w:val="none" w:sz="0" w:space="0" w:color="auto"/>
            <w:right w:val="none" w:sz="0" w:space="0" w:color="auto"/>
          </w:divBdr>
        </w:div>
        <w:div w:id="1050303321">
          <w:marLeft w:val="640"/>
          <w:marRight w:val="0"/>
          <w:marTop w:val="0"/>
          <w:marBottom w:val="0"/>
          <w:divBdr>
            <w:top w:val="none" w:sz="0" w:space="0" w:color="auto"/>
            <w:left w:val="none" w:sz="0" w:space="0" w:color="auto"/>
            <w:bottom w:val="none" w:sz="0" w:space="0" w:color="auto"/>
            <w:right w:val="none" w:sz="0" w:space="0" w:color="auto"/>
          </w:divBdr>
        </w:div>
        <w:div w:id="1116096244">
          <w:marLeft w:val="640"/>
          <w:marRight w:val="0"/>
          <w:marTop w:val="0"/>
          <w:marBottom w:val="0"/>
          <w:divBdr>
            <w:top w:val="none" w:sz="0" w:space="0" w:color="auto"/>
            <w:left w:val="none" w:sz="0" w:space="0" w:color="auto"/>
            <w:bottom w:val="none" w:sz="0" w:space="0" w:color="auto"/>
            <w:right w:val="none" w:sz="0" w:space="0" w:color="auto"/>
          </w:divBdr>
        </w:div>
        <w:div w:id="1276862426">
          <w:marLeft w:val="640"/>
          <w:marRight w:val="0"/>
          <w:marTop w:val="0"/>
          <w:marBottom w:val="0"/>
          <w:divBdr>
            <w:top w:val="none" w:sz="0" w:space="0" w:color="auto"/>
            <w:left w:val="none" w:sz="0" w:space="0" w:color="auto"/>
            <w:bottom w:val="none" w:sz="0" w:space="0" w:color="auto"/>
            <w:right w:val="none" w:sz="0" w:space="0" w:color="auto"/>
          </w:divBdr>
        </w:div>
        <w:div w:id="1296370006">
          <w:marLeft w:val="640"/>
          <w:marRight w:val="0"/>
          <w:marTop w:val="0"/>
          <w:marBottom w:val="0"/>
          <w:divBdr>
            <w:top w:val="none" w:sz="0" w:space="0" w:color="auto"/>
            <w:left w:val="none" w:sz="0" w:space="0" w:color="auto"/>
            <w:bottom w:val="none" w:sz="0" w:space="0" w:color="auto"/>
            <w:right w:val="none" w:sz="0" w:space="0" w:color="auto"/>
          </w:divBdr>
        </w:div>
        <w:div w:id="1303996709">
          <w:marLeft w:val="640"/>
          <w:marRight w:val="0"/>
          <w:marTop w:val="0"/>
          <w:marBottom w:val="0"/>
          <w:divBdr>
            <w:top w:val="none" w:sz="0" w:space="0" w:color="auto"/>
            <w:left w:val="none" w:sz="0" w:space="0" w:color="auto"/>
            <w:bottom w:val="none" w:sz="0" w:space="0" w:color="auto"/>
            <w:right w:val="none" w:sz="0" w:space="0" w:color="auto"/>
          </w:divBdr>
        </w:div>
        <w:div w:id="1346976975">
          <w:marLeft w:val="640"/>
          <w:marRight w:val="0"/>
          <w:marTop w:val="0"/>
          <w:marBottom w:val="0"/>
          <w:divBdr>
            <w:top w:val="none" w:sz="0" w:space="0" w:color="auto"/>
            <w:left w:val="none" w:sz="0" w:space="0" w:color="auto"/>
            <w:bottom w:val="none" w:sz="0" w:space="0" w:color="auto"/>
            <w:right w:val="none" w:sz="0" w:space="0" w:color="auto"/>
          </w:divBdr>
        </w:div>
        <w:div w:id="1371220859">
          <w:marLeft w:val="640"/>
          <w:marRight w:val="0"/>
          <w:marTop w:val="0"/>
          <w:marBottom w:val="0"/>
          <w:divBdr>
            <w:top w:val="none" w:sz="0" w:space="0" w:color="auto"/>
            <w:left w:val="none" w:sz="0" w:space="0" w:color="auto"/>
            <w:bottom w:val="none" w:sz="0" w:space="0" w:color="auto"/>
            <w:right w:val="none" w:sz="0" w:space="0" w:color="auto"/>
          </w:divBdr>
        </w:div>
        <w:div w:id="1501191652">
          <w:marLeft w:val="640"/>
          <w:marRight w:val="0"/>
          <w:marTop w:val="0"/>
          <w:marBottom w:val="0"/>
          <w:divBdr>
            <w:top w:val="none" w:sz="0" w:space="0" w:color="auto"/>
            <w:left w:val="none" w:sz="0" w:space="0" w:color="auto"/>
            <w:bottom w:val="none" w:sz="0" w:space="0" w:color="auto"/>
            <w:right w:val="none" w:sz="0" w:space="0" w:color="auto"/>
          </w:divBdr>
        </w:div>
        <w:div w:id="1502238419">
          <w:marLeft w:val="640"/>
          <w:marRight w:val="0"/>
          <w:marTop w:val="0"/>
          <w:marBottom w:val="0"/>
          <w:divBdr>
            <w:top w:val="none" w:sz="0" w:space="0" w:color="auto"/>
            <w:left w:val="none" w:sz="0" w:space="0" w:color="auto"/>
            <w:bottom w:val="none" w:sz="0" w:space="0" w:color="auto"/>
            <w:right w:val="none" w:sz="0" w:space="0" w:color="auto"/>
          </w:divBdr>
        </w:div>
        <w:div w:id="1524048652">
          <w:marLeft w:val="640"/>
          <w:marRight w:val="0"/>
          <w:marTop w:val="0"/>
          <w:marBottom w:val="0"/>
          <w:divBdr>
            <w:top w:val="none" w:sz="0" w:space="0" w:color="auto"/>
            <w:left w:val="none" w:sz="0" w:space="0" w:color="auto"/>
            <w:bottom w:val="none" w:sz="0" w:space="0" w:color="auto"/>
            <w:right w:val="none" w:sz="0" w:space="0" w:color="auto"/>
          </w:divBdr>
        </w:div>
        <w:div w:id="1569609535">
          <w:marLeft w:val="640"/>
          <w:marRight w:val="0"/>
          <w:marTop w:val="0"/>
          <w:marBottom w:val="0"/>
          <w:divBdr>
            <w:top w:val="none" w:sz="0" w:space="0" w:color="auto"/>
            <w:left w:val="none" w:sz="0" w:space="0" w:color="auto"/>
            <w:bottom w:val="none" w:sz="0" w:space="0" w:color="auto"/>
            <w:right w:val="none" w:sz="0" w:space="0" w:color="auto"/>
          </w:divBdr>
        </w:div>
        <w:div w:id="1583293352">
          <w:marLeft w:val="640"/>
          <w:marRight w:val="0"/>
          <w:marTop w:val="0"/>
          <w:marBottom w:val="0"/>
          <w:divBdr>
            <w:top w:val="none" w:sz="0" w:space="0" w:color="auto"/>
            <w:left w:val="none" w:sz="0" w:space="0" w:color="auto"/>
            <w:bottom w:val="none" w:sz="0" w:space="0" w:color="auto"/>
            <w:right w:val="none" w:sz="0" w:space="0" w:color="auto"/>
          </w:divBdr>
        </w:div>
        <w:div w:id="1585141495">
          <w:marLeft w:val="640"/>
          <w:marRight w:val="0"/>
          <w:marTop w:val="0"/>
          <w:marBottom w:val="0"/>
          <w:divBdr>
            <w:top w:val="none" w:sz="0" w:space="0" w:color="auto"/>
            <w:left w:val="none" w:sz="0" w:space="0" w:color="auto"/>
            <w:bottom w:val="none" w:sz="0" w:space="0" w:color="auto"/>
            <w:right w:val="none" w:sz="0" w:space="0" w:color="auto"/>
          </w:divBdr>
        </w:div>
        <w:div w:id="1646813906">
          <w:marLeft w:val="640"/>
          <w:marRight w:val="0"/>
          <w:marTop w:val="0"/>
          <w:marBottom w:val="0"/>
          <w:divBdr>
            <w:top w:val="none" w:sz="0" w:space="0" w:color="auto"/>
            <w:left w:val="none" w:sz="0" w:space="0" w:color="auto"/>
            <w:bottom w:val="none" w:sz="0" w:space="0" w:color="auto"/>
            <w:right w:val="none" w:sz="0" w:space="0" w:color="auto"/>
          </w:divBdr>
        </w:div>
        <w:div w:id="1697728775">
          <w:marLeft w:val="640"/>
          <w:marRight w:val="0"/>
          <w:marTop w:val="0"/>
          <w:marBottom w:val="0"/>
          <w:divBdr>
            <w:top w:val="none" w:sz="0" w:space="0" w:color="auto"/>
            <w:left w:val="none" w:sz="0" w:space="0" w:color="auto"/>
            <w:bottom w:val="none" w:sz="0" w:space="0" w:color="auto"/>
            <w:right w:val="none" w:sz="0" w:space="0" w:color="auto"/>
          </w:divBdr>
        </w:div>
        <w:div w:id="1749382816">
          <w:marLeft w:val="640"/>
          <w:marRight w:val="0"/>
          <w:marTop w:val="0"/>
          <w:marBottom w:val="0"/>
          <w:divBdr>
            <w:top w:val="none" w:sz="0" w:space="0" w:color="auto"/>
            <w:left w:val="none" w:sz="0" w:space="0" w:color="auto"/>
            <w:bottom w:val="none" w:sz="0" w:space="0" w:color="auto"/>
            <w:right w:val="none" w:sz="0" w:space="0" w:color="auto"/>
          </w:divBdr>
        </w:div>
        <w:div w:id="1759978828">
          <w:marLeft w:val="640"/>
          <w:marRight w:val="0"/>
          <w:marTop w:val="0"/>
          <w:marBottom w:val="0"/>
          <w:divBdr>
            <w:top w:val="none" w:sz="0" w:space="0" w:color="auto"/>
            <w:left w:val="none" w:sz="0" w:space="0" w:color="auto"/>
            <w:bottom w:val="none" w:sz="0" w:space="0" w:color="auto"/>
            <w:right w:val="none" w:sz="0" w:space="0" w:color="auto"/>
          </w:divBdr>
        </w:div>
        <w:div w:id="1837568381">
          <w:marLeft w:val="640"/>
          <w:marRight w:val="0"/>
          <w:marTop w:val="0"/>
          <w:marBottom w:val="0"/>
          <w:divBdr>
            <w:top w:val="none" w:sz="0" w:space="0" w:color="auto"/>
            <w:left w:val="none" w:sz="0" w:space="0" w:color="auto"/>
            <w:bottom w:val="none" w:sz="0" w:space="0" w:color="auto"/>
            <w:right w:val="none" w:sz="0" w:space="0" w:color="auto"/>
          </w:divBdr>
        </w:div>
        <w:div w:id="1855461977">
          <w:marLeft w:val="640"/>
          <w:marRight w:val="0"/>
          <w:marTop w:val="0"/>
          <w:marBottom w:val="0"/>
          <w:divBdr>
            <w:top w:val="none" w:sz="0" w:space="0" w:color="auto"/>
            <w:left w:val="none" w:sz="0" w:space="0" w:color="auto"/>
            <w:bottom w:val="none" w:sz="0" w:space="0" w:color="auto"/>
            <w:right w:val="none" w:sz="0" w:space="0" w:color="auto"/>
          </w:divBdr>
        </w:div>
        <w:div w:id="1859588111">
          <w:marLeft w:val="640"/>
          <w:marRight w:val="0"/>
          <w:marTop w:val="0"/>
          <w:marBottom w:val="0"/>
          <w:divBdr>
            <w:top w:val="none" w:sz="0" w:space="0" w:color="auto"/>
            <w:left w:val="none" w:sz="0" w:space="0" w:color="auto"/>
            <w:bottom w:val="none" w:sz="0" w:space="0" w:color="auto"/>
            <w:right w:val="none" w:sz="0" w:space="0" w:color="auto"/>
          </w:divBdr>
        </w:div>
        <w:div w:id="1901941674">
          <w:marLeft w:val="640"/>
          <w:marRight w:val="0"/>
          <w:marTop w:val="0"/>
          <w:marBottom w:val="0"/>
          <w:divBdr>
            <w:top w:val="none" w:sz="0" w:space="0" w:color="auto"/>
            <w:left w:val="none" w:sz="0" w:space="0" w:color="auto"/>
            <w:bottom w:val="none" w:sz="0" w:space="0" w:color="auto"/>
            <w:right w:val="none" w:sz="0" w:space="0" w:color="auto"/>
          </w:divBdr>
        </w:div>
        <w:div w:id="1931352190">
          <w:marLeft w:val="640"/>
          <w:marRight w:val="0"/>
          <w:marTop w:val="0"/>
          <w:marBottom w:val="0"/>
          <w:divBdr>
            <w:top w:val="none" w:sz="0" w:space="0" w:color="auto"/>
            <w:left w:val="none" w:sz="0" w:space="0" w:color="auto"/>
            <w:bottom w:val="none" w:sz="0" w:space="0" w:color="auto"/>
            <w:right w:val="none" w:sz="0" w:space="0" w:color="auto"/>
          </w:divBdr>
        </w:div>
        <w:div w:id="2018194512">
          <w:marLeft w:val="640"/>
          <w:marRight w:val="0"/>
          <w:marTop w:val="0"/>
          <w:marBottom w:val="0"/>
          <w:divBdr>
            <w:top w:val="none" w:sz="0" w:space="0" w:color="auto"/>
            <w:left w:val="none" w:sz="0" w:space="0" w:color="auto"/>
            <w:bottom w:val="none" w:sz="0" w:space="0" w:color="auto"/>
            <w:right w:val="none" w:sz="0" w:space="0" w:color="auto"/>
          </w:divBdr>
        </w:div>
        <w:div w:id="2089307898">
          <w:marLeft w:val="640"/>
          <w:marRight w:val="0"/>
          <w:marTop w:val="0"/>
          <w:marBottom w:val="0"/>
          <w:divBdr>
            <w:top w:val="none" w:sz="0" w:space="0" w:color="auto"/>
            <w:left w:val="none" w:sz="0" w:space="0" w:color="auto"/>
            <w:bottom w:val="none" w:sz="0" w:space="0" w:color="auto"/>
            <w:right w:val="none" w:sz="0" w:space="0" w:color="auto"/>
          </w:divBdr>
        </w:div>
        <w:div w:id="2135128569">
          <w:marLeft w:val="640"/>
          <w:marRight w:val="0"/>
          <w:marTop w:val="0"/>
          <w:marBottom w:val="0"/>
          <w:divBdr>
            <w:top w:val="none" w:sz="0" w:space="0" w:color="auto"/>
            <w:left w:val="none" w:sz="0" w:space="0" w:color="auto"/>
            <w:bottom w:val="none" w:sz="0" w:space="0" w:color="auto"/>
            <w:right w:val="none" w:sz="0" w:space="0" w:color="auto"/>
          </w:divBdr>
        </w:div>
      </w:divsChild>
    </w:div>
    <w:div w:id="1056900565">
      <w:bodyDiv w:val="1"/>
      <w:marLeft w:val="0"/>
      <w:marRight w:val="0"/>
      <w:marTop w:val="0"/>
      <w:marBottom w:val="0"/>
      <w:divBdr>
        <w:top w:val="none" w:sz="0" w:space="0" w:color="auto"/>
        <w:left w:val="none" w:sz="0" w:space="0" w:color="auto"/>
        <w:bottom w:val="none" w:sz="0" w:space="0" w:color="auto"/>
        <w:right w:val="none" w:sz="0" w:space="0" w:color="auto"/>
      </w:divBdr>
      <w:divsChild>
        <w:div w:id="86460839">
          <w:marLeft w:val="640"/>
          <w:marRight w:val="0"/>
          <w:marTop w:val="0"/>
          <w:marBottom w:val="0"/>
          <w:divBdr>
            <w:top w:val="none" w:sz="0" w:space="0" w:color="auto"/>
            <w:left w:val="none" w:sz="0" w:space="0" w:color="auto"/>
            <w:bottom w:val="none" w:sz="0" w:space="0" w:color="auto"/>
            <w:right w:val="none" w:sz="0" w:space="0" w:color="auto"/>
          </w:divBdr>
        </w:div>
        <w:div w:id="150296144">
          <w:marLeft w:val="640"/>
          <w:marRight w:val="0"/>
          <w:marTop w:val="0"/>
          <w:marBottom w:val="0"/>
          <w:divBdr>
            <w:top w:val="none" w:sz="0" w:space="0" w:color="auto"/>
            <w:left w:val="none" w:sz="0" w:space="0" w:color="auto"/>
            <w:bottom w:val="none" w:sz="0" w:space="0" w:color="auto"/>
            <w:right w:val="none" w:sz="0" w:space="0" w:color="auto"/>
          </w:divBdr>
        </w:div>
        <w:div w:id="236332117">
          <w:marLeft w:val="640"/>
          <w:marRight w:val="0"/>
          <w:marTop w:val="0"/>
          <w:marBottom w:val="0"/>
          <w:divBdr>
            <w:top w:val="none" w:sz="0" w:space="0" w:color="auto"/>
            <w:left w:val="none" w:sz="0" w:space="0" w:color="auto"/>
            <w:bottom w:val="none" w:sz="0" w:space="0" w:color="auto"/>
            <w:right w:val="none" w:sz="0" w:space="0" w:color="auto"/>
          </w:divBdr>
        </w:div>
        <w:div w:id="295139993">
          <w:marLeft w:val="640"/>
          <w:marRight w:val="0"/>
          <w:marTop w:val="0"/>
          <w:marBottom w:val="0"/>
          <w:divBdr>
            <w:top w:val="none" w:sz="0" w:space="0" w:color="auto"/>
            <w:left w:val="none" w:sz="0" w:space="0" w:color="auto"/>
            <w:bottom w:val="none" w:sz="0" w:space="0" w:color="auto"/>
            <w:right w:val="none" w:sz="0" w:space="0" w:color="auto"/>
          </w:divBdr>
        </w:div>
        <w:div w:id="308020399">
          <w:marLeft w:val="640"/>
          <w:marRight w:val="0"/>
          <w:marTop w:val="0"/>
          <w:marBottom w:val="0"/>
          <w:divBdr>
            <w:top w:val="none" w:sz="0" w:space="0" w:color="auto"/>
            <w:left w:val="none" w:sz="0" w:space="0" w:color="auto"/>
            <w:bottom w:val="none" w:sz="0" w:space="0" w:color="auto"/>
            <w:right w:val="none" w:sz="0" w:space="0" w:color="auto"/>
          </w:divBdr>
        </w:div>
        <w:div w:id="366487361">
          <w:marLeft w:val="640"/>
          <w:marRight w:val="0"/>
          <w:marTop w:val="0"/>
          <w:marBottom w:val="0"/>
          <w:divBdr>
            <w:top w:val="none" w:sz="0" w:space="0" w:color="auto"/>
            <w:left w:val="none" w:sz="0" w:space="0" w:color="auto"/>
            <w:bottom w:val="none" w:sz="0" w:space="0" w:color="auto"/>
            <w:right w:val="none" w:sz="0" w:space="0" w:color="auto"/>
          </w:divBdr>
        </w:div>
        <w:div w:id="381370268">
          <w:marLeft w:val="640"/>
          <w:marRight w:val="0"/>
          <w:marTop w:val="0"/>
          <w:marBottom w:val="0"/>
          <w:divBdr>
            <w:top w:val="none" w:sz="0" w:space="0" w:color="auto"/>
            <w:left w:val="none" w:sz="0" w:space="0" w:color="auto"/>
            <w:bottom w:val="none" w:sz="0" w:space="0" w:color="auto"/>
            <w:right w:val="none" w:sz="0" w:space="0" w:color="auto"/>
          </w:divBdr>
        </w:div>
        <w:div w:id="467167303">
          <w:marLeft w:val="640"/>
          <w:marRight w:val="0"/>
          <w:marTop w:val="0"/>
          <w:marBottom w:val="0"/>
          <w:divBdr>
            <w:top w:val="none" w:sz="0" w:space="0" w:color="auto"/>
            <w:left w:val="none" w:sz="0" w:space="0" w:color="auto"/>
            <w:bottom w:val="none" w:sz="0" w:space="0" w:color="auto"/>
            <w:right w:val="none" w:sz="0" w:space="0" w:color="auto"/>
          </w:divBdr>
        </w:div>
        <w:div w:id="490027406">
          <w:marLeft w:val="640"/>
          <w:marRight w:val="0"/>
          <w:marTop w:val="0"/>
          <w:marBottom w:val="0"/>
          <w:divBdr>
            <w:top w:val="none" w:sz="0" w:space="0" w:color="auto"/>
            <w:left w:val="none" w:sz="0" w:space="0" w:color="auto"/>
            <w:bottom w:val="none" w:sz="0" w:space="0" w:color="auto"/>
            <w:right w:val="none" w:sz="0" w:space="0" w:color="auto"/>
          </w:divBdr>
        </w:div>
        <w:div w:id="558370795">
          <w:marLeft w:val="640"/>
          <w:marRight w:val="0"/>
          <w:marTop w:val="0"/>
          <w:marBottom w:val="0"/>
          <w:divBdr>
            <w:top w:val="none" w:sz="0" w:space="0" w:color="auto"/>
            <w:left w:val="none" w:sz="0" w:space="0" w:color="auto"/>
            <w:bottom w:val="none" w:sz="0" w:space="0" w:color="auto"/>
            <w:right w:val="none" w:sz="0" w:space="0" w:color="auto"/>
          </w:divBdr>
        </w:div>
        <w:div w:id="558833168">
          <w:marLeft w:val="640"/>
          <w:marRight w:val="0"/>
          <w:marTop w:val="0"/>
          <w:marBottom w:val="0"/>
          <w:divBdr>
            <w:top w:val="none" w:sz="0" w:space="0" w:color="auto"/>
            <w:left w:val="none" w:sz="0" w:space="0" w:color="auto"/>
            <w:bottom w:val="none" w:sz="0" w:space="0" w:color="auto"/>
            <w:right w:val="none" w:sz="0" w:space="0" w:color="auto"/>
          </w:divBdr>
        </w:div>
        <w:div w:id="565184717">
          <w:marLeft w:val="640"/>
          <w:marRight w:val="0"/>
          <w:marTop w:val="0"/>
          <w:marBottom w:val="0"/>
          <w:divBdr>
            <w:top w:val="none" w:sz="0" w:space="0" w:color="auto"/>
            <w:left w:val="none" w:sz="0" w:space="0" w:color="auto"/>
            <w:bottom w:val="none" w:sz="0" w:space="0" w:color="auto"/>
            <w:right w:val="none" w:sz="0" w:space="0" w:color="auto"/>
          </w:divBdr>
        </w:div>
        <w:div w:id="618490780">
          <w:marLeft w:val="640"/>
          <w:marRight w:val="0"/>
          <w:marTop w:val="0"/>
          <w:marBottom w:val="0"/>
          <w:divBdr>
            <w:top w:val="none" w:sz="0" w:space="0" w:color="auto"/>
            <w:left w:val="none" w:sz="0" w:space="0" w:color="auto"/>
            <w:bottom w:val="none" w:sz="0" w:space="0" w:color="auto"/>
            <w:right w:val="none" w:sz="0" w:space="0" w:color="auto"/>
          </w:divBdr>
        </w:div>
        <w:div w:id="696541764">
          <w:marLeft w:val="640"/>
          <w:marRight w:val="0"/>
          <w:marTop w:val="0"/>
          <w:marBottom w:val="0"/>
          <w:divBdr>
            <w:top w:val="none" w:sz="0" w:space="0" w:color="auto"/>
            <w:left w:val="none" w:sz="0" w:space="0" w:color="auto"/>
            <w:bottom w:val="none" w:sz="0" w:space="0" w:color="auto"/>
            <w:right w:val="none" w:sz="0" w:space="0" w:color="auto"/>
          </w:divBdr>
        </w:div>
        <w:div w:id="707410647">
          <w:marLeft w:val="640"/>
          <w:marRight w:val="0"/>
          <w:marTop w:val="0"/>
          <w:marBottom w:val="0"/>
          <w:divBdr>
            <w:top w:val="none" w:sz="0" w:space="0" w:color="auto"/>
            <w:left w:val="none" w:sz="0" w:space="0" w:color="auto"/>
            <w:bottom w:val="none" w:sz="0" w:space="0" w:color="auto"/>
            <w:right w:val="none" w:sz="0" w:space="0" w:color="auto"/>
          </w:divBdr>
        </w:div>
        <w:div w:id="710350254">
          <w:marLeft w:val="640"/>
          <w:marRight w:val="0"/>
          <w:marTop w:val="0"/>
          <w:marBottom w:val="0"/>
          <w:divBdr>
            <w:top w:val="none" w:sz="0" w:space="0" w:color="auto"/>
            <w:left w:val="none" w:sz="0" w:space="0" w:color="auto"/>
            <w:bottom w:val="none" w:sz="0" w:space="0" w:color="auto"/>
            <w:right w:val="none" w:sz="0" w:space="0" w:color="auto"/>
          </w:divBdr>
        </w:div>
        <w:div w:id="734666428">
          <w:marLeft w:val="640"/>
          <w:marRight w:val="0"/>
          <w:marTop w:val="0"/>
          <w:marBottom w:val="0"/>
          <w:divBdr>
            <w:top w:val="none" w:sz="0" w:space="0" w:color="auto"/>
            <w:left w:val="none" w:sz="0" w:space="0" w:color="auto"/>
            <w:bottom w:val="none" w:sz="0" w:space="0" w:color="auto"/>
            <w:right w:val="none" w:sz="0" w:space="0" w:color="auto"/>
          </w:divBdr>
        </w:div>
        <w:div w:id="777680471">
          <w:marLeft w:val="640"/>
          <w:marRight w:val="0"/>
          <w:marTop w:val="0"/>
          <w:marBottom w:val="0"/>
          <w:divBdr>
            <w:top w:val="none" w:sz="0" w:space="0" w:color="auto"/>
            <w:left w:val="none" w:sz="0" w:space="0" w:color="auto"/>
            <w:bottom w:val="none" w:sz="0" w:space="0" w:color="auto"/>
            <w:right w:val="none" w:sz="0" w:space="0" w:color="auto"/>
          </w:divBdr>
        </w:div>
        <w:div w:id="784809329">
          <w:marLeft w:val="640"/>
          <w:marRight w:val="0"/>
          <w:marTop w:val="0"/>
          <w:marBottom w:val="0"/>
          <w:divBdr>
            <w:top w:val="none" w:sz="0" w:space="0" w:color="auto"/>
            <w:left w:val="none" w:sz="0" w:space="0" w:color="auto"/>
            <w:bottom w:val="none" w:sz="0" w:space="0" w:color="auto"/>
            <w:right w:val="none" w:sz="0" w:space="0" w:color="auto"/>
          </w:divBdr>
        </w:div>
        <w:div w:id="809589752">
          <w:marLeft w:val="640"/>
          <w:marRight w:val="0"/>
          <w:marTop w:val="0"/>
          <w:marBottom w:val="0"/>
          <w:divBdr>
            <w:top w:val="none" w:sz="0" w:space="0" w:color="auto"/>
            <w:left w:val="none" w:sz="0" w:space="0" w:color="auto"/>
            <w:bottom w:val="none" w:sz="0" w:space="0" w:color="auto"/>
            <w:right w:val="none" w:sz="0" w:space="0" w:color="auto"/>
          </w:divBdr>
        </w:div>
        <w:div w:id="821122740">
          <w:marLeft w:val="640"/>
          <w:marRight w:val="0"/>
          <w:marTop w:val="0"/>
          <w:marBottom w:val="0"/>
          <w:divBdr>
            <w:top w:val="none" w:sz="0" w:space="0" w:color="auto"/>
            <w:left w:val="none" w:sz="0" w:space="0" w:color="auto"/>
            <w:bottom w:val="none" w:sz="0" w:space="0" w:color="auto"/>
            <w:right w:val="none" w:sz="0" w:space="0" w:color="auto"/>
          </w:divBdr>
        </w:div>
        <w:div w:id="842744393">
          <w:marLeft w:val="640"/>
          <w:marRight w:val="0"/>
          <w:marTop w:val="0"/>
          <w:marBottom w:val="0"/>
          <w:divBdr>
            <w:top w:val="none" w:sz="0" w:space="0" w:color="auto"/>
            <w:left w:val="none" w:sz="0" w:space="0" w:color="auto"/>
            <w:bottom w:val="none" w:sz="0" w:space="0" w:color="auto"/>
            <w:right w:val="none" w:sz="0" w:space="0" w:color="auto"/>
          </w:divBdr>
        </w:div>
        <w:div w:id="908538214">
          <w:marLeft w:val="640"/>
          <w:marRight w:val="0"/>
          <w:marTop w:val="0"/>
          <w:marBottom w:val="0"/>
          <w:divBdr>
            <w:top w:val="none" w:sz="0" w:space="0" w:color="auto"/>
            <w:left w:val="none" w:sz="0" w:space="0" w:color="auto"/>
            <w:bottom w:val="none" w:sz="0" w:space="0" w:color="auto"/>
            <w:right w:val="none" w:sz="0" w:space="0" w:color="auto"/>
          </w:divBdr>
        </w:div>
        <w:div w:id="917905727">
          <w:marLeft w:val="640"/>
          <w:marRight w:val="0"/>
          <w:marTop w:val="0"/>
          <w:marBottom w:val="0"/>
          <w:divBdr>
            <w:top w:val="none" w:sz="0" w:space="0" w:color="auto"/>
            <w:left w:val="none" w:sz="0" w:space="0" w:color="auto"/>
            <w:bottom w:val="none" w:sz="0" w:space="0" w:color="auto"/>
            <w:right w:val="none" w:sz="0" w:space="0" w:color="auto"/>
          </w:divBdr>
        </w:div>
        <w:div w:id="920258225">
          <w:marLeft w:val="640"/>
          <w:marRight w:val="0"/>
          <w:marTop w:val="0"/>
          <w:marBottom w:val="0"/>
          <w:divBdr>
            <w:top w:val="none" w:sz="0" w:space="0" w:color="auto"/>
            <w:left w:val="none" w:sz="0" w:space="0" w:color="auto"/>
            <w:bottom w:val="none" w:sz="0" w:space="0" w:color="auto"/>
            <w:right w:val="none" w:sz="0" w:space="0" w:color="auto"/>
          </w:divBdr>
        </w:div>
        <w:div w:id="992640510">
          <w:marLeft w:val="640"/>
          <w:marRight w:val="0"/>
          <w:marTop w:val="0"/>
          <w:marBottom w:val="0"/>
          <w:divBdr>
            <w:top w:val="none" w:sz="0" w:space="0" w:color="auto"/>
            <w:left w:val="none" w:sz="0" w:space="0" w:color="auto"/>
            <w:bottom w:val="none" w:sz="0" w:space="0" w:color="auto"/>
            <w:right w:val="none" w:sz="0" w:space="0" w:color="auto"/>
          </w:divBdr>
        </w:div>
        <w:div w:id="1036390324">
          <w:marLeft w:val="640"/>
          <w:marRight w:val="0"/>
          <w:marTop w:val="0"/>
          <w:marBottom w:val="0"/>
          <w:divBdr>
            <w:top w:val="none" w:sz="0" w:space="0" w:color="auto"/>
            <w:left w:val="none" w:sz="0" w:space="0" w:color="auto"/>
            <w:bottom w:val="none" w:sz="0" w:space="0" w:color="auto"/>
            <w:right w:val="none" w:sz="0" w:space="0" w:color="auto"/>
          </w:divBdr>
        </w:div>
        <w:div w:id="1086538468">
          <w:marLeft w:val="640"/>
          <w:marRight w:val="0"/>
          <w:marTop w:val="0"/>
          <w:marBottom w:val="0"/>
          <w:divBdr>
            <w:top w:val="none" w:sz="0" w:space="0" w:color="auto"/>
            <w:left w:val="none" w:sz="0" w:space="0" w:color="auto"/>
            <w:bottom w:val="none" w:sz="0" w:space="0" w:color="auto"/>
            <w:right w:val="none" w:sz="0" w:space="0" w:color="auto"/>
          </w:divBdr>
        </w:div>
        <w:div w:id="1089352584">
          <w:marLeft w:val="640"/>
          <w:marRight w:val="0"/>
          <w:marTop w:val="0"/>
          <w:marBottom w:val="0"/>
          <w:divBdr>
            <w:top w:val="none" w:sz="0" w:space="0" w:color="auto"/>
            <w:left w:val="none" w:sz="0" w:space="0" w:color="auto"/>
            <w:bottom w:val="none" w:sz="0" w:space="0" w:color="auto"/>
            <w:right w:val="none" w:sz="0" w:space="0" w:color="auto"/>
          </w:divBdr>
        </w:div>
        <w:div w:id="1113283153">
          <w:marLeft w:val="640"/>
          <w:marRight w:val="0"/>
          <w:marTop w:val="0"/>
          <w:marBottom w:val="0"/>
          <w:divBdr>
            <w:top w:val="none" w:sz="0" w:space="0" w:color="auto"/>
            <w:left w:val="none" w:sz="0" w:space="0" w:color="auto"/>
            <w:bottom w:val="none" w:sz="0" w:space="0" w:color="auto"/>
            <w:right w:val="none" w:sz="0" w:space="0" w:color="auto"/>
          </w:divBdr>
        </w:div>
        <w:div w:id="1223366749">
          <w:marLeft w:val="640"/>
          <w:marRight w:val="0"/>
          <w:marTop w:val="0"/>
          <w:marBottom w:val="0"/>
          <w:divBdr>
            <w:top w:val="none" w:sz="0" w:space="0" w:color="auto"/>
            <w:left w:val="none" w:sz="0" w:space="0" w:color="auto"/>
            <w:bottom w:val="none" w:sz="0" w:space="0" w:color="auto"/>
            <w:right w:val="none" w:sz="0" w:space="0" w:color="auto"/>
          </w:divBdr>
        </w:div>
        <w:div w:id="1229000524">
          <w:marLeft w:val="640"/>
          <w:marRight w:val="0"/>
          <w:marTop w:val="0"/>
          <w:marBottom w:val="0"/>
          <w:divBdr>
            <w:top w:val="none" w:sz="0" w:space="0" w:color="auto"/>
            <w:left w:val="none" w:sz="0" w:space="0" w:color="auto"/>
            <w:bottom w:val="none" w:sz="0" w:space="0" w:color="auto"/>
            <w:right w:val="none" w:sz="0" w:space="0" w:color="auto"/>
          </w:divBdr>
        </w:div>
        <w:div w:id="1274246660">
          <w:marLeft w:val="640"/>
          <w:marRight w:val="0"/>
          <w:marTop w:val="0"/>
          <w:marBottom w:val="0"/>
          <w:divBdr>
            <w:top w:val="none" w:sz="0" w:space="0" w:color="auto"/>
            <w:left w:val="none" w:sz="0" w:space="0" w:color="auto"/>
            <w:bottom w:val="none" w:sz="0" w:space="0" w:color="auto"/>
            <w:right w:val="none" w:sz="0" w:space="0" w:color="auto"/>
          </w:divBdr>
        </w:div>
        <w:div w:id="1275405798">
          <w:marLeft w:val="640"/>
          <w:marRight w:val="0"/>
          <w:marTop w:val="0"/>
          <w:marBottom w:val="0"/>
          <w:divBdr>
            <w:top w:val="none" w:sz="0" w:space="0" w:color="auto"/>
            <w:left w:val="none" w:sz="0" w:space="0" w:color="auto"/>
            <w:bottom w:val="none" w:sz="0" w:space="0" w:color="auto"/>
            <w:right w:val="none" w:sz="0" w:space="0" w:color="auto"/>
          </w:divBdr>
        </w:div>
        <w:div w:id="1279019996">
          <w:marLeft w:val="640"/>
          <w:marRight w:val="0"/>
          <w:marTop w:val="0"/>
          <w:marBottom w:val="0"/>
          <w:divBdr>
            <w:top w:val="none" w:sz="0" w:space="0" w:color="auto"/>
            <w:left w:val="none" w:sz="0" w:space="0" w:color="auto"/>
            <w:bottom w:val="none" w:sz="0" w:space="0" w:color="auto"/>
            <w:right w:val="none" w:sz="0" w:space="0" w:color="auto"/>
          </w:divBdr>
        </w:div>
        <w:div w:id="1311013728">
          <w:marLeft w:val="640"/>
          <w:marRight w:val="0"/>
          <w:marTop w:val="0"/>
          <w:marBottom w:val="0"/>
          <w:divBdr>
            <w:top w:val="none" w:sz="0" w:space="0" w:color="auto"/>
            <w:left w:val="none" w:sz="0" w:space="0" w:color="auto"/>
            <w:bottom w:val="none" w:sz="0" w:space="0" w:color="auto"/>
            <w:right w:val="none" w:sz="0" w:space="0" w:color="auto"/>
          </w:divBdr>
        </w:div>
        <w:div w:id="1311207159">
          <w:marLeft w:val="640"/>
          <w:marRight w:val="0"/>
          <w:marTop w:val="0"/>
          <w:marBottom w:val="0"/>
          <w:divBdr>
            <w:top w:val="none" w:sz="0" w:space="0" w:color="auto"/>
            <w:left w:val="none" w:sz="0" w:space="0" w:color="auto"/>
            <w:bottom w:val="none" w:sz="0" w:space="0" w:color="auto"/>
            <w:right w:val="none" w:sz="0" w:space="0" w:color="auto"/>
          </w:divBdr>
        </w:div>
        <w:div w:id="1332489031">
          <w:marLeft w:val="640"/>
          <w:marRight w:val="0"/>
          <w:marTop w:val="0"/>
          <w:marBottom w:val="0"/>
          <w:divBdr>
            <w:top w:val="none" w:sz="0" w:space="0" w:color="auto"/>
            <w:left w:val="none" w:sz="0" w:space="0" w:color="auto"/>
            <w:bottom w:val="none" w:sz="0" w:space="0" w:color="auto"/>
            <w:right w:val="none" w:sz="0" w:space="0" w:color="auto"/>
          </w:divBdr>
        </w:div>
        <w:div w:id="1453859293">
          <w:marLeft w:val="640"/>
          <w:marRight w:val="0"/>
          <w:marTop w:val="0"/>
          <w:marBottom w:val="0"/>
          <w:divBdr>
            <w:top w:val="none" w:sz="0" w:space="0" w:color="auto"/>
            <w:left w:val="none" w:sz="0" w:space="0" w:color="auto"/>
            <w:bottom w:val="none" w:sz="0" w:space="0" w:color="auto"/>
            <w:right w:val="none" w:sz="0" w:space="0" w:color="auto"/>
          </w:divBdr>
        </w:div>
        <w:div w:id="1534999391">
          <w:marLeft w:val="640"/>
          <w:marRight w:val="0"/>
          <w:marTop w:val="0"/>
          <w:marBottom w:val="0"/>
          <w:divBdr>
            <w:top w:val="none" w:sz="0" w:space="0" w:color="auto"/>
            <w:left w:val="none" w:sz="0" w:space="0" w:color="auto"/>
            <w:bottom w:val="none" w:sz="0" w:space="0" w:color="auto"/>
            <w:right w:val="none" w:sz="0" w:space="0" w:color="auto"/>
          </w:divBdr>
        </w:div>
        <w:div w:id="1576547479">
          <w:marLeft w:val="640"/>
          <w:marRight w:val="0"/>
          <w:marTop w:val="0"/>
          <w:marBottom w:val="0"/>
          <w:divBdr>
            <w:top w:val="none" w:sz="0" w:space="0" w:color="auto"/>
            <w:left w:val="none" w:sz="0" w:space="0" w:color="auto"/>
            <w:bottom w:val="none" w:sz="0" w:space="0" w:color="auto"/>
            <w:right w:val="none" w:sz="0" w:space="0" w:color="auto"/>
          </w:divBdr>
        </w:div>
        <w:div w:id="1578829894">
          <w:marLeft w:val="640"/>
          <w:marRight w:val="0"/>
          <w:marTop w:val="0"/>
          <w:marBottom w:val="0"/>
          <w:divBdr>
            <w:top w:val="none" w:sz="0" w:space="0" w:color="auto"/>
            <w:left w:val="none" w:sz="0" w:space="0" w:color="auto"/>
            <w:bottom w:val="none" w:sz="0" w:space="0" w:color="auto"/>
            <w:right w:val="none" w:sz="0" w:space="0" w:color="auto"/>
          </w:divBdr>
        </w:div>
        <w:div w:id="1592279449">
          <w:marLeft w:val="640"/>
          <w:marRight w:val="0"/>
          <w:marTop w:val="0"/>
          <w:marBottom w:val="0"/>
          <w:divBdr>
            <w:top w:val="none" w:sz="0" w:space="0" w:color="auto"/>
            <w:left w:val="none" w:sz="0" w:space="0" w:color="auto"/>
            <w:bottom w:val="none" w:sz="0" w:space="0" w:color="auto"/>
            <w:right w:val="none" w:sz="0" w:space="0" w:color="auto"/>
          </w:divBdr>
        </w:div>
        <w:div w:id="1615599587">
          <w:marLeft w:val="640"/>
          <w:marRight w:val="0"/>
          <w:marTop w:val="0"/>
          <w:marBottom w:val="0"/>
          <w:divBdr>
            <w:top w:val="none" w:sz="0" w:space="0" w:color="auto"/>
            <w:left w:val="none" w:sz="0" w:space="0" w:color="auto"/>
            <w:bottom w:val="none" w:sz="0" w:space="0" w:color="auto"/>
            <w:right w:val="none" w:sz="0" w:space="0" w:color="auto"/>
          </w:divBdr>
        </w:div>
        <w:div w:id="1625112783">
          <w:marLeft w:val="640"/>
          <w:marRight w:val="0"/>
          <w:marTop w:val="0"/>
          <w:marBottom w:val="0"/>
          <w:divBdr>
            <w:top w:val="none" w:sz="0" w:space="0" w:color="auto"/>
            <w:left w:val="none" w:sz="0" w:space="0" w:color="auto"/>
            <w:bottom w:val="none" w:sz="0" w:space="0" w:color="auto"/>
            <w:right w:val="none" w:sz="0" w:space="0" w:color="auto"/>
          </w:divBdr>
        </w:div>
        <w:div w:id="1652712564">
          <w:marLeft w:val="640"/>
          <w:marRight w:val="0"/>
          <w:marTop w:val="0"/>
          <w:marBottom w:val="0"/>
          <w:divBdr>
            <w:top w:val="none" w:sz="0" w:space="0" w:color="auto"/>
            <w:left w:val="none" w:sz="0" w:space="0" w:color="auto"/>
            <w:bottom w:val="none" w:sz="0" w:space="0" w:color="auto"/>
            <w:right w:val="none" w:sz="0" w:space="0" w:color="auto"/>
          </w:divBdr>
        </w:div>
        <w:div w:id="1654141675">
          <w:marLeft w:val="640"/>
          <w:marRight w:val="0"/>
          <w:marTop w:val="0"/>
          <w:marBottom w:val="0"/>
          <w:divBdr>
            <w:top w:val="none" w:sz="0" w:space="0" w:color="auto"/>
            <w:left w:val="none" w:sz="0" w:space="0" w:color="auto"/>
            <w:bottom w:val="none" w:sz="0" w:space="0" w:color="auto"/>
            <w:right w:val="none" w:sz="0" w:space="0" w:color="auto"/>
          </w:divBdr>
        </w:div>
        <w:div w:id="1655599770">
          <w:marLeft w:val="640"/>
          <w:marRight w:val="0"/>
          <w:marTop w:val="0"/>
          <w:marBottom w:val="0"/>
          <w:divBdr>
            <w:top w:val="none" w:sz="0" w:space="0" w:color="auto"/>
            <w:left w:val="none" w:sz="0" w:space="0" w:color="auto"/>
            <w:bottom w:val="none" w:sz="0" w:space="0" w:color="auto"/>
            <w:right w:val="none" w:sz="0" w:space="0" w:color="auto"/>
          </w:divBdr>
        </w:div>
        <w:div w:id="1755130710">
          <w:marLeft w:val="640"/>
          <w:marRight w:val="0"/>
          <w:marTop w:val="0"/>
          <w:marBottom w:val="0"/>
          <w:divBdr>
            <w:top w:val="none" w:sz="0" w:space="0" w:color="auto"/>
            <w:left w:val="none" w:sz="0" w:space="0" w:color="auto"/>
            <w:bottom w:val="none" w:sz="0" w:space="0" w:color="auto"/>
            <w:right w:val="none" w:sz="0" w:space="0" w:color="auto"/>
          </w:divBdr>
        </w:div>
        <w:div w:id="1790319399">
          <w:marLeft w:val="640"/>
          <w:marRight w:val="0"/>
          <w:marTop w:val="0"/>
          <w:marBottom w:val="0"/>
          <w:divBdr>
            <w:top w:val="none" w:sz="0" w:space="0" w:color="auto"/>
            <w:left w:val="none" w:sz="0" w:space="0" w:color="auto"/>
            <w:bottom w:val="none" w:sz="0" w:space="0" w:color="auto"/>
            <w:right w:val="none" w:sz="0" w:space="0" w:color="auto"/>
          </w:divBdr>
        </w:div>
        <w:div w:id="1873181186">
          <w:marLeft w:val="640"/>
          <w:marRight w:val="0"/>
          <w:marTop w:val="0"/>
          <w:marBottom w:val="0"/>
          <w:divBdr>
            <w:top w:val="none" w:sz="0" w:space="0" w:color="auto"/>
            <w:left w:val="none" w:sz="0" w:space="0" w:color="auto"/>
            <w:bottom w:val="none" w:sz="0" w:space="0" w:color="auto"/>
            <w:right w:val="none" w:sz="0" w:space="0" w:color="auto"/>
          </w:divBdr>
        </w:div>
        <w:div w:id="1896156542">
          <w:marLeft w:val="640"/>
          <w:marRight w:val="0"/>
          <w:marTop w:val="0"/>
          <w:marBottom w:val="0"/>
          <w:divBdr>
            <w:top w:val="none" w:sz="0" w:space="0" w:color="auto"/>
            <w:left w:val="none" w:sz="0" w:space="0" w:color="auto"/>
            <w:bottom w:val="none" w:sz="0" w:space="0" w:color="auto"/>
            <w:right w:val="none" w:sz="0" w:space="0" w:color="auto"/>
          </w:divBdr>
        </w:div>
        <w:div w:id="1966155230">
          <w:marLeft w:val="640"/>
          <w:marRight w:val="0"/>
          <w:marTop w:val="0"/>
          <w:marBottom w:val="0"/>
          <w:divBdr>
            <w:top w:val="none" w:sz="0" w:space="0" w:color="auto"/>
            <w:left w:val="none" w:sz="0" w:space="0" w:color="auto"/>
            <w:bottom w:val="none" w:sz="0" w:space="0" w:color="auto"/>
            <w:right w:val="none" w:sz="0" w:space="0" w:color="auto"/>
          </w:divBdr>
        </w:div>
        <w:div w:id="1986355429">
          <w:marLeft w:val="640"/>
          <w:marRight w:val="0"/>
          <w:marTop w:val="0"/>
          <w:marBottom w:val="0"/>
          <w:divBdr>
            <w:top w:val="none" w:sz="0" w:space="0" w:color="auto"/>
            <w:left w:val="none" w:sz="0" w:space="0" w:color="auto"/>
            <w:bottom w:val="none" w:sz="0" w:space="0" w:color="auto"/>
            <w:right w:val="none" w:sz="0" w:space="0" w:color="auto"/>
          </w:divBdr>
        </w:div>
        <w:div w:id="2098667062">
          <w:marLeft w:val="640"/>
          <w:marRight w:val="0"/>
          <w:marTop w:val="0"/>
          <w:marBottom w:val="0"/>
          <w:divBdr>
            <w:top w:val="none" w:sz="0" w:space="0" w:color="auto"/>
            <w:left w:val="none" w:sz="0" w:space="0" w:color="auto"/>
            <w:bottom w:val="none" w:sz="0" w:space="0" w:color="auto"/>
            <w:right w:val="none" w:sz="0" w:space="0" w:color="auto"/>
          </w:divBdr>
        </w:div>
        <w:div w:id="2104758921">
          <w:marLeft w:val="640"/>
          <w:marRight w:val="0"/>
          <w:marTop w:val="0"/>
          <w:marBottom w:val="0"/>
          <w:divBdr>
            <w:top w:val="none" w:sz="0" w:space="0" w:color="auto"/>
            <w:left w:val="none" w:sz="0" w:space="0" w:color="auto"/>
            <w:bottom w:val="none" w:sz="0" w:space="0" w:color="auto"/>
            <w:right w:val="none" w:sz="0" w:space="0" w:color="auto"/>
          </w:divBdr>
        </w:div>
      </w:divsChild>
    </w:div>
    <w:div w:id="1074821679">
      <w:bodyDiv w:val="1"/>
      <w:marLeft w:val="0"/>
      <w:marRight w:val="0"/>
      <w:marTop w:val="0"/>
      <w:marBottom w:val="0"/>
      <w:divBdr>
        <w:top w:val="none" w:sz="0" w:space="0" w:color="auto"/>
        <w:left w:val="none" w:sz="0" w:space="0" w:color="auto"/>
        <w:bottom w:val="none" w:sz="0" w:space="0" w:color="auto"/>
        <w:right w:val="none" w:sz="0" w:space="0" w:color="auto"/>
      </w:divBdr>
      <w:divsChild>
        <w:div w:id="16664552">
          <w:marLeft w:val="640"/>
          <w:marRight w:val="0"/>
          <w:marTop w:val="0"/>
          <w:marBottom w:val="0"/>
          <w:divBdr>
            <w:top w:val="none" w:sz="0" w:space="0" w:color="auto"/>
            <w:left w:val="none" w:sz="0" w:space="0" w:color="auto"/>
            <w:bottom w:val="none" w:sz="0" w:space="0" w:color="auto"/>
            <w:right w:val="none" w:sz="0" w:space="0" w:color="auto"/>
          </w:divBdr>
        </w:div>
        <w:div w:id="26370639">
          <w:marLeft w:val="640"/>
          <w:marRight w:val="0"/>
          <w:marTop w:val="0"/>
          <w:marBottom w:val="0"/>
          <w:divBdr>
            <w:top w:val="none" w:sz="0" w:space="0" w:color="auto"/>
            <w:left w:val="none" w:sz="0" w:space="0" w:color="auto"/>
            <w:bottom w:val="none" w:sz="0" w:space="0" w:color="auto"/>
            <w:right w:val="none" w:sz="0" w:space="0" w:color="auto"/>
          </w:divBdr>
        </w:div>
        <w:div w:id="171802483">
          <w:marLeft w:val="640"/>
          <w:marRight w:val="0"/>
          <w:marTop w:val="0"/>
          <w:marBottom w:val="0"/>
          <w:divBdr>
            <w:top w:val="none" w:sz="0" w:space="0" w:color="auto"/>
            <w:left w:val="none" w:sz="0" w:space="0" w:color="auto"/>
            <w:bottom w:val="none" w:sz="0" w:space="0" w:color="auto"/>
            <w:right w:val="none" w:sz="0" w:space="0" w:color="auto"/>
          </w:divBdr>
        </w:div>
        <w:div w:id="177549321">
          <w:marLeft w:val="640"/>
          <w:marRight w:val="0"/>
          <w:marTop w:val="0"/>
          <w:marBottom w:val="0"/>
          <w:divBdr>
            <w:top w:val="none" w:sz="0" w:space="0" w:color="auto"/>
            <w:left w:val="none" w:sz="0" w:space="0" w:color="auto"/>
            <w:bottom w:val="none" w:sz="0" w:space="0" w:color="auto"/>
            <w:right w:val="none" w:sz="0" w:space="0" w:color="auto"/>
          </w:divBdr>
        </w:div>
        <w:div w:id="178200699">
          <w:marLeft w:val="640"/>
          <w:marRight w:val="0"/>
          <w:marTop w:val="0"/>
          <w:marBottom w:val="0"/>
          <w:divBdr>
            <w:top w:val="none" w:sz="0" w:space="0" w:color="auto"/>
            <w:left w:val="none" w:sz="0" w:space="0" w:color="auto"/>
            <w:bottom w:val="none" w:sz="0" w:space="0" w:color="auto"/>
            <w:right w:val="none" w:sz="0" w:space="0" w:color="auto"/>
          </w:divBdr>
        </w:div>
        <w:div w:id="188374732">
          <w:marLeft w:val="640"/>
          <w:marRight w:val="0"/>
          <w:marTop w:val="0"/>
          <w:marBottom w:val="0"/>
          <w:divBdr>
            <w:top w:val="none" w:sz="0" w:space="0" w:color="auto"/>
            <w:left w:val="none" w:sz="0" w:space="0" w:color="auto"/>
            <w:bottom w:val="none" w:sz="0" w:space="0" w:color="auto"/>
            <w:right w:val="none" w:sz="0" w:space="0" w:color="auto"/>
          </w:divBdr>
        </w:div>
        <w:div w:id="209995366">
          <w:marLeft w:val="640"/>
          <w:marRight w:val="0"/>
          <w:marTop w:val="0"/>
          <w:marBottom w:val="0"/>
          <w:divBdr>
            <w:top w:val="none" w:sz="0" w:space="0" w:color="auto"/>
            <w:left w:val="none" w:sz="0" w:space="0" w:color="auto"/>
            <w:bottom w:val="none" w:sz="0" w:space="0" w:color="auto"/>
            <w:right w:val="none" w:sz="0" w:space="0" w:color="auto"/>
          </w:divBdr>
        </w:div>
        <w:div w:id="212427285">
          <w:marLeft w:val="640"/>
          <w:marRight w:val="0"/>
          <w:marTop w:val="0"/>
          <w:marBottom w:val="0"/>
          <w:divBdr>
            <w:top w:val="none" w:sz="0" w:space="0" w:color="auto"/>
            <w:left w:val="none" w:sz="0" w:space="0" w:color="auto"/>
            <w:bottom w:val="none" w:sz="0" w:space="0" w:color="auto"/>
            <w:right w:val="none" w:sz="0" w:space="0" w:color="auto"/>
          </w:divBdr>
        </w:div>
        <w:div w:id="242107462">
          <w:marLeft w:val="640"/>
          <w:marRight w:val="0"/>
          <w:marTop w:val="0"/>
          <w:marBottom w:val="0"/>
          <w:divBdr>
            <w:top w:val="none" w:sz="0" w:space="0" w:color="auto"/>
            <w:left w:val="none" w:sz="0" w:space="0" w:color="auto"/>
            <w:bottom w:val="none" w:sz="0" w:space="0" w:color="auto"/>
            <w:right w:val="none" w:sz="0" w:space="0" w:color="auto"/>
          </w:divBdr>
        </w:div>
        <w:div w:id="255679471">
          <w:marLeft w:val="640"/>
          <w:marRight w:val="0"/>
          <w:marTop w:val="0"/>
          <w:marBottom w:val="0"/>
          <w:divBdr>
            <w:top w:val="none" w:sz="0" w:space="0" w:color="auto"/>
            <w:left w:val="none" w:sz="0" w:space="0" w:color="auto"/>
            <w:bottom w:val="none" w:sz="0" w:space="0" w:color="auto"/>
            <w:right w:val="none" w:sz="0" w:space="0" w:color="auto"/>
          </w:divBdr>
        </w:div>
        <w:div w:id="292906733">
          <w:marLeft w:val="640"/>
          <w:marRight w:val="0"/>
          <w:marTop w:val="0"/>
          <w:marBottom w:val="0"/>
          <w:divBdr>
            <w:top w:val="none" w:sz="0" w:space="0" w:color="auto"/>
            <w:left w:val="none" w:sz="0" w:space="0" w:color="auto"/>
            <w:bottom w:val="none" w:sz="0" w:space="0" w:color="auto"/>
            <w:right w:val="none" w:sz="0" w:space="0" w:color="auto"/>
          </w:divBdr>
        </w:div>
        <w:div w:id="339938919">
          <w:marLeft w:val="640"/>
          <w:marRight w:val="0"/>
          <w:marTop w:val="0"/>
          <w:marBottom w:val="0"/>
          <w:divBdr>
            <w:top w:val="none" w:sz="0" w:space="0" w:color="auto"/>
            <w:left w:val="none" w:sz="0" w:space="0" w:color="auto"/>
            <w:bottom w:val="none" w:sz="0" w:space="0" w:color="auto"/>
            <w:right w:val="none" w:sz="0" w:space="0" w:color="auto"/>
          </w:divBdr>
        </w:div>
        <w:div w:id="437336934">
          <w:marLeft w:val="640"/>
          <w:marRight w:val="0"/>
          <w:marTop w:val="0"/>
          <w:marBottom w:val="0"/>
          <w:divBdr>
            <w:top w:val="none" w:sz="0" w:space="0" w:color="auto"/>
            <w:left w:val="none" w:sz="0" w:space="0" w:color="auto"/>
            <w:bottom w:val="none" w:sz="0" w:space="0" w:color="auto"/>
            <w:right w:val="none" w:sz="0" w:space="0" w:color="auto"/>
          </w:divBdr>
        </w:div>
        <w:div w:id="465052850">
          <w:marLeft w:val="640"/>
          <w:marRight w:val="0"/>
          <w:marTop w:val="0"/>
          <w:marBottom w:val="0"/>
          <w:divBdr>
            <w:top w:val="none" w:sz="0" w:space="0" w:color="auto"/>
            <w:left w:val="none" w:sz="0" w:space="0" w:color="auto"/>
            <w:bottom w:val="none" w:sz="0" w:space="0" w:color="auto"/>
            <w:right w:val="none" w:sz="0" w:space="0" w:color="auto"/>
          </w:divBdr>
        </w:div>
        <w:div w:id="481391664">
          <w:marLeft w:val="640"/>
          <w:marRight w:val="0"/>
          <w:marTop w:val="0"/>
          <w:marBottom w:val="0"/>
          <w:divBdr>
            <w:top w:val="none" w:sz="0" w:space="0" w:color="auto"/>
            <w:left w:val="none" w:sz="0" w:space="0" w:color="auto"/>
            <w:bottom w:val="none" w:sz="0" w:space="0" w:color="auto"/>
            <w:right w:val="none" w:sz="0" w:space="0" w:color="auto"/>
          </w:divBdr>
        </w:div>
        <w:div w:id="533856500">
          <w:marLeft w:val="640"/>
          <w:marRight w:val="0"/>
          <w:marTop w:val="0"/>
          <w:marBottom w:val="0"/>
          <w:divBdr>
            <w:top w:val="none" w:sz="0" w:space="0" w:color="auto"/>
            <w:left w:val="none" w:sz="0" w:space="0" w:color="auto"/>
            <w:bottom w:val="none" w:sz="0" w:space="0" w:color="auto"/>
            <w:right w:val="none" w:sz="0" w:space="0" w:color="auto"/>
          </w:divBdr>
        </w:div>
        <w:div w:id="701397811">
          <w:marLeft w:val="640"/>
          <w:marRight w:val="0"/>
          <w:marTop w:val="0"/>
          <w:marBottom w:val="0"/>
          <w:divBdr>
            <w:top w:val="none" w:sz="0" w:space="0" w:color="auto"/>
            <w:left w:val="none" w:sz="0" w:space="0" w:color="auto"/>
            <w:bottom w:val="none" w:sz="0" w:space="0" w:color="auto"/>
            <w:right w:val="none" w:sz="0" w:space="0" w:color="auto"/>
          </w:divBdr>
        </w:div>
        <w:div w:id="701788842">
          <w:marLeft w:val="640"/>
          <w:marRight w:val="0"/>
          <w:marTop w:val="0"/>
          <w:marBottom w:val="0"/>
          <w:divBdr>
            <w:top w:val="none" w:sz="0" w:space="0" w:color="auto"/>
            <w:left w:val="none" w:sz="0" w:space="0" w:color="auto"/>
            <w:bottom w:val="none" w:sz="0" w:space="0" w:color="auto"/>
            <w:right w:val="none" w:sz="0" w:space="0" w:color="auto"/>
          </w:divBdr>
        </w:div>
        <w:div w:id="776482674">
          <w:marLeft w:val="640"/>
          <w:marRight w:val="0"/>
          <w:marTop w:val="0"/>
          <w:marBottom w:val="0"/>
          <w:divBdr>
            <w:top w:val="none" w:sz="0" w:space="0" w:color="auto"/>
            <w:left w:val="none" w:sz="0" w:space="0" w:color="auto"/>
            <w:bottom w:val="none" w:sz="0" w:space="0" w:color="auto"/>
            <w:right w:val="none" w:sz="0" w:space="0" w:color="auto"/>
          </w:divBdr>
        </w:div>
        <w:div w:id="804539768">
          <w:marLeft w:val="640"/>
          <w:marRight w:val="0"/>
          <w:marTop w:val="0"/>
          <w:marBottom w:val="0"/>
          <w:divBdr>
            <w:top w:val="none" w:sz="0" w:space="0" w:color="auto"/>
            <w:left w:val="none" w:sz="0" w:space="0" w:color="auto"/>
            <w:bottom w:val="none" w:sz="0" w:space="0" w:color="auto"/>
            <w:right w:val="none" w:sz="0" w:space="0" w:color="auto"/>
          </w:divBdr>
        </w:div>
        <w:div w:id="851841905">
          <w:marLeft w:val="640"/>
          <w:marRight w:val="0"/>
          <w:marTop w:val="0"/>
          <w:marBottom w:val="0"/>
          <w:divBdr>
            <w:top w:val="none" w:sz="0" w:space="0" w:color="auto"/>
            <w:left w:val="none" w:sz="0" w:space="0" w:color="auto"/>
            <w:bottom w:val="none" w:sz="0" w:space="0" w:color="auto"/>
            <w:right w:val="none" w:sz="0" w:space="0" w:color="auto"/>
          </w:divBdr>
        </w:div>
        <w:div w:id="857079827">
          <w:marLeft w:val="640"/>
          <w:marRight w:val="0"/>
          <w:marTop w:val="0"/>
          <w:marBottom w:val="0"/>
          <w:divBdr>
            <w:top w:val="none" w:sz="0" w:space="0" w:color="auto"/>
            <w:left w:val="none" w:sz="0" w:space="0" w:color="auto"/>
            <w:bottom w:val="none" w:sz="0" w:space="0" w:color="auto"/>
            <w:right w:val="none" w:sz="0" w:space="0" w:color="auto"/>
          </w:divBdr>
        </w:div>
        <w:div w:id="893271056">
          <w:marLeft w:val="640"/>
          <w:marRight w:val="0"/>
          <w:marTop w:val="0"/>
          <w:marBottom w:val="0"/>
          <w:divBdr>
            <w:top w:val="none" w:sz="0" w:space="0" w:color="auto"/>
            <w:left w:val="none" w:sz="0" w:space="0" w:color="auto"/>
            <w:bottom w:val="none" w:sz="0" w:space="0" w:color="auto"/>
            <w:right w:val="none" w:sz="0" w:space="0" w:color="auto"/>
          </w:divBdr>
        </w:div>
        <w:div w:id="1007245822">
          <w:marLeft w:val="640"/>
          <w:marRight w:val="0"/>
          <w:marTop w:val="0"/>
          <w:marBottom w:val="0"/>
          <w:divBdr>
            <w:top w:val="none" w:sz="0" w:space="0" w:color="auto"/>
            <w:left w:val="none" w:sz="0" w:space="0" w:color="auto"/>
            <w:bottom w:val="none" w:sz="0" w:space="0" w:color="auto"/>
            <w:right w:val="none" w:sz="0" w:space="0" w:color="auto"/>
          </w:divBdr>
        </w:div>
        <w:div w:id="1024867493">
          <w:marLeft w:val="640"/>
          <w:marRight w:val="0"/>
          <w:marTop w:val="0"/>
          <w:marBottom w:val="0"/>
          <w:divBdr>
            <w:top w:val="none" w:sz="0" w:space="0" w:color="auto"/>
            <w:left w:val="none" w:sz="0" w:space="0" w:color="auto"/>
            <w:bottom w:val="none" w:sz="0" w:space="0" w:color="auto"/>
            <w:right w:val="none" w:sz="0" w:space="0" w:color="auto"/>
          </w:divBdr>
        </w:div>
        <w:div w:id="1027869375">
          <w:marLeft w:val="640"/>
          <w:marRight w:val="0"/>
          <w:marTop w:val="0"/>
          <w:marBottom w:val="0"/>
          <w:divBdr>
            <w:top w:val="none" w:sz="0" w:space="0" w:color="auto"/>
            <w:left w:val="none" w:sz="0" w:space="0" w:color="auto"/>
            <w:bottom w:val="none" w:sz="0" w:space="0" w:color="auto"/>
            <w:right w:val="none" w:sz="0" w:space="0" w:color="auto"/>
          </w:divBdr>
        </w:div>
        <w:div w:id="1061951428">
          <w:marLeft w:val="640"/>
          <w:marRight w:val="0"/>
          <w:marTop w:val="0"/>
          <w:marBottom w:val="0"/>
          <w:divBdr>
            <w:top w:val="none" w:sz="0" w:space="0" w:color="auto"/>
            <w:left w:val="none" w:sz="0" w:space="0" w:color="auto"/>
            <w:bottom w:val="none" w:sz="0" w:space="0" w:color="auto"/>
            <w:right w:val="none" w:sz="0" w:space="0" w:color="auto"/>
          </w:divBdr>
        </w:div>
        <w:div w:id="1146120119">
          <w:marLeft w:val="640"/>
          <w:marRight w:val="0"/>
          <w:marTop w:val="0"/>
          <w:marBottom w:val="0"/>
          <w:divBdr>
            <w:top w:val="none" w:sz="0" w:space="0" w:color="auto"/>
            <w:left w:val="none" w:sz="0" w:space="0" w:color="auto"/>
            <w:bottom w:val="none" w:sz="0" w:space="0" w:color="auto"/>
            <w:right w:val="none" w:sz="0" w:space="0" w:color="auto"/>
          </w:divBdr>
        </w:div>
        <w:div w:id="1150899082">
          <w:marLeft w:val="640"/>
          <w:marRight w:val="0"/>
          <w:marTop w:val="0"/>
          <w:marBottom w:val="0"/>
          <w:divBdr>
            <w:top w:val="none" w:sz="0" w:space="0" w:color="auto"/>
            <w:left w:val="none" w:sz="0" w:space="0" w:color="auto"/>
            <w:bottom w:val="none" w:sz="0" w:space="0" w:color="auto"/>
            <w:right w:val="none" w:sz="0" w:space="0" w:color="auto"/>
          </w:divBdr>
        </w:div>
        <w:div w:id="1212114047">
          <w:marLeft w:val="640"/>
          <w:marRight w:val="0"/>
          <w:marTop w:val="0"/>
          <w:marBottom w:val="0"/>
          <w:divBdr>
            <w:top w:val="none" w:sz="0" w:space="0" w:color="auto"/>
            <w:left w:val="none" w:sz="0" w:space="0" w:color="auto"/>
            <w:bottom w:val="none" w:sz="0" w:space="0" w:color="auto"/>
            <w:right w:val="none" w:sz="0" w:space="0" w:color="auto"/>
          </w:divBdr>
        </w:div>
        <w:div w:id="1217816635">
          <w:marLeft w:val="640"/>
          <w:marRight w:val="0"/>
          <w:marTop w:val="0"/>
          <w:marBottom w:val="0"/>
          <w:divBdr>
            <w:top w:val="none" w:sz="0" w:space="0" w:color="auto"/>
            <w:left w:val="none" w:sz="0" w:space="0" w:color="auto"/>
            <w:bottom w:val="none" w:sz="0" w:space="0" w:color="auto"/>
            <w:right w:val="none" w:sz="0" w:space="0" w:color="auto"/>
          </w:divBdr>
        </w:div>
        <w:div w:id="1248271171">
          <w:marLeft w:val="640"/>
          <w:marRight w:val="0"/>
          <w:marTop w:val="0"/>
          <w:marBottom w:val="0"/>
          <w:divBdr>
            <w:top w:val="none" w:sz="0" w:space="0" w:color="auto"/>
            <w:left w:val="none" w:sz="0" w:space="0" w:color="auto"/>
            <w:bottom w:val="none" w:sz="0" w:space="0" w:color="auto"/>
            <w:right w:val="none" w:sz="0" w:space="0" w:color="auto"/>
          </w:divBdr>
        </w:div>
        <w:div w:id="1249802141">
          <w:marLeft w:val="640"/>
          <w:marRight w:val="0"/>
          <w:marTop w:val="0"/>
          <w:marBottom w:val="0"/>
          <w:divBdr>
            <w:top w:val="none" w:sz="0" w:space="0" w:color="auto"/>
            <w:left w:val="none" w:sz="0" w:space="0" w:color="auto"/>
            <w:bottom w:val="none" w:sz="0" w:space="0" w:color="auto"/>
            <w:right w:val="none" w:sz="0" w:space="0" w:color="auto"/>
          </w:divBdr>
        </w:div>
        <w:div w:id="1316883135">
          <w:marLeft w:val="640"/>
          <w:marRight w:val="0"/>
          <w:marTop w:val="0"/>
          <w:marBottom w:val="0"/>
          <w:divBdr>
            <w:top w:val="none" w:sz="0" w:space="0" w:color="auto"/>
            <w:left w:val="none" w:sz="0" w:space="0" w:color="auto"/>
            <w:bottom w:val="none" w:sz="0" w:space="0" w:color="auto"/>
            <w:right w:val="none" w:sz="0" w:space="0" w:color="auto"/>
          </w:divBdr>
        </w:div>
        <w:div w:id="1365985494">
          <w:marLeft w:val="640"/>
          <w:marRight w:val="0"/>
          <w:marTop w:val="0"/>
          <w:marBottom w:val="0"/>
          <w:divBdr>
            <w:top w:val="none" w:sz="0" w:space="0" w:color="auto"/>
            <w:left w:val="none" w:sz="0" w:space="0" w:color="auto"/>
            <w:bottom w:val="none" w:sz="0" w:space="0" w:color="auto"/>
            <w:right w:val="none" w:sz="0" w:space="0" w:color="auto"/>
          </w:divBdr>
        </w:div>
        <w:div w:id="1397898501">
          <w:marLeft w:val="640"/>
          <w:marRight w:val="0"/>
          <w:marTop w:val="0"/>
          <w:marBottom w:val="0"/>
          <w:divBdr>
            <w:top w:val="none" w:sz="0" w:space="0" w:color="auto"/>
            <w:left w:val="none" w:sz="0" w:space="0" w:color="auto"/>
            <w:bottom w:val="none" w:sz="0" w:space="0" w:color="auto"/>
            <w:right w:val="none" w:sz="0" w:space="0" w:color="auto"/>
          </w:divBdr>
        </w:div>
        <w:div w:id="1401323310">
          <w:marLeft w:val="640"/>
          <w:marRight w:val="0"/>
          <w:marTop w:val="0"/>
          <w:marBottom w:val="0"/>
          <w:divBdr>
            <w:top w:val="none" w:sz="0" w:space="0" w:color="auto"/>
            <w:left w:val="none" w:sz="0" w:space="0" w:color="auto"/>
            <w:bottom w:val="none" w:sz="0" w:space="0" w:color="auto"/>
            <w:right w:val="none" w:sz="0" w:space="0" w:color="auto"/>
          </w:divBdr>
        </w:div>
        <w:div w:id="1419908719">
          <w:marLeft w:val="640"/>
          <w:marRight w:val="0"/>
          <w:marTop w:val="0"/>
          <w:marBottom w:val="0"/>
          <w:divBdr>
            <w:top w:val="none" w:sz="0" w:space="0" w:color="auto"/>
            <w:left w:val="none" w:sz="0" w:space="0" w:color="auto"/>
            <w:bottom w:val="none" w:sz="0" w:space="0" w:color="auto"/>
            <w:right w:val="none" w:sz="0" w:space="0" w:color="auto"/>
          </w:divBdr>
        </w:div>
        <w:div w:id="1437095337">
          <w:marLeft w:val="640"/>
          <w:marRight w:val="0"/>
          <w:marTop w:val="0"/>
          <w:marBottom w:val="0"/>
          <w:divBdr>
            <w:top w:val="none" w:sz="0" w:space="0" w:color="auto"/>
            <w:left w:val="none" w:sz="0" w:space="0" w:color="auto"/>
            <w:bottom w:val="none" w:sz="0" w:space="0" w:color="auto"/>
            <w:right w:val="none" w:sz="0" w:space="0" w:color="auto"/>
          </w:divBdr>
        </w:div>
        <w:div w:id="1455438565">
          <w:marLeft w:val="640"/>
          <w:marRight w:val="0"/>
          <w:marTop w:val="0"/>
          <w:marBottom w:val="0"/>
          <w:divBdr>
            <w:top w:val="none" w:sz="0" w:space="0" w:color="auto"/>
            <w:left w:val="none" w:sz="0" w:space="0" w:color="auto"/>
            <w:bottom w:val="none" w:sz="0" w:space="0" w:color="auto"/>
            <w:right w:val="none" w:sz="0" w:space="0" w:color="auto"/>
          </w:divBdr>
        </w:div>
        <w:div w:id="1534342806">
          <w:marLeft w:val="640"/>
          <w:marRight w:val="0"/>
          <w:marTop w:val="0"/>
          <w:marBottom w:val="0"/>
          <w:divBdr>
            <w:top w:val="none" w:sz="0" w:space="0" w:color="auto"/>
            <w:left w:val="none" w:sz="0" w:space="0" w:color="auto"/>
            <w:bottom w:val="none" w:sz="0" w:space="0" w:color="auto"/>
            <w:right w:val="none" w:sz="0" w:space="0" w:color="auto"/>
          </w:divBdr>
        </w:div>
        <w:div w:id="1547909741">
          <w:marLeft w:val="640"/>
          <w:marRight w:val="0"/>
          <w:marTop w:val="0"/>
          <w:marBottom w:val="0"/>
          <w:divBdr>
            <w:top w:val="none" w:sz="0" w:space="0" w:color="auto"/>
            <w:left w:val="none" w:sz="0" w:space="0" w:color="auto"/>
            <w:bottom w:val="none" w:sz="0" w:space="0" w:color="auto"/>
            <w:right w:val="none" w:sz="0" w:space="0" w:color="auto"/>
          </w:divBdr>
        </w:div>
        <w:div w:id="1604652167">
          <w:marLeft w:val="640"/>
          <w:marRight w:val="0"/>
          <w:marTop w:val="0"/>
          <w:marBottom w:val="0"/>
          <w:divBdr>
            <w:top w:val="none" w:sz="0" w:space="0" w:color="auto"/>
            <w:left w:val="none" w:sz="0" w:space="0" w:color="auto"/>
            <w:bottom w:val="none" w:sz="0" w:space="0" w:color="auto"/>
            <w:right w:val="none" w:sz="0" w:space="0" w:color="auto"/>
          </w:divBdr>
        </w:div>
        <w:div w:id="1617980378">
          <w:marLeft w:val="640"/>
          <w:marRight w:val="0"/>
          <w:marTop w:val="0"/>
          <w:marBottom w:val="0"/>
          <w:divBdr>
            <w:top w:val="none" w:sz="0" w:space="0" w:color="auto"/>
            <w:left w:val="none" w:sz="0" w:space="0" w:color="auto"/>
            <w:bottom w:val="none" w:sz="0" w:space="0" w:color="auto"/>
            <w:right w:val="none" w:sz="0" w:space="0" w:color="auto"/>
          </w:divBdr>
        </w:div>
        <w:div w:id="1760711737">
          <w:marLeft w:val="640"/>
          <w:marRight w:val="0"/>
          <w:marTop w:val="0"/>
          <w:marBottom w:val="0"/>
          <w:divBdr>
            <w:top w:val="none" w:sz="0" w:space="0" w:color="auto"/>
            <w:left w:val="none" w:sz="0" w:space="0" w:color="auto"/>
            <w:bottom w:val="none" w:sz="0" w:space="0" w:color="auto"/>
            <w:right w:val="none" w:sz="0" w:space="0" w:color="auto"/>
          </w:divBdr>
        </w:div>
        <w:div w:id="1805804348">
          <w:marLeft w:val="640"/>
          <w:marRight w:val="0"/>
          <w:marTop w:val="0"/>
          <w:marBottom w:val="0"/>
          <w:divBdr>
            <w:top w:val="none" w:sz="0" w:space="0" w:color="auto"/>
            <w:left w:val="none" w:sz="0" w:space="0" w:color="auto"/>
            <w:bottom w:val="none" w:sz="0" w:space="0" w:color="auto"/>
            <w:right w:val="none" w:sz="0" w:space="0" w:color="auto"/>
          </w:divBdr>
        </w:div>
        <w:div w:id="1914853776">
          <w:marLeft w:val="640"/>
          <w:marRight w:val="0"/>
          <w:marTop w:val="0"/>
          <w:marBottom w:val="0"/>
          <w:divBdr>
            <w:top w:val="none" w:sz="0" w:space="0" w:color="auto"/>
            <w:left w:val="none" w:sz="0" w:space="0" w:color="auto"/>
            <w:bottom w:val="none" w:sz="0" w:space="0" w:color="auto"/>
            <w:right w:val="none" w:sz="0" w:space="0" w:color="auto"/>
          </w:divBdr>
        </w:div>
        <w:div w:id="1961959968">
          <w:marLeft w:val="640"/>
          <w:marRight w:val="0"/>
          <w:marTop w:val="0"/>
          <w:marBottom w:val="0"/>
          <w:divBdr>
            <w:top w:val="none" w:sz="0" w:space="0" w:color="auto"/>
            <w:left w:val="none" w:sz="0" w:space="0" w:color="auto"/>
            <w:bottom w:val="none" w:sz="0" w:space="0" w:color="auto"/>
            <w:right w:val="none" w:sz="0" w:space="0" w:color="auto"/>
          </w:divBdr>
        </w:div>
        <w:div w:id="1992981459">
          <w:marLeft w:val="640"/>
          <w:marRight w:val="0"/>
          <w:marTop w:val="0"/>
          <w:marBottom w:val="0"/>
          <w:divBdr>
            <w:top w:val="none" w:sz="0" w:space="0" w:color="auto"/>
            <w:left w:val="none" w:sz="0" w:space="0" w:color="auto"/>
            <w:bottom w:val="none" w:sz="0" w:space="0" w:color="auto"/>
            <w:right w:val="none" w:sz="0" w:space="0" w:color="auto"/>
          </w:divBdr>
        </w:div>
        <w:div w:id="2054882513">
          <w:marLeft w:val="640"/>
          <w:marRight w:val="0"/>
          <w:marTop w:val="0"/>
          <w:marBottom w:val="0"/>
          <w:divBdr>
            <w:top w:val="none" w:sz="0" w:space="0" w:color="auto"/>
            <w:left w:val="none" w:sz="0" w:space="0" w:color="auto"/>
            <w:bottom w:val="none" w:sz="0" w:space="0" w:color="auto"/>
            <w:right w:val="none" w:sz="0" w:space="0" w:color="auto"/>
          </w:divBdr>
        </w:div>
        <w:div w:id="2080322497">
          <w:marLeft w:val="640"/>
          <w:marRight w:val="0"/>
          <w:marTop w:val="0"/>
          <w:marBottom w:val="0"/>
          <w:divBdr>
            <w:top w:val="none" w:sz="0" w:space="0" w:color="auto"/>
            <w:left w:val="none" w:sz="0" w:space="0" w:color="auto"/>
            <w:bottom w:val="none" w:sz="0" w:space="0" w:color="auto"/>
            <w:right w:val="none" w:sz="0" w:space="0" w:color="auto"/>
          </w:divBdr>
        </w:div>
        <w:div w:id="2085252020">
          <w:marLeft w:val="640"/>
          <w:marRight w:val="0"/>
          <w:marTop w:val="0"/>
          <w:marBottom w:val="0"/>
          <w:divBdr>
            <w:top w:val="none" w:sz="0" w:space="0" w:color="auto"/>
            <w:left w:val="none" w:sz="0" w:space="0" w:color="auto"/>
            <w:bottom w:val="none" w:sz="0" w:space="0" w:color="auto"/>
            <w:right w:val="none" w:sz="0" w:space="0" w:color="auto"/>
          </w:divBdr>
        </w:div>
      </w:divsChild>
    </w:div>
    <w:div w:id="1102457740">
      <w:bodyDiv w:val="1"/>
      <w:marLeft w:val="0"/>
      <w:marRight w:val="0"/>
      <w:marTop w:val="0"/>
      <w:marBottom w:val="0"/>
      <w:divBdr>
        <w:top w:val="none" w:sz="0" w:space="0" w:color="auto"/>
        <w:left w:val="none" w:sz="0" w:space="0" w:color="auto"/>
        <w:bottom w:val="none" w:sz="0" w:space="0" w:color="auto"/>
        <w:right w:val="none" w:sz="0" w:space="0" w:color="auto"/>
      </w:divBdr>
      <w:divsChild>
        <w:div w:id="11536538">
          <w:marLeft w:val="640"/>
          <w:marRight w:val="0"/>
          <w:marTop w:val="0"/>
          <w:marBottom w:val="0"/>
          <w:divBdr>
            <w:top w:val="none" w:sz="0" w:space="0" w:color="auto"/>
            <w:left w:val="none" w:sz="0" w:space="0" w:color="auto"/>
            <w:bottom w:val="none" w:sz="0" w:space="0" w:color="auto"/>
            <w:right w:val="none" w:sz="0" w:space="0" w:color="auto"/>
          </w:divBdr>
        </w:div>
        <w:div w:id="34162071">
          <w:marLeft w:val="640"/>
          <w:marRight w:val="0"/>
          <w:marTop w:val="0"/>
          <w:marBottom w:val="0"/>
          <w:divBdr>
            <w:top w:val="none" w:sz="0" w:space="0" w:color="auto"/>
            <w:left w:val="none" w:sz="0" w:space="0" w:color="auto"/>
            <w:bottom w:val="none" w:sz="0" w:space="0" w:color="auto"/>
            <w:right w:val="none" w:sz="0" w:space="0" w:color="auto"/>
          </w:divBdr>
        </w:div>
        <w:div w:id="78527330">
          <w:marLeft w:val="640"/>
          <w:marRight w:val="0"/>
          <w:marTop w:val="0"/>
          <w:marBottom w:val="0"/>
          <w:divBdr>
            <w:top w:val="none" w:sz="0" w:space="0" w:color="auto"/>
            <w:left w:val="none" w:sz="0" w:space="0" w:color="auto"/>
            <w:bottom w:val="none" w:sz="0" w:space="0" w:color="auto"/>
            <w:right w:val="none" w:sz="0" w:space="0" w:color="auto"/>
          </w:divBdr>
        </w:div>
        <w:div w:id="103884264">
          <w:marLeft w:val="640"/>
          <w:marRight w:val="0"/>
          <w:marTop w:val="0"/>
          <w:marBottom w:val="0"/>
          <w:divBdr>
            <w:top w:val="none" w:sz="0" w:space="0" w:color="auto"/>
            <w:left w:val="none" w:sz="0" w:space="0" w:color="auto"/>
            <w:bottom w:val="none" w:sz="0" w:space="0" w:color="auto"/>
            <w:right w:val="none" w:sz="0" w:space="0" w:color="auto"/>
          </w:divBdr>
        </w:div>
        <w:div w:id="252709688">
          <w:marLeft w:val="640"/>
          <w:marRight w:val="0"/>
          <w:marTop w:val="0"/>
          <w:marBottom w:val="0"/>
          <w:divBdr>
            <w:top w:val="none" w:sz="0" w:space="0" w:color="auto"/>
            <w:left w:val="none" w:sz="0" w:space="0" w:color="auto"/>
            <w:bottom w:val="none" w:sz="0" w:space="0" w:color="auto"/>
            <w:right w:val="none" w:sz="0" w:space="0" w:color="auto"/>
          </w:divBdr>
        </w:div>
        <w:div w:id="283273988">
          <w:marLeft w:val="640"/>
          <w:marRight w:val="0"/>
          <w:marTop w:val="0"/>
          <w:marBottom w:val="0"/>
          <w:divBdr>
            <w:top w:val="none" w:sz="0" w:space="0" w:color="auto"/>
            <w:left w:val="none" w:sz="0" w:space="0" w:color="auto"/>
            <w:bottom w:val="none" w:sz="0" w:space="0" w:color="auto"/>
            <w:right w:val="none" w:sz="0" w:space="0" w:color="auto"/>
          </w:divBdr>
        </w:div>
        <w:div w:id="307367603">
          <w:marLeft w:val="640"/>
          <w:marRight w:val="0"/>
          <w:marTop w:val="0"/>
          <w:marBottom w:val="0"/>
          <w:divBdr>
            <w:top w:val="none" w:sz="0" w:space="0" w:color="auto"/>
            <w:left w:val="none" w:sz="0" w:space="0" w:color="auto"/>
            <w:bottom w:val="none" w:sz="0" w:space="0" w:color="auto"/>
            <w:right w:val="none" w:sz="0" w:space="0" w:color="auto"/>
          </w:divBdr>
        </w:div>
        <w:div w:id="345134629">
          <w:marLeft w:val="640"/>
          <w:marRight w:val="0"/>
          <w:marTop w:val="0"/>
          <w:marBottom w:val="0"/>
          <w:divBdr>
            <w:top w:val="none" w:sz="0" w:space="0" w:color="auto"/>
            <w:left w:val="none" w:sz="0" w:space="0" w:color="auto"/>
            <w:bottom w:val="none" w:sz="0" w:space="0" w:color="auto"/>
            <w:right w:val="none" w:sz="0" w:space="0" w:color="auto"/>
          </w:divBdr>
        </w:div>
        <w:div w:id="541938522">
          <w:marLeft w:val="640"/>
          <w:marRight w:val="0"/>
          <w:marTop w:val="0"/>
          <w:marBottom w:val="0"/>
          <w:divBdr>
            <w:top w:val="none" w:sz="0" w:space="0" w:color="auto"/>
            <w:left w:val="none" w:sz="0" w:space="0" w:color="auto"/>
            <w:bottom w:val="none" w:sz="0" w:space="0" w:color="auto"/>
            <w:right w:val="none" w:sz="0" w:space="0" w:color="auto"/>
          </w:divBdr>
        </w:div>
        <w:div w:id="546332301">
          <w:marLeft w:val="640"/>
          <w:marRight w:val="0"/>
          <w:marTop w:val="0"/>
          <w:marBottom w:val="0"/>
          <w:divBdr>
            <w:top w:val="none" w:sz="0" w:space="0" w:color="auto"/>
            <w:left w:val="none" w:sz="0" w:space="0" w:color="auto"/>
            <w:bottom w:val="none" w:sz="0" w:space="0" w:color="auto"/>
            <w:right w:val="none" w:sz="0" w:space="0" w:color="auto"/>
          </w:divBdr>
        </w:div>
        <w:div w:id="600376655">
          <w:marLeft w:val="640"/>
          <w:marRight w:val="0"/>
          <w:marTop w:val="0"/>
          <w:marBottom w:val="0"/>
          <w:divBdr>
            <w:top w:val="none" w:sz="0" w:space="0" w:color="auto"/>
            <w:left w:val="none" w:sz="0" w:space="0" w:color="auto"/>
            <w:bottom w:val="none" w:sz="0" w:space="0" w:color="auto"/>
            <w:right w:val="none" w:sz="0" w:space="0" w:color="auto"/>
          </w:divBdr>
        </w:div>
        <w:div w:id="604769023">
          <w:marLeft w:val="640"/>
          <w:marRight w:val="0"/>
          <w:marTop w:val="0"/>
          <w:marBottom w:val="0"/>
          <w:divBdr>
            <w:top w:val="none" w:sz="0" w:space="0" w:color="auto"/>
            <w:left w:val="none" w:sz="0" w:space="0" w:color="auto"/>
            <w:bottom w:val="none" w:sz="0" w:space="0" w:color="auto"/>
            <w:right w:val="none" w:sz="0" w:space="0" w:color="auto"/>
          </w:divBdr>
        </w:div>
        <w:div w:id="765266472">
          <w:marLeft w:val="640"/>
          <w:marRight w:val="0"/>
          <w:marTop w:val="0"/>
          <w:marBottom w:val="0"/>
          <w:divBdr>
            <w:top w:val="none" w:sz="0" w:space="0" w:color="auto"/>
            <w:left w:val="none" w:sz="0" w:space="0" w:color="auto"/>
            <w:bottom w:val="none" w:sz="0" w:space="0" w:color="auto"/>
            <w:right w:val="none" w:sz="0" w:space="0" w:color="auto"/>
          </w:divBdr>
        </w:div>
        <w:div w:id="805320759">
          <w:marLeft w:val="640"/>
          <w:marRight w:val="0"/>
          <w:marTop w:val="0"/>
          <w:marBottom w:val="0"/>
          <w:divBdr>
            <w:top w:val="none" w:sz="0" w:space="0" w:color="auto"/>
            <w:left w:val="none" w:sz="0" w:space="0" w:color="auto"/>
            <w:bottom w:val="none" w:sz="0" w:space="0" w:color="auto"/>
            <w:right w:val="none" w:sz="0" w:space="0" w:color="auto"/>
          </w:divBdr>
        </w:div>
        <w:div w:id="853152603">
          <w:marLeft w:val="640"/>
          <w:marRight w:val="0"/>
          <w:marTop w:val="0"/>
          <w:marBottom w:val="0"/>
          <w:divBdr>
            <w:top w:val="none" w:sz="0" w:space="0" w:color="auto"/>
            <w:left w:val="none" w:sz="0" w:space="0" w:color="auto"/>
            <w:bottom w:val="none" w:sz="0" w:space="0" w:color="auto"/>
            <w:right w:val="none" w:sz="0" w:space="0" w:color="auto"/>
          </w:divBdr>
        </w:div>
        <w:div w:id="871263937">
          <w:marLeft w:val="640"/>
          <w:marRight w:val="0"/>
          <w:marTop w:val="0"/>
          <w:marBottom w:val="0"/>
          <w:divBdr>
            <w:top w:val="none" w:sz="0" w:space="0" w:color="auto"/>
            <w:left w:val="none" w:sz="0" w:space="0" w:color="auto"/>
            <w:bottom w:val="none" w:sz="0" w:space="0" w:color="auto"/>
            <w:right w:val="none" w:sz="0" w:space="0" w:color="auto"/>
          </w:divBdr>
        </w:div>
        <w:div w:id="902835533">
          <w:marLeft w:val="640"/>
          <w:marRight w:val="0"/>
          <w:marTop w:val="0"/>
          <w:marBottom w:val="0"/>
          <w:divBdr>
            <w:top w:val="none" w:sz="0" w:space="0" w:color="auto"/>
            <w:left w:val="none" w:sz="0" w:space="0" w:color="auto"/>
            <w:bottom w:val="none" w:sz="0" w:space="0" w:color="auto"/>
            <w:right w:val="none" w:sz="0" w:space="0" w:color="auto"/>
          </w:divBdr>
        </w:div>
        <w:div w:id="906719159">
          <w:marLeft w:val="640"/>
          <w:marRight w:val="0"/>
          <w:marTop w:val="0"/>
          <w:marBottom w:val="0"/>
          <w:divBdr>
            <w:top w:val="none" w:sz="0" w:space="0" w:color="auto"/>
            <w:left w:val="none" w:sz="0" w:space="0" w:color="auto"/>
            <w:bottom w:val="none" w:sz="0" w:space="0" w:color="auto"/>
            <w:right w:val="none" w:sz="0" w:space="0" w:color="auto"/>
          </w:divBdr>
        </w:div>
        <w:div w:id="1044213138">
          <w:marLeft w:val="640"/>
          <w:marRight w:val="0"/>
          <w:marTop w:val="0"/>
          <w:marBottom w:val="0"/>
          <w:divBdr>
            <w:top w:val="none" w:sz="0" w:space="0" w:color="auto"/>
            <w:left w:val="none" w:sz="0" w:space="0" w:color="auto"/>
            <w:bottom w:val="none" w:sz="0" w:space="0" w:color="auto"/>
            <w:right w:val="none" w:sz="0" w:space="0" w:color="auto"/>
          </w:divBdr>
        </w:div>
        <w:div w:id="1057973150">
          <w:marLeft w:val="640"/>
          <w:marRight w:val="0"/>
          <w:marTop w:val="0"/>
          <w:marBottom w:val="0"/>
          <w:divBdr>
            <w:top w:val="none" w:sz="0" w:space="0" w:color="auto"/>
            <w:left w:val="none" w:sz="0" w:space="0" w:color="auto"/>
            <w:bottom w:val="none" w:sz="0" w:space="0" w:color="auto"/>
            <w:right w:val="none" w:sz="0" w:space="0" w:color="auto"/>
          </w:divBdr>
        </w:div>
        <w:div w:id="1065641889">
          <w:marLeft w:val="640"/>
          <w:marRight w:val="0"/>
          <w:marTop w:val="0"/>
          <w:marBottom w:val="0"/>
          <w:divBdr>
            <w:top w:val="none" w:sz="0" w:space="0" w:color="auto"/>
            <w:left w:val="none" w:sz="0" w:space="0" w:color="auto"/>
            <w:bottom w:val="none" w:sz="0" w:space="0" w:color="auto"/>
            <w:right w:val="none" w:sz="0" w:space="0" w:color="auto"/>
          </w:divBdr>
        </w:div>
        <w:div w:id="1126506619">
          <w:marLeft w:val="640"/>
          <w:marRight w:val="0"/>
          <w:marTop w:val="0"/>
          <w:marBottom w:val="0"/>
          <w:divBdr>
            <w:top w:val="none" w:sz="0" w:space="0" w:color="auto"/>
            <w:left w:val="none" w:sz="0" w:space="0" w:color="auto"/>
            <w:bottom w:val="none" w:sz="0" w:space="0" w:color="auto"/>
            <w:right w:val="none" w:sz="0" w:space="0" w:color="auto"/>
          </w:divBdr>
        </w:div>
        <w:div w:id="1222404128">
          <w:marLeft w:val="640"/>
          <w:marRight w:val="0"/>
          <w:marTop w:val="0"/>
          <w:marBottom w:val="0"/>
          <w:divBdr>
            <w:top w:val="none" w:sz="0" w:space="0" w:color="auto"/>
            <w:left w:val="none" w:sz="0" w:space="0" w:color="auto"/>
            <w:bottom w:val="none" w:sz="0" w:space="0" w:color="auto"/>
            <w:right w:val="none" w:sz="0" w:space="0" w:color="auto"/>
          </w:divBdr>
        </w:div>
        <w:div w:id="1286546928">
          <w:marLeft w:val="640"/>
          <w:marRight w:val="0"/>
          <w:marTop w:val="0"/>
          <w:marBottom w:val="0"/>
          <w:divBdr>
            <w:top w:val="none" w:sz="0" w:space="0" w:color="auto"/>
            <w:left w:val="none" w:sz="0" w:space="0" w:color="auto"/>
            <w:bottom w:val="none" w:sz="0" w:space="0" w:color="auto"/>
            <w:right w:val="none" w:sz="0" w:space="0" w:color="auto"/>
          </w:divBdr>
        </w:div>
        <w:div w:id="1361739768">
          <w:marLeft w:val="640"/>
          <w:marRight w:val="0"/>
          <w:marTop w:val="0"/>
          <w:marBottom w:val="0"/>
          <w:divBdr>
            <w:top w:val="none" w:sz="0" w:space="0" w:color="auto"/>
            <w:left w:val="none" w:sz="0" w:space="0" w:color="auto"/>
            <w:bottom w:val="none" w:sz="0" w:space="0" w:color="auto"/>
            <w:right w:val="none" w:sz="0" w:space="0" w:color="auto"/>
          </w:divBdr>
        </w:div>
        <w:div w:id="1367172658">
          <w:marLeft w:val="640"/>
          <w:marRight w:val="0"/>
          <w:marTop w:val="0"/>
          <w:marBottom w:val="0"/>
          <w:divBdr>
            <w:top w:val="none" w:sz="0" w:space="0" w:color="auto"/>
            <w:left w:val="none" w:sz="0" w:space="0" w:color="auto"/>
            <w:bottom w:val="none" w:sz="0" w:space="0" w:color="auto"/>
            <w:right w:val="none" w:sz="0" w:space="0" w:color="auto"/>
          </w:divBdr>
        </w:div>
        <w:div w:id="1376387472">
          <w:marLeft w:val="640"/>
          <w:marRight w:val="0"/>
          <w:marTop w:val="0"/>
          <w:marBottom w:val="0"/>
          <w:divBdr>
            <w:top w:val="none" w:sz="0" w:space="0" w:color="auto"/>
            <w:left w:val="none" w:sz="0" w:space="0" w:color="auto"/>
            <w:bottom w:val="none" w:sz="0" w:space="0" w:color="auto"/>
            <w:right w:val="none" w:sz="0" w:space="0" w:color="auto"/>
          </w:divBdr>
        </w:div>
        <w:div w:id="1414201920">
          <w:marLeft w:val="640"/>
          <w:marRight w:val="0"/>
          <w:marTop w:val="0"/>
          <w:marBottom w:val="0"/>
          <w:divBdr>
            <w:top w:val="none" w:sz="0" w:space="0" w:color="auto"/>
            <w:left w:val="none" w:sz="0" w:space="0" w:color="auto"/>
            <w:bottom w:val="none" w:sz="0" w:space="0" w:color="auto"/>
            <w:right w:val="none" w:sz="0" w:space="0" w:color="auto"/>
          </w:divBdr>
        </w:div>
        <w:div w:id="1417047160">
          <w:marLeft w:val="640"/>
          <w:marRight w:val="0"/>
          <w:marTop w:val="0"/>
          <w:marBottom w:val="0"/>
          <w:divBdr>
            <w:top w:val="none" w:sz="0" w:space="0" w:color="auto"/>
            <w:left w:val="none" w:sz="0" w:space="0" w:color="auto"/>
            <w:bottom w:val="none" w:sz="0" w:space="0" w:color="auto"/>
            <w:right w:val="none" w:sz="0" w:space="0" w:color="auto"/>
          </w:divBdr>
        </w:div>
        <w:div w:id="1441952883">
          <w:marLeft w:val="640"/>
          <w:marRight w:val="0"/>
          <w:marTop w:val="0"/>
          <w:marBottom w:val="0"/>
          <w:divBdr>
            <w:top w:val="none" w:sz="0" w:space="0" w:color="auto"/>
            <w:left w:val="none" w:sz="0" w:space="0" w:color="auto"/>
            <w:bottom w:val="none" w:sz="0" w:space="0" w:color="auto"/>
            <w:right w:val="none" w:sz="0" w:space="0" w:color="auto"/>
          </w:divBdr>
        </w:div>
        <w:div w:id="1499464593">
          <w:marLeft w:val="640"/>
          <w:marRight w:val="0"/>
          <w:marTop w:val="0"/>
          <w:marBottom w:val="0"/>
          <w:divBdr>
            <w:top w:val="none" w:sz="0" w:space="0" w:color="auto"/>
            <w:left w:val="none" w:sz="0" w:space="0" w:color="auto"/>
            <w:bottom w:val="none" w:sz="0" w:space="0" w:color="auto"/>
            <w:right w:val="none" w:sz="0" w:space="0" w:color="auto"/>
          </w:divBdr>
        </w:div>
        <w:div w:id="1555308987">
          <w:marLeft w:val="640"/>
          <w:marRight w:val="0"/>
          <w:marTop w:val="0"/>
          <w:marBottom w:val="0"/>
          <w:divBdr>
            <w:top w:val="none" w:sz="0" w:space="0" w:color="auto"/>
            <w:left w:val="none" w:sz="0" w:space="0" w:color="auto"/>
            <w:bottom w:val="none" w:sz="0" w:space="0" w:color="auto"/>
            <w:right w:val="none" w:sz="0" w:space="0" w:color="auto"/>
          </w:divBdr>
        </w:div>
        <w:div w:id="1699351739">
          <w:marLeft w:val="640"/>
          <w:marRight w:val="0"/>
          <w:marTop w:val="0"/>
          <w:marBottom w:val="0"/>
          <w:divBdr>
            <w:top w:val="none" w:sz="0" w:space="0" w:color="auto"/>
            <w:left w:val="none" w:sz="0" w:space="0" w:color="auto"/>
            <w:bottom w:val="none" w:sz="0" w:space="0" w:color="auto"/>
            <w:right w:val="none" w:sz="0" w:space="0" w:color="auto"/>
          </w:divBdr>
        </w:div>
        <w:div w:id="1740665316">
          <w:marLeft w:val="640"/>
          <w:marRight w:val="0"/>
          <w:marTop w:val="0"/>
          <w:marBottom w:val="0"/>
          <w:divBdr>
            <w:top w:val="none" w:sz="0" w:space="0" w:color="auto"/>
            <w:left w:val="none" w:sz="0" w:space="0" w:color="auto"/>
            <w:bottom w:val="none" w:sz="0" w:space="0" w:color="auto"/>
            <w:right w:val="none" w:sz="0" w:space="0" w:color="auto"/>
          </w:divBdr>
        </w:div>
        <w:div w:id="1788544284">
          <w:marLeft w:val="640"/>
          <w:marRight w:val="0"/>
          <w:marTop w:val="0"/>
          <w:marBottom w:val="0"/>
          <w:divBdr>
            <w:top w:val="none" w:sz="0" w:space="0" w:color="auto"/>
            <w:left w:val="none" w:sz="0" w:space="0" w:color="auto"/>
            <w:bottom w:val="none" w:sz="0" w:space="0" w:color="auto"/>
            <w:right w:val="none" w:sz="0" w:space="0" w:color="auto"/>
          </w:divBdr>
        </w:div>
        <w:div w:id="1813793862">
          <w:marLeft w:val="640"/>
          <w:marRight w:val="0"/>
          <w:marTop w:val="0"/>
          <w:marBottom w:val="0"/>
          <w:divBdr>
            <w:top w:val="none" w:sz="0" w:space="0" w:color="auto"/>
            <w:left w:val="none" w:sz="0" w:space="0" w:color="auto"/>
            <w:bottom w:val="none" w:sz="0" w:space="0" w:color="auto"/>
            <w:right w:val="none" w:sz="0" w:space="0" w:color="auto"/>
          </w:divBdr>
        </w:div>
        <w:div w:id="1823157409">
          <w:marLeft w:val="640"/>
          <w:marRight w:val="0"/>
          <w:marTop w:val="0"/>
          <w:marBottom w:val="0"/>
          <w:divBdr>
            <w:top w:val="none" w:sz="0" w:space="0" w:color="auto"/>
            <w:left w:val="none" w:sz="0" w:space="0" w:color="auto"/>
            <w:bottom w:val="none" w:sz="0" w:space="0" w:color="auto"/>
            <w:right w:val="none" w:sz="0" w:space="0" w:color="auto"/>
          </w:divBdr>
        </w:div>
        <w:div w:id="1826167585">
          <w:marLeft w:val="640"/>
          <w:marRight w:val="0"/>
          <w:marTop w:val="0"/>
          <w:marBottom w:val="0"/>
          <w:divBdr>
            <w:top w:val="none" w:sz="0" w:space="0" w:color="auto"/>
            <w:left w:val="none" w:sz="0" w:space="0" w:color="auto"/>
            <w:bottom w:val="none" w:sz="0" w:space="0" w:color="auto"/>
            <w:right w:val="none" w:sz="0" w:space="0" w:color="auto"/>
          </w:divBdr>
        </w:div>
        <w:div w:id="1835874596">
          <w:marLeft w:val="640"/>
          <w:marRight w:val="0"/>
          <w:marTop w:val="0"/>
          <w:marBottom w:val="0"/>
          <w:divBdr>
            <w:top w:val="none" w:sz="0" w:space="0" w:color="auto"/>
            <w:left w:val="none" w:sz="0" w:space="0" w:color="auto"/>
            <w:bottom w:val="none" w:sz="0" w:space="0" w:color="auto"/>
            <w:right w:val="none" w:sz="0" w:space="0" w:color="auto"/>
          </w:divBdr>
        </w:div>
        <w:div w:id="1851482284">
          <w:marLeft w:val="640"/>
          <w:marRight w:val="0"/>
          <w:marTop w:val="0"/>
          <w:marBottom w:val="0"/>
          <w:divBdr>
            <w:top w:val="none" w:sz="0" w:space="0" w:color="auto"/>
            <w:left w:val="none" w:sz="0" w:space="0" w:color="auto"/>
            <w:bottom w:val="none" w:sz="0" w:space="0" w:color="auto"/>
            <w:right w:val="none" w:sz="0" w:space="0" w:color="auto"/>
          </w:divBdr>
        </w:div>
        <w:div w:id="1874491224">
          <w:marLeft w:val="640"/>
          <w:marRight w:val="0"/>
          <w:marTop w:val="0"/>
          <w:marBottom w:val="0"/>
          <w:divBdr>
            <w:top w:val="none" w:sz="0" w:space="0" w:color="auto"/>
            <w:left w:val="none" w:sz="0" w:space="0" w:color="auto"/>
            <w:bottom w:val="none" w:sz="0" w:space="0" w:color="auto"/>
            <w:right w:val="none" w:sz="0" w:space="0" w:color="auto"/>
          </w:divBdr>
        </w:div>
        <w:div w:id="1967928543">
          <w:marLeft w:val="640"/>
          <w:marRight w:val="0"/>
          <w:marTop w:val="0"/>
          <w:marBottom w:val="0"/>
          <w:divBdr>
            <w:top w:val="none" w:sz="0" w:space="0" w:color="auto"/>
            <w:left w:val="none" w:sz="0" w:space="0" w:color="auto"/>
            <w:bottom w:val="none" w:sz="0" w:space="0" w:color="auto"/>
            <w:right w:val="none" w:sz="0" w:space="0" w:color="auto"/>
          </w:divBdr>
        </w:div>
        <w:div w:id="1970431036">
          <w:marLeft w:val="640"/>
          <w:marRight w:val="0"/>
          <w:marTop w:val="0"/>
          <w:marBottom w:val="0"/>
          <w:divBdr>
            <w:top w:val="none" w:sz="0" w:space="0" w:color="auto"/>
            <w:left w:val="none" w:sz="0" w:space="0" w:color="auto"/>
            <w:bottom w:val="none" w:sz="0" w:space="0" w:color="auto"/>
            <w:right w:val="none" w:sz="0" w:space="0" w:color="auto"/>
          </w:divBdr>
        </w:div>
        <w:div w:id="1989631365">
          <w:marLeft w:val="640"/>
          <w:marRight w:val="0"/>
          <w:marTop w:val="0"/>
          <w:marBottom w:val="0"/>
          <w:divBdr>
            <w:top w:val="none" w:sz="0" w:space="0" w:color="auto"/>
            <w:left w:val="none" w:sz="0" w:space="0" w:color="auto"/>
            <w:bottom w:val="none" w:sz="0" w:space="0" w:color="auto"/>
            <w:right w:val="none" w:sz="0" w:space="0" w:color="auto"/>
          </w:divBdr>
        </w:div>
        <w:div w:id="2009628238">
          <w:marLeft w:val="640"/>
          <w:marRight w:val="0"/>
          <w:marTop w:val="0"/>
          <w:marBottom w:val="0"/>
          <w:divBdr>
            <w:top w:val="none" w:sz="0" w:space="0" w:color="auto"/>
            <w:left w:val="none" w:sz="0" w:space="0" w:color="auto"/>
            <w:bottom w:val="none" w:sz="0" w:space="0" w:color="auto"/>
            <w:right w:val="none" w:sz="0" w:space="0" w:color="auto"/>
          </w:divBdr>
        </w:div>
        <w:div w:id="2022276524">
          <w:marLeft w:val="640"/>
          <w:marRight w:val="0"/>
          <w:marTop w:val="0"/>
          <w:marBottom w:val="0"/>
          <w:divBdr>
            <w:top w:val="none" w:sz="0" w:space="0" w:color="auto"/>
            <w:left w:val="none" w:sz="0" w:space="0" w:color="auto"/>
            <w:bottom w:val="none" w:sz="0" w:space="0" w:color="auto"/>
            <w:right w:val="none" w:sz="0" w:space="0" w:color="auto"/>
          </w:divBdr>
        </w:div>
        <w:div w:id="2043284156">
          <w:marLeft w:val="640"/>
          <w:marRight w:val="0"/>
          <w:marTop w:val="0"/>
          <w:marBottom w:val="0"/>
          <w:divBdr>
            <w:top w:val="none" w:sz="0" w:space="0" w:color="auto"/>
            <w:left w:val="none" w:sz="0" w:space="0" w:color="auto"/>
            <w:bottom w:val="none" w:sz="0" w:space="0" w:color="auto"/>
            <w:right w:val="none" w:sz="0" w:space="0" w:color="auto"/>
          </w:divBdr>
        </w:div>
        <w:div w:id="2055958410">
          <w:marLeft w:val="640"/>
          <w:marRight w:val="0"/>
          <w:marTop w:val="0"/>
          <w:marBottom w:val="0"/>
          <w:divBdr>
            <w:top w:val="none" w:sz="0" w:space="0" w:color="auto"/>
            <w:left w:val="none" w:sz="0" w:space="0" w:color="auto"/>
            <w:bottom w:val="none" w:sz="0" w:space="0" w:color="auto"/>
            <w:right w:val="none" w:sz="0" w:space="0" w:color="auto"/>
          </w:divBdr>
        </w:div>
        <w:div w:id="2091274942">
          <w:marLeft w:val="640"/>
          <w:marRight w:val="0"/>
          <w:marTop w:val="0"/>
          <w:marBottom w:val="0"/>
          <w:divBdr>
            <w:top w:val="none" w:sz="0" w:space="0" w:color="auto"/>
            <w:left w:val="none" w:sz="0" w:space="0" w:color="auto"/>
            <w:bottom w:val="none" w:sz="0" w:space="0" w:color="auto"/>
            <w:right w:val="none" w:sz="0" w:space="0" w:color="auto"/>
          </w:divBdr>
        </w:div>
        <w:div w:id="2123566962">
          <w:marLeft w:val="640"/>
          <w:marRight w:val="0"/>
          <w:marTop w:val="0"/>
          <w:marBottom w:val="0"/>
          <w:divBdr>
            <w:top w:val="none" w:sz="0" w:space="0" w:color="auto"/>
            <w:left w:val="none" w:sz="0" w:space="0" w:color="auto"/>
            <w:bottom w:val="none" w:sz="0" w:space="0" w:color="auto"/>
            <w:right w:val="none" w:sz="0" w:space="0" w:color="auto"/>
          </w:divBdr>
        </w:div>
      </w:divsChild>
    </w:div>
    <w:div w:id="1154566291">
      <w:bodyDiv w:val="1"/>
      <w:marLeft w:val="0"/>
      <w:marRight w:val="0"/>
      <w:marTop w:val="0"/>
      <w:marBottom w:val="0"/>
      <w:divBdr>
        <w:top w:val="none" w:sz="0" w:space="0" w:color="auto"/>
        <w:left w:val="none" w:sz="0" w:space="0" w:color="auto"/>
        <w:bottom w:val="none" w:sz="0" w:space="0" w:color="auto"/>
        <w:right w:val="none" w:sz="0" w:space="0" w:color="auto"/>
      </w:divBdr>
      <w:divsChild>
        <w:div w:id="22904106">
          <w:marLeft w:val="640"/>
          <w:marRight w:val="0"/>
          <w:marTop w:val="0"/>
          <w:marBottom w:val="0"/>
          <w:divBdr>
            <w:top w:val="none" w:sz="0" w:space="0" w:color="auto"/>
            <w:left w:val="none" w:sz="0" w:space="0" w:color="auto"/>
            <w:bottom w:val="none" w:sz="0" w:space="0" w:color="auto"/>
            <w:right w:val="none" w:sz="0" w:space="0" w:color="auto"/>
          </w:divBdr>
        </w:div>
        <w:div w:id="32965961">
          <w:marLeft w:val="640"/>
          <w:marRight w:val="0"/>
          <w:marTop w:val="0"/>
          <w:marBottom w:val="0"/>
          <w:divBdr>
            <w:top w:val="none" w:sz="0" w:space="0" w:color="auto"/>
            <w:left w:val="none" w:sz="0" w:space="0" w:color="auto"/>
            <w:bottom w:val="none" w:sz="0" w:space="0" w:color="auto"/>
            <w:right w:val="none" w:sz="0" w:space="0" w:color="auto"/>
          </w:divBdr>
        </w:div>
        <w:div w:id="64039490">
          <w:marLeft w:val="640"/>
          <w:marRight w:val="0"/>
          <w:marTop w:val="0"/>
          <w:marBottom w:val="0"/>
          <w:divBdr>
            <w:top w:val="none" w:sz="0" w:space="0" w:color="auto"/>
            <w:left w:val="none" w:sz="0" w:space="0" w:color="auto"/>
            <w:bottom w:val="none" w:sz="0" w:space="0" w:color="auto"/>
            <w:right w:val="none" w:sz="0" w:space="0" w:color="auto"/>
          </w:divBdr>
        </w:div>
        <w:div w:id="93551459">
          <w:marLeft w:val="640"/>
          <w:marRight w:val="0"/>
          <w:marTop w:val="0"/>
          <w:marBottom w:val="0"/>
          <w:divBdr>
            <w:top w:val="none" w:sz="0" w:space="0" w:color="auto"/>
            <w:left w:val="none" w:sz="0" w:space="0" w:color="auto"/>
            <w:bottom w:val="none" w:sz="0" w:space="0" w:color="auto"/>
            <w:right w:val="none" w:sz="0" w:space="0" w:color="auto"/>
          </w:divBdr>
        </w:div>
        <w:div w:id="179928899">
          <w:marLeft w:val="640"/>
          <w:marRight w:val="0"/>
          <w:marTop w:val="0"/>
          <w:marBottom w:val="0"/>
          <w:divBdr>
            <w:top w:val="none" w:sz="0" w:space="0" w:color="auto"/>
            <w:left w:val="none" w:sz="0" w:space="0" w:color="auto"/>
            <w:bottom w:val="none" w:sz="0" w:space="0" w:color="auto"/>
            <w:right w:val="none" w:sz="0" w:space="0" w:color="auto"/>
          </w:divBdr>
        </w:div>
        <w:div w:id="180125422">
          <w:marLeft w:val="640"/>
          <w:marRight w:val="0"/>
          <w:marTop w:val="0"/>
          <w:marBottom w:val="0"/>
          <w:divBdr>
            <w:top w:val="none" w:sz="0" w:space="0" w:color="auto"/>
            <w:left w:val="none" w:sz="0" w:space="0" w:color="auto"/>
            <w:bottom w:val="none" w:sz="0" w:space="0" w:color="auto"/>
            <w:right w:val="none" w:sz="0" w:space="0" w:color="auto"/>
          </w:divBdr>
        </w:div>
        <w:div w:id="433793766">
          <w:marLeft w:val="640"/>
          <w:marRight w:val="0"/>
          <w:marTop w:val="0"/>
          <w:marBottom w:val="0"/>
          <w:divBdr>
            <w:top w:val="none" w:sz="0" w:space="0" w:color="auto"/>
            <w:left w:val="none" w:sz="0" w:space="0" w:color="auto"/>
            <w:bottom w:val="none" w:sz="0" w:space="0" w:color="auto"/>
            <w:right w:val="none" w:sz="0" w:space="0" w:color="auto"/>
          </w:divBdr>
        </w:div>
        <w:div w:id="641614680">
          <w:marLeft w:val="640"/>
          <w:marRight w:val="0"/>
          <w:marTop w:val="0"/>
          <w:marBottom w:val="0"/>
          <w:divBdr>
            <w:top w:val="none" w:sz="0" w:space="0" w:color="auto"/>
            <w:left w:val="none" w:sz="0" w:space="0" w:color="auto"/>
            <w:bottom w:val="none" w:sz="0" w:space="0" w:color="auto"/>
            <w:right w:val="none" w:sz="0" w:space="0" w:color="auto"/>
          </w:divBdr>
        </w:div>
        <w:div w:id="654795310">
          <w:marLeft w:val="640"/>
          <w:marRight w:val="0"/>
          <w:marTop w:val="0"/>
          <w:marBottom w:val="0"/>
          <w:divBdr>
            <w:top w:val="none" w:sz="0" w:space="0" w:color="auto"/>
            <w:left w:val="none" w:sz="0" w:space="0" w:color="auto"/>
            <w:bottom w:val="none" w:sz="0" w:space="0" w:color="auto"/>
            <w:right w:val="none" w:sz="0" w:space="0" w:color="auto"/>
          </w:divBdr>
        </w:div>
        <w:div w:id="662005624">
          <w:marLeft w:val="640"/>
          <w:marRight w:val="0"/>
          <w:marTop w:val="0"/>
          <w:marBottom w:val="0"/>
          <w:divBdr>
            <w:top w:val="none" w:sz="0" w:space="0" w:color="auto"/>
            <w:left w:val="none" w:sz="0" w:space="0" w:color="auto"/>
            <w:bottom w:val="none" w:sz="0" w:space="0" w:color="auto"/>
            <w:right w:val="none" w:sz="0" w:space="0" w:color="auto"/>
          </w:divBdr>
        </w:div>
        <w:div w:id="678628871">
          <w:marLeft w:val="640"/>
          <w:marRight w:val="0"/>
          <w:marTop w:val="0"/>
          <w:marBottom w:val="0"/>
          <w:divBdr>
            <w:top w:val="none" w:sz="0" w:space="0" w:color="auto"/>
            <w:left w:val="none" w:sz="0" w:space="0" w:color="auto"/>
            <w:bottom w:val="none" w:sz="0" w:space="0" w:color="auto"/>
            <w:right w:val="none" w:sz="0" w:space="0" w:color="auto"/>
          </w:divBdr>
        </w:div>
        <w:div w:id="690685867">
          <w:marLeft w:val="640"/>
          <w:marRight w:val="0"/>
          <w:marTop w:val="0"/>
          <w:marBottom w:val="0"/>
          <w:divBdr>
            <w:top w:val="none" w:sz="0" w:space="0" w:color="auto"/>
            <w:left w:val="none" w:sz="0" w:space="0" w:color="auto"/>
            <w:bottom w:val="none" w:sz="0" w:space="0" w:color="auto"/>
            <w:right w:val="none" w:sz="0" w:space="0" w:color="auto"/>
          </w:divBdr>
        </w:div>
        <w:div w:id="715197989">
          <w:marLeft w:val="640"/>
          <w:marRight w:val="0"/>
          <w:marTop w:val="0"/>
          <w:marBottom w:val="0"/>
          <w:divBdr>
            <w:top w:val="none" w:sz="0" w:space="0" w:color="auto"/>
            <w:left w:val="none" w:sz="0" w:space="0" w:color="auto"/>
            <w:bottom w:val="none" w:sz="0" w:space="0" w:color="auto"/>
            <w:right w:val="none" w:sz="0" w:space="0" w:color="auto"/>
          </w:divBdr>
        </w:div>
        <w:div w:id="724913395">
          <w:marLeft w:val="640"/>
          <w:marRight w:val="0"/>
          <w:marTop w:val="0"/>
          <w:marBottom w:val="0"/>
          <w:divBdr>
            <w:top w:val="none" w:sz="0" w:space="0" w:color="auto"/>
            <w:left w:val="none" w:sz="0" w:space="0" w:color="auto"/>
            <w:bottom w:val="none" w:sz="0" w:space="0" w:color="auto"/>
            <w:right w:val="none" w:sz="0" w:space="0" w:color="auto"/>
          </w:divBdr>
        </w:div>
        <w:div w:id="747967949">
          <w:marLeft w:val="640"/>
          <w:marRight w:val="0"/>
          <w:marTop w:val="0"/>
          <w:marBottom w:val="0"/>
          <w:divBdr>
            <w:top w:val="none" w:sz="0" w:space="0" w:color="auto"/>
            <w:left w:val="none" w:sz="0" w:space="0" w:color="auto"/>
            <w:bottom w:val="none" w:sz="0" w:space="0" w:color="auto"/>
            <w:right w:val="none" w:sz="0" w:space="0" w:color="auto"/>
          </w:divBdr>
        </w:div>
        <w:div w:id="775565954">
          <w:marLeft w:val="640"/>
          <w:marRight w:val="0"/>
          <w:marTop w:val="0"/>
          <w:marBottom w:val="0"/>
          <w:divBdr>
            <w:top w:val="none" w:sz="0" w:space="0" w:color="auto"/>
            <w:left w:val="none" w:sz="0" w:space="0" w:color="auto"/>
            <w:bottom w:val="none" w:sz="0" w:space="0" w:color="auto"/>
            <w:right w:val="none" w:sz="0" w:space="0" w:color="auto"/>
          </w:divBdr>
        </w:div>
        <w:div w:id="777994156">
          <w:marLeft w:val="640"/>
          <w:marRight w:val="0"/>
          <w:marTop w:val="0"/>
          <w:marBottom w:val="0"/>
          <w:divBdr>
            <w:top w:val="none" w:sz="0" w:space="0" w:color="auto"/>
            <w:left w:val="none" w:sz="0" w:space="0" w:color="auto"/>
            <w:bottom w:val="none" w:sz="0" w:space="0" w:color="auto"/>
            <w:right w:val="none" w:sz="0" w:space="0" w:color="auto"/>
          </w:divBdr>
        </w:div>
        <w:div w:id="790244366">
          <w:marLeft w:val="640"/>
          <w:marRight w:val="0"/>
          <w:marTop w:val="0"/>
          <w:marBottom w:val="0"/>
          <w:divBdr>
            <w:top w:val="none" w:sz="0" w:space="0" w:color="auto"/>
            <w:left w:val="none" w:sz="0" w:space="0" w:color="auto"/>
            <w:bottom w:val="none" w:sz="0" w:space="0" w:color="auto"/>
            <w:right w:val="none" w:sz="0" w:space="0" w:color="auto"/>
          </w:divBdr>
        </w:div>
        <w:div w:id="822355702">
          <w:marLeft w:val="640"/>
          <w:marRight w:val="0"/>
          <w:marTop w:val="0"/>
          <w:marBottom w:val="0"/>
          <w:divBdr>
            <w:top w:val="none" w:sz="0" w:space="0" w:color="auto"/>
            <w:left w:val="none" w:sz="0" w:space="0" w:color="auto"/>
            <w:bottom w:val="none" w:sz="0" w:space="0" w:color="auto"/>
            <w:right w:val="none" w:sz="0" w:space="0" w:color="auto"/>
          </w:divBdr>
        </w:div>
        <w:div w:id="826239173">
          <w:marLeft w:val="640"/>
          <w:marRight w:val="0"/>
          <w:marTop w:val="0"/>
          <w:marBottom w:val="0"/>
          <w:divBdr>
            <w:top w:val="none" w:sz="0" w:space="0" w:color="auto"/>
            <w:left w:val="none" w:sz="0" w:space="0" w:color="auto"/>
            <w:bottom w:val="none" w:sz="0" w:space="0" w:color="auto"/>
            <w:right w:val="none" w:sz="0" w:space="0" w:color="auto"/>
          </w:divBdr>
        </w:div>
        <w:div w:id="826939851">
          <w:marLeft w:val="640"/>
          <w:marRight w:val="0"/>
          <w:marTop w:val="0"/>
          <w:marBottom w:val="0"/>
          <w:divBdr>
            <w:top w:val="none" w:sz="0" w:space="0" w:color="auto"/>
            <w:left w:val="none" w:sz="0" w:space="0" w:color="auto"/>
            <w:bottom w:val="none" w:sz="0" w:space="0" w:color="auto"/>
            <w:right w:val="none" w:sz="0" w:space="0" w:color="auto"/>
          </w:divBdr>
        </w:div>
        <w:div w:id="866286233">
          <w:marLeft w:val="640"/>
          <w:marRight w:val="0"/>
          <w:marTop w:val="0"/>
          <w:marBottom w:val="0"/>
          <w:divBdr>
            <w:top w:val="none" w:sz="0" w:space="0" w:color="auto"/>
            <w:left w:val="none" w:sz="0" w:space="0" w:color="auto"/>
            <w:bottom w:val="none" w:sz="0" w:space="0" w:color="auto"/>
            <w:right w:val="none" w:sz="0" w:space="0" w:color="auto"/>
          </w:divBdr>
        </w:div>
        <w:div w:id="871958809">
          <w:marLeft w:val="640"/>
          <w:marRight w:val="0"/>
          <w:marTop w:val="0"/>
          <w:marBottom w:val="0"/>
          <w:divBdr>
            <w:top w:val="none" w:sz="0" w:space="0" w:color="auto"/>
            <w:left w:val="none" w:sz="0" w:space="0" w:color="auto"/>
            <w:bottom w:val="none" w:sz="0" w:space="0" w:color="auto"/>
            <w:right w:val="none" w:sz="0" w:space="0" w:color="auto"/>
          </w:divBdr>
        </w:div>
        <w:div w:id="872350071">
          <w:marLeft w:val="640"/>
          <w:marRight w:val="0"/>
          <w:marTop w:val="0"/>
          <w:marBottom w:val="0"/>
          <w:divBdr>
            <w:top w:val="none" w:sz="0" w:space="0" w:color="auto"/>
            <w:left w:val="none" w:sz="0" w:space="0" w:color="auto"/>
            <w:bottom w:val="none" w:sz="0" w:space="0" w:color="auto"/>
            <w:right w:val="none" w:sz="0" w:space="0" w:color="auto"/>
          </w:divBdr>
        </w:div>
        <w:div w:id="877620637">
          <w:marLeft w:val="640"/>
          <w:marRight w:val="0"/>
          <w:marTop w:val="0"/>
          <w:marBottom w:val="0"/>
          <w:divBdr>
            <w:top w:val="none" w:sz="0" w:space="0" w:color="auto"/>
            <w:left w:val="none" w:sz="0" w:space="0" w:color="auto"/>
            <w:bottom w:val="none" w:sz="0" w:space="0" w:color="auto"/>
            <w:right w:val="none" w:sz="0" w:space="0" w:color="auto"/>
          </w:divBdr>
        </w:div>
        <w:div w:id="919749722">
          <w:marLeft w:val="640"/>
          <w:marRight w:val="0"/>
          <w:marTop w:val="0"/>
          <w:marBottom w:val="0"/>
          <w:divBdr>
            <w:top w:val="none" w:sz="0" w:space="0" w:color="auto"/>
            <w:left w:val="none" w:sz="0" w:space="0" w:color="auto"/>
            <w:bottom w:val="none" w:sz="0" w:space="0" w:color="auto"/>
            <w:right w:val="none" w:sz="0" w:space="0" w:color="auto"/>
          </w:divBdr>
        </w:div>
        <w:div w:id="932862835">
          <w:marLeft w:val="640"/>
          <w:marRight w:val="0"/>
          <w:marTop w:val="0"/>
          <w:marBottom w:val="0"/>
          <w:divBdr>
            <w:top w:val="none" w:sz="0" w:space="0" w:color="auto"/>
            <w:left w:val="none" w:sz="0" w:space="0" w:color="auto"/>
            <w:bottom w:val="none" w:sz="0" w:space="0" w:color="auto"/>
            <w:right w:val="none" w:sz="0" w:space="0" w:color="auto"/>
          </w:divBdr>
        </w:div>
        <w:div w:id="953561079">
          <w:marLeft w:val="640"/>
          <w:marRight w:val="0"/>
          <w:marTop w:val="0"/>
          <w:marBottom w:val="0"/>
          <w:divBdr>
            <w:top w:val="none" w:sz="0" w:space="0" w:color="auto"/>
            <w:left w:val="none" w:sz="0" w:space="0" w:color="auto"/>
            <w:bottom w:val="none" w:sz="0" w:space="0" w:color="auto"/>
            <w:right w:val="none" w:sz="0" w:space="0" w:color="auto"/>
          </w:divBdr>
        </w:div>
        <w:div w:id="1047069655">
          <w:marLeft w:val="640"/>
          <w:marRight w:val="0"/>
          <w:marTop w:val="0"/>
          <w:marBottom w:val="0"/>
          <w:divBdr>
            <w:top w:val="none" w:sz="0" w:space="0" w:color="auto"/>
            <w:left w:val="none" w:sz="0" w:space="0" w:color="auto"/>
            <w:bottom w:val="none" w:sz="0" w:space="0" w:color="auto"/>
            <w:right w:val="none" w:sz="0" w:space="0" w:color="auto"/>
          </w:divBdr>
        </w:div>
        <w:div w:id="1070693104">
          <w:marLeft w:val="640"/>
          <w:marRight w:val="0"/>
          <w:marTop w:val="0"/>
          <w:marBottom w:val="0"/>
          <w:divBdr>
            <w:top w:val="none" w:sz="0" w:space="0" w:color="auto"/>
            <w:left w:val="none" w:sz="0" w:space="0" w:color="auto"/>
            <w:bottom w:val="none" w:sz="0" w:space="0" w:color="auto"/>
            <w:right w:val="none" w:sz="0" w:space="0" w:color="auto"/>
          </w:divBdr>
        </w:div>
        <w:div w:id="1115757649">
          <w:marLeft w:val="640"/>
          <w:marRight w:val="0"/>
          <w:marTop w:val="0"/>
          <w:marBottom w:val="0"/>
          <w:divBdr>
            <w:top w:val="none" w:sz="0" w:space="0" w:color="auto"/>
            <w:left w:val="none" w:sz="0" w:space="0" w:color="auto"/>
            <w:bottom w:val="none" w:sz="0" w:space="0" w:color="auto"/>
            <w:right w:val="none" w:sz="0" w:space="0" w:color="auto"/>
          </w:divBdr>
        </w:div>
        <w:div w:id="1172337229">
          <w:marLeft w:val="640"/>
          <w:marRight w:val="0"/>
          <w:marTop w:val="0"/>
          <w:marBottom w:val="0"/>
          <w:divBdr>
            <w:top w:val="none" w:sz="0" w:space="0" w:color="auto"/>
            <w:left w:val="none" w:sz="0" w:space="0" w:color="auto"/>
            <w:bottom w:val="none" w:sz="0" w:space="0" w:color="auto"/>
            <w:right w:val="none" w:sz="0" w:space="0" w:color="auto"/>
          </w:divBdr>
        </w:div>
        <w:div w:id="1200581094">
          <w:marLeft w:val="640"/>
          <w:marRight w:val="0"/>
          <w:marTop w:val="0"/>
          <w:marBottom w:val="0"/>
          <w:divBdr>
            <w:top w:val="none" w:sz="0" w:space="0" w:color="auto"/>
            <w:left w:val="none" w:sz="0" w:space="0" w:color="auto"/>
            <w:bottom w:val="none" w:sz="0" w:space="0" w:color="auto"/>
            <w:right w:val="none" w:sz="0" w:space="0" w:color="auto"/>
          </w:divBdr>
        </w:div>
        <w:div w:id="1275554698">
          <w:marLeft w:val="640"/>
          <w:marRight w:val="0"/>
          <w:marTop w:val="0"/>
          <w:marBottom w:val="0"/>
          <w:divBdr>
            <w:top w:val="none" w:sz="0" w:space="0" w:color="auto"/>
            <w:left w:val="none" w:sz="0" w:space="0" w:color="auto"/>
            <w:bottom w:val="none" w:sz="0" w:space="0" w:color="auto"/>
            <w:right w:val="none" w:sz="0" w:space="0" w:color="auto"/>
          </w:divBdr>
        </w:div>
        <w:div w:id="1280844329">
          <w:marLeft w:val="640"/>
          <w:marRight w:val="0"/>
          <w:marTop w:val="0"/>
          <w:marBottom w:val="0"/>
          <w:divBdr>
            <w:top w:val="none" w:sz="0" w:space="0" w:color="auto"/>
            <w:left w:val="none" w:sz="0" w:space="0" w:color="auto"/>
            <w:bottom w:val="none" w:sz="0" w:space="0" w:color="auto"/>
            <w:right w:val="none" w:sz="0" w:space="0" w:color="auto"/>
          </w:divBdr>
        </w:div>
        <w:div w:id="1286548897">
          <w:marLeft w:val="640"/>
          <w:marRight w:val="0"/>
          <w:marTop w:val="0"/>
          <w:marBottom w:val="0"/>
          <w:divBdr>
            <w:top w:val="none" w:sz="0" w:space="0" w:color="auto"/>
            <w:left w:val="none" w:sz="0" w:space="0" w:color="auto"/>
            <w:bottom w:val="none" w:sz="0" w:space="0" w:color="auto"/>
            <w:right w:val="none" w:sz="0" w:space="0" w:color="auto"/>
          </w:divBdr>
        </w:div>
        <w:div w:id="1304189447">
          <w:marLeft w:val="640"/>
          <w:marRight w:val="0"/>
          <w:marTop w:val="0"/>
          <w:marBottom w:val="0"/>
          <w:divBdr>
            <w:top w:val="none" w:sz="0" w:space="0" w:color="auto"/>
            <w:left w:val="none" w:sz="0" w:space="0" w:color="auto"/>
            <w:bottom w:val="none" w:sz="0" w:space="0" w:color="auto"/>
            <w:right w:val="none" w:sz="0" w:space="0" w:color="auto"/>
          </w:divBdr>
        </w:div>
        <w:div w:id="1312753774">
          <w:marLeft w:val="640"/>
          <w:marRight w:val="0"/>
          <w:marTop w:val="0"/>
          <w:marBottom w:val="0"/>
          <w:divBdr>
            <w:top w:val="none" w:sz="0" w:space="0" w:color="auto"/>
            <w:left w:val="none" w:sz="0" w:space="0" w:color="auto"/>
            <w:bottom w:val="none" w:sz="0" w:space="0" w:color="auto"/>
            <w:right w:val="none" w:sz="0" w:space="0" w:color="auto"/>
          </w:divBdr>
        </w:div>
        <w:div w:id="1326973848">
          <w:marLeft w:val="640"/>
          <w:marRight w:val="0"/>
          <w:marTop w:val="0"/>
          <w:marBottom w:val="0"/>
          <w:divBdr>
            <w:top w:val="none" w:sz="0" w:space="0" w:color="auto"/>
            <w:left w:val="none" w:sz="0" w:space="0" w:color="auto"/>
            <w:bottom w:val="none" w:sz="0" w:space="0" w:color="auto"/>
            <w:right w:val="none" w:sz="0" w:space="0" w:color="auto"/>
          </w:divBdr>
        </w:div>
        <w:div w:id="1335185129">
          <w:marLeft w:val="640"/>
          <w:marRight w:val="0"/>
          <w:marTop w:val="0"/>
          <w:marBottom w:val="0"/>
          <w:divBdr>
            <w:top w:val="none" w:sz="0" w:space="0" w:color="auto"/>
            <w:left w:val="none" w:sz="0" w:space="0" w:color="auto"/>
            <w:bottom w:val="none" w:sz="0" w:space="0" w:color="auto"/>
            <w:right w:val="none" w:sz="0" w:space="0" w:color="auto"/>
          </w:divBdr>
        </w:div>
        <w:div w:id="1386173597">
          <w:marLeft w:val="640"/>
          <w:marRight w:val="0"/>
          <w:marTop w:val="0"/>
          <w:marBottom w:val="0"/>
          <w:divBdr>
            <w:top w:val="none" w:sz="0" w:space="0" w:color="auto"/>
            <w:left w:val="none" w:sz="0" w:space="0" w:color="auto"/>
            <w:bottom w:val="none" w:sz="0" w:space="0" w:color="auto"/>
            <w:right w:val="none" w:sz="0" w:space="0" w:color="auto"/>
          </w:divBdr>
        </w:div>
        <w:div w:id="1491554458">
          <w:marLeft w:val="640"/>
          <w:marRight w:val="0"/>
          <w:marTop w:val="0"/>
          <w:marBottom w:val="0"/>
          <w:divBdr>
            <w:top w:val="none" w:sz="0" w:space="0" w:color="auto"/>
            <w:left w:val="none" w:sz="0" w:space="0" w:color="auto"/>
            <w:bottom w:val="none" w:sz="0" w:space="0" w:color="auto"/>
            <w:right w:val="none" w:sz="0" w:space="0" w:color="auto"/>
          </w:divBdr>
        </w:div>
        <w:div w:id="1506673084">
          <w:marLeft w:val="640"/>
          <w:marRight w:val="0"/>
          <w:marTop w:val="0"/>
          <w:marBottom w:val="0"/>
          <w:divBdr>
            <w:top w:val="none" w:sz="0" w:space="0" w:color="auto"/>
            <w:left w:val="none" w:sz="0" w:space="0" w:color="auto"/>
            <w:bottom w:val="none" w:sz="0" w:space="0" w:color="auto"/>
            <w:right w:val="none" w:sz="0" w:space="0" w:color="auto"/>
          </w:divBdr>
        </w:div>
        <w:div w:id="1518888275">
          <w:marLeft w:val="640"/>
          <w:marRight w:val="0"/>
          <w:marTop w:val="0"/>
          <w:marBottom w:val="0"/>
          <w:divBdr>
            <w:top w:val="none" w:sz="0" w:space="0" w:color="auto"/>
            <w:left w:val="none" w:sz="0" w:space="0" w:color="auto"/>
            <w:bottom w:val="none" w:sz="0" w:space="0" w:color="auto"/>
            <w:right w:val="none" w:sz="0" w:space="0" w:color="auto"/>
          </w:divBdr>
        </w:div>
        <w:div w:id="1532067034">
          <w:marLeft w:val="640"/>
          <w:marRight w:val="0"/>
          <w:marTop w:val="0"/>
          <w:marBottom w:val="0"/>
          <w:divBdr>
            <w:top w:val="none" w:sz="0" w:space="0" w:color="auto"/>
            <w:left w:val="none" w:sz="0" w:space="0" w:color="auto"/>
            <w:bottom w:val="none" w:sz="0" w:space="0" w:color="auto"/>
            <w:right w:val="none" w:sz="0" w:space="0" w:color="auto"/>
          </w:divBdr>
        </w:div>
        <w:div w:id="1573075603">
          <w:marLeft w:val="640"/>
          <w:marRight w:val="0"/>
          <w:marTop w:val="0"/>
          <w:marBottom w:val="0"/>
          <w:divBdr>
            <w:top w:val="none" w:sz="0" w:space="0" w:color="auto"/>
            <w:left w:val="none" w:sz="0" w:space="0" w:color="auto"/>
            <w:bottom w:val="none" w:sz="0" w:space="0" w:color="auto"/>
            <w:right w:val="none" w:sz="0" w:space="0" w:color="auto"/>
          </w:divBdr>
        </w:div>
        <w:div w:id="1694652127">
          <w:marLeft w:val="640"/>
          <w:marRight w:val="0"/>
          <w:marTop w:val="0"/>
          <w:marBottom w:val="0"/>
          <w:divBdr>
            <w:top w:val="none" w:sz="0" w:space="0" w:color="auto"/>
            <w:left w:val="none" w:sz="0" w:space="0" w:color="auto"/>
            <w:bottom w:val="none" w:sz="0" w:space="0" w:color="auto"/>
            <w:right w:val="none" w:sz="0" w:space="0" w:color="auto"/>
          </w:divBdr>
        </w:div>
        <w:div w:id="1787500351">
          <w:marLeft w:val="640"/>
          <w:marRight w:val="0"/>
          <w:marTop w:val="0"/>
          <w:marBottom w:val="0"/>
          <w:divBdr>
            <w:top w:val="none" w:sz="0" w:space="0" w:color="auto"/>
            <w:left w:val="none" w:sz="0" w:space="0" w:color="auto"/>
            <w:bottom w:val="none" w:sz="0" w:space="0" w:color="auto"/>
            <w:right w:val="none" w:sz="0" w:space="0" w:color="auto"/>
          </w:divBdr>
        </w:div>
        <w:div w:id="1855263250">
          <w:marLeft w:val="640"/>
          <w:marRight w:val="0"/>
          <w:marTop w:val="0"/>
          <w:marBottom w:val="0"/>
          <w:divBdr>
            <w:top w:val="none" w:sz="0" w:space="0" w:color="auto"/>
            <w:left w:val="none" w:sz="0" w:space="0" w:color="auto"/>
            <w:bottom w:val="none" w:sz="0" w:space="0" w:color="auto"/>
            <w:right w:val="none" w:sz="0" w:space="0" w:color="auto"/>
          </w:divBdr>
        </w:div>
        <w:div w:id="1862041461">
          <w:marLeft w:val="640"/>
          <w:marRight w:val="0"/>
          <w:marTop w:val="0"/>
          <w:marBottom w:val="0"/>
          <w:divBdr>
            <w:top w:val="none" w:sz="0" w:space="0" w:color="auto"/>
            <w:left w:val="none" w:sz="0" w:space="0" w:color="auto"/>
            <w:bottom w:val="none" w:sz="0" w:space="0" w:color="auto"/>
            <w:right w:val="none" w:sz="0" w:space="0" w:color="auto"/>
          </w:divBdr>
        </w:div>
        <w:div w:id="1875338161">
          <w:marLeft w:val="640"/>
          <w:marRight w:val="0"/>
          <w:marTop w:val="0"/>
          <w:marBottom w:val="0"/>
          <w:divBdr>
            <w:top w:val="none" w:sz="0" w:space="0" w:color="auto"/>
            <w:left w:val="none" w:sz="0" w:space="0" w:color="auto"/>
            <w:bottom w:val="none" w:sz="0" w:space="0" w:color="auto"/>
            <w:right w:val="none" w:sz="0" w:space="0" w:color="auto"/>
          </w:divBdr>
        </w:div>
        <w:div w:id="2003046561">
          <w:marLeft w:val="640"/>
          <w:marRight w:val="0"/>
          <w:marTop w:val="0"/>
          <w:marBottom w:val="0"/>
          <w:divBdr>
            <w:top w:val="none" w:sz="0" w:space="0" w:color="auto"/>
            <w:left w:val="none" w:sz="0" w:space="0" w:color="auto"/>
            <w:bottom w:val="none" w:sz="0" w:space="0" w:color="auto"/>
            <w:right w:val="none" w:sz="0" w:space="0" w:color="auto"/>
          </w:divBdr>
        </w:div>
        <w:div w:id="2035032291">
          <w:marLeft w:val="640"/>
          <w:marRight w:val="0"/>
          <w:marTop w:val="0"/>
          <w:marBottom w:val="0"/>
          <w:divBdr>
            <w:top w:val="none" w:sz="0" w:space="0" w:color="auto"/>
            <w:left w:val="none" w:sz="0" w:space="0" w:color="auto"/>
            <w:bottom w:val="none" w:sz="0" w:space="0" w:color="auto"/>
            <w:right w:val="none" w:sz="0" w:space="0" w:color="auto"/>
          </w:divBdr>
        </w:div>
        <w:div w:id="2086604090">
          <w:marLeft w:val="640"/>
          <w:marRight w:val="0"/>
          <w:marTop w:val="0"/>
          <w:marBottom w:val="0"/>
          <w:divBdr>
            <w:top w:val="none" w:sz="0" w:space="0" w:color="auto"/>
            <w:left w:val="none" w:sz="0" w:space="0" w:color="auto"/>
            <w:bottom w:val="none" w:sz="0" w:space="0" w:color="auto"/>
            <w:right w:val="none" w:sz="0" w:space="0" w:color="auto"/>
          </w:divBdr>
        </w:div>
        <w:div w:id="2099595984">
          <w:marLeft w:val="640"/>
          <w:marRight w:val="0"/>
          <w:marTop w:val="0"/>
          <w:marBottom w:val="0"/>
          <w:divBdr>
            <w:top w:val="none" w:sz="0" w:space="0" w:color="auto"/>
            <w:left w:val="none" w:sz="0" w:space="0" w:color="auto"/>
            <w:bottom w:val="none" w:sz="0" w:space="0" w:color="auto"/>
            <w:right w:val="none" w:sz="0" w:space="0" w:color="auto"/>
          </w:divBdr>
        </w:div>
        <w:div w:id="2129734143">
          <w:marLeft w:val="640"/>
          <w:marRight w:val="0"/>
          <w:marTop w:val="0"/>
          <w:marBottom w:val="0"/>
          <w:divBdr>
            <w:top w:val="none" w:sz="0" w:space="0" w:color="auto"/>
            <w:left w:val="none" w:sz="0" w:space="0" w:color="auto"/>
            <w:bottom w:val="none" w:sz="0" w:space="0" w:color="auto"/>
            <w:right w:val="none" w:sz="0" w:space="0" w:color="auto"/>
          </w:divBdr>
        </w:div>
      </w:divsChild>
    </w:div>
    <w:div w:id="1175807433">
      <w:bodyDiv w:val="1"/>
      <w:marLeft w:val="0"/>
      <w:marRight w:val="0"/>
      <w:marTop w:val="0"/>
      <w:marBottom w:val="0"/>
      <w:divBdr>
        <w:top w:val="none" w:sz="0" w:space="0" w:color="auto"/>
        <w:left w:val="none" w:sz="0" w:space="0" w:color="auto"/>
        <w:bottom w:val="none" w:sz="0" w:space="0" w:color="auto"/>
        <w:right w:val="none" w:sz="0" w:space="0" w:color="auto"/>
      </w:divBdr>
      <w:divsChild>
        <w:div w:id="55050969">
          <w:marLeft w:val="640"/>
          <w:marRight w:val="0"/>
          <w:marTop w:val="0"/>
          <w:marBottom w:val="0"/>
          <w:divBdr>
            <w:top w:val="none" w:sz="0" w:space="0" w:color="auto"/>
            <w:left w:val="none" w:sz="0" w:space="0" w:color="auto"/>
            <w:bottom w:val="none" w:sz="0" w:space="0" w:color="auto"/>
            <w:right w:val="none" w:sz="0" w:space="0" w:color="auto"/>
          </w:divBdr>
        </w:div>
        <w:div w:id="71438037">
          <w:marLeft w:val="640"/>
          <w:marRight w:val="0"/>
          <w:marTop w:val="0"/>
          <w:marBottom w:val="0"/>
          <w:divBdr>
            <w:top w:val="none" w:sz="0" w:space="0" w:color="auto"/>
            <w:left w:val="none" w:sz="0" w:space="0" w:color="auto"/>
            <w:bottom w:val="none" w:sz="0" w:space="0" w:color="auto"/>
            <w:right w:val="none" w:sz="0" w:space="0" w:color="auto"/>
          </w:divBdr>
        </w:div>
        <w:div w:id="101728473">
          <w:marLeft w:val="640"/>
          <w:marRight w:val="0"/>
          <w:marTop w:val="0"/>
          <w:marBottom w:val="0"/>
          <w:divBdr>
            <w:top w:val="none" w:sz="0" w:space="0" w:color="auto"/>
            <w:left w:val="none" w:sz="0" w:space="0" w:color="auto"/>
            <w:bottom w:val="none" w:sz="0" w:space="0" w:color="auto"/>
            <w:right w:val="none" w:sz="0" w:space="0" w:color="auto"/>
          </w:divBdr>
        </w:div>
        <w:div w:id="186258153">
          <w:marLeft w:val="640"/>
          <w:marRight w:val="0"/>
          <w:marTop w:val="0"/>
          <w:marBottom w:val="0"/>
          <w:divBdr>
            <w:top w:val="none" w:sz="0" w:space="0" w:color="auto"/>
            <w:left w:val="none" w:sz="0" w:space="0" w:color="auto"/>
            <w:bottom w:val="none" w:sz="0" w:space="0" w:color="auto"/>
            <w:right w:val="none" w:sz="0" w:space="0" w:color="auto"/>
          </w:divBdr>
        </w:div>
        <w:div w:id="202795281">
          <w:marLeft w:val="640"/>
          <w:marRight w:val="0"/>
          <w:marTop w:val="0"/>
          <w:marBottom w:val="0"/>
          <w:divBdr>
            <w:top w:val="none" w:sz="0" w:space="0" w:color="auto"/>
            <w:left w:val="none" w:sz="0" w:space="0" w:color="auto"/>
            <w:bottom w:val="none" w:sz="0" w:space="0" w:color="auto"/>
            <w:right w:val="none" w:sz="0" w:space="0" w:color="auto"/>
          </w:divBdr>
        </w:div>
        <w:div w:id="243955900">
          <w:marLeft w:val="640"/>
          <w:marRight w:val="0"/>
          <w:marTop w:val="0"/>
          <w:marBottom w:val="0"/>
          <w:divBdr>
            <w:top w:val="none" w:sz="0" w:space="0" w:color="auto"/>
            <w:left w:val="none" w:sz="0" w:space="0" w:color="auto"/>
            <w:bottom w:val="none" w:sz="0" w:space="0" w:color="auto"/>
            <w:right w:val="none" w:sz="0" w:space="0" w:color="auto"/>
          </w:divBdr>
        </w:div>
        <w:div w:id="292254677">
          <w:marLeft w:val="640"/>
          <w:marRight w:val="0"/>
          <w:marTop w:val="0"/>
          <w:marBottom w:val="0"/>
          <w:divBdr>
            <w:top w:val="none" w:sz="0" w:space="0" w:color="auto"/>
            <w:left w:val="none" w:sz="0" w:space="0" w:color="auto"/>
            <w:bottom w:val="none" w:sz="0" w:space="0" w:color="auto"/>
            <w:right w:val="none" w:sz="0" w:space="0" w:color="auto"/>
          </w:divBdr>
        </w:div>
        <w:div w:id="313460224">
          <w:marLeft w:val="640"/>
          <w:marRight w:val="0"/>
          <w:marTop w:val="0"/>
          <w:marBottom w:val="0"/>
          <w:divBdr>
            <w:top w:val="none" w:sz="0" w:space="0" w:color="auto"/>
            <w:left w:val="none" w:sz="0" w:space="0" w:color="auto"/>
            <w:bottom w:val="none" w:sz="0" w:space="0" w:color="auto"/>
            <w:right w:val="none" w:sz="0" w:space="0" w:color="auto"/>
          </w:divBdr>
        </w:div>
        <w:div w:id="334117538">
          <w:marLeft w:val="640"/>
          <w:marRight w:val="0"/>
          <w:marTop w:val="0"/>
          <w:marBottom w:val="0"/>
          <w:divBdr>
            <w:top w:val="none" w:sz="0" w:space="0" w:color="auto"/>
            <w:left w:val="none" w:sz="0" w:space="0" w:color="auto"/>
            <w:bottom w:val="none" w:sz="0" w:space="0" w:color="auto"/>
            <w:right w:val="none" w:sz="0" w:space="0" w:color="auto"/>
          </w:divBdr>
        </w:div>
        <w:div w:id="361325758">
          <w:marLeft w:val="640"/>
          <w:marRight w:val="0"/>
          <w:marTop w:val="0"/>
          <w:marBottom w:val="0"/>
          <w:divBdr>
            <w:top w:val="none" w:sz="0" w:space="0" w:color="auto"/>
            <w:left w:val="none" w:sz="0" w:space="0" w:color="auto"/>
            <w:bottom w:val="none" w:sz="0" w:space="0" w:color="auto"/>
            <w:right w:val="none" w:sz="0" w:space="0" w:color="auto"/>
          </w:divBdr>
        </w:div>
        <w:div w:id="375661868">
          <w:marLeft w:val="640"/>
          <w:marRight w:val="0"/>
          <w:marTop w:val="0"/>
          <w:marBottom w:val="0"/>
          <w:divBdr>
            <w:top w:val="none" w:sz="0" w:space="0" w:color="auto"/>
            <w:left w:val="none" w:sz="0" w:space="0" w:color="auto"/>
            <w:bottom w:val="none" w:sz="0" w:space="0" w:color="auto"/>
            <w:right w:val="none" w:sz="0" w:space="0" w:color="auto"/>
          </w:divBdr>
        </w:div>
        <w:div w:id="383723252">
          <w:marLeft w:val="640"/>
          <w:marRight w:val="0"/>
          <w:marTop w:val="0"/>
          <w:marBottom w:val="0"/>
          <w:divBdr>
            <w:top w:val="none" w:sz="0" w:space="0" w:color="auto"/>
            <w:left w:val="none" w:sz="0" w:space="0" w:color="auto"/>
            <w:bottom w:val="none" w:sz="0" w:space="0" w:color="auto"/>
            <w:right w:val="none" w:sz="0" w:space="0" w:color="auto"/>
          </w:divBdr>
        </w:div>
        <w:div w:id="384574243">
          <w:marLeft w:val="640"/>
          <w:marRight w:val="0"/>
          <w:marTop w:val="0"/>
          <w:marBottom w:val="0"/>
          <w:divBdr>
            <w:top w:val="none" w:sz="0" w:space="0" w:color="auto"/>
            <w:left w:val="none" w:sz="0" w:space="0" w:color="auto"/>
            <w:bottom w:val="none" w:sz="0" w:space="0" w:color="auto"/>
            <w:right w:val="none" w:sz="0" w:space="0" w:color="auto"/>
          </w:divBdr>
        </w:div>
        <w:div w:id="427239531">
          <w:marLeft w:val="640"/>
          <w:marRight w:val="0"/>
          <w:marTop w:val="0"/>
          <w:marBottom w:val="0"/>
          <w:divBdr>
            <w:top w:val="none" w:sz="0" w:space="0" w:color="auto"/>
            <w:left w:val="none" w:sz="0" w:space="0" w:color="auto"/>
            <w:bottom w:val="none" w:sz="0" w:space="0" w:color="auto"/>
            <w:right w:val="none" w:sz="0" w:space="0" w:color="auto"/>
          </w:divBdr>
        </w:div>
        <w:div w:id="472068783">
          <w:marLeft w:val="640"/>
          <w:marRight w:val="0"/>
          <w:marTop w:val="0"/>
          <w:marBottom w:val="0"/>
          <w:divBdr>
            <w:top w:val="none" w:sz="0" w:space="0" w:color="auto"/>
            <w:left w:val="none" w:sz="0" w:space="0" w:color="auto"/>
            <w:bottom w:val="none" w:sz="0" w:space="0" w:color="auto"/>
            <w:right w:val="none" w:sz="0" w:space="0" w:color="auto"/>
          </w:divBdr>
        </w:div>
        <w:div w:id="488180230">
          <w:marLeft w:val="640"/>
          <w:marRight w:val="0"/>
          <w:marTop w:val="0"/>
          <w:marBottom w:val="0"/>
          <w:divBdr>
            <w:top w:val="none" w:sz="0" w:space="0" w:color="auto"/>
            <w:left w:val="none" w:sz="0" w:space="0" w:color="auto"/>
            <w:bottom w:val="none" w:sz="0" w:space="0" w:color="auto"/>
            <w:right w:val="none" w:sz="0" w:space="0" w:color="auto"/>
          </w:divBdr>
        </w:div>
        <w:div w:id="492836551">
          <w:marLeft w:val="640"/>
          <w:marRight w:val="0"/>
          <w:marTop w:val="0"/>
          <w:marBottom w:val="0"/>
          <w:divBdr>
            <w:top w:val="none" w:sz="0" w:space="0" w:color="auto"/>
            <w:left w:val="none" w:sz="0" w:space="0" w:color="auto"/>
            <w:bottom w:val="none" w:sz="0" w:space="0" w:color="auto"/>
            <w:right w:val="none" w:sz="0" w:space="0" w:color="auto"/>
          </w:divBdr>
        </w:div>
        <w:div w:id="518086195">
          <w:marLeft w:val="640"/>
          <w:marRight w:val="0"/>
          <w:marTop w:val="0"/>
          <w:marBottom w:val="0"/>
          <w:divBdr>
            <w:top w:val="none" w:sz="0" w:space="0" w:color="auto"/>
            <w:left w:val="none" w:sz="0" w:space="0" w:color="auto"/>
            <w:bottom w:val="none" w:sz="0" w:space="0" w:color="auto"/>
            <w:right w:val="none" w:sz="0" w:space="0" w:color="auto"/>
          </w:divBdr>
        </w:div>
        <w:div w:id="554706801">
          <w:marLeft w:val="640"/>
          <w:marRight w:val="0"/>
          <w:marTop w:val="0"/>
          <w:marBottom w:val="0"/>
          <w:divBdr>
            <w:top w:val="none" w:sz="0" w:space="0" w:color="auto"/>
            <w:left w:val="none" w:sz="0" w:space="0" w:color="auto"/>
            <w:bottom w:val="none" w:sz="0" w:space="0" w:color="auto"/>
            <w:right w:val="none" w:sz="0" w:space="0" w:color="auto"/>
          </w:divBdr>
        </w:div>
        <w:div w:id="632562433">
          <w:marLeft w:val="640"/>
          <w:marRight w:val="0"/>
          <w:marTop w:val="0"/>
          <w:marBottom w:val="0"/>
          <w:divBdr>
            <w:top w:val="none" w:sz="0" w:space="0" w:color="auto"/>
            <w:left w:val="none" w:sz="0" w:space="0" w:color="auto"/>
            <w:bottom w:val="none" w:sz="0" w:space="0" w:color="auto"/>
            <w:right w:val="none" w:sz="0" w:space="0" w:color="auto"/>
          </w:divBdr>
        </w:div>
        <w:div w:id="663781343">
          <w:marLeft w:val="640"/>
          <w:marRight w:val="0"/>
          <w:marTop w:val="0"/>
          <w:marBottom w:val="0"/>
          <w:divBdr>
            <w:top w:val="none" w:sz="0" w:space="0" w:color="auto"/>
            <w:left w:val="none" w:sz="0" w:space="0" w:color="auto"/>
            <w:bottom w:val="none" w:sz="0" w:space="0" w:color="auto"/>
            <w:right w:val="none" w:sz="0" w:space="0" w:color="auto"/>
          </w:divBdr>
        </w:div>
        <w:div w:id="719324655">
          <w:marLeft w:val="640"/>
          <w:marRight w:val="0"/>
          <w:marTop w:val="0"/>
          <w:marBottom w:val="0"/>
          <w:divBdr>
            <w:top w:val="none" w:sz="0" w:space="0" w:color="auto"/>
            <w:left w:val="none" w:sz="0" w:space="0" w:color="auto"/>
            <w:bottom w:val="none" w:sz="0" w:space="0" w:color="auto"/>
            <w:right w:val="none" w:sz="0" w:space="0" w:color="auto"/>
          </w:divBdr>
        </w:div>
        <w:div w:id="753354133">
          <w:marLeft w:val="640"/>
          <w:marRight w:val="0"/>
          <w:marTop w:val="0"/>
          <w:marBottom w:val="0"/>
          <w:divBdr>
            <w:top w:val="none" w:sz="0" w:space="0" w:color="auto"/>
            <w:left w:val="none" w:sz="0" w:space="0" w:color="auto"/>
            <w:bottom w:val="none" w:sz="0" w:space="0" w:color="auto"/>
            <w:right w:val="none" w:sz="0" w:space="0" w:color="auto"/>
          </w:divBdr>
        </w:div>
        <w:div w:id="784543442">
          <w:marLeft w:val="640"/>
          <w:marRight w:val="0"/>
          <w:marTop w:val="0"/>
          <w:marBottom w:val="0"/>
          <w:divBdr>
            <w:top w:val="none" w:sz="0" w:space="0" w:color="auto"/>
            <w:left w:val="none" w:sz="0" w:space="0" w:color="auto"/>
            <w:bottom w:val="none" w:sz="0" w:space="0" w:color="auto"/>
            <w:right w:val="none" w:sz="0" w:space="0" w:color="auto"/>
          </w:divBdr>
        </w:div>
        <w:div w:id="803041934">
          <w:marLeft w:val="640"/>
          <w:marRight w:val="0"/>
          <w:marTop w:val="0"/>
          <w:marBottom w:val="0"/>
          <w:divBdr>
            <w:top w:val="none" w:sz="0" w:space="0" w:color="auto"/>
            <w:left w:val="none" w:sz="0" w:space="0" w:color="auto"/>
            <w:bottom w:val="none" w:sz="0" w:space="0" w:color="auto"/>
            <w:right w:val="none" w:sz="0" w:space="0" w:color="auto"/>
          </w:divBdr>
        </w:div>
        <w:div w:id="820462887">
          <w:marLeft w:val="640"/>
          <w:marRight w:val="0"/>
          <w:marTop w:val="0"/>
          <w:marBottom w:val="0"/>
          <w:divBdr>
            <w:top w:val="none" w:sz="0" w:space="0" w:color="auto"/>
            <w:left w:val="none" w:sz="0" w:space="0" w:color="auto"/>
            <w:bottom w:val="none" w:sz="0" w:space="0" w:color="auto"/>
            <w:right w:val="none" w:sz="0" w:space="0" w:color="auto"/>
          </w:divBdr>
        </w:div>
        <w:div w:id="836116836">
          <w:marLeft w:val="640"/>
          <w:marRight w:val="0"/>
          <w:marTop w:val="0"/>
          <w:marBottom w:val="0"/>
          <w:divBdr>
            <w:top w:val="none" w:sz="0" w:space="0" w:color="auto"/>
            <w:left w:val="none" w:sz="0" w:space="0" w:color="auto"/>
            <w:bottom w:val="none" w:sz="0" w:space="0" w:color="auto"/>
            <w:right w:val="none" w:sz="0" w:space="0" w:color="auto"/>
          </w:divBdr>
        </w:div>
        <w:div w:id="890380398">
          <w:marLeft w:val="640"/>
          <w:marRight w:val="0"/>
          <w:marTop w:val="0"/>
          <w:marBottom w:val="0"/>
          <w:divBdr>
            <w:top w:val="none" w:sz="0" w:space="0" w:color="auto"/>
            <w:left w:val="none" w:sz="0" w:space="0" w:color="auto"/>
            <w:bottom w:val="none" w:sz="0" w:space="0" w:color="auto"/>
            <w:right w:val="none" w:sz="0" w:space="0" w:color="auto"/>
          </w:divBdr>
        </w:div>
        <w:div w:id="934363883">
          <w:marLeft w:val="640"/>
          <w:marRight w:val="0"/>
          <w:marTop w:val="0"/>
          <w:marBottom w:val="0"/>
          <w:divBdr>
            <w:top w:val="none" w:sz="0" w:space="0" w:color="auto"/>
            <w:left w:val="none" w:sz="0" w:space="0" w:color="auto"/>
            <w:bottom w:val="none" w:sz="0" w:space="0" w:color="auto"/>
            <w:right w:val="none" w:sz="0" w:space="0" w:color="auto"/>
          </w:divBdr>
        </w:div>
        <w:div w:id="969438600">
          <w:marLeft w:val="640"/>
          <w:marRight w:val="0"/>
          <w:marTop w:val="0"/>
          <w:marBottom w:val="0"/>
          <w:divBdr>
            <w:top w:val="none" w:sz="0" w:space="0" w:color="auto"/>
            <w:left w:val="none" w:sz="0" w:space="0" w:color="auto"/>
            <w:bottom w:val="none" w:sz="0" w:space="0" w:color="auto"/>
            <w:right w:val="none" w:sz="0" w:space="0" w:color="auto"/>
          </w:divBdr>
        </w:div>
        <w:div w:id="1003317736">
          <w:marLeft w:val="640"/>
          <w:marRight w:val="0"/>
          <w:marTop w:val="0"/>
          <w:marBottom w:val="0"/>
          <w:divBdr>
            <w:top w:val="none" w:sz="0" w:space="0" w:color="auto"/>
            <w:left w:val="none" w:sz="0" w:space="0" w:color="auto"/>
            <w:bottom w:val="none" w:sz="0" w:space="0" w:color="auto"/>
            <w:right w:val="none" w:sz="0" w:space="0" w:color="auto"/>
          </w:divBdr>
        </w:div>
        <w:div w:id="1037389683">
          <w:marLeft w:val="640"/>
          <w:marRight w:val="0"/>
          <w:marTop w:val="0"/>
          <w:marBottom w:val="0"/>
          <w:divBdr>
            <w:top w:val="none" w:sz="0" w:space="0" w:color="auto"/>
            <w:left w:val="none" w:sz="0" w:space="0" w:color="auto"/>
            <w:bottom w:val="none" w:sz="0" w:space="0" w:color="auto"/>
            <w:right w:val="none" w:sz="0" w:space="0" w:color="auto"/>
          </w:divBdr>
        </w:div>
        <w:div w:id="1045102643">
          <w:marLeft w:val="640"/>
          <w:marRight w:val="0"/>
          <w:marTop w:val="0"/>
          <w:marBottom w:val="0"/>
          <w:divBdr>
            <w:top w:val="none" w:sz="0" w:space="0" w:color="auto"/>
            <w:left w:val="none" w:sz="0" w:space="0" w:color="auto"/>
            <w:bottom w:val="none" w:sz="0" w:space="0" w:color="auto"/>
            <w:right w:val="none" w:sz="0" w:space="0" w:color="auto"/>
          </w:divBdr>
        </w:div>
        <w:div w:id="1314329131">
          <w:marLeft w:val="640"/>
          <w:marRight w:val="0"/>
          <w:marTop w:val="0"/>
          <w:marBottom w:val="0"/>
          <w:divBdr>
            <w:top w:val="none" w:sz="0" w:space="0" w:color="auto"/>
            <w:left w:val="none" w:sz="0" w:space="0" w:color="auto"/>
            <w:bottom w:val="none" w:sz="0" w:space="0" w:color="auto"/>
            <w:right w:val="none" w:sz="0" w:space="0" w:color="auto"/>
          </w:divBdr>
        </w:div>
        <w:div w:id="1346052831">
          <w:marLeft w:val="640"/>
          <w:marRight w:val="0"/>
          <w:marTop w:val="0"/>
          <w:marBottom w:val="0"/>
          <w:divBdr>
            <w:top w:val="none" w:sz="0" w:space="0" w:color="auto"/>
            <w:left w:val="none" w:sz="0" w:space="0" w:color="auto"/>
            <w:bottom w:val="none" w:sz="0" w:space="0" w:color="auto"/>
            <w:right w:val="none" w:sz="0" w:space="0" w:color="auto"/>
          </w:divBdr>
        </w:div>
        <w:div w:id="1426728596">
          <w:marLeft w:val="640"/>
          <w:marRight w:val="0"/>
          <w:marTop w:val="0"/>
          <w:marBottom w:val="0"/>
          <w:divBdr>
            <w:top w:val="none" w:sz="0" w:space="0" w:color="auto"/>
            <w:left w:val="none" w:sz="0" w:space="0" w:color="auto"/>
            <w:bottom w:val="none" w:sz="0" w:space="0" w:color="auto"/>
            <w:right w:val="none" w:sz="0" w:space="0" w:color="auto"/>
          </w:divBdr>
        </w:div>
        <w:div w:id="1493718165">
          <w:marLeft w:val="640"/>
          <w:marRight w:val="0"/>
          <w:marTop w:val="0"/>
          <w:marBottom w:val="0"/>
          <w:divBdr>
            <w:top w:val="none" w:sz="0" w:space="0" w:color="auto"/>
            <w:left w:val="none" w:sz="0" w:space="0" w:color="auto"/>
            <w:bottom w:val="none" w:sz="0" w:space="0" w:color="auto"/>
            <w:right w:val="none" w:sz="0" w:space="0" w:color="auto"/>
          </w:divBdr>
        </w:div>
        <w:div w:id="1537935081">
          <w:marLeft w:val="640"/>
          <w:marRight w:val="0"/>
          <w:marTop w:val="0"/>
          <w:marBottom w:val="0"/>
          <w:divBdr>
            <w:top w:val="none" w:sz="0" w:space="0" w:color="auto"/>
            <w:left w:val="none" w:sz="0" w:space="0" w:color="auto"/>
            <w:bottom w:val="none" w:sz="0" w:space="0" w:color="auto"/>
            <w:right w:val="none" w:sz="0" w:space="0" w:color="auto"/>
          </w:divBdr>
        </w:div>
        <w:div w:id="1572740276">
          <w:marLeft w:val="640"/>
          <w:marRight w:val="0"/>
          <w:marTop w:val="0"/>
          <w:marBottom w:val="0"/>
          <w:divBdr>
            <w:top w:val="none" w:sz="0" w:space="0" w:color="auto"/>
            <w:left w:val="none" w:sz="0" w:space="0" w:color="auto"/>
            <w:bottom w:val="none" w:sz="0" w:space="0" w:color="auto"/>
            <w:right w:val="none" w:sz="0" w:space="0" w:color="auto"/>
          </w:divBdr>
        </w:div>
        <w:div w:id="1646425731">
          <w:marLeft w:val="640"/>
          <w:marRight w:val="0"/>
          <w:marTop w:val="0"/>
          <w:marBottom w:val="0"/>
          <w:divBdr>
            <w:top w:val="none" w:sz="0" w:space="0" w:color="auto"/>
            <w:left w:val="none" w:sz="0" w:space="0" w:color="auto"/>
            <w:bottom w:val="none" w:sz="0" w:space="0" w:color="auto"/>
            <w:right w:val="none" w:sz="0" w:space="0" w:color="auto"/>
          </w:divBdr>
        </w:div>
        <w:div w:id="1690594739">
          <w:marLeft w:val="640"/>
          <w:marRight w:val="0"/>
          <w:marTop w:val="0"/>
          <w:marBottom w:val="0"/>
          <w:divBdr>
            <w:top w:val="none" w:sz="0" w:space="0" w:color="auto"/>
            <w:left w:val="none" w:sz="0" w:space="0" w:color="auto"/>
            <w:bottom w:val="none" w:sz="0" w:space="0" w:color="auto"/>
            <w:right w:val="none" w:sz="0" w:space="0" w:color="auto"/>
          </w:divBdr>
        </w:div>
        <w:div w:id="1698775292">
          <w:marLeft w:val="640"/>
          <w:marRight w:val="0"/>
          <w:marTop w:val="0"/>
          <w:marBottom w:val="0"/>
          <w:divBdr>
            <w:top w:val="none" w:sz="0" w:space="0" w:color="auto"/>
            <w:left w:val="none" w:sz="0" w:space="0" w:color="auto"/>
            <w:bottom w:val="none" w:sz="0" w:space="0" w:color="auto"/>
            <w:right w:val="none" w:sz="0" w:space="0" w:color="auto"/>
          </w:divBdr>
        </w:div>
        <w:div w:id="1743869188">
          <w:marLeft w:val="640"/>
          <w:marRight w:val="0"/>
          <w:marTop w:val="0"/>
          <w:marBottom w:val="0"/>
          <w:divBdr>
            <w:top w:val="none" w:sz="0" w:space="0" w:color="auto"/>
            <w:left w:val="none" w:sz="0" w:space="0" w:color="auto"/>
            <w:bottom w:val="none" w:sz="0" w:space="0" w:color="auto"/>
            <w:right w:val="none" w:sz="0" w:space="0" w:color="auto"/>
          </w:divBdr>
        </w:div>
        <w:div w:id="1803575396">
          <w:marLeft w:val="640"/>
          <w:marRight w:val="0"/>
          <w:marTop w:val="0"/>
          <w:marBottom w:val="0"/>
          <w:divBdr>
            <w:top w:val="none" w:sz="0" w:space="0" w:color="auto"/>
            <w:left w:val="none" w:sz="0" w:space="0" w:color="auto"/>
            <w:bottom w:val="none" w:sz="0" w:space="0" w:color="auto"/>
            <w:right w:val="none" w:sz="0" w:space="0" w:color="auto"/>
          </w:divBdr>
        </w:div>
        <w:div w:id="1860854016">
          <w:marLeft w:val="640"/>
          <w:marRight w:val="0"/>
          <w:marTop w:val="0"/>
          <w:marBottom w:val="0"/>
          <w:divBdr>
            <w:top w:val="none" w:sz="0" w:space="0" w:color="auto"/>
            <w:left w:val="none" w:sz="0" w:space="0" w:color="auto"/>
            <w:bottom w:val="none" w:sz="0" w:space="0" w:color="auto"/>
            <w:right w:val="none" w:sz="0" w:space="0" w:color="auto"/>
          </w:divBdr>
        </w:div>
        <w:div w:id="1891382739">
          <w:marLeft w:val="640"/>
          <w:marRight w:val="0"/>
          <w:marTop w:val="0"/>
          <w:marBottom w:val="0"/>
          <w:divBdr>
            <w:top w:val="none" w:sz="0" w:space="0" w:color="auto"/>
            <w:left w:val="none" w:sz="0" w:space="0" w:color="auto"/>
            <w:bottom w:val="none" w:sz="0" w:space="0" w:color="auto"/>
            <w:right w:val="none" w:sz="0" w:space="0" w:color="auto"/>
          </w:divBdr>
        </w:div>
        <w:div w:id="1965844651">
          <w:marLeft w:val="640"/>
          <w:marRight w:val="0"/>
          <w:marTop w:val="0"/>
          <w:marBottom w:val="0"/>
          <w:divBdr>
            <w:top w:val="none" w:sz="0" w:space="0" w:color="auto"/>
            <w:left w:val="none" w:sz="0" w:space="0" w:color="auto"/>
            <w:bottom w:val="none" w:sz="0" w:space="0" w:color="auto"/>
            <w:right w:val="none" w:sz="0" w:space="0" w:color="auto"/>
          </w:divBdr>
        </w:div>
        <w:div w:id="1968046735">
          <w:marLeft w:val="640"/>
          <w:marRight w:val="0"/>
          <w:marTop w:val="0"/>
          <w:marBottom w:val="0"/>
          <w:divBdr>
            <w:top w:val="none" w:sz="0" w:space="0" w:color="auto"/>
            <w:left w:val="none" w:sz="0" w:space="0" w:color="auto"/>
            <w:bottom w:val="none" w:sz="0" w:space="0" w:color="auto"/>
            <w:right w:val="none" w:sz="0" w:space="0" w:color="auto"/>
          </w:divBdr>
        </w:div>
        <w:div w:id="1969236018">
          <w:marLeft w:val="640"/>
          <w:marRight w:val="0"/>
          <w:marTop w:val="0"/>
          <w:marBottom w:val="0"/>
          <w:divBdr>
            <w:top w:val="none" w:sz="0" w:space="0" w:color="auto"/>
            <w:left w:val="none" w:sz="0" w:space="0" w:color="auto"/>
            <w:bottom w:val="none" w:sz="0" w:space="0" w:color="auto"/>
            <w:right w:val="none" w:sz="0" w:space="0" w:color="auto"/>
          </w:divBdr>
        </w:div>
        <w:div w:id="1980455272">
          <w:marLeft w:val="640"/>
          <w:marRight w:val="0"/>
          <w:marTop w:val="0"/>
          <w:marBottom w:val="0"/>
          <w:divBdr>
            <w:top w:val="none" w:sz="0" w:space="0" w:color="auto"/>
            <w:left w:val="none" w:sz="0" w:space="0" w:color="auto"/>
            <w:bottom w:val="none" w:sz="0" w:space="0" w:color="auto"/>
            <w:right w:val="none" w:sz="0" w:space="0" w:color="auto"/>
          </w:divBdr>
        </w:div>
        <w:div w:id="2006468721">
          <w:marLeft w:val="640"/>
          <w:marRight w:val="0"/>
          <w:marTop w:val="0"/>
          <w:marBottom w:val="0"/>
          <w:divBdr>
            <w:top w:val="none" w:sz="0" w:space="0" w:color="auto"/>
            <w:left w:val="none" w:sz="0" w:space="0" w:color="auto"/>
            <w:bottom w:val="none" w:sz="0" w:space="0" w:color="auto"/>
            <w:right w:val="none" w:sz="0" w:space="0" w:color="auto"/>
          </w:divBdr>
        </w:div>
        <w:div w:id="2045908615">
          <w:marLeft w:val="640"/>
          <w:marRight w:val="0"/>
          <w:marTop w:val="0"/>
          <w:marBottom w:val="0"/>
          <w:divBdr>
            <w:top w:val="none" w:sz="0" w:space="0" w:color="auto"/>
            <w:left w:val="none" w:sz="0" w:space="0" w:color="auto"/>
            <w:bottom w:val="none" w:sz="0" w:space="0" w:color="auto"/>
            <w:right w:val="none" w:sz="0" w:space="0" w:color="auto"/>
          </w:divBdr>
        </w:div>
        <w:div w:id="2060593176">
          <w:marLeft w:val="640"/>
          <w:marRight w:val="0"/>
          <w:marTop w:val="0"/>
          <w:marBottom w:val="0"/>
          <w:divBdr>
            <w:top w:val="none" w:sz="0" w:space="0" w:color="auto"/>
            <w:left w:val="none" w:sz="0" w:space="0" w:color="auto"/>
            <w:bottom w:val="none" w:sz="0" w:space="0" w:color="auto"/>
            <w:right w:val="none" w:sz="0" w:space="0" w:color="auto"/>
          </w:divBdr>
        </w:div>
        <w:div w:id="2093624823">
          <w:marLeft w:val="640"/>
          <w:marRight w:val="0"/>
          <w:marTop w:val="0"/>
          <w:marBottom w:val="0"/>
          <w:divBdr>
            <w:top w:val="none" w:sz="0" w:space="0" w:color="auto"/>
            <w:left w:val="none" w:sz="0" w:space="0" w:color="auto"/>
            <w:bottom w:val="none" w:sz="0" w:space="0" w:color="auto"/>
            <w:right w:val="none" w:sz="0" w:space="0" w:color="auto"/>
          </w:divBdr>
        </w:div>
        <w:div w:id="2132438063">
          <w:marLeft w:val="640"/>
          <w:marRight w:val="0"/>
          <w:marTop w:val="0"/>
          <w:marBottom w:val="0"/>
          <w:divBdr>
            <w:top w:val="none" w:sz="0" w:space="0" w:color="auto"/>
            <w:left w:val="none" w:sz="0" w:space="0" w:color="auto"/>
            <w:bottom w:val="none" w:sz="0" w:space="0" w:color="auto"/>
            <w:right w:val="none" w:sz="0" w:space="0" w:color="auto"/>
          </w:divBdr>
        </w:div>
        <w:div w:id="2137213297">
          <w:marLeft w:val="640"/>
          <w:marRight w:val="0"/>
          <w:marTop w:val="0"/>
          <w:marBottom w:val="0"/>
          <w:divBdr>
            <w:top w:val="none" w:sz="0" w:space="0" w:color="auto"/>
            <w:left w:val="none" w:sz="0" w:space="0" w:color="auto"/>
            <w:bottom w:val="none" w:sz="0" w:space="0" w:color="auto"/>
            <w:right w:val="none" w:sz="0" w:space="0" w:color="auto"/>
          </w:divBdr>
        </w:div>
      </w:divsChild>
    </w:div>
    <w:div w:id="1186363786">
      <w:bodyDiv w:val="1"/>
      <w:marLeft w:val="0"/>
      <w:marRight w:val="0"/>
      <w:marTop w:val="0"/>
      <w:marBottom w:val="0"/>
      <w:divBdr>
        <w:top w:val="none" w:sz="0" w:space="0" w:color="auto"/>
        <w:left w:val="none" w:sz="0" w:space="0" w:color="auto"/>
        <w:bottom w:val="none" w:sz="0" w:space="0" w:color="auto"/>
        <w:right w:val="none" w:sz="0" w:space="0" w:color="auto"/>
      </w:divBdr>
      <w:divsChild>
        <w:div w:id="1527404992">
          <w:marLeft w:val="0"/>
          <w:marRight w:val="0"/>
          <w:marTop w:val="0"/>
          <w:marBottom w:val="0"/>
          <w:divBdr>
            <w:top w:val="none" w:sz="0" w:space="0" w:color="auto"/>
            <w:left w:val="none" w:sz="0" w:space="0" w:color="auto"/>
            <w:bottom w:val="none" w:sz="0" w:space="0" w:color="auto"/>
            <w:right w:val="none" w:sz="0" w:space="0" w:color="auto"/>
          </w:divBdr>
        </w:div>
      </w:divsChild>
    </w:div>
    <w:div w:id="1226987505">
      <w:bodyDiv w:val="1"/>
      <w:marLeft w:val="0"/>
      <w:marRight w:val="0"/>
      <w:marTop w:val="0"/>
      <w:marBottom w:val="0"/>
      <w:divBdr>
        <w:top w:val="none" w:sz="0" w:space="0" w:color="auto"/>
        <w:left w:val="none" w:sz="0" w:space="0" w:color="auto"/>
        <w:bottom w:val="none" w:sz="0" w:space="0" w:color="auto"/>
        <w:right w:val="none" w:sz="0" w:space="0" w:color="auto"/>
      </w:divBdr>
      <w:divsChild>
        <w:div w:id="60518804">
          <w:marLeft w:val="640"/>
          <w:marRight w:val="0"/>
          <w:marTop w:val="0"/>
          <w:marBottom w:val="0"/>
          <w:divBdr>
            <w:top w:val="none" w:sz="0" w:space="0" w:color="auto"/>
            <w:left w:val="none" w:sz="0" w:space="0" w:color="auto"/>
            <w:bottom w:val="none" w:sz="0" w:space="0" w:color="auto"/>
            <w:right w:val="none" w:sz="0" w:space="0" w:color="auto"/>
          </w:divBdr>
        </w:div>
        <w:div w:id="109520579">
          <w:marLeft w:val="640"/>
          <w:marRight w:val="0"/>
          <w:marTop w:val="0"/>
          <w:marBottom w:val="0"/>
          <w:divBdr>
            <w:top w:val="none" w:sz="0" w:space="0" w:color="auto"/>
            <w:left w:val="none" w:sz="0" w:space="0" w:color="auto"/>
            <w:bottom w:val="none" w:sz="0" w:space="0" w:color="auto"/>
            <w:right w:val="none" w:sz="0" w:space="0" w:color="auto"/>
          </w:divBdr>
        </w:div>
        <w:div w:id="112555868">
          <w:marLeft w:val="640"/>
          <w:marRight w:val="0"/>
          <w:marTop w:val="0"/>
          <w:marBottom w:val="0"/>
          <w:divBdr>
            <w:top w:val="none" w:sz="0" w:space="0" w:color="auto"/>
            <w:left w:val="none" w:sz="0" w:space="0" w:color="auto"/>
            <w:bottom w:val="none" w:sz="0" w:space="0" w:color="auto"/>
            <w:right w:val="none" w:sz="0" w:space="0" w:color="auto"/>
          </w:divBdr>
        </w:div>
        <w:div w:id="136341783">
          <w:marLeft w:val="640"/>
          <w:marRight w:val="0"/>
          <w:marTop w:val="0"/>
          <w:marBottom w:val="0"/>
          <w:divBdr>
            <w:top w:val="none" w:sz="0" w:space="0" w:color="auto"/>
            <w:left w:val="none" w:sz="0" w:space="0" w:color="auto"/>
            <w:bottom w:val="none" w:sz="0" w:space="0" w:color="auto"/>
            <w:right w:val="none" w:sz="0" w:space="0" w:color="auto"/>
          </w:divBdr>
        </w:div>
        <w:div w:id="160048112">
          <w:marLeft w:val="640"/>
          <w:marRight w:val="0"/>
          <w:marTop w:val="0"/>
          <w:marBottom w:val="0"/>
          <w:divBdr>
            <w:top w:val="none" w:sz="0" w:space="0" w:color="auto"/>
            <w:left w:val="none" w:sz="0" w:space="0" w:color="auto"/>
            <w:bottom w:val="none" w:sz="0" w:space="0" w:color="auto"/>
            <w:right w:val="none" w:sz="0" w:space="0" w:color="auto"/>
          </w:divBdr>
        </w:div>
        <w:div w:id="162091977">
          <w:marLeft w:val="640"/>
          <w:marRight w:val="0"/>
          <w:marTop w:val="0"/>
          <w:marBottom w:val="0"/>
          <w:divBdr>
            <w:top w:val="none" w:sz="0" w:space="0" w:color="auto"/>
            <w:left w:val="none" w:sz="0" w:space="0" w:color="auto"/>
            <w:bottom w:val="none" w:sz="0" w:space="0" w:color="auto"/>
            <w:right w:val="none" w:sz="0" w:space="0" w:color="auto"/>
          </w:divBdr>
        </w:div>
        <w:div w:id="243418474">
          <w:marLeft w:val="640"/>
          <w:marRight w:val="0"/>
          <w:marTop w:val="0"/>
          <w:marBottom w:val="0"/>
          <w:divBdr>
            <w:top w:val="none" w:sz="0" w:space="0" w:color="auto"/>
            <w:left w:val="none" w:sz="0" w:space="0" w:color="auto"/>
            <w:bottom w:val="none" w:sz="0" w:space="0" w:color="auto"/>
            <w:right w:val="none" w:sz="0" w:space="0" w:color="auto"/>
          </w:divBdr>
        </w:div>
        <w:div w:id="247159272">
          <w:marLeft w:val="640"/>
          <w:marRight w:val="0"/>
          <w:marTop w:val="0"/>
          <w:marBottom w:val="0"/>
          <w:divBdr>
            <w:top w:val="none" w:sz="0" w:space="0" w:color="auto"/>
            <w:left w:val="none" w:sz="0" w:space="0" w:color="auto"/>
            <w:bottom w:val="none" w:sz="0" w:space="0" w:color="auto"/>
            <w:right w:val="none" w:sz="0" w:space="0" w:color="auto"/>
          </w:divBdr>
        </w:div>
        <w:div w:id="257712861">
          <w:marLeft w:val="640"/>
          <w:marRight w:val="0"/>
          <w:marTop w:val="0"/>
          <w:marBottom w:val="0"/>
          <w:divBdr>
            <w:top w:val="none" w:sz="0" w:space="0" w:color="auto"/>
            <w:left w:val="none" w:sz="0" w:space="0" w:color="auto"/>
            <w:bottom w:val="none" w:sz="0" w:space="0" w:color="auto"/>
            <w:right w:val="none" w:sz="0" w:space="0" w:color="auto"/>
          </w:divBdr>
        </w:div>
        <w:div w:id="269747571">
          <w:marLeft w:val="640"/>
          <w:marRight w:val="0"/>
          <w:marTop w:val="0"/>
          <w:marBottom w:val="0"/>
          <w:divBdr>
            <w:top w:val="none" w:sz="0" w:space="0" w:color="auto"/>
            <w:left w:val="none" w:sz="0" w:space="0" w:color="auto"/>
            <w:bottom w:val="none" w:sz="0" w:space="0" w:color="auto"/>
            <w:right w:val="none" w:sz="0" w:space="0" w:color="auto"/>
          </w:divBdr>
        </w:div>
        <w:div w:id="280772259">
          <w:marLeft w:val="640"/>
          <w:marRight w:val="0"/>
          <w:marTop w:val="0"/>
          <w:marBottom w:val="0"/>
          <w:divBdr>
            <w:top w:val="none" w:sz="0" w:space="0" w:color="auto"/>
            <w:left w:val="none" w:sz="0" w:space="0" w:color="auto"/>
            <w:bottom w:val="none" w:sz="0" w:space="0" w:color="auto"/>
            <w:right w:val="none" w:sz="0" w:space="0" w:color="auto"/>
          </w:divBdr>
        </w:div>
        <w:div w:id="328677499">
          <w:marLeft w:val="640"/>
          <w:marRight w:val="0"/>
          <w:marTop w:val="0"/>
          <w:marBottom w:val="0"/>
          <w:divBdr>
            <w:top w:val="none" w:sz="0" w:space="0" w:color="auto"/>
            <w:left w:val="none" w:sz="0" w:space="0" w:color="auto"/>
            <w:bottom w:val="none" w:sz="0" w:space="0" w:color="auto"/>
            <w:right w:val="none" w:sz="0" w:space="0" w:color="auto"/>
          </w:divBdr>
        </w:div>
        <w:div w:id="340160220">
          <w:marLeft w:val="640"/>
          <w:marRight w:val="0"/>
          <w:marTop w:val="0"/>
          <w:marBottom w:val="0"/>
          <w:divBdr>
            <w:top w:val="none" w:sz="0" w:space="0" w:color="auto"/>
            <w:left w:val="none" w:sz="0" w:space="0" w:color="auto"/>
            <w:bottom w:val="none" w:sz="0" w:space="0" w:color="auto"/>
            <w:right w:val="none" w:sz="0" w:space="0" w:color="auto"/>
          </w:divBdr>
        </w:div>
        <w:div w:id="413472182">
          <w:marLeft w:val="640"/>
          <w:marRight w:val="0"/>
          <w:marTop w:val="0"/>
          <w:marBottom w:val="0"/>
          <w:divBdr>
            <w:top w:val="none" w:sz="0" w:space="0" w:color="auto"/>
            <w:left w:val="none" w:sz="0" w:space="0" w:color="auto"/>
            <w:bottom w:val="none" w:sz="0" w:space="0" w:color="auto"/>
            <w:right w:val="none" w:sz="0" w:space="0" w:color="auto"/>
          </w:divBdr>
        </w:div>
        <w:div w:id="468130139">
          <w:marLeft w:val="640"/>
          <w:marRight w:val="0"/>
          <w:marTop w:val="0"/>
          <w:marBottom w:val="0"/>
          <w:divBdr>
            <w:top w:val="none" w:sz="0" w:space="0" w:color="auto"/>
            <w:left w:val="none" w:sz="0" w:space="0" w:color="auto"/>
            <w:bottom w:val="none" w:sz="0" w:space="0" w:color="auto"/>
            <w:right w:val="none" w:sz="0" w:space="0" w:color="auto"/>
          </w:divBdr>
        </w:div>
        <w:div w:id="503056645">
          <w:marLeft w:val="640"/>
          <w:marRight w:val="0"/>
          <w:marTop w:val="0"/>
          <w:marBottom w:val="0"/>
          <w:divBdr>
            <w:top w:val="none" w:sz="0" w:space="0" w:color="auto"/>
            <w:left w:val="none" w:sz="0" w:space="0" w:color="auto"/>
            <w:bottom w:val="none" w:sz="0" w:space="0" w:color="auto"/>
            <w:right w:val="none" w:sz="0" w:space="0" w:color="auto"/>
          </w:divBdr>
        </w:div>
        <w:div w:id="515732360">
          <w:marLeft w:val="640"/>
          <w:marRight w:val="0"/>
          <w:marTop w:val="0"/>
          <w:marBottom w:val="0"/>
          <w:divBdr>
            <w:top w:val="none" w:sz="0" w:space="0" w:color="auto"/>
            <w:left w:val="none" w:sz="0" w:space="0" w:color="auto"/>
            <w:bottom w:val="none" w:sz="0" w:space="0" w:color="auto"/>
            <w:right w:val="none" w:sz="0" w:space="0" w:color="auto"/>
          </w:divBdr>
        </w:div>
        <w:div w:id="522399654">
          <w:marLeft w:val="640"/>
          <w:marRight w:val="0"/>
          <w:marTop w:val="0"/>
          <w:marBottom w:val="0"/>
          <w:divBdr>
            <w:top w:val="none" w:sz="0" w:space="0" w:color="auto"/>
            <w:left w:val="none" w:sz="0" w:space="0" w:color="auto"/>
            <w:bottom w:val="none" w:sz="0" w:space="0" w:color="auto"/>
            <w:right w:val="none" w:sz="0" w:space="0" w:color="auto"/>
          </w:divBdr>
        </w:div>
        <w:div w:id="692611052">
          <w:marLeft w:val="640"/>
          <w:marRight w:val="0"/>
          <w:marTop w:val="0"/>
          <w:marBottom w:val="0"/>
          <w:divBdr>
            <w:top w:val="none" w:sz="0" w:space="0" w:color="auto"/>
            <w:left w:val="none" w:sz="0" w:space="0" w:color="auto"/>
            <w:bottom w:val="none" w:sz="0" w:space="0" w:color="auto"/>
            <w:right w:val="none" w:sz="0" w:space="0" w:color="auto"/>
          </w:divBdr>
        </w:div>
        <w:div w:id="703746223">
          <w:marLeft w:val="640"/>
          <w:marRight w:val="0"/>
          <w:marTop w:val="0"/>
          <w:marBottom w:val="0"/>
          <w:divBdr>
            <w:top w:val="none" w:sz="0" w:space="0" w:color="auto"/>
            <w:left w:val="none" w:sz="0" w:space="0" w:color="auto"/>
            <w:bottom w:val="none" w:sz="0" w:space="0" w:color="auto"/>
            <w:right w:val="none" w:sz="0" w:space="0" w:color="auto"/>
          </w:divBdr>
        </w:div>
        <w:div w:id="1048262258">
          <w:marLeft w:val="640"/>
          <w:marRight w:val="0"/>
          <w:marTop w:val="0"/>
          <w:marBottom w:val="0"/>
          <w:divBdr>
            <w:top w:val="none" w:sz="0" w:space="0" w:color="auto"/>
            <w:left w:val="none" w:sz="0" w:space="0" w:color="auto"/>
            <w:bottom w:val="none" w:sz="0" w:space="0" w:color="auto"/>
            <w:right w:val="none" w:sz="0" w:space="0" w:color="auto"/>
          </w:divBdr>
        </w:div>
        <w:div w:id="1064179121">
          <w:marLeft w:val="640"/>
          <w:marRight w:val="0"/>
          <w:marTop w:val="0"/>
          <w:marBottom w:val="0"/>
          <w:divBdr>
            <w:top w:val="none" w:sz="0" w:space="0" w:color="auto"/>
            <w:left w:val="none" w:sz="0" w:space="0" w:color="auto"/>
            <w:bottom w:val="none" w:sz="0" w:space="0" w:color="auto"/>
            <w:right w:val="none" w:sz="0" w:space="0" w:color="auto"/>
          </w:divBdr>
        </w:div>
        <w:div w:id="1129972669">
          <w:marLeft w:val="640"/>
          <w:marRight w:val="0"/>
          <w:marTop w:val="0"/>
          <w:marBottom w:val="0"/>
          <w:divBdr>
            <w:top w:val="none" w:sz="0" w:space="0" w:color="auto"/>
            <w:left w:val="none" w:sz="0" w:space="0" w:color="auto"/>
            <w:bottom w:val="none" w:sz="0" w:space="0" w:color="auto"/>
            <w:right w:val="none" w:sz="0" w:space="0" w:color="auto"/>
          </w:divBdr>
        </w:div>
        <w:div w:id="1162350820">
          <w:marLeft w:val="640"/>
          <w:marRight w:val="0"/>
          <w:marTop w:val="0"/>
          <w:marBottom w:val="0"/>
          <w:divBdr>
            <w:top w:val="none" w:sz="0" w:space="0" w:color="auto"/>
            <w:left w:val="none" w:sz="0" w:space="0" w:color="auto"/>
            <w:bottom w:val="none" w:sz="0" w:space="0" w:color="auto"/>
            <w:right w:val="none" w:sz="0" w:space="0" w:color="auto"/>
          </w:divBdr>
        </w:div>
        <w:div w:id="1166170417">
          <w:marLeft w:val="640"/>
          <w:marRight w:val="0"/>
          <w:marTop w:val="0"/>
          <w:marBottom w:val="0"/>
          <w:divBdr>
            <w:top w:val="none" w:sz="0" w:space="0" w:color="auto"/>
            <w:left w:val="none" w:sz="0" w:space="0" w:color="auto"/>
            <w:bottom w:val="none" w:sz="0" w:space="0" w:color="auto"/>
            <w:right w:val="none" w:sz="0" w:space="0" w:color="auto"/>
          </w:divBdr>
        </w:div>
        <w:div w:id="1176001468">
          <w:marLeft w:val="640"/>
          <w:marRight w:val="0"/>
          <w:marTop w:val="0"/>
          <w:marBottom w:val="0"/>
          <w:divBdr>
            <w:top w:val="none" w:sz="0" w:space="0" w:color="auto"/>
            <w:left w:val="none" w:sz="0" w:space="0" w:color="auto"/>
            <w:bottom w:val="none" w:sz="0" w:space="0" w:color="auto"/>
            <w:right w:val="none" w:sz="0" w:space="0" w:color="auto"/>
          </w:divBdr>
        </w:div>
        <w:div w:id="1192037740">
          <w:marLeft w:val="640"/>
          <w:marRight w:val="0"/>
          <w:marTop w:val="0"/>
          <w:marBottom w:val="0"/>
          <w:divBdr>
            <w:top w:val="none" w:sz="0" w:space="0" w:color="auto"/>
            <w:left w:val="none" w:sz="0" w:space="0" w:color="auto"/>
            <w:bottom w:val="none" w:sz="0" w:space="0" w:color="auto"/>
            <w:right w:val="none" w:sz="0" w:space="0" w:color="auto"/>
          </w:divBdr>
        </w:div>
        <w:div w:id="1222256501">
          <w:marLeft w:val="640"/>
          <w:marRight w:val="0"/>
          <w:marTop w:val="0"/>
          <w:marBottom w:val="0"/>
          <w:divBdr>
            <w:top w:val="none" w:sz="0" w:space="0" w:color="auto"/>
            <w:left w:val="none" w:sz="0" w:space="0" w:color="auto"/>
            <w:bottom w:val="none" w:sz="0" w:space="0" w:color="auto"/>
            <w:right w:val="none" w:sz="0" w:space="0" w:color="auto"/>
          </w:divBdr>
        </w:div>
        <w:div w:id="1254558732">
          <w:marLeft w:val="640"/>
          <w:marRight w:val="0"/>
          <w:marTop w:val="0"/>
          <w:marBottom w:val="0"/>
          <w:divBdr>
            <w:top w:val="none" w:sz="0" w:space="0" w:color="auto"/>
            <w:left w:val="none" w:sz="0" w:space="0" w:color="auto"/>
            <w:bottom w:val="none" w:sz="0" w:space="0" w:color="auto"/>
            <w:right w:val="none" w:sz="0" w:space="0" w:color="auto"/>
          </w:divBdr>
        </w:div>
        <w:div w:id="1285844183">
          <w:marLeft w:val="640"/>
          <w:marRight w:val="0"/>
          <w:marTop w:val="0"/>
          <w:marBottom w:val="0"/>
          <w:divBdr>
            <w:top w:val="none" w:sz="0" w:space="0" w:color="auto"/>
            <w:left w:val="none" w:sz="0" w:space="0" w:color="auto"/>
            <w:bottom w:val="none" w:sz="0" w:space="0" w:color="auto"/>
            <w:right w:val="none" w:sz="0" w:space="0" w:color="auto"/>
          </w:divBdr>
        </w:div>
        <w:div w:id="1297494133">
          <w:marLeft w:val="640"/>
          <w:marRight w:val="0"/>
          <w:marTop w:val="0"/>
          <w:marBottom w:val="0"/>
          <w:divBdr>
            <w:top w:val="none" w:sz="0" w:space="0" w:color="auto"/>
            <w:left w:val="none" w:sz="0" w:space="0" w:color="auto"/>
            <w:bottom w:val="none" w:sz="0" w:space="0" w:color="auto"/>
            <w:right w:val="none" w:sz="0" w:space="0" w:color="auto"/>
          </w:divBdr>
        </w:div>
        <w:div w:id="1309746587">
          <w:marLeft w:val="640"/>
          <w:marRight w:val="0"/>
          <w:marTop w:val="0"/>
          <w:marBottom w:val="0"/>
          <w:divBdr>
            <w:top w:val="none" w:sz="0" w:space="0" w:color="auto"/>
            <w:left w:val="none" w:sz="0" w:space="0" w:color="auto"/>
            <w:bottom w:val="none" w:sz="0" w:space="0" w:color="auto"/>
            <w:right w:val="none" w:sz="0" w:space="0" w:color="auto"/>
          </w:divBdr>
        </w:div>
        <w:div w:id="1369528267">
          <w:marLeft w:val="640"/>
          <w:marRight w:val="0"/>
          <w:marTop w:val="0"/>
          <w:marBottom w:val="0"/>
          <w:divBdr>
            <w:top w:val="none" w:sz="0" w:space="0" w:color="auto"/>
            <w:left w:val="none" w:sz="0" w:space="0" w:color="auto"/>
            <w:bottom w:val="none" w:sz="0" w:space="0" w:color="auto"/>
            <w:right w:val="none" w:sz="0" w:space="0" w:color="auto"/>
          </w:divBdr>
        </w:div>
        <w:div w:id="1384796043">
          <w:marLeft w:val="640"/>
          <w:marRight w:val="0"/>
          <w:marTop w:val="0"/>
          <w:marBottom w:val="0"/>
          <w:divBdr>
            <w:top w:val="none" w:sz="0" w:space="0" w:color="auto"/>
            <w:left w:val="none" w:sz="0" w:space="0" w:color="auto"/>
            <w:bottom w:val="none" w:sz="0" w:space="0" w:color="auto"/>
            <w:right w:val="none" w:sz="0" w:space="0" w:color="auto"/>
          </w:divBdr>
        </w:div>
        <w:div w:id="1455322232">
          <w:marLeft w:val="640"/>
          <w:marRight w:val="0"/>
          <w:marTop w:val="0"/>
          <w:marBottom w:val="0"/>
          <w:divBdr>
            <w:top w:val="none" w:sz="0" w:space="0" w:color="auto"/>
            <w:left w:val="none" w:sz="0" w:space="0" w:color="auto"/>
            <w:bottom w:val="none" w:sz="0" w:space="0" w:color="auto"/>
            <w:right w:val="none" w:sz="0" w:space="0" w:color="auto"/>
          </w:divBdr>
        </w:div>
        <w:div w:id="1537424646">
          <w:marLeft w:val="640"/>
          <w:marRight w:val="0"/>
          <w:marTop w:val="0"/>
          <w:marBottom w:val="0"/>
          <w:divBdr>
            <w:top w:val="none" w:sz="0" w:space="0" w:color="auto"/>
            <w:left w:val="none" w:sz="0" w:space="0" w:color="auto"/>
            <w:bottom w:val="none" w:sz="0" w:space="0" w:color="auto"/>
            <w:right w:val="none" w:sz="0" w:space="0" w:color="auto"/>
          </w:divBdr>
        </w:div>
        <w:div w:id="1537548106">
          <w:marLeft w:val="640"/>
          <w:marRight w:val="0"/>
          <w:marTop w:val="0"/>
          <w:marBottom w:val="0"/>
          <w:divBdr>
            <w:top w:val="none" w:sz="0" w:space="0" w:color="auto"/>
            <w:left w:val="none" w:sz="0" w:space="0" w:color="auto"/>
            <w:bottom w:val="none" w:sz="0" w:space="0" w:color="auto"/>
            <w:right w:val="none" w:sz="0" w:space="0" w:color="auto"/>
          </w:divBdr>
        </w:div>
        <w:div w:id="1588806851">
          <w:marLeft w:val="640"/>
          <w:marRight w:val="0"/>
          <w:marTop w:val="0"/>
          <w:marBottom w:val="0"/>
          <w:divBdr>
            <w:top w:val="none" w:sz="0" w:space="0" w:color="auto"/>
            <w:left w:val="none" w:sz="0" w:space="0" w:color="auto"/>
            <w:bottom w:val="none" w:sz="0" w:space="0" w:color="auto"/>
            <w:right w:val="none" w:sz="0" w:space="0" w:color="auto"/>
          </w:divBdr>
        </w:div>
        <w:div w:id="1592393917">
          <w:marLeft w:val="640"/>
          <w:marRight w:val="0"/>
          <w:marTop w:val="0"/>
          <w:marBottom w:val="0"/>
          <w:divBdr>
            <w:top w:val="none" w:sz="0" w:space="0" w:color="auto"/>
            <w:left w:val="none" w:sz="0" w:space="0" w:color="auto"/>
            <w:bottom w:val="none" w:sz="0" w:space="0" w:color="auto"/>
            <w:right w:val="none" w:sz="0" w:space="0" w:color="auto"/>
          </w:divBdr>
        </w:div>
        <w:div w:id="1630429645">
          <w:marLeft w:val="640"/>
          <w:marRight w:val="0"/>
          <w:marTop w:val="0"/>
          <w:marBottom w:val="0"/>
          <w:divBdr>
            <w:top w:val="none" w:sz="0" w:space="0" w:color="auto"/>
            <w:left w:val="none" w:sz="0" w:space="0" w:color="auto"/>
            <w:bottom w:val="none" w:sz="0" w:space="0" w:color="auto"/>
            <w:right w:val="none" w:sz="0" w:space="0" w:color="auto"/>
          </w:divBdr>
        </w:div>
        <w:div w:id="1653172724">
          <w:marLeft w:val="640"/>
          <w:marRight w:val="0"/>
          <w:marTop w:val="0"/>
          <w:marBottom w:val="0"/>
          <w:divBdr>
            <w:top w:val="none" w:sz="0" w:space="0" w:color="auto"/>
            <w:left w:val="none" w:sz="0" w:space="0" w:color="auto"/>
            <w:bottom w:val="none" w:sz="0" w:space="0" w:color="auto"/>
            <w:right w:val="none" w:sz="0" w:space="0" w:color="auto"/>
          </w:divBdr>
        </w:div>
        <w:div w:id="1673096139">
          <w:marLeft w:val="640"/>
          <w:marRight w:val="0"/>
          <w:marTop w:val="0"/>
          <w:marBottom w:val="0"/>
          <w:divBdr>
            <w:top w:val="none" w:sz="0" w:space="0" w:color="auto"/>
            <w:left w:val="none" w:sz="0" w:space="0" w:color="auto"/>
            <w:bottom w:val="none" w:sz="0" w:space="0" w:color="auto"/>
            <w:right w:val="none" w:sz="0" w:space="0" w:color="auto"/>
          </w:divBdr>
        </w:div>
        <w:div w:id="1721175301">
          <w:marLeft w:val="640"/>
          <w:marRight w:val="0"/>
          <w:marTop w:val="0"/>
          <w:marBottom w:val="0"/>
          <w:divBdr>
            <w:top w:val="none" w:sz="0" w:space="0" w:color="auto"/>
            <w:left w:val="none" w:sz="0" w:space="0" w:color="auto"/>
            <w:bottom w:val="none" w:sz="0" w:space="0" w:color="auto"/>
            <w:right w:val="none" w:sz="0" w:space="0" w:color="auto"/>
          </w:divBdr>
        </w:div>
        <w:div w:id="1742873988">
          <w:marLeft w:val="640"/>
          <w:marRight w:val="0"/>
          <w:marTop w:val="0"/>
          <w:marBottom w:val="0"/>
          <w:divBdr>
            <w:top w:val="none" w:sz="0" w:space="0" w:color="auto"/>
            <w:left w:val="none" w:sz="0" w:space="0" w:color="auto"/>
            <w:bottom w:val="none" w:sz="0" w:space="0" w:color="auto"/>
            <w:right w:val="none" w:sz="0" w:space="0" w:color="auto"/>
          </w:divBdr>
        </w:div>
        <w:div w:id="1745954141">
          <w:marLeft w:val="640"/>
          <w:marRight w:val="0"/>
          <w:marTop w:val="0"/>
          <w:marBottom w:val="0"/>
          <w:divBdr>
            <w:top w:val="none" w:sz="0" w:space="0" w:color="auto"/>
            <w:left w:val="none" w:sz="0" w:space="0" w:color="auto"/>
            <w:bottom w:val="none" w:sz="0" w:space="0" w:color="auto"/>
            <w:right w:val="none" w:sz="0" w:space="0" w:color="auto"/>
          </w:divBdr>
        </w:div>
        <w:div w:id="1768884016">
          <w:marLeft w:val="640"/>
          <w:marRight w:val="0"/>
          <w:marTop w:val="0"/>
          <w:marBottom w:val="0"/>
          <w:divBdr>
            <w:top w:val="none" w:sz="0" w:space="0" w:color="auto"/>
            <w:left w:val="none" w:sz="0" w:space="0" w:color="auto"/>
            <w:bottom w:val="none" w:sz="0" w:space="0" w:color="auto"/>
            <w:right w:val="none" w:sz="0" w:space="0" w:color="auto"/>
          </w:divBdr>
        </w:div>
        <w:div w:id="1879514941">
          <w:marLeft w:val="640"/>
          <w:marRight w:val="0"/>
          <w:marTop w:val="0"/>
          <w:marBottom w:val="0"/>
          <w:divBdr>
            <w:top w:val="none" w:sz="0" w:space="0" w:color="auto"/>
            <w:left w:val="none" w:sz="0" w:space="0" w:color="auto"/>
            <w:bottom w:val="none" w:sz="0" w:space="0" w:color="auto"/>
            <w:right w:val="none" w:sz="0" w:space="0" w:color="auto"/>
          </w:divBdr>
        </w:div>
        <w:div w:id="1955594800">
          <w:marLeft w:val="640"/>
          <w:marRight w:val="0"/>
          <w:marTop w:val="0"/>
          <w:marBottom w:val="0"/>
          <w:divBdr>
            <w:top w:val="none" w:sz="0" w:space="0" w:color="auto"/>
            <w:left w:val="none" w:sz="0" w:space="0" w:color="auto"/>
            <w:bottom w:val="none" w:sz="0" w:space="0" w:color="auto"/>
            <w:right w:val="none" w:sz="0" w:space="0" w:color="auto"/>
          </w:divBdr>
        </w:div>
        <w:div w:id="1959025347">
          <w:marLeft w:val="640"/>
          <w:marRight w:val="0"/>
          <w:marTop w:val="0"/>
          <w:marBottom w:val="0"/>
          <w:divBdr>
            <w:top w:val="none" w:sz="0" w:space="0" w:color="auto"/>
            <w:left w:val="none" w:sz="0" w:space="0" w:color="auto"/>
            <w:bottom w:val="none" w:sz="0" w:space="0" w:color="auto"/>
            <w:right w:val="none" w:sz="0" w:space="0" w:color="auto"/>
          </w:divBdr>
        </w:div>
        <w:div w:id="1968393934">
          <w:marLeft w:val="640"/>
          <w:marRight w:val="0"/>
          <w:marTop w:val="0"/>
          <w:marBottom w:val="0"/>
          <w:divBdr>
            <w:top w:val="none" w:sz="0" w:space="0" w:color="auto"/>
            <w:left w:val="none" w:sz="0" w:space="0" w:color="auto"/>
            <w:bottom w:val="none" w:sz="0" w:space="0" w:color="auto"/>
            <w:right w:val="none" w:sz="0" w:space="0" w:color="auto"/>
          </w:divBdr>
        </w:div>
        <w:div w:id="2001732905">
          <w:marLeft w:val="640"/>
          <w:marRight w:val="0"/>
          <w:marTop w:val="0"/>
          <w:marBottom w:val="0"/>
          <w:divBdr>
            <w:top w:val="none" w:sz="0" w:space="0" w:color="auto"/>
            <w:left w:val="none" w:sz="0" w:space="0" w:color="auto"/>
            <w:bottom w:val="none" w:sz="0" w:space="0" w:color="auto"/>
            <w:right w:val="none" w:sz="0" w:space="0" w:color="auto"/>
          </w:divBdr>
        </w:div>
        <w:div w:id="2012558522">
          <w:marLeft w:val="640"/>
          <w:marRight w:val="0"/>
          <w:marTop w:val="0"/>
          <w:marBottom w:val="0"/>
          <w:divBdr>
            <w:top w:val="none" w:sz="0" w:space="0" w:color="auto"/>
            <w:left w:val="none" w:sz="0" w:space="0" w:color="auto"/>
            <w:bottom w:val="none" w:sz="0" w:space="0" w:color="auto"/>
            <w:right w:val="none" w:sz="0" w:space="0" w:color="auto"/>
          </w:divBdr>
        </w:div>
        <w:div w:id="2137945673">
          <w:marLeft w:val="640"/>
          <w:marRight w:val="0"/>
          <w:marTop w:val="0"/>
          <w:marBottom w:val="0"/>
          <w:divBdr>
            <w:top w:val="none" w:sz="0" w:space="0" w:color="auto"/>
            <w:left w:val="none" w:sz="0" w:space="0" w:color="auto"/>
            <w:bottom w:val="none" w:sz="0" w:space="0" w:color="auto"/>
            <w:right w:val="none" w:sz="0" w:space="0" w:color="auto"/>
          </w:divBdr>
        </w:div>
      </w:divsChild>
    </w:div>
    <w:div w:id="1261059152">
      <w:bodyDiv w:val="1"/>
      <w:marLeft w:val="0"/>
      <w:marRight w:val="0"/>
      <w:marTop w:val="0"/>
      <w:marBottom w:val="0"/>
      <w:divBdr>
        <w:top w:val="none" w:sz="0" w:space="0" w:color="auto"/>
        <w:left w:val="none" w:sz="0" w:space="0" w:color="auto"/>
        <w:bottom w:val="none" w:sz="0" w:space="0" w:color="auto"/>
        <w:right w:val="none" w:sz="0" w:space="0" w:color="auto"/>
      </w:divBdr>
      <w:divsChild>
        <w:div w:id="17506111">
          <w:marLeft w:val="640"/>
          <w:marRight w:val="0"/>
          <w:marTop w:val="0"/>
          <w:marBottom w:val="0"/>
          <w:divBdr>
            <w:top w:val="none" w:sz="0" w:space="0" w:color="auto"/>
            <w:left w:val="none" w:sz="0" w:space="0" w:color="auto"/>
            <w:bottom w:val="none" w:sz="0" w:space="0" w:color="auto"/>
            <w:right w:val="none" w:sz="0" w:space="0" w:color="auto"/>
          </w:divBdr>
        </w:div>
        <w:div w:id="88552906">
          <w:marLeft w:val="640"/>
          <w:marRight w:val="0"/>
          <w:marTop w:val="0"/>
          <w:marBottom w:val="0"/>
          <w:divBdr>
            <w:top w:val="none" w:sz="0" w:space="0" w:color="auto"/>
            <w:left w:val="none" w:sz="0" w:space="0" w:color="auto"/>
            <w:bottom w:val="none" w:sz="0" w:space="0" w:color="auto"/>
            <w:right w:val="none" w:sz="0" w:space="0" w:color="auto"/>
          </w:divBdr>
        </w:div>
        <w:div w:id="135684027">
          <w:marLeft w:val="640"/>
          <w:marRight w:val="0"/>
          <w:marTop w:val="0"/>
          <w:marBottom w:val="0"/>
          <w:divBdr>
            <w:top w:val="none" w:sz="0" w:space="0" w:color="auto"/>
            <w:left w:val="none" w:sz="0" w:space="0" w:color="auto"/>
            <w:bottom w:val="none" w:sz="0" w:space="0" w:color="auto"/>
            <w:right w:val="none" w:sz="0" w:space="0" w:color="auto"/>
          </w:divBdr>
        </w:div>
        <w:div w:id="146897816">
          <w:marLeft w:val="640"/>
          <w:marRight w:val="0"/>
          <w:marTop w:val="0"/>
          <w:marBottom w:val="0"/>
          <w:divBdr>
            <w:top w:val="none" w:sz="0" w:space="0" w:color="auto"/>
            <w:left w:val="none" w:sz="0" w:space="0" w:color="auto"/>
            <w:bottom w:val="none" w:sz="0" w:space="0" w:color="auto"/>
            <w:right w:val="none" w:sz="0" w:space="0" w:color="auto"/>
          </w:divBdr>
        </w:div>
        <w:div w:id="163937437">
          <w:marLeft w:val="640"/>
          <w:marRight w:val="0"/>
          <w:marTop w:val="0"/>
          <w:marBottom w:val="0"/>
          <w:divBdr>
            <w:top w:val="none" w:sz="0" w:space="0" w:color="auto"/>
            <w:left w:val="none" w:sz="0" w:space="0" w:color="auto"/>
            <w:bottom w:val="none" w:sz="0" w:space="0" w:color="auto"/>
            <w:right w:val="none" w:sz="0" w:space="0" w:color="auto"/>
          </w:divBdr>
        </w:div>
        <w:div w:id="193429122">
          <w:marLeft w:val="640"/>
          <w:marRight w:val="0"/>
          <w:marTop w:val="0"/>
          <w:marBottom w:val="0"/>
          <w:divBdr>
            <w:top w:val="none" w:sz="0" w:space="0" w:color="auto"/>
            <w:left w:val="none" w:sz="0" w:space="0" w:color="auto"/>
            <w:bottom w:val="none" w:sz="0" w:space="0" w:color="auto"/>
            <w:right w:val="none" w:sz="0" w:space="0" w:color="auto"/>
          </w:divBdr>
        </w:div>
        <w:div w:id="218711087">
          <w:marLeft w:val="640"/>
          <w:marRight w:val="0"/>
          <w:marTop w:val="0"/>
          <w:marBottom w:val="0"/>
          <w:divBdr>
            <w:top w:val="none" w:sz="0" w:space="0" w:color="auto"/>
            <w:left w:val="none" w:sz="0" w:space="0" w:color="auto"/>
            <w:bottom w:val="none" w:sz="0" w:space="0" w:color="auto"/>
            <w:right w:val="none" w:sz="0" w:space="0" w:color="auto"/>
          </w:divBdr>
        </w:div>
        <w:div w:id="252250399">
          <w:marLeft w:val="640"/>
          <w:marRight w:val="0"/>
          <w:marTop w:val="0"/>
          <w:marBottom w:val="0"/>
          <w:divBdr>
            <w:top w:val="none" w:sz="0" w:space="0" w:color="auto"/>
            <w:left w:val="none" w:sz="0" w:space="0" w:color="auto"/>
            <w:bottom w:val="none" w:sz="0" w:space="0" w:color="auto"/>
            <w:right w:val="none" w:sz="0" w:space="0" w:color="auto"/>
          </w:divBdr>
        </w:div>
        <w:div w:id="320888985">
          <w:marLeft w:val="640"/>
          <w:marRight w:val="0"/>
          <w:marTop w:val="0"/>
          <w:marBottom w:val="0"/>
          <w:divBdr>
            <w:top w:val="none" w:sz="0" w:space="0" w:color="auto"/>
            <w:left w:val="none" w:sz="0" w:space="0" w:color="auto"/>
            <w:bottom w:val="none" w:sz="0" w:space="0" w:color="auto"/>
            <w:right w:val="none" w:sz="0" w:space="0" w:color="auto"/>
          </w:divBdr>
        </w:div>
        <w:div w:id="321086236">
          <w:marLeft w:val="640"/>
          <w:marRight w:val="0"/>
          <w:marTop w:val="0"/>
          <w:marBottom w:val="0"/>
          <w:divBdr>
            <w:top w:val="none" w:sz="0" w:space="0" w:color="auto"/>
            <w:left w:val="none" w:sz="0" w:space="0" w:color="auto"/>
            <w:bottom w:val="none" w:sz="0" w:space="0" w:color="auto"/>
            <w:right w:val="none" w:sz="0" w:space="0" w:color="auto"/>
          </w:divBdr>
        </w:div>
        <w:div w:id="332683331">
          <w:marLeft w:val="640"/>
          <w:marRight w:val="0"/>
          <w:marTop w:val="0"/>
          <w:marBottom w:val="0"/>
          <w:divBdr>
            <w:top w:val="none" w:sz="0" w:space="0" w:color="auto"/>
            <w:left w:val="none" w:sz="0" w:space="0" w:color="auto"/>
            <w:bottom w:val="none" w:sz="0" w:space="0" w:color="auto"/>
            <w:right w:val="none" w:sz="0" w:space="0" w:color="auto"/>
          </w:divBdr>
        </w:div>
        <w:div w:id="343244257">
          <w:marLeft w:val="640"/>
          <w:marRight w:val="0"/>
          <w:marTop w:val="0"/>
          <w:marBottom w:val="0"/>
          <w:divBdr>
            <w:top w:val="none" w:sz="0" w:space="0" w:color="auto"/>
            <w:left w:val="none" w:sz="0" w:space="0" w:color="auto"/>
            <w:bottom w:val="none" w:sz="0" w:space="0" w:color="auto"/>
            <w:right w:val="none" w:sz="0" w:space="0" w:color="auto"/>
          </w:divBdr>
        </w:div>
        <w:div w:id="397024379">
          <w:marLeft w:val="640"/>
          <w:marRight w:val="0"/>
          <w:marTop w:val="0"/>
          <w:marBottom w:val="0"/>
          <w:divBdr>
            <w:top w:val="none" w:sz="0" w:space="0" w:color="auto"/>
            <w:left w:val="none" w:sz="0" w:space="0" w:color="auto"/>
            <w:bottom w:val="none" w:sz="0" w:space="0" w:color="auto"/>
            <w:right w:val="none" w:sz="0" w:space="0" w:color="auto"/>
          </w:divBdr>
        </w:div>
        <w:div w:id="424494074">
          <w:marLeft w:val="640"/>
          <w:marRight w:val="0"/>
          <w:marTop w:val="0"/>
          <w:marBottom w:val="0"/>
          <w:divBdr>
            <w:top w:val="none" w:sz="0" w:space="0" w:color="auto"/>
            <w:left w:val="none" w:sz="0" w:space="0" w:color="auto"/>
            <w:bottom w:val="none" w:sz="0" w:space="0" w:color="auto"/>
            <w:right w:val="none" w:sz="0" w:space="0" w:color="auto"/>
          </w:divBdr>
        </w:div>
        <w:div w:id="521744520">
          <w:marLeft w:val="640"/>
          <w:marRight w:val="0"/>
          <w:marTop w:val="0"/>
          <w:marBottom w:val="0"/>
          <w:divBdr>
            <w:top w:val="none" w:sz="0" w:space="0" w:color="auto"/>
            <w:left w:val="none" w:sz="0" w:space="0" w:color="auto"/>
            <w:bottom w:val="none" w:sz="0" w:space="0" w:color="auto"/>
            <w:right w:val="none" w:sz="0" w:space="0" w:color="auto"/>
          </w:divBdr>
        </w:div>
        <w:div w:id="651763022">
          <w:marLeft w:val="640"/>
          <w:marRight w:val="0"/>
          <w:marTop w:val="0"/>
          <w:marBottom w:val="0"/>
          <w:divBdr>
            <w:top w:val="none" w:sz="0" w:space="0" w:color="auto"/>
            <w:left w:val="none" w:sz="0" w:space="0" w:color="auto"/>
            <w:bottom w:val="none" w:sz="0" w:space="0" w:color="auto"/>
            <w:right w:val="none" w:sz="0" w:space="0" w:color="auto"/>
          </w:divBdr>
        </w:div>
        <w:div w:id="681247388">
          <w:marLeft w:val="640"/>
          <w:marRight w:val="0"/>
          <w:marTop w:val="0"/>
          <w:marBottom w:val="0"/>
          <w:divBdr>
            <w:top w:val="none" w:sz="0" w:space="0" w:color="auto"/>
            <w:left w:val="none" w:sz="0" w:space="0" w:color="auto"/>
            <w:bottom w:val="none" w:sz="0" w:space="0" w:color="auto"/>
            <w:right w:val="none" w:sz="0" w:space="0" w:color="auto"/>
          </w:divBdr>
        </w:div>
        <w:div w:id="710768631">
          <w:marLeft w:val="640"/>
          <w:marRight w:val="0"/>
          <w:marTop w:val="0"/>
          <w:marBottom w:val="0"/>
          <w:divBdr>
            <w:top w:val="none" w:sz="0" w:space="0" w:color="auto"/>
            <w:left w:val="none" w:sz="0" w:space="0" w:color="auto"/>
            <w:bottom w:val="none" w:sz="0" w:space="0" w:color="auto"/>
            <w:right w:val="none" w:sz="0" w:space="0" w:color="auto"/>
          </w:divBdr>
        </w:div>
        <w:div w:id="766389749">
          <w:marLeft w:val="640"/>
          <w:marRight w:val="0"/>
          <w:marTop w:val="0"/>
          <w:marBottom w:val="0"/>
          <w:divBdr>
            <w:top w:val="none" w:sz="0" w:space="0" w:color="auto"/>
            <w:left w:val="none" w:sz="0" w:space="0" w:color="auto"/>
            <w:bottom w:val="none" w:sz="0" w:space="0" w:color="auto"/>
            <w:right w:val="none" w:sz="0" w:space="0" w:color="auto"/>
          </w:divBdr>
        </w:div>
        <w:div w:id="783697173">
          <w:marLeft w:val="640"/>
          <w:marRight w:val="0"/>
          <w:marTop w:val="0"/>
          <w:marBottom w:val="0"/>
          <w:divBdr>
            <w:top w:val="none" w:sz="0" w:space="0" w:color="auto"/>
            <w:left w:val="none" w:sz="0" w:space="0" w:color="auto"/>
            <w:bottom w:val="none" w:sz="0" w:space="0" w:color="auto"/>
            <w:right w:val="none" w:sz="0" w:space="0" w:color="auto"/>
          </w:divBdr>
        </w:div>
        <w:div w:id="825511615">
          <w:marLeft w:val="640"/>
          <w:marRight w:val="0"/>
          <w:marTop w:val="0"/>
          <w:marBottom w:val="0"/>
          <w:divBdr>
            <w:top w:val="none" w:sz="0" w:space="0" w:color="auto"/>
            <w:left w:val="none" w:sz="0" w:space="0" w:color="auto"/>
            <w:bottom w:val="none" w:sz="0" w:space="0" w:color="auto"/>
            <w:right w:val="none" w:sz="0" w:space="0" w:color="auto"/>
          </w:divBdr>
        </w:div>
        <w:div w:id="832838820">
          <w:marLeft w:val="640"/>
          <w:marRight w:val="0"/>
          <w:marTop w:val="0"/>
          <w:marBottom w:val="0"/>
          <w:divBdr>
            <w:top w:val="none" w:sz="0" w:space="0" w:color="auto"/>
            <w:left w:val="none" w:sz="0" w:space="0" w:color="auto"/>
            <w:bottom w:val="none" w:sz="0" w:space="0" w:color="auto"/>
            <w:right w:val="none" w:sz="0" w:space="0" w:color="auto"/>
          </w:divBdr>
        </w:div>
        <w:div w:id="929855079">
          <w:marLeft w:val="640"/>
          <w:marRight w:val="0"/>
          <w:marTop w:val="0"/>
          <w:marBottom w:val="0"/>
          <w:divBdr>
            <w:top w:val="none" w:sz="0" w:space="0" w:color="auto"/>
            <w:left w:val="none" w:sz="0" w:space="0" w:color="auto"/>
            <w:bottom w:val="none" w:sz="0" w:space="0" w:color="auto"/>
            <w:right w:val="none" w:sz="0" w:space="0" w:color="auto"/>
          </w:divBdr>
        </w:div>
        <w:div w:id="934440211">
          <w:marLeft w:val="640"/>
          <w:marRight w:val="0"/>
          <w:marTop w:val="0"/>
          <w:marBottom w:val="0"/>
          <w:divBdr>
            <w:top w:val="none" w:sz="0" w:space="0" w:color="auto"/>
            <w:left w:val="none" w:sz="0" w:space="0" w:color="auto"/>
            <w:bottom w:val="none" w:sz="0" w:space="0" w:color="auto"/>
            <w:right w:val="none" w:sz="0" w:space="0" w:color="auto"/>
          </w:divBdr>
        </w:div>
        <w:div w:id="999845963">
          <w:marLeft w:val="640"/>
          <w:marRight w:val="0"/>
          <w:marTop w:val="0"/>
          <w:marBottom w:val="0"/>
          <w:divBdr>
            <w:top w:val="none" w:sz="0" w:space="0" w:color="auto"/>
            <w:left w:val="none" w:sz="0" w:space="0" w:color="auto"/>
            <w:bottom w:val="none" w:sz="0" w:space="0" w:color="auto"/>
            <w:right w:val="none" w:sz="0" w:space="0" w:color="auto"/>
          </w:divBdr>
        </w:div>
        <w:div w:id="1216770836">
          <w:marLeft w:val="640"/>
          <w:marRight w:val="0"/>
          <w:marTop w:val="0"/>
          <w:marBottom w:val="0"/>
          <w:divBdr>
            <w:top w:val="none" w:sz="0" w:space="0" w:color="auto"/>
            <w:left w:val="none" w:sz="0" w:space="0" w:color="auto"/>
            <w:bottom w:val="none" w:sz="0" w:space="0" w:color="auto"/>
            <w:right w:val="none" w:sz="0" w:space="0" w:color="auto"/>
          </w:divBdr>
        </w:div>
        <w:div w:id="1235895661">
          <w:marLeft w:val="640"/>
          <w:marRight w:val="0"/>
          <w:marTop w:val="0"/>
          <w:marBottom w:val="0"/>
          <w:divBdr>
            <w:top w:val="none" w:sz="0" w:space="0" w:color="auto"/>
            <w:left w:val="none" w:sz="0" w:space="0" w:color="auto"/>
            <w:bottom w:val="none" w:sz="0" w:space="0" w:color="auto"/>
            <w:right w:val="none" w:sz="0" w:space="0" w:color="auto"/>
          </w:divBdr>
        </w:div>
        <w:div w:id="1276211695">
          <w:marLeft w:val="640"/>
          <w:marRight w:val="0"/>
          <w:marTop w:val="0"/>
          <w:marBottom w:val="0"/>
          <w:divBdr>
            <w:top w:val="none" w:sz="0" w:space="0" w:color="auto"/>
            <w:left w:val="none" w:sz="0" w:space="0" w:color="auto"/>
            <w:bottom w:val="none" w:sz="0" w:space="0" w:color="auto"/>
            <w:right w:val="none" w:sz="0" w:space="0" w:color="auto"/>
          </w:divBdr>
        </w:div>
        <w:div w:id="1280721725">
          <w:marLeft w:val="640"/>
          <w:marRight w:val="0"/>
          <w:marTop w:val="0"/>
          <w:marBottom w:val="0"/>
          <w:divBdr>
            <w:top w:val="none" w:sz="0" w:space="0" w:color="auto"/>
            <w:left w:val="none" w:sz="0" w:space="0" w:color="auto"/>
            <w:bottom w:val="none" w:sz="0" w:space="0" w:color="auto"/>
            <w:right w:val="none" w:sz="0" w:space="0" w:color="auto"/>
          </w:divBdr>
        </w:div>
        <w:div w:id="1325360225">
          <w:marLeft w:val="640"/>
          <w:marRight w:val="0"/>
          <w:marTop w:val="0"/>
          <w:marBottom w:val="0"/>
          <w:divBdr>
            <w:top w:val="none" w:sz="0" w:space="0" w:color="auto"/>
            <w:left w:val="none" w:sz="0" w:space="0" w:color="auto"/>
            <w:bottom w:val="none" w:sz="0" w:space="0" w:color="auto"/>
            <w:right w:val="none" w:sz="0" w:space="0" w:color="auto"/>
          </w:divBdr>
        </w:div>
        <w:div w:id="1356807903">
          <w:marLeft w:val="640"/>
          <w:marRight w:val="0"/>
          <w:marTop w:val="0"/>
          <w:marBottom w:val="0"/>
          <w:divBdr>
            <w:top w:val="none" w:sz="0" w:space="0" w:color="auto"/>
            <w:left w:val="none" w:sz="0" w:space="0" w:color="auto"/>
            <w:bottom w:val="none" w:sz="0" w:space="0" w:color="auto"/>
            <w:right w:val="none" w:sz="0" w:space="0" w:color="auto"/>
          </w:divBdr>
        </w:div>
        <w:div w:id="1370494996">
          <w:marLeft w:val="640"/>
          <w:marRight w:val="0"/>
          <w:marTop w:val="0"/>
          <w:marBottom w:val="0"/>
          <w:divBdr>
            <w:top w:val="none" w:sz="0" w:space="0" w:color="auto"/>
            <w:left w:val="none" w:sz="0" w:space="0" w:color="auto"/>
            <w:bottom w:val="none" w:sz="0" w:space="0" w:color="auto"/>
            <w:right w:val="none" w:sz="0" w:space="0" w:color="auto"/>
          </w:divBdr>
        </w:div>
        <w:div w:id="1379359789">
          <w:marLeft w:val="640"/>
          <w:marRight w:val="0"/>
          <w:marTop w:val="0"/>
          <w:marBottom w:val="0"/>
          <w:divBdr>
            <w:top w:val="none" w:sz="0" w:space="0" w:color="auto"/>
            <w:left w:val="none" w:sz="0" w:space="0" w:color="auto"/>
            <w:bottom w:val="none" w:sz="0" w:space="0" w:color="auto"/>
            <w:right w:val="none" w:sz="0" w:space="0" w:color="auto"/>
          </w:divBdr>
        </w:div>
        <w:div w:id="1382633816">
          <w:marLeft w:val="640"/>
          <w:marRight w:val="0"/>
          <w:marTop w:val="0"/>
          <w:marBottom w:val="0"/>
          <w:divBdr>
            <w:top w:val="none" w:sz="0" w:space="0" w:color="auto"/>
            <w:left w:val="none" w:sz="0" w:space="0" w:color="auto"/>
            <w:bottom w:val="none" w:sz="0" w:space="0" w:color="auto"/>
            <w:right w:val="none" w:sz="0" w:space="0" w:color="auto"/>
          </w:divBdr>
        </w:div>
        <w:div w:id="1387293719">
          <w:marLeft w:val="640"/>
          <w:marRight w:val="0"/>
          <w:marTop w:val="0"/>
          <w:marBottom w:val="0"/>
          <w:divBdr>
            <w:top w:val="none" w:sz="0" w:space="0" w:color="auto"/>
            <w:left w:val="none" w:sz="0" w:space="0" w:color="auto"/>
            <w:bottom w:val="none" w:sz="0" w:space="0" w:color="auto"/>
            <w:right w:val="none" w:sz="0" w:space="0" w:color="auto"/>
          </w:divBdr>
        </w:div>
        <w:div w:id="1414428004">
          <w:marLeft w:val="640"/>
          <w:marRight w:val="0"/>
          <w:marTop w:val="0"/>
          <w:marBottom w:val="0"/>
          <w:divBdr>
            <w:top w:val="none" w:sz="0" w:space="0" w:color="auto"/>
            <w:left w:val="none" w:sz="0" w:space="0" w:color="auto"/>
            <w:bottom w:val="none" w:sz="0" w:space="0" w:color="auto"/>
            <w:right w:val="none" w:sz="0" w:space="0" w:color="auto"/>
          </w:divBdr>
        </w:div>
        <w:div w:id="1457409361">
          <w:marLeft w:val="640"/>
          <w:marRight w:val="0"/>
          <w:marTop w:val="0"/>
          <w:marBottom w:val="0"/>
          <w:divBdr>
            <w:top w:val="none" w:sz="0" w:space="0" w:color="auto"/>
            <w:left w:val="none" w:sz="0" w:space="0" w:color="auto"/>
            <w:bottom w:val="none" w:sz="0" w:space="0" w:color="auto"/>
            <w:right w:val="none" w:sz="0" w:space="0" w:color="auto"/>
          </w:divBdr>
        </w:div>
        <w:div w:id="1471089491">
          <w:marLeft w:val="640"/>
          <w:marRight w:val="0"/>
          <w:marTop w:val="0"/>
          <w:marBottom w:val="0"/>
          <w:divBdr>
            <w:top w:val="none" w:sz="0" w:space="0" w:color="auto"/>
            <w:left w:val="none" w:sz="0" w:space="0" w:color="auto"/>
            <w:bottom w:val="none" w:sz="0" w:space="0" w:color="auto"/>
            <w:right w:val="none" w:sz="0" w:space="0" w:color="auto"/>
          </w:divBdr>
        </w:div>
        <w:div w:id="1552110487">
          <w:marLeft w:val="640"/>
          <w:marRight w:val="0"/>
          <w:marTop w:val="0"/>
          <w:marBottom w:val="0"/>
          <w:divBdr>
            <w:top w:val="none" w:sz="0" w:space="0" w:color="auto"/>
            <w:left w:val="none" w:sz="0" w:space="0" w:color="auto"/>
            <w:bottom w:val="none" w:sz="0" w:space="0" w:color="auto"/>
            <w:right w:val="none" w:sz="0" w:space="0" w:color="auto"/>
          </w:divBdr>
        </w:div>
        <w:div w:id="1610771271">
          <w:marLeft w:val="640"/>
          <w:marRight w:val="0"/>
          <w:marTop w:val="0"/>
          <w:marBottom w:val="0"/>
          <w:divBdr>
            <w:top w:val="none" w:sz="0" w:space="0" w:color="auto"/>
            <w:left w:val="none" w:sz="0" w:space="0" w:color="auto"/>
            <w:bottom w:val="none" w:sz="0" w:space="0" w:color="auto"/>
            <w:right w:val="none" w:sz="0" w:space="0" w:color="auto"/>
          </w:divBdr>
        </w:div>
        <w:div w:id="1614941771">
          <w:marLeft w:val="640"/>
          <w:marRight w:val="0"/>
          <w:marTop w:val="0"/>
          <w:marBottom w:val="0"/>
          <w:divBdr>
            <w:top w:val="none" w:sz="0" w:space="0" w:color="auto"/>
            <w:left w:val="none" w:sz="0" w:space="0" w:color="auto"/>
            <w:bottom w:val="none" w:sz="0" w:space="0" w:color="auto"/>
            <w:right w:val="none" w:sz="0" w:space="0" w:color="auto"/>
          </w:divBdr>
        </w:div>
        <w:div w:id="1667202920">
          <w:marLeft w:val="640"/>
          <w:marRight w:val="0"/>
          <w:marTop w:val="0"/>
          <w:marBottom w:val="0"/>
          <w:divBdr>
            <w:top w:val="none" w:sz="0" w:space="0" w:color="auto"/>
            <w:left w:val="none" w:sz="0" w:space="0" w:color="auto"/>
            <w:bottom w:val="none" w:sz="0" w:space="0" w:color="auto"/>
            <w:right w:val="none" w:sz="0" w:space="0" w:color="auto"/>
          </w:divBdr>
        </w:div>
        <w:div w:id="1681619796">
          <w:marLeft w:val="640"/>
          <w:marRight w:val="0"/>
          <w:marTop w:val="0"/>
          <w:marBottom w:val="0"/>
          <w:divBdr>
            <w:top w:val="none" w:sz="0" w:space="0" w:color="auto"/>
            <w:left w:val="none" w:sz="0" w:space="0" w:color="auto"/>
            <w:bottom w:val="none" w:sz="0" w:space="0" w:color="auto"/>
            <w:right w:val="none" w:sz="0" w:space="0" w:color="auto"/>
          </w:divBdr>
        </w:div>
        <w:div w:id="1752042060">
          <w:marLeft w:val="640"/>
          <w:marRight w:val="0"/>
          <w:marTop w:val="0"/>
          <w:marBottom w:val="0"/>
          <w:divBdr>
            <w:top w:val="none" w:sz="0" w:space="0" w:color="auto"/>
            <w:left w:val="none" w:sz="0" w:space="0" w:color="auto"/>
            <w:bottom w:val="none" w:sz="0" w:space="0" w:color="auto"/>
            <w:right w:val="none" w:sz="0" w:space="0" w:color="auto"/>
          </w:divBdr>
        </w:div>
        <w:div w:id="1822695521">
          <w:marLeft w:val="640"/>
          <w:marRight w:val="0"/>
          <w:marTop w:val="0"/>
          <w:marBottom w:val="0"/>
          <w:divBdr>
            <w:top w:val="none" w:sz="0" w:space="0" w:color="auto"/>
            <w:left w:val="none" w:sz="0" w:space="0" w:color="auto"/>
            <w:bottom w:val="none" w:sz="0" w:space="0" w:color="auto"/>
            <w:right w:val="none" w:sz="0" w:space="0" w:color="auto"/>
          </w:divBdr>
        </w:div>
        <w:div w:id="1828593224">
          <w:marLeft w:val="640"/>
          <w:marRight w:val="0"/>
          <w:marTop w:val="0"/>
          <w:marBottom w:val="0"/>
          <w:divBdr>
            <w:top w:val="none" w:sz="0" w:space="0" w:color="auto"/>
            <w:left w:val="none" w:sz="0" w:space="0" w:color="auto"/>
            <w:bottom w:val="none" w:sz="0" w:space="0" w:color="auto"/>
            <w:right w:val="none" w:sz="0" w:space="0" w:color="auto"/>
          </w:divBdr>
        </w:div>
        <w:div w:id="1850944532">
          <w:marLeft w:val="640"/>
          <w:marRight w:val="0"/>
          <w:marTop w:val="0"/>
          <w:marBottom w:val="0"/>
          <w:divBdr>
            <w:top w:val="none" w:sz="0" w:space="0" w:color="auto"/>
            <w:left w:val="none" w:sz="0" w:space="0" w:color="auto"/>
            <w:bottom w:val="none" w:sz="0" w:space="0" w:color="auto"/>
            <w:right w:val="none" w:sz="0" w:space="0" w:color="auto"/>
          </w:divBdr>
        </w:div>
        <w:div w:id="1851216734">
          <w:marLeft w:val="640"/>
          <w:marRight w:val="0"/>
          <w:marTop w:val="0"/>
          <w:marBottom w:val="0"/>
          <w:divBdr>
            <w:top w:val="none" w:sz="0" w:space="0" w:color="auto"/>
            <w:left w:val="none" w:sz="0" w:space="0" w:color="auto"/>
            <w:bottom w:val="none" w:sz="0" w:space="0" w:color="auto"/>
            <w:right w:val="none" w:sz="0" w:space="0" w:color="auto"/>
          </w:divBdr>
        </w:div>
        <w:div w:id="1954827596">
          <w:marLeft w:val="640"/>
          <w:marRight w:val="0"/>
          <w:marTop w:val="0"/>
          <w:marBottom w:val="0"/>
          <w:divBdr>
            <w:top w:val="none" w:sz="0" w:space="0" w:color="auto"/>
            <w:left w:val="none" w:sz="0" w:space="0" w:color="auto"/>
            <w:bottom w:val="none" w:sz="0" w:space="0" w:color="auto"/>
            <w:right w:val="none" w:sz="0" w:space="0" w:color="auto"/>
          </w:divBdr>
        </w:div>
        <w:div w:id="1963343112">
          <w:marLeft w:val="640"/>
          <w:marRight w:val="0"/>
          <w:marTop w:val="0"/>
          <w:marBottom w:val="0"/>
          <w:divBdr>
            <w:top w:val="none" w:sz="0" w:space="0" w:color="auto"/>
            <w:left w:val="none" w:sz="0" w:space="0" w:color="auto"/>
            <w:bottom w:val="none" w:sz="0" w:space="0" w:color="auto"/>
            <w:right w:val="none" w:sz="0" w:space="0" w:color="auto"/>
          </w:divBdr>
        </w:div>
        <w:div w:id="1997957302">
          <w:marLeft w:val="640"/>
          <w:marRight w:val="0"/>
          <w:marTop w:val="0"/>
          <w:marBottom w:val="0"/>
          <w:divBdr>
            <w:top w:val="none" w:sz="0" w:space="0" w:color="auto"/>
            <w:left w:val="none" w:sz="0" w:space="0" w:color="auto"/>
            <w:bottom w:val="none" w:sz="0" w:space="0" w:color="auto"/>
            <w:right w:val="none" w:sz="0" w:space="0" w:color="auto"/>
          </w:divBdr>
        </w:div>
        <w:div w:id="2044401450">
          <w:marLeft w:val="640"/>
          <w:marRight w:val="0"/>
          <w:marTop w:val="0"/>
          <w:marBottom w:val="0"/>
          <w:divBdr>
            <w:top w:val="none" w:sz="0" w:space="0" w:color="auto"/>
            <w:left w:val="none" w:sz="0" w:space="0" w:color="auto"/>
            <w:bottom w:val="none" w:sz="0" w:space="0" w:color="auto"/>
            <w:right w:val="none" w:sz="0" w:space="0" w:color="auto"/>
          </w:divBdr>
        </w:div>
        <w:div w:id="2059206657">
          <w:marLeft w:val="640"/>
          <w:marRight w:val="0"/>
          <w:marTop w:val="0"/>
          <w:marBottom w:val="0"/>
          <w:divBdr>
            <w:top w:val="none" w:sz="0" w:space="0" w:color="auto"/>
            <w:left w:val="none" w:sz="0" w:space="0" w:color="auto"/>
            <w:bottom w:val="none" w:sz="0" w:space="0" w:color="auto"/>
            <w:right w:val="none" w:sz="0" w:space="0" w:color="auto"/>
          </w:divBdr>
        </w:div>
        <w:div w:id="2110739358">
          <w:marLeft w:val="640"/>
          <w:marRight w:val="0"/>
          <w:marTop w:val="0"/>
          <w:marBottom w:val="0"/>
          <w:divBdr>
            <w:top w:val="none" w:sz="0" w:space="0" w:color="auto"/>
            <w:left w:val="none" w:sz="0" w:space="0" w:color="auto"/>
            <w:bottom w:val="none" w:sz="0" w:space="0" w:color="auto"/>
            <w:right w:val="none" w:sz="0" w:space="0" w:color="auto"/>
          </w:divBdr>
        </w:div>
      </w:divsChild>
    </w:div>
    <w:div w:id="1287345271">
      <w:bodyDiv w:val="1"/>
      <w:marLeft w:val="0"/>
      <w:marRight w:val="0"/>
      <w:marTop w:val="0"/>
      <w:marBottom w:val="0"/>
      <w:divBdr>
        <w:top w:val="none" w:sz="0" w:space="0" w:color="auto"/>
        <w:left w:val="none" w:sz="0" w:space="0" w:color="auto"/>
        <w:bottom w:val="none" w:sz="0" w:space="0" w:color="auto"/>
        <w:right w:val="none" w:sz="0" w:space="0" w:color="auto"/>
      </w:divBdr>
      <w:divsChild>
        <w:div w:id="38213725">
          <w:marLeft w:val="640"/>
          <w:marRight w:val="0"/>
          <w:marTop w:val="0"/>
          <w:marBottom w:val="0"/>
          <w:divBdr>
            <w:top w:val="none" w:sz="0" w:space="0" w:color="auto"/>
            <w:left w:val="none" w:sz="0" w:space="0" w:color="auto"/>
            <w:bottom w:val="none" w:sz="0" w:space="0" w:color="auto"/>
            <w:right w:val="none" w:sz="0" w:space="0" w:color="auto"/>
          </w:divBdr>
        </w:div>
        <w:div w:id="64187874">
          <w:marLeft w:val="640"/>
          <w:marRight w:val="0"/>
          <w:marTop w:val="0"/>
          <w:marBottom w:val="0"/>
          <w:divBdr>
            <w:top w:val="none" w:sz="0" w:space="0" w:color="auto"/>
            <w:left w:val="none" w:sz="0" w:space="0" w:color="auto"/>
            <w:bottom w:val="none" w:sz="0" w:space="0" w:color="auto"/>
            <w:right w:val="none" w:sz="0" w:space="0" w:color="auto"/>
          </w:divBdr>
        </w:div>
        <w:div w:id="100338521">
          <w:marLeft w:val="640"/>
          <w:marRight w:val="0"/>
          <w:marTop w:val="0"/>
          <w:marBottom w:val="0"/>
          <w:divBdr>
            <w:top w:val="none" w:sz="0" w:space="0" w:color="auto"/>
            <w:left w:val="none" w:sz="0" w:space="0" w:color="auto"/>
            <w:bottom w:val="none" w:sz="0" w:space="0" w:color="auto"/>
            <w:right w:val="none" w:sz="0" w:space="0" w:color="auto"/>
          </w:divBdr>
        </w:div>
        <w:div w:id="108864561">
          <w:marLeft w:val="640"/>
          <w:marRight w:val="0"/>
          <w:marTop w:val="0"/>
          <w:marBottom w:val="0"/>
          <w:divBdr>
            <w:top w:val="none" w:sz="0" w:space="0" w:color="auto"/>
            <w:left w:val="none" w:sz="0" w:space="0" w:color="auto"/>
            <w:bottom w:val="none" w:sz="0" w:space="0" w:color="auto"/>
            <w:right w:val="none" w:sz="0" w:space="0" w:color="auto"/>
          </w:divBdr>
        </w:div>
        <w:div w:id="117339245">
          <w:marLeft w:val="640"/>
          <w:marRight w:val="0"/>
          <w:marTop w:val="0"/>
          <w:marBottom w:val="0"/>
          <w:divBdr>
            <w:top w:val="none" w:sz="0" w:space="0" w:color="auto"/>
            <w:left w:val="none" w:sz="0" w:space="0" w:color="auto"/>
            <w:bottom w:val="none" w:sz="0" w:space="0" w:color="auto"/>
            <w:right w:val="none" w:sz="0" w:space="0" w:color="auto"/>
          </w:divBdr>
        </w:div>
        <w:div w:id="154078264">
          <w:marLeft w:val="640"/>
          <w:marRight w:val="0"/>
          <w:marTop w:val="0"/>
          <w:marBottom w:val="0"/>
          <w:divBdr>
            <w:top w:val="none" w:sz="0" w:space="0" w:color="auto"/>
            <w:left w:val="none" w:sz="0" w:space="0" w:color="auto"/>
            <w:bottom w:val="none" w:sz="0" w:space="0" w:color="auto"/>
            <w:right w:val="none" w:sz="0" w:space="0" w:color="auto"/>
          </w:divBdr>
        </w:div>
        <w:div w:id="166406549">
          <w:marLeft w:val="640"/>
          <w:marRight w:val="0"/>
          <w:marTop w:val="0"/>
          <w:marBottom w:val="0"/>
          <w:divBdr>
            <w:top w:val="none" w:sz="0" w:space="0" w:color="auto"/>
            <w:left w:val="none" w:sz="0" w:space="0" w:color="auto"/>
            <w:bottom w:val="none" w:sz="0" w:space="0" w:color="auto"/>
            <w:right w:val="none" w:sz="0" w:space="0" w:color="auto"/>
          </w:divBdr>
        </w:div>
        <w:div w:id="181943949">
          <w:marLeft w:val="640"/>
          <w:marRight w:val="0"/>
          <w:marTop w:val="0"/>
          <w:marBottom w:val="0"/>
          <w:divBdr>
            <w:top w:val="none" w:sz="0" w:space="0" w:color="auto"/>
            <w:left w:val="none" w:sz="0" w:space="0" w:color="auto"/>
            <w:bottom w:val="none" w:sz="0" w:space="0" w:color="auto"/>
            <w:right w:val="none" w:sz="0" w:space="0" w:color="auto"/>
          </w:divBdr>
        </w:div>
        <w:div w:id="329065623">
          <w:marLeft w:val="640"/>
          <w:marRight w:val="0"/>
          <w:marTop w:val="0"/>
          <w:marBottom w:val="0"/>
          <w:divBdr>
            <w:top w:val="none" w:sz="0" w:space="0" w:color="auto"/>
            <w:left w:val="none" w:sz="0" w:space="0" w:color="auto"/>
            <w:bottom w:val="none" w:sz="0" w:space="0" w:color="auto"/>
            <w:right w:val="none" w:sz="0" w:space="0" w:color="auto"/>
          </w:divBdr>
        </w:div>
        <w:div w:id="333341843">
          <w:marLeft w:val="640"/>
          <w:marRight w:val="0"/>
          <w:marTop w:val="0"/>
          <w:marBottom w:val="0"/>
          <w:divBdr>
            <w:top w:val="none" w:sz="0" w:space="0" w:color="auto"/>
            <w:left w:val="none" w:sz="0" w:space="0" w:color="auto"/>
            <w:bottom w:val="none" w:sz="0" w:space="0" w:color="auto"/>
            <w:right w:val="none" w:sz="0" w:space="0" w:color="auto"/>
          </w:divBdr>
        </w:div>
        <w:div w:id="361588577">
          <w:marLeft w:val="640"/>
          <w:marRight w:val="0"/>
          <w:marTop w:val="0"/>
          <w:marBottom w:val="0"/>
          <w:divBdr>
            <w:top w:val="none" w:sz="0" w:space="0" w:color="auto"/>
            <w:left w:val="none" w:sz="0" w:space="0" w:color="auto"/>
            <w:bottom w:val="none" w:sz="0" w:space="0" w:color="auto"/>
            <w:right w:val="none" w:sz="0" w:space="0" w:color="auto"/>
          </w:divBdr>
        </w:div>
        <w:div w:id="364915301">
          <w:marLeft w:val="640"/>
          <w:marRight w:val="0"/>
          <w:marTop w:val="0"/>
          <w:marBottom w:val="0"/>
          <w:divBdr>
            <w:top w:val="none" w:sz="0" w:space="0" w:color="auto"/>
            <w:left w:val="none" w:sz="0" w:space="0" w:color="auto"/>
            <w:bottom w:val="none" w:sz="0" w:space="0" w:color="auto"/>
            <w:right w:val="none" w:sz="0" w:space="0" w:color="auto"/>
          </w:divBdr>
        </w:div>
        <w:div w:id="380443876">
          <w:marLeft w:val="640"/>
          <w:marRight w:val="0"/>
          <w:marTop w:val="0"/>
          <w:marBottom w:val="0"/>
          <w:divBdr>
            <w:top w:val="none" w:sz="0" w:space="0" w:color="auto"/>
            <w:left w:val="none" w:sz="0" w:space="0" w:color="auto"/>
            <w:bottom w:val="none" w:sz="0" w:space="0" w:color="auto"/>
            <w:right w:val="none" w:sz="0" w:space="0" w:color="auto"/>
          </w:divBdr>
        </w:div>
        <w:div w:id="430780779">
          <w:marLeft w:val="640"/>
          <w:marRight w:val="0"/>
          <w:marTop w:val="0"/>
          <w:marBottom w:val="0"/>
          <w:divBdr>
            <w:top w:val="none" w:sz="0" w:space="0" w:color="auto"/>
            <w:left w:val="none" w:sz="0" w:space="0" w:color="auto"/>
            <w:bottom w:val="none" w:sz="0" w:space="0" w:color="auto"/>
            <w:right w:val="none" w:sz="0" w:space="0" w:color="auto"/>
          </w:divBdr>
        </w:div>
        <w:div w:id="466171268">
          <w:marLeft w:val="640"/>
          <w:marRight w:val="0"/>
          <w:marTop w:val="0"/>
          <w:marBottom w:val="0"/>
          <w:divBdr>
            <w:top w:val="none" w:sz="0" w:space="0" w:color="auto"/>
            <w:left w:val="none" w:sz="0" w:space="0" w:color="auto"/>
            <w:bottom w:val="none" w:sz="0" w:space="0" w:color="auto"/>
            <w:right w:val="none" w:sz="0" w:space="0" w:color="auto"/>
          </w:divBdr>
        </w:div>
        <w:div w:id="606622308">
          <w:marLeft w:val="640"/>
          <w:marRight w:val="0"/>
          <w:marTop w:val="0"/>
          <w:marBottom w:val="0"/>
          <w:divBdr>
            <w:top w:val="none" w:sz="0" w:space="0" w:color="auto"/>
            <w:left w:val="none" w:sz="0" w:space="0" w:color="auto"/>
            <w:bottom w:val="none" w:sz="0" w:space="0" w:color="auto"/>
            <w:right w:val="none" w:sz="0" w:space="0" w:color="auto"/>
          </w:divBdr>
        </w:div>
        <w:div w:id="622923040">
          <w:marLeft w:val="640"/>
          <w:marRight w:val="0"/>
          <w:marTop w:val="0"/>
          <w:marBottom w:val="0"/>
          <w:divBdr>
            <w:top w:val="none" w:sz="0" w:space="0" w:color="auto"/>
            <w:left w:val="none" w:sz="0" w:space="0" w:color="auto"/>
            <w:bottom w:val="none" w:sz="0" w:space="0" w:color="auto"/>
            <w:right w:val="none" w:sz="0" w:space="0" w:color="auto"/>
          </w:divBdr>
        </w:div>
        <w:div w:id="627662762">
          <w:marLeft w:val="640"/>
          <w:marRight w:val="0"/>
          <w:marTop w:val="0"/>
          <w:marBottom w:val="0"/>
          <w:divBdr>
            <w:top w:val="none" w:sz="0" w:space="0" w:color="auto"/>
            <w:left w:val="none" w:sz="0" w:space="0" w:color="auto"/>
            <w:bottom w:val="none" w:sz="0" w:space="0" w:color="auto"/>
            <w:right w:val="none" w:sz="0" w:space="0" w:color="auto"/>
          </w:divBdr>
        </w:div>
        <w:div w:id="642612930">
          <w:marLeft w:val="640"/>
          <w:marRight w:val="0"/>
          <w:marTop w:val="0"/>
          <w:marBottom w:val="0"/>
          <w:divBdr>
            <w:top w:val="none" w:sz="0" w:space="0" w:color="auto"/>
            <w:left w:val="none" w:sz="0" w:space="0" w:color="auto"/>
            <w:bottom w:val="none" w:sz="0" w:space="0" w:color="auto"/>
            <w:right w:val="none" w:sz="0" w:space="0" w:color="auto"/>
          </w:divBdr>
        </w:div>
        <w:div w:id="643849373">
          <w:marLeft w:val="640"/>
          <w:marRight w:val="0"/>
          <w:marTop w:val="0"/>
          <w:marBottom w:val="0"/>
          <w:divBdr>
            <w:top w:val="none" w:sz="0" w:space="0" w:color="auto"/>
            <w:left w:val="none" w:sz="0" w:space="0" w:color="auto"/>
            <w:bottom w:val="none" w:sz="0" w:space="0" w:color="auto"/>
            <w:right w:val="none" w:sz="0" w:space="0" w:color="auto"/>
          </w:divBdr>
        </w:div>
        <w:div w:id="648174027">
          <w:marLeft w:val="640"/>
          <w:marRight w:val="0"/>
          <w:marTop w:val="0"/>
          <w:marBottom w:val="0"/>
          <w:divBdr>
            <w:top w:val="none" w:sz="0" w:space="0" w:color="auto"/>
            <w:left w:val="none" w:sz="0" w:space="0" w:color="auto"/>
            <w:bottom w:val="none" w:sz="0" w:space="0" w:color="auto"/>
            <w:right w:val="none" w:sz="0" w:space="0" w:color="auto"/>
          </w:divBdr>
        </w:div>
        <w:div w:id="708146098">
          <w:marLeft w:val="640"/>
          <w:marRight w:val="0"/>
          <w:marTop w:val="0"/>
          <w:marBottom w:val="0"/>
          <w:divBdr>
            <w:top w:val="none" w:sz="0" w:space="0" w:color="auto"/>
            <w:left w:val="none" w:sz="0" w:space="0" w:color="auto"/>
            <w:bottom w:val="none" w:sz="0" w:space="0" w:color="auto"/>
            <w:right w:val="none" w:sz="0" w:space="0" w:color="auto"/>
          </w:divBdr>
        </w:div>
        <w:div w:id="825130667">
          <w:marLeft w:val="640"/>
          <w:marRight w:val="0"/>
          <w:marTop w:val="0"/>
          <w:marBottom w:val="0"/>
          <w:divBdr>
            <w:top w:val="none" w:sz="0" w:space="0" w:color="auto"/>
            <w:left w:val="none" w:sz="0" w:space="0" w:color="auto"/>
            <w:bottom w:val="none" w:sz="0" w:space="0" w:color="auto"/>
            <w:right w:val="none" w:sz="0" w:space="0" w:color="auto"/>
          </w:divBdr>
        </w:div>
        <w:div w:id="867718980">
          <w:marLeft w:val="640"/>
          <w:marRight w:val="0"/>
          <w:marTop w:val="0"/>
          <w:marBottom w:val="0"/>
          <w:divBdr>
            <w:top w:val="none" w:sz="0" w:space="0" w:color="auto"/>
            <w:left w:val="none" w:sz="0" w:space="0" w:color="auto"/>
            <w:bottom w:val="none" w:sz="0" w:space="0" w:color="auto"/>
            <w:right w:val="none" w:sz="0" w:space="0" w:color="auto"/>
          </w:divBdr>
        </w:div>
        <w:div w:id="928080785">
          <w:marLeft w:val="640"/>
          <w:marRight w:val="0"/>
          <w:marTop w:val="0"/>
          <w:marBottom w:val="0"/>
          <w:divBdr>
            <w:top w:val="none" w:sz="0" w:space="0" w:color="auto"/>
            <w:left w:val="none" w:sz="0" w:space="0" w:color="auto"/>
            <w:bottom w:val="none" w:sz="0" w:space="0" w:color="auto"/>
            <w:right w:val="none" w:sz="0" w:space="0" w:color="auto"/>
          </w:divBdr>
        </w:div>
        <w:div w:id="956178833">
          <w:marLeft w:val="640"/>
          <w:marRight w:val="0"/>
          <w:marTop w:val="0"/>
          <w:marBottom w:val="0"/>
          <w:divBdr>
            <w:top w:val="none" w:sz="0" w:space="0" w:color="auto"/>
            <w:left w:val="none" w:sz="0" w:space="0" w:color="auto"/>
            <w:bottom w:val="none" w:sz="0" w:space="0" w:color="auto"/>
            <w:right w:val="none" w:sz="0" w:space="0" w:color="auto"/>
          </w:divBdr>
        </w:div>
        <w:div w:id="957108773">
          <w:marLeft w:val="640"/>
          <w:marRight w:val="0"/>
          <w:marTop w:val="0"/>
          <w:marBottom w:val="0"/>
          <w:divBdr>
            <w:top w:val="none" w:sz="0" w:space="0" w:color="auto"/>
            <w:left w:val="none" w:sz="0" w:space="0" w:color="auto"/>
            <w:bottom w:val="none" w:sz="0" w:space="0" w:color="auto"/>
            <w:right w:val="none" w:sz="0" w:space="0" w:color="auto"/>
          </w:divBdr>
        </w:div>
        <w:div w:id="1015156646">
          <w:marLeft w:val="640"/>
          <w:marRight w:val="0"/>
          <w:marTop w:val="0"/>
          <w:marBottom w:val="0"/>
          <w:divBdr>
            <w:top w:val="none" w:sz="0" w:space="0" w:color="auto"/>
            <w:left w:val="none" w:sz="0" w:space="0" w:color="auto"/>
            <w:bottom w:val="none" w:sz="0" w:space="0" w:color="auto"/>
            <w:right w:val="none" w:sz="0" w:space="0" w:color="auto"/>
          </w:divBdr>
        </w:div>
        <w:div w:id="1067605866">
          <w:marLeft w:val="640"/>
          <w:marRight w:val="0"/>
          <w:marTop w:val="0"/>
          <w:marBottom w:val="0"/>
          <w:divBdr>
            <w:top w:val="none" w:sz="0" w:space="0" w:color="auto"/>
            <w:left w:val="none" w:sz="0" w:space="0" w:color="auto"/>
            <w:bottom w:val="none" w:sz="0" w:space="0" w:color="auto"/>
            <w:right w:val="none" w:sz="0" w:space="0" w:color="auto"/>
          </w:divBdr>
        </w:div>
        <w:div w:id="1208178691">
          <w:marLeft w:val="640"/>
          <w:marRight w:val="0"/>
          <w:marTop w:val="0"/>
          <w:marBottom w:val="0"/>
          <w:divBdr>
            <w:top w:val="none" w:sz="0" w:space="0" w:color="auto"/>
            <w:left w:val="none" w:sz="0" w:space="0" w:color="auto"/>
            <w:bottom w:val="none" w:sz="0" w:space="0" w:color="auto"/>
            <w:right w:val="none" w:sz="0" w:space="0" w:color="auto"/>
          </w:divBdr>
        </w:div>
        <w:div w:id="1228956809">
          <w:marLeft w:val="640"/>
          <w:marRight w:val="0"/>
          <w:marTop w:val="0"/>
          <w:marBottom w:val="0"/>
          <w:divBdr>
            <w:top w:val="none" w:sz="0" w:space="0" w:color="auto"/>
            <w:left w:val="none" w:sz="0" w:space="0" w:color="auto"/>
            <w:bottom w:val="none" w:sz="0" w:space="0" w:color="auto"/>
            <w:right w:val="none" w:sz="0" w:space="0" w:color="auto"/>
          </w:divBdr>
        </w:div>
        <w:div w:id="1243875565">
          <w:marLeft w:val="640"/>
          <w:marRight w:val="0"/>
          <w:marTop w:val="0"/>
          <w:marBottom w:val="0"/>
          <w:divBdr>
            <w:top w:val="none" w:sz="0" w:space="0" w:color="auto"/>
            <w:left w:val="none" w:sz="0" w:space="0" w:color="auto"/>
            <w:bottom w:val="none" w:sz="0" w:space="0" w:color="auto"/>
            <w:right w:val="none" w:sz="0" w:space="0" w:color="auto"/>
          </w:divBdr>
        </w:div>
        <w:div w:id="1341619644">
          <w:marLeft w:val="640"/>
          <w:marRight w:val="0"/>
          <w:marTop w:val="0"/>
          <w:marBottom w:val="0"/>
          <w:divBdr>
            <w:top w:val="none" w:sz="0" w:space="0" w:color="auto"/>
            <w:left w:val="none" w:sz="0" w:space="0" w:color="auto"/>
            <w:bottom w:val="none" w:sz="0" w:space="0" w:color="auto"/>
            <w:right w:val="none" w:sz="0" w:space="0" w:color="auto"/>
          </w:divBdr>
        </w:div>
        <w:div w:id="1349259251">
          <w:marLeft w:val="640"/>
          <w:marRight w:val="0"/>
          <w:marTop w:val="0"/>
          <w:marBottom w:val="0"/>
          <w:divBdr>
            <w:top w:val="none" w:sz="0" w:space="0" w:color="auto"/>
            <w:left w:val="none" w:sz="0" w:space="0" w:color="auto"/>
            <w:bottom w:val="none" w:sz="0" w:space="0" w:color="auto"/>
            <w:right w:val="none" w:sz="0" w:space="0" w:color="auto"/>
          </w:divBdr>
        </w:div>
        <w:div w:id="1370031568">
          <w:marLeft w:val="640"/>
          <w:marRight w:val="0"/>
          <w:marTop w:val="0"/>
          <w:marBottom w:val="0"/>
          <w:divBdr>
            <w:top w:val="none" w:sz="0" w:space="0" w:color="auto"/>
            <w:left w:val="none" w:sz="0" w:space="0" w:color="auto"/>
            <w:bottom w:val="none" w:sz="0" w:space="0" w:color="auto"/>
            <w:right w:val="none" w:sz="0" w:space="0" w:color="auto"/>
          </w:divBdr>
        </w:div>
        <w:div w:id="1445350104">
          <w:marLeft w:val="640"/>
          <w:marRight w:val="0"/>
          <w:marTop w:val="0"/>
          <w:marBottom w:val="0"/>
          <w:divBdr>
            <w:top w:val="none" w:sz="0" w:space="0" w:color="auto"/>
            <w:left w:val="none" w:sz="0" w:space="0" w:color="auto"/>
            <w:bottom w:val="none" w:sz="0" w:space="0" w:color="auto"/>
            <w:right w:val="none" w:sz="0" w:space="0" w:color="auto"/>
          </w:divBdr>
        </w:div>
        <w:div w:id="1509059784">
          <w:marLeft w:val="640"/>
          <w:marRight w:val="0"/>
          <w:marTop w:val="0"/>
          <w:marBottom w:val="0"/>
          <w:divBdr>
            <w:top w:val="none" w:sz="0" w:space="0" w:color="auto"/>
            <w:left w:val="none" w:sz="0" w:space="0" w:color="auto"/>
            <w:bottom w:val="none" w:sz="0" w:space="0" w:color="auto"/>
            <w:right w:val="none" w:sz="0" w:space="0" w:color="auto"/>
          </w:divBdr>
        </w:div>
        <w:div w:id="1550338473">
          <w:marLeft w:val="640"/>
          <w:marRight w:val="0"/>
          <w:marTop w:val="0"/>
          <w:marBottom w:val="0"/>
          <w:divBdr>
            <w:top w:val="none" w:sz="0" w:space="0" w:color="auto"/>
            <w:left w:val="none" w:sz="0" w:space="0" w:color="auto"/>
            <w:bottom w:val="none" w:sz="0" w:space="0" w:color="auto"/>
            <w:right w:val="none" w:sz="0" w:space="0" w:color="auto"/>
          </w:divBdr>
        </w:div>
        <w:div w:id="1560825297">
          <w:marLeft w:val="640"/>
          <w:marRight w:val="0"/>
          <w:marTop w:val="0"/>
          <w:marBottom w:val="0"/>
          <w:divBdr>
            <w:top w:val="none" w:sz="0" w:space="0" w:color="auto"/>
            <w:left w:val="none" w:sz="0" w:space="0" w:color="auto"/>
            <w:bottom w:val="none" w:sz="0" w:space="0" w:color="auto"/>
            <w:right w:val="none" w:sz="0" w:space="0" w:color="auto"/>
          </w:divBdr>
        </w:div>
        <w:div w:id="1585608838">
          <w:marLeft w:val="640"/>
          <w:marRight w:val="0"/>
          <w:marTop w:val="0"/>
          <w:marBottom w:val="0"/>
          <w:divBdr>
            <w:top w:val="none" w:sz="0" w:space="0" w:color="auto"/>
            <w:left w:val="none" w:sz="0" w:space="0" w:color="auto"/>
            <w:bottom w:val="none" w:sz="0" w:space="0" w:color="auto"/>
            <w:right w:val="none" w:sz="0" w:space="0" w:color="auto"/>
          </w:divBdr>
        </w:div>
        <w:div w:id="1696274282">
          <w:marLeft w:val="640"/>
          <w:marRight w:val="0"/>
          <w:marTop w:val="0"/>
          <w:marBottom w:val="0"/>
          <w:divBdr>
            <w:top w:val="none" w:sz="0" w:space="0" w:color="auto"/>
            <w:left w:val="none" w:sz="0" w:space="0" w:color="auto"/>
            <w:bottom w:val="none" w:sz="0" w:space="0" w:color="auto"/>
            <w:right w:val="none" w:sz="0" w:space="0" w:color="auto"/>
          </w:divBdr>
        </w:div>
        <w:div w:id="1697346166">
          <w:marLeft w:val="640"/>
          <w:marRight w:val="0"/>
          <w:marTop w:val="0"/>
          <w:marBottom w:val="0"/>
          <w:divBdr>
            <w:top w:val="none" w:sz="0" w:space="0" w:color="auto"/>
            <w:left w:val="none" w:sz="0" w:space="0" w:color="auto"/>
            <w:bottom w:val="none" w:sz="0" w:space="0" w:color="auto"/>
            <w:right w:val="none" w:sz="0" w:space="0" w:color="auto"/>
          </w:divBdr>
        </w:div>
        <w:div w:id="1719553087">
          <w:marLeft w:val="640"/>
          <w:marRight w:val="0"/>
          <w:marTop w:val="0"/>
          <w:marBottom w:val="0"/>
          <w:divBdr>
            <w:top w:val="none" w:sz="0" w:space="0" w:color="auto"/>
            <w:left w:val="none" w:sz="0" w:space="0" w:color="auto"/>
            <w:bottom w:val="none" w:sz="0" w:space="0" w:color="auto"/>
            <w:right w:val="none" w:sz="0" w:space="0" w:color="auto"/>
          </w:divBdr>
        </w:div>
        <w:div w:id="1723286603">
          <w:marLeft w:val="640"/>
          <w:marRight w:val="0"/>
          <w:marTop w:val="0"/>
          <w:marBottom w:val="0"/>
          <w:divBdr>
            <w:top w:val="none" w:sz="0" w:space="0" w:color="auto"/>
            <w:left w:val="none" w:sz="0" w:space="0" w:color="auto"/>
            <w:bottom w:val="none" w:sz="0" w:space="0" w:color="auto"/>
            <w:right w:val="none" w:sz="0" w:space="0" w:color="auto"/>
          </w:divBdr>
        </w:div>
        <w:div w:id="1804930593">
          <w:marLeft w:val="640"/>
          <w:marRight w:val="0"/>
          <w:marTop w:val="0"/>
          <w:marBottom w:val="0"/>
          <w:divBdr>
            <w:top w:val="none" w:sz="0" w:space="0" w:color="auto"/>
            <w:left w:val="none" w:sz="0" w:space="0" w:color="auto"/>
            <w:bottom w:val="none" w:sz="0" w:space="0" w:color="auto"/>
            <w:right w:val="none" w:sz="0" w:space="0" w:color="auto"/>
          </w:divBdr>
        </w:div>
        <w:div w:id="1877431228">
          <w:marLeft w:val="640"/>
          <w:marRight w:val="0"/>
          <w:marTop w:val="0"/>
          <w:marBottom w:val="0"/>
          <w:divBdr>
            <w:top w:val="none" w:sz="0" w:space="0" w:color="auto"/>
            <w:left w:val="none" w:sz="0" w:space="0" w:color="auto"/>
            <w:bottom w:val="none" w:sz="0" w:space="0" w:color="auto"/>
            <w:right w:val="none" w:sz="0" w:space="0" w:color="auto"/>
          </w:divBdr>
        </w:div>
        <w:div w:id="1878271325">
          <w:marLeft w:val="640"/>
          <w:marRight w:val="0"/>
          <w:marTop w:val="0"/>
          <w:marBottom w:val="0"/>
          <w:divBdr>
            <w:top w:val="none" w:sz="0" w:space="0" w:color="auto"/>
            <w:left w:val="none" w:sz="0" w:space="0" w:color="auto"/>
            <w:bottom w:val="none" w:sz="0" w:space="0" w:color="auto"/>
            <w:right w:val="none" w:sz="0" w:space="0" w:color="auto"/>
          </w:divBdr>
        </w:div>
        <w:div w:id="1878855098">
          <w:marLeft w:val="640"/>
          <w:marRight w:val="0"/>
          <w:marTop w:val="0"/>
          <w:marBottom w:val="0"/>
          <w:divBdr>
            <w:top w:val="none" w:sz="0" w:space="0" w:color="auto"/>
            <w:left w:val="none" w:sz="0" w:space="0" w:color="auto"/>
            <w:bottom w:val="none" w:sz="0" w:space="0" w:color="auto"/>
            <w:right w:val="none" w:sz="0" w:space="0" w:color="auto"/>
          </w:divBdr>
        </w:div>
        <w:div w:id="1886289195">
          <w:marLeft w:val="640"/>
          <w:marRight w:val="0"/>
          <w:marTop w:val="0"/>
          <w:marBottom w:val="0"/>
          <w:divBdr>
            <w:top w:val="none" w:sz="0" w:space="0" w:color="auto"/>
            <w:left w:val="none" w:sz="0" w:space="0" w:color="auto"/>
            <w:bottom w:val="none" w:sz="0" w:space="0" w:color="auto"/>
            <w:right w:val="none" w:sz="0" w:space="0" w:color="auto"/>
          </w:divBdr>
        </w:div>
        <w:div w:id="1941595734">
          <w:marLeft w:val="640"/>
          <w:marRight w:val="0"/>
          <w:marTop w:val="0"/>
          <w:marBottom w:val="0"/>
          <w:divBdr>
            <w:top w:val="none" w:sz="0" w:space="0" w:color="auto"/>
            <w:left w:val="none" w:sz="0" w:space="0" w:color="auto"/>
            <w:bottom w:val="none" w:sz="0" w:space="0" w:color="auto"/>
            <w:right w:val="none" w:sz="0" w:space="0" w:color="auto"/>
          </w:divBdr>
        </w:div>
        <w:div w:id="1965774360">
          <w:marLeft w:val="640"/>
          <w:marRight w:val="0"/>
          <w:marTop w:val="0"/>
          <w:marBottom w:val="0"/>
          <w:divBdr>
            <w:top w:val="none" w:sz="0" w:space="0" w:color="auto"/>
            <w:left w:val="none" w:sz="0" w:space="0" w:color="auto"/>
            <w:bottom w:val="none" w:sz="0" w:space="0" w:color="auto"/>
            <w:right w:val="none" w:sz="0" w:space="0" w:color="auto"/>
          </w:divBdr>
        </w:div>
        <w:div w:id="2006129954">
          <w:marLeft w:val="640"/>
          <w:marRight w:val="0"/>
          <w:marTop w:val="0"/>
          <w:marBottom w:val="0"/>
          <w:divBdr>
            <w:top w:val="none" w:sz="0" w:space="0" w:color="auto"/>
            <w:left w:val="none" w:sz="0" w:space="0" w:color="auto"/>
            <w:bottom w:val="none" w:sz="0" w:space="0" w:color="auto"/>
            <w:right w:val="none" w:sz="0" w:space="0" w:color="auto"/>
          </w:divBdr>
        </w:div>
        <w:div w:id="2031367169">
          <w:marLeft w:val="640"/>
          <w:marRight w:val="0"/>
          <w:marTop w:val="0"/>
          <w:marBottom w:val="0"/>
          <w:divBdr>
            <w:top w:val="none" w:sz="0" w:space="0" w:color="auto"/>
            <w:left w:val="none" w:sz="0" w:space="0" w:color="auto"/>
            <w:bottom w:val="none" w:sz="0" w:space="0" w:color="auto"/>
            <w:right w:val="none" w:sz="0" w:space="0" w:color="auto"/>
          </w:divBdr>
        </w:div>
        <w:div w:id="2048488201">
          <w:marLeft w:val="640"/>
          <w:marRight w:val="0"/>
          <w:marTop w:val="0"/>
          <w:marBottom w:val="0"/>
          <w:divBdr>
            <w:top w:val="none" w:sz="0" w:space="0" w:color="auto"/>
            <w:left w:val="none" w:sz="0" w:space="0" w:color="auto"/>
            <w:bottom w:val="none" w:sz="0" w:space="0" w:color="auto"/>
            <w:right w:val="none" w:sz="0" w:space="0" w:color="auto"/>
          </w:divBdr>
        </w:div>
        <w:div w:id="2105149472">
          <w:marLeft w:val="640"/>
          <w:marRight w:val="0"/>
          <w:marTop w:val="0"/>
          <w:marBottom w:val="0"/>
          <w:divBdr>
            <w:top w:val="none" w:sz="0" w:space="0" w:color="auto"/>
            <w:left w:val="none" w:sz="0" w:space="0" w:color="auto"/>
            <w:bottom w:val="none" w:sz="0" w:space="0" w:color="auto"/>
            <w:right w:val="none" w:sz="0" w:space="0" w:color="auto"/>
          </w:divBdr>
        </w:div>
        <w:div w:id="2129397650">
          <w:marLeft w:val="640"/>
          <w:marRight w:val="0"/>
          <w:marTop w:val="0"/>
          <w:marBottom w:val="0"/>
          <w:divBdr>
            <w:top w:val="none" w:sz="0" w:space="0" w:color="auto"/>
            <w:left w:val="none" w:sz="0" w:space="0" w:color="auto"/>
            <w:bottom w:val="none" w:sz="0" w:space="0" w:color="auto"/>
            <w:right w:val="none" w:sz="0" w:space="0" w:color="auto"/>
          </w:divBdr>
        </w:div>
      </w:divsChild>
    </w:div>
    <w:div w:id="1302999833">
      <w:bodyDiv w:val="1"/>
      <w:marLeft w:val="0"/>
      <w:marRight w:val="0"/>
      <w:marTop w:val="0"/>
      <w:marBottom w:val="0"/>
      <w:divBdr>
        <w:top w:val="none" w:sz="0" w:space="0" w:color="auto"/>
        <w:left w:val="none" w:sz="0" w:space="0" w:color="auto"/>
        <w:bottom w:val="none" w:sz="0" w:space="0" w:color="auto"/>
        <w:right w:val="none" w:sz="0" w:space="0" w:color="auto"/>
      </w:divBdr>
      <w:divsChild>
        <w:div w:id="28801779">
          <w:marLeft w:val="640"/>
          <w:marRight w:val="0"/>
          <w:marTop w:val="0"/>
          <w:marBottom w:val="0"/>
          <w:divBdr>
            <w:top w:val="none" w:sz="0" w:space="0" w:color="auto"/>
            <w:left w:val="none" w:sz="0" w:space="0" w:color="auto"/>
            <w:bottom w:val="none" w:sz="0" w:space="0" w:color="auto"/>
            <w:right w:val="none" w:sz="0" w:space="0" w:color="auto"/>
          </w:divBdr>
        </w:div>
        <w:div w:id="43410642">
          <w:marLeft w:val="640"/>
          <w:marRight w:val="0"/>
          <w:marTop w:val="0"/>
          <w:marBottom w:val="0"/>
          <w:divBdr>
            <w:top w:val="none" w:sz="0" w:space="0" w:color="auto"/>
            <w:left w:val="none" w:sz="0" w:space="0" w:color="auto"/>
            <w:bottom w:val="none" w:sz="0" w:space="0" w:color="auto"/>
            <w:right w:val="none" w:sz="0" w:space="0" w:color="auto"/>
          </w:divBdr>
        </w:div>
        <w:div w:id="88892988">
          <w:marLeft w:val="640"/>
          <w:marRight w:val="0"/>
          <w:marTop w:val="0"/>
          <w:marBottom w:val="0"/>
          <w:divBdr>
            <w:top w:val="none" w:sz="0" w:space="0" w:color="auto"/>
            <w:left w:val="none" w:sz="0" w:space="0" w:color="auto"/>
            <w:bottom w:val="none" w:sz="0" w:space="0" w:color="auto"/>
            <w:right w:val="none" w:sz="0" w:space="0" w:color="auto"/>
          </w:divBdr>
        </w:div>
        <w:div w:id="174612777">
          <w:marLeft w:val="640"/>
          <w:marRight w:val="0"/>
          <w:marTop w:val="0"/>
          <w:marBottom w:val="0"/>
          <w:divBdr>
            <w:top w:val="none" w:sz="0" w:space="0" w:color="auto"/>
            <w:left w:val="none" w:sz="0" w:space="0" w:color="auto"/>
            <w:bottom w:val="none" w:sz="0" w:space="0" w:color="auto"/>
            <w:right w:val="none" w:sz="0" w:space="0" w:color="auto"/>
          </w:divBdr>
        </w:div>
        <w:div w:id="202451305">
          <w:marLeft w:val="640"/>
          <w:marRight w:val="0"/>
          <w:marTop w:val="0"/>
          <w:marBottom w:val="0"/>
          <w:divBdr>
            <w:top w:val="none" w:sz="0" w:space="0" w:color="auto"/>
            <w:left w:val="none" w:sz="0" w:space="0" w:color="auto"/>
            <w:bottom w:val="none" w:sz="0" w:space="0" w:color="auto"/>
            <w:right w:val="none" w:sz="0" w:space="0" w:color="auto"/>
          </w:divBdr>
        </w:div>
        <w:div w:id="239946620">
          <w:marLeft w:val="640"/>
          <w:marRight w:val="0"/>
          <w:marTop w:val="0"/>
          <w:marBottom w:val="0"/>
          <w:divBdr>
            <w:top w:val="none" w:sz="0" w:space="0" w:color="auto"/>
            <w:left w:val="none" w:sz="0" w:space="0" w:color="auto"/>
            <w:bottom w:val="none" w:sz="0" w:space="0" w:color="auto"/>
            <w:right w:val="none" w:sz="0" w:space="0" w:color="auto"/>
          </w:divBdr>
        </w:div>
        <w:div w:id="315032758">
          <w:marLeft w:val="640"/>
          <w:marRight w:val="0"/>
          <w:marTop w:val="0"/>
          <w:marBottom w:val="0"/>
          <w:divBdr>
            <w:top w:val="none" w:sz="0" w:space="0" w:color="auto"/>
            <w:left w:val="none" w:sz="0" w:space="0" w:color="auto"/>
            <w:bottom w:val="none" w:sz="0" w:space="0" w:color="auto"/>
            <w:right w:val="none" w:sz="0" w:space="0" w:color="auto"/>
          </w:divBdr>
        </w:div>
        <w:div w:id="325398471">
          <w:marLeft w:val="640"/>
          <w:marRight w:val="0"/>
          <w:marTop w:val="0"/>
          <w:marBottom w:val="0"/>
          <w:divBdr>
            <w:top w:val="none" w:sz="0" w:space="0" w:color="auto"/>
            <w:left w:val="none" w:sz="0" w:space="0" w:color="auto"/>
            <w:bottom w:val="none" w:sz="0" w:space="0" w:color="auto"/>
            <w:right w:val="none" w:sz="0" w:space="0" w:color="auto"/>
          </w:divBdr>
        </w:div>
        <w:div w:id="390156404">
          <w:marLeft w:val="640"/>
          <w:marRight w:val="0"/>
          <w:marTop w:val="0"/>
          <w:marBottom w:val="0"/>
          <w:divBdr>
            <w:top w:val="none" w:sz="0" w:space="0" w:color="auto"/>
            <w:left w:val="none" w:sz="0" w:space="0" w:color="auto"/>
            <w:bottom w:val="none" w:sz="0" w:space="0" w:color="auto"/>
            <w:right w:val="none" w:sz="0" w:space="0" w:color="auto"/>
          </w:divBdr>
        </w:div>
        <w:div w:id="427240189">
          <w:marLeft w:val="640"/>
          <w:marRight w:val="0"/>
          <w:marTop w:val="0"/>
          <w:marBottom w:val="0"/>
          <w:divBdr>
            <w:top w:val="none" w:sz="0" w:space="0" w:color="auto"/>
            <w:left w:val="none" w:sz="0" w:space="0" w:color="auto"/>
            <w:bottom w:val="none" w:sz="0" w:space="0" w:color="auto"/>
            <w:right w:val="none" w:sz="0" w:space="0" w:color="auto"/>
          </w:divBdr>
        </w:div>
        <w:div w:id="507864793">
          <w:marLeft w:val="640"/>
          <w:marRight w:val="0"/>
          <w:marTop w:val="0"/>
          <w:marBottom w:val="0"/>
          <w:divBdr>
            <w:top w:val="none" w:sz="0" w:space="0" w:color="auto"/>
            <w:left w:val="none" w:sz="0" w:space="0" w:color="auto"/>
            <w:bottom w:val="none" w:sz="0" w:space="0" w:color="auto"/>
            <w:right w:val="none" w:sz="0" w:space="0" w:color="auto"/>
          </w:divBdr>
        </w:div>
        <w:div w:id="545607892">
          <w:marLeft w:val="640"/>
          <w:marRight w:val="0"/>
          <w:marTop w:val="0"/>
          <w:marBottom w:val="0"/>
          <w:divBdr>
            <w:top w:val="none" w:sz="0" w:space="0" w:color="auto"/>
            <w:left w:val="none" w:sz="0" w:space="0" w:color="auto"/>
            <w:bottom w:val="none" w:sz="0" w:space="0" w:color="auto"/>
            <w:right w:val="none" w:sz="0" w:space="0" w:color="auto"/>
          </w:divBdr>
        </w:div>
        <w:div w:id="571349429">
          <w:marLeft w:val="640"/>
          <w:marRight w:val="0"/>
          <w:marTop w:val="0"/>
          <w:marBottom w:val="0"/>
          <w:divBdr>
            <w:top w:val="none" w:sz="0" w:space="0" w:color="auto"/>
            <w:left w:val="none" w:sz="0" w:space="0" w:color="auto"/>
            <w:bottom w:val="none" w:sz="0" w:space="0" w:color="auto"/>
            <w:right w:val="none" w:sz="0" w:space="0" w:color="auto"/>
          </w:divBdr>
        </w:div>
        <w:div w:id="640187623">
          <w:marLeft w:val="640"/>
          <w:marRight w:val="0"/>
          <w:marTop w:val="0"/>
          <w:marBottom w:val="0"/>
          <w:divBdr>
            <w:top w:val="none" w:sz="0" w:space="0" w:color="auto"/>
            <w:left w:val="none" w:sz="0" w:space="0" w:color="auto"/>
            <w:bottom w:val="none" w:sz="0" w:space="0" w:color="auto"/>
            <w:right w:val="none" w:sz="0" w:space="0" w:color="auto"/>
          </w:divBdr>
        </w:div>
        <w:div w:id="665594070">
          <w:marLeft w:val="640"/>
          <w:marRight w:val="0"/>
          <w:marTop w:val="0"/>
          <w:marBottom w:val="0"/>
          <w:divBdr>
            <w:top w:val="none" w:sz="0" w:space="0" w:color="auto"/>
            <w:left w:val="none" w:sz="0" w:space="0" w:color="auto"/>
            <w:bottom w:val="none" w:sz="0" w:space="0" w:color="auto"/>
            <w:right w:val="none" w:sz="0" w:space="0" w:color="auto"/>
          </w:divBdr>
        </w:div>
        <w:div w:id="698899168">
          <w:marLeft w:val="640"/>
          <w:marRight w:val="0"/>
          <w:marTop w:val="0"/>
          <w:marBottom w:val="0"/>
          <w:divBdr>
            <w:top w:val="none" w:sz="0" w:space="0" w:color="auto"/>
            <w:left w:val="none" w:sz="0" w:space="0" w:color="auto"/>
            <w:bottom w:val="none" w:sz="0" w:space="0" w:color="auto"/>
            <w:right w:val="none" w:sz="0" w:space="0" w:color="auto"/>
          </w:divBdr>
        </w:div>
        <w:div w:id="862859856">
          <w:marLeft w:val="640"/>
          <w:marRight w:val="0"/>
          <w:marTop w:val="0"/>
          <w:marBottom w:val="0"/>
          <w:divBdr>
            <w:top w:val="none" w:sz="0" w:space="0" w:color="auto"/>
            <w:left w:val="none" w:sz="0" w:space="0" w:color="auto"/>
            <w:bottom w:val="none" w:sz="0" w:space="0" w:color="auto"/>
            <w:right w:val="none" w:sz="0" w:space="0" w:color="auto"/>
          </w:divBdr>
        </w:div>
        <w:div w:id="865405307">
          <w:marLeft w:val="640"/>
          <w:marRight w:val="0"/>
          <w:marTop w:val="0"/>
          <w:marBottom w:val="0"/>
          <w:divBdr>
            <w:top w:val="none" w:sz="0" w:space="0" w:color="auto"/>
            <w:left w:val="none" w:sz="0" w:space="0" w:color="auto"/>
            <w:bottom w:val="none" w:sz="0" w:space="0" w:color="auto"/>
            <w:right w:val="none" w:sz="0" w:space="0" w:color="auto"/>
          </w:divBdr>
        </w:div>
        <w:div w:id="868682678">
          <w:marLeft w:val="640"/>
          <w:marRight w:val="0"/>
          <w:marTop w:val="0"/>
          <w:marBottom w:val="0"/>
          <w:divBdr>
            <w:top w:val="none" w:sz="0" w:space="0" w:color="auto"/>
            <w:left w:val="none" w:sz="0" w:space="0" w:color="auto"/>
            <w:bottom w:val="none" w:sz="0" w:space="0" w:color="auto"/>
            <w:right w:val="none" w:sz="0" w:space="0" w:color="auto"/>
          </w:divBdr>
        </w:div>
        <w:div w:id="884561209">
          <w:marLeft w:val="640"/>
          <w:marRight w:val="0"/>
          <w:marTop w:val="0"/>
          <w:marBottom w:val="0"/>
          <w:divBdr>
            <w:top w:val="none" w:sz="0" w:space="0" w:color="auto"/>
            <w:left w:val="none" w:sz="0" w:space="0" w:color="auto"/>
            <w:bottom w:val="none" w:sz="0" w:space="0" w:color="auto"/>
            <w:right w:val="none" w:sz="0" w:space="0" w:color="auto"/>
          </w:divBdr>
        </w:div>
        <w:div w:id="965936079">
          <w:marLeft w:val="640"/>
          <w:marRight w:val="0"/>
          <w:marTop w:val="0"/>
          <w:marBottom w:val="0"/>
          <w:divBdr>
            <w:top w:val="none" w:sz="0" w:space="0" w:color="auto"/>
            <w:left w:val="none" w:sz="0" w:space="0" w:color="auto"/>
            <w:bottom w:val="none" w:sz="0" w:space="0" w:color="auto"/>
            <w:right w:val="none" w:sz="0" w:space="0" w:color="auto"/>
          </w:divBdr>
        </w:div>
        <w:div w:id="996953182">
          <w:marLeft w:val="640"/>
          <w:marRight w:val="0"/>
          <w:marTop w:val="0"/>
          <w:marBottom w:val="0"/>
          <w:divBdr>
            <w:top w:val="none" w:sz="0" w:space="0" w:color="auto"/>
            <w:left w:val="none" w:sz="0" w:space="0" w:color="auto"/>
            <w:bottom w:val="none" w:sz="0" w:space="0" w:color="auto"/>
            <w:right w:val="none" w:sz="0" w:space="0" w:color="auto"/>
          </w:divBdr>
        </w:div>
        <w:div w:id="1003435038">
          <w:marLeft w:val="640"/>
          <w:marRight w:val="0"/>
          <w:marTop w:val="0"/>
          <w:marBottom w:val="0"/>
          <w:divBdr>
            <w:top w:val="none" w:sz="0" w:space="0" w:color="auto"/>
            <w:left w:val="none" w:sz="0" w:space="0" w:color="auto"/>
            <w:bottom w:val="none" w:sz="0" w:space="0" w:color="auto"/>
            <w:right w:val="none" w:sz="0" w:space="0" w:color="auto"/>
          </w:divBdr>
        </w:div>
        <w:div w:id="1005784219">
          <w:marLeft w:val="640"/>
          <w:marRight w:val="0"/>
          <w:marTop w:val="0"/>
          <w:marBottom w:val="0"/>
          <w:divBdr>
            <w:top w:val="none" w:sz="0" w:space="0" w:color="auto"/>
            <w:left w:val="none" w:sz="0" w:space="0" w:color="auto"/>
            <w:bottom w:val="none" w:sz="0" w:space="0" w:color="auto"/>
            <w:right w:val="none" w:sz="0" w:space="0" w:color="auto"/>
          </w:divBdr>
        </w:div>
        <w:div w:id="1010331390">
          <w:marLeft w:val="640"/>
          <w:marRight w:val="0"/>
          <w:marTop w:val="0"/>
          <w:marBottom w:val="0"/>
          <w:divBdr>
            <w:top w:val="none" w:sz="0" w:space="0" w:color="auto"/>
            <w:left w:val="none" w:sz="0" w:space="0" w:color="auto"/>
            <w:bottom w:val="none" w:sz="0" w:space="0" w:color="auto"/>
            <w:right w:val="none" w:sz="0" w:space="0" w:color="auto"/>
          </w:divBdr>
        </w:div>
        <w:div w:id="1023359014">
          <w:marLeft w:val="640"/>
          <w:marRight w:val="0"/>
          <w:marTop w:val="0"/>
          <w:marBottom w:val="0"/>
          <w:divBdr>
            <w:top w:val="none" w:sz="0" w:space="0" w:color="auto"/>
            <w:left w:val="none" w:sz="0" w:space="0" w:color="auto"/>
            <w:bottom w:val="none" w:sz="0" w:space="0" w:color="auto"/>
            <w:right w:val="none" w:sz="0" w:space="0" w:color="auto"/>
          </w:divBdr>
        </w:div>
        <w:div w:id="1025863255">
          <w:marLeft w:val="640"/>
          <w:marRight w:val="0"/>
          <w:marTop w:val="0"/>
          <w:marBottom w:val="0"/>
          <w:divBdr>
            <w:top w:val="none" w:sz="0" w:space="0" w:color="auto"/>
            <w:left w:val="none" w:sz="0" w:space="0" w:color="auto"/>
            <w:bottom w:val="none" w:sz="0" w:space="0" w:color="auto"/>
            <w:right w:val="none" w:sz="0" w:space="0" w:color="auto"/>
          </w:divBdr>
        </w:div>
        <w:div w:id="1080058892">
          <w:marLeft w:val="640"/>
          <w:marRight w:val="0"/>
          <w:marTop w:val="0"/>
          <w:marBottom w:val="0"/>
          <w:divBdr>
            <w:top w:val="none" w:sz="0" w:space="0" w:color="auto"/>
            <w:left w:val="none" w:sz="0" w:space="0" w:color="auto"/>
            <w:bottom w:val="none" w:sz="0" w:space="0" w:color="auto"/>
            <w:right w:val="none" w:sz="0" w:space="0" w:color="auto"/>
          </w:divBdr>
        </w:div>
        <w:div w:id="1090856768">
          <w:marLeft w:val="640"/>
          <w:marRight w:val="0"/>
          <w:marTop w:val="0"/>
          <w:marBottom w:val="0"/>
          <w:divBdr>
            <w:top w:val="none" w:sz="0" w:space="0" w:color="auto"/>
            <w:left w:val="none" w:sz="0" w:space="0" w:color="auto"/>
            <w:bottom w:val="none" w:sz="0" w:space="0" w:color="auto"/>
            <w:right w:val="none" w:sz="0" w:space="0" w:color="auto"/>
          </w:divBdr>
        </w:div>
        <w:div w:id="1093629200">
          <w:marLeft w:val="640"/>
          <w:marRight w:val="0"/>
          <w:marTop w:val="0"/>
          <w:marBottom w:val="0"/>
          <w:divBdr>
            <w:top w:val="none" w:sz="0" w:space="0" w:color="auto"/>
            <w:left w:val="none" w:sz="0" w:space="0" w:color="auto"/>
            <w:bottom w:val="none" w:sz="0" w:space="0" w:color="auto"/>
            <w:right w:val="none" w:sz="0" w:space="0" w:color="auto"/>
          </w:divBdr>
        </w:div>
        <w:div w:id="1105347713">
          <w:marLeft w:val="640"/>
          <w:marRight w:val="0"/>
          <w:marTop w:val="0"/>
          <w:marBottom w:val="0"/>
          <w:divBdr>
            <w:top w:val="none" w:sz="0" w:space="0" w:color="auto"/>
            <w:left w:val="none" w:sz="0" w:space="0" w:color="auto"/>
            <w:bottom w:val="none" w:sz="0" w:space="0" w:color="auto"/>
            <w:right w:val="none" w:sz="0" w:space="0" w:color="auto"/>
          </w:divBdr>
        </w:div>
        <w:div w:id="1172455856">
          <w:marLeft w:val="640"/>
          <w:marRight w:val="0"/>
          <w:marTop w:val="0"/>
          <w:marBottom w:val="0"/>
          <w:divBdr>
            <w:top w:val="none" w:sz="0" w:space="0" w:color="auto"/>
            <w:left w:val="none" w:sz="0" w:space="0" w:color="auto"/>
            <w:bottom w:val="none" w:sz="0" w:space="0" w:color="auto"/>
            <w:right w:val="none" w:sz="0" w:space="0" w:color="auto"/>
          </w:divBdr>
        </w:div>
        <w:div w:id="1214348576">
          <w:marLeft w:val="640"/>
          <w:marRight w:val="0"/>
          <w:marTop w:val="0"/>
          <w:marBottom w:val="0"/>
          <w:divBdr>
            <w:top w:val="none" w:sz="0" w:space="0" w:color="auto"/>
            <w:left w:val="none" w:sz="0" w:space="0" w:color="auto"/>
            <w:bottom w:val="none" w:sz="0" w:space="0" w:color="auto"/>
            <w:right w:val="none" w:sz="0" w:space="0" w:color="auto"/>
          </w:divBdr>
        </w:div>
        <w:div w:id="1227910046">
          <w:marLeft w:val="640"/>
          <w:marRight w:val="0"/>
          <w:marTop w:val="0"/>
          <w:marBottom w:val="0"/>
          <w:divBdr>
            <w:top w:val="none" w:sz="0" w:space="0" w:color="auto"/>
            <w:left w:val="none" w:sz="0" w:space="0" w:color="auto"/>
            <w:bottom w:val="none" w:sz="0" w:space="0" w:color="auto"/>
            <w:right w:val="none" w:sz="0" w:space="0" w:color="auto"/>
          </w:divBdr>
        </w:div>
        <w:div w:id="1231888945">
          <w:marLeft w:val="640"/>
          <w:marRight w:val="0"/>
          <w:marTop w:val="0"/>
          <w:marBottom w:val="0"/>
          <w:divBdr>
            <w:top w:val="none" w:sz="0" w:space="0" w:color="auto"/>
            <w:left w:val="none" w:sz="0" w:space="0" w:color="auto"/>
            <w:bottom w:val="none" w:sz="0" w:space="0" w:color="auto"/>
            <w:right w:val="none" w:sz="0" w:space="0" w:color="auto"/>
          </w:divBdr>
        </w:div>
        <w:div w:id="1237668230">
          <w:marLeft w:val="640"/>
          <w:marRight w:val="0"/>
          <w:marTop w:val="0"/>
          <w:marBottom w:val="0"/>
          <w:divBdr>
            <w:top w:val="none" w:sz="0" w:space="0" w:color="auto"/>
            <w:left w:val="none" w:sz="0" w:space="0" w:color="auto"/>
            <w:bottom w:val="none" w:sz="0" w:space="0" w:color="auto"/>
            <w:right w:val="none" w:sz="0" w:space="0" w:color="auto"/>
          </w:divBdr>
        </w:div>
        <w:div w:id="1284384383">
          <w:marLeft w:val="640"/>
          <w:marRight w:val="0"/>
          <w:marTop w:val="0"/>
          <w:marBottom w:val="0"/>
          <w:divBdr>
            <w:top w:val="none" w:sz="0" w:space="0" w:color="auto"/>
            <w:left w:val="none" w:sz="0" w:space="0" w:color="auto"/>
            <w:bottom w:val="none" w:sz="0" w:space="0" w:color="auto"/>
            <w:right w:val="none" w:sz="0" w:space="0" w:color="auto"/>
          </w:divBdr>
        </w:div>
        <w:div w:id="1324552459">
          <w:marLeft w:val="640"/>
          <w:marRight w:val="0"/>
          <w:marTop w:val="0"/>
          <w:marBottom w:val="0"/>
          <w:divBdr>
            <w:top w:val="none" w:sz="0" w:space="0" w:color="auto"/>
            <w:left w:val="none" w:sz="0" w:space="0" w:color="auto"/>
            <w:bottom w:val="none" w:sz="0" w:space="0" w:color="auto"/>
            <w:right w:val="none" w:sz="0" w:space="0" w:color="auto"/>
          </w:divBdr>
        </w:div>
        <w:div w:id="1379478556">
          <w:marLeft w:val="640"/>
          <w:marRight w:val="0"/>
          <w:marTop w:val="0"/>
          <w:marBottom w:val="0"/>
          <w:divBdr>
            <w:top w:val="none" w:sz="0" w:space="0" w:color="auto"/>
            <w:left w:val="none" w:sz="0" w:space="0" w:color="auto"/>
            <w:bottom w:val="none" w:sz="0" w:space="0" w:color="auto"/>
            <w:right w:val="none" w:sz="0" w:space="0" w:color="auto"/>
          </w:divBdr>
        </w:div>
        <w:div w:id="1404717416">
          <w:marLeft w:val="640"/>
          <w:marRight w:val="0"/>
          <w:marTop w:val="0"/>
          <w:marBottom w:val="0"/>
          <w:divBdr>
            <w:top w:val="none" w:sz="0" w:space="0" w:color="auto"/>
            <w:left w:val="none" w:sz="0" w:space="0" w:color="auto"/>
            <w:bottom w:val="none" w:sz="0" w:space="0" w:color="auto"/>
            <w:right w:val="none" w:sz="0" w:space="0" w:color="auto"/>
          </w:divBdr>
        </w:div>
        <w:div w:id="1447969314">
          <w:marLeft w:val="640"/>
          <w:marRight w:val="0"/>
          <w:marTop w:val="0"/>
          <w:marBottom w:val="0"/>
          <w:divBdr>
            <w:top w:val="none" w:sz="0" w:space="0" w:color="auto"/>
            <w:left w:val="none" w:sz="0" w:space="0" w:color="auto"/>
            <w:bottom w:val="none" w:sz="0" w:space="0" w:color="auto"/>
            <w:right w:val="none" w:sz="0" w:space="0" w:color="auto"/>
          </w:divBdr>
        </w:div>
        <w:div w:id="1568223008">
          <w:marLeft w:val="640"/>
          <w:marRight w:val="0"/>
          <w:marTop w:val="0"/>
          <w:marBottom w:val="0"/>
          <w:divBdr>
            <w:top w:val="none" w:sz="0" w:space="0" w:color="auto"/>
            <w:left w:val="none" w:sz="0" w:space="0" w:color="auto"/>
            <w:bottom w:val="none" w:sz="0" w:space="0" w:color="auto"/>
            <w:right w:val="none" w:sz="0" w:space="0" w:color="auto"/>
          </w:divBdr>
        </w:div>
        <w:div w:id="1612854865">
          <w:marLeft w:val="640"/>
          <w:marRight w:val="0"/>
          <w:marTop w:val="0"/>
          <w:marBottom w:val="0"/>
          <w:divBdr>
            <w:top w:val="none" w:sz="0" w:space="0" w:color="auto"/>
            <w:left w:val="none" w:sz="0" w:space="0" w:color="auto"/>
            <w:bottom w:val="none" w:sz="0" w:space="0" w:color="auto"/>
            <w:right w:val="none" w:sz="0" w:space="0" w:color="auto"/>
          </w:divBdr>
        </w:div>
        <w:div w:id="1658800331">
          <w:marLeft w:val="640"/>
          <w:marRight w:val="0"/>
          <w:marTop w:val="0"/>
          <w:marBottom w:val="0"/>
          <w:divBdr>
            <w:top w:val="none" w:sz="0" w:space="0" w:color="auto"/>
            <w:left w:val="none" w:sz="0" w:space="0" w:color="auto"/>
            <w:bottom w:val="none" w:sz="0" w:space="0" w:color="auto"/>
            <w:right w:val="none" w:sz="0" w:space="0" w:color="auto"/>
          </w:divBdr>
        </w:div>
        <w:div w:id="1777745726">
          <w:marLeft w:val="640"/>
          <w:marRight w:val="0"/>
          <w:marTop w:val="0"/>
          <w:marBottom w:val="0"/>
          <w:divBdr>
            <w:top w:val="none" w:sz="0" w:space="0" w:color="auto"/>
            <w:left w:val="none" w:sz="0" w:space="0" w:color="auto"/>
            <w:bottom w:val="none" w:sz="0" w:space="0" w:color="auto"/>
            <w:right w:val="none" w:sz="0" w:space="0" w:color="auto"/>
          </w:divBdr>
        </w:div>
        <w:div w:id="1779906298">
          <w:marLeft w:val="640"/>
          <w:marRight w:val="0"/>
          <w:marTop w:val="0"/>
          <w:marBottom w:val="0"/>
          <w:divBdr>
            <w:top w:val="none" w:sz="0" w:space="0" w:color="auto"/>
            <w:left w:val="none" w:sz="0" w:space="0" w:color="auto"/>
            <w:bottom w:val="none" w:sz="0" w:space="0" w:color="auto"/>
            <w:right w:val="none" w:sz="0" w:space="0" w:color="auto"/>
          </w:divBdr>
        </w:div>
        <w:div w:id="1811097887">
          <w:marLeft w:val="640"/>
          <w:marRight w:val="0"/>
          <w:marTop w:val="0"/>
          <w:marBottom w:val="0"/>
          <w:divBdr>
            <w:top w:val="none" w:sz="0" w:space="0" w:color="auto"/>
            <w:left w:val="none" w:sz="0" w:space="0" w:color="auto"/>
            <w:bottom w:val="none" w:sz="0" w:space="0" w:color="auto"/>
            <w:right w:val="none" w:sz="0" w:space="0" w:color="auto"/>
          </w:divBdr>
        </w:div>
        <w:div w:id="1874541457">
          <w:marLeft w:val="640"/>
          <w:marRight w:val="0"/>
          <w:marTop w:val="0"/>
          <w:marBottom w:val="0"/>
          <w:divBdr>
            <w:top w:val="none" w:sz="0" w:space="0" w:color="auto"/>
            <w:left w:val="none" w:sz="0" w:space="0" w:color="auto"/>
            <w:bottom w:val="none" w:sz="0" w:space="0" w:color="auto"/>
            <w:right w:val="none" w:sz="0" w:space="0" w:color="auto"/>
          </w:divBdr>
        </w:div>
        <w:div w:id="2042516088">
          <w:marLeft w:val="640"/>
          <w:marRight w:val="0"/>
          <w:marTop w:val="0"/>
          <w:marBottom w:val="0"/>
          <w:divBdr>
            <w:top w:val="none" w:sz="0" w:space="0" w:color="auto"/>
            <w:left w:val="none" w:sz="0" w:space="0" w:color="auto"/>
            <w:bottom w:val="none" w:sz="0" w:space="0" w:color="auto"/>
            <w:right w:val="none" w:sz="0" w:space="0" w:color="auto"/>
          </w:divBdr>
        </w:div>
        <w:div w:id="2055889074">
          <w:marLeft w:val="640"/>
          <w:marRight w:val="0"/>
          <w:marTop w:val="0"/>
          <w:marBottom w:val="0"/>
          <w:divBdr>
            <w:top w:val="none" w:sz="0" w:space="0" w:color="auto"/>
            <w:left w:val="none" w:sz="0" w:space="0" w:color="auto"/>
            <w:bottom w:val="none" w:sz="0" w:space="0" w:color="auto"/>
            <w:right w:val="none" w:sz="0" w:space="0" w:color="auto"/>
          </w:divBdr>
        </w:div>
        <w:div w:id="2098742347">
          <w:marLeft w:val="640"/>
          <w:marRight w:val="0"/>
          <w:marTop w:val="0"/>
          <w:marBottom w:val="0"/>
          <w:divBdr>
            <w:top w:val="none" w:sz="0" w:space="0" w:color="auto"/>
            <w:left w:val="none" w:sz="0" w:space="0" w:color="auto"/>
            <w:bottom w:val="none" w:sz="0" w:space="0" w:color="auto"/>
            <w:right w:val="none" w:sz="0" w:space="0" w:color="auto"/>
          </w:divBdr>
        </w:div>
        <w:div w:id="2139760340">
          <w:marLeft w:val="640"/>
          <w:marRight w:val="0"/>
          <w:marTop w:val="0"/>
          <w:marBottom w:val="0"/>
          <w:divBdr>
            <w:top w:val="none" w:sz="0" w:space="0" w:color="auto"/>
            <w:left w:val="none" w:sz="0" w:space="0" w:color="auto"/>
            <w:bottom w:val="none" w:sz="0" w:space="0" w:color="auto"/>
            <w:right w:val="none" w:sz="0" w:space="0" w:color="auto"/>
          </w:divBdr>
        </w:div>
        <w:div w:id="2144998584">
          <w:marLeft w:val="640"/>
          <w:marRight w:val="0"/>
          <w:marTop w:val="0"/>
          <w:marBottom w:val="0"/>
          <w:divBdr>
            <w:top w:val="none" w:sz="0" w:space="0" w:color="auto"/>
            <w:left w:val="none" w:sz="0" w:space="0" w:color="auto"/>
            <w:bottom w:val="none" w:sz="0" w:space="0" w:color="auto"/>
            <w:right w:val="none" w:sz="0" w:space="0" w:color="auto"/>
          </w:divBdr>
        </w:div>
      </w:divsChild>
    </w:div>
    <w:div w:id="1318993458">
      <w:bodyDiv w:val="1"/>
      <w:marLeft w:val="0"/>
      <w:marRight w:val="0"/>
      <w:marTop w:val="0"/>
      <w:marBottom w:val="0"/>
      <w:divBdr>
        <w:top w:val="none" w:sz="0" w:space="0" w:color="auto"/>
        <w:left w:val="none" w:sz="0" w:space="0" w:color="auto"/>
        <w:bottom w:val="none" w:sz="0" w:space="0" w:color="auto"/>
        <w:right w:val="none" w:sz="0" w:space="0" w:color="auto"/>
      </w:divBdr>
      <w:divsChild>
        <w:div w:id="45422838">
          <w:marLeft w:val="640"/>
          <w:marRight w:val="0"/>
          <w:marTop w:val="0"/>
          <w:marBottom w:val="0"/>
          <w:divBdr>
            <w:top w:val="none" w:sz="0" w:space="0" w:color="auto"/>
            <w:left w:val="none" w:sz="0" w:space="0" w:color="auto"/>
            <w:bottom w:val="none" w:sz="0" w:space="0" w:color="auto"/>
            <w:right w:val="none" w:sz="0" w:space="0" w:color="auto"/>
          </w:divBdr>
        </w:div>
        <w:div w:id="68693991">
          <w:marLeft w:val="640"/>
          <w:marRight w:val="0"/>
          <w:marTop w:val="0"/>
          <w:marBottom w:val="0"/>
          <w:divBdr>
            <w:top w:val="none" w:sz="0" w:space="0" w:color="auto"/>
            <w:left w:val="none" w:sz="0" w:space="0" w:color="auto"/>
            <w:bottom w:val="none" w:sz="0" w:space="0" w:color="auto"/>
            <w:right w:val="none" w:sz="0" w:space="0" w:color="auto"/>
          </w:divBdr>
        </w:div>
        <w:div w:id="133763189">
          <w:marLeft w:val="640"/>
          <w:marRight w:val="0"/>
          <w:marTop w:val="0"/>
          <w:marBottom w:val="0"/>
          <w:divBdr>
            <w:top w:val="none" w:sz="0" w:space="0" w:color="auto"/>
            <w:left w:val="none" w:sz="0" w:space="0" w:color="auto"/>
            <w:bottom w:val="none" w:sz="0" w:space="0" w:color="auto"/>
            <w:right w:val="none" w:sz="0" w:space="0" w:color="auto"/>
          </w:divBdr>
        </w:div>
        <w:div w:id="219944558">
          <w:marLeft w:val="640"/>
          <w:marRight w:val="0"/>
          <w:marTop w:val="0"/>
          <w:marBottom w:val="0"/>
          <w:divBdr>
            <w:top w:val="none" w:sz="0" w:space="0" w:color="auto"/>
            <w:left w:val="none" w:sz="0" w:space="0" w:color="auto"/>
            <w:bottom w:val="none" w:sz="0" w:space="0" w:color="auto"/>
            <w:right w:val="none" w:sz="0" w:space="0" w:color="auto"/>
          </w:divBdr>
        </w:div>
        <w:div w:id="233781525">
          <w:marLeft w:val="640"/>
          <w:marRight w:val="0"/>
          <w:marTop w:val="0"/>
          <w:marBottom w:val="0"/>
          <w:divBdr>
            <w:top w:val="none" w:sz="0" w:space="0" w:color="auto"/>
            <w:left w:val="none" w:sz="0" w:space="0" w:color="auto"/>
            <w:bottom w:val="none" w:sz="0" w:space="0" w:color="auto"/>
            <w:right w:val="none" w:sz="0" w:space="0" w:color="auto"/>
          </w:divBdr>
        </w:div>
        <w:div w:id="282925263">
          <w:marLeft w:val="640"/>
          <w:marRight w:val="0"/>
          <w:marTop w:val="0"/>
          <w:marBottom w:val="0"/>
          <w:divBdr>
            <w:top w:val="none" w:sz="0" w:space="0" w:color="auto"/>
            <w:left w:val="none" w:sz="0" w:space="0" w:color="auto"/>
            <w:bottom w:val="none" w:sz="0" w:space="0" w:color="auto"/>
            <w:right w:val="none" w:sz="0" w:space="0" w:color="auto"/>
          </w:divBdr>
        </w:div>
        <w:div w:id="377826462">
          <w:marLeft w:val="640"/>
          <w:marRight w:val="0"/>
          <w:marTop w:val="0"/>
          <w:marBottom w:val="0"/>
          <w:divBdr>
            <w:top w:val="none" w:sz="0" w:space="0" w:color="auto"/>
            <w:left w:val="none" w:sz="0" w:space="0" w:color="auto"/>
            <w:bottom w:val="none" w:sz="0" w:space="0" w:color="auto"/>
            <w:right w:val="none" w:sz="0" w:space="0" w:color="auto"/>
          </w:divBdr>
        </w:div>
        <w:div w:id="384181282">
          <w:marLeft w:val="640"/>
          <w:marRight w:val="0"/>
          <w:marTop w:val="0"/>
          <w:marBottom w:val="0"/>
          <w:divBdr>
            <w:top w:val="none" w:sz="0" w:space="0" w:color="auto"/>
            <w:left w:val="none" w:sz="0" w:space="0" w:color="auto"/>
            <w:bottom w:val="none" w:sz="0" w:space="0" w:color="auto"/>
            <w:right w:val="none" w:sz="0" w:space="0" w:color="auto"/>
          </w:divBdr>
        </w:div>
        <w:div w:id="423306643">
          <w:marLeft w:val="640"/>
          <w:marRight w:val="0"/>
          <w:marTop w:val="0"/>
          <w:marBottom w:val="0"/>
          <w:divBdr>
            <w:top w:val="none" w:sz="0" w:space="0" w:color="auto"/>
            <w:left w:val="none" w:sz="0" w:space="0" w:color="auto"/>
            <w:bottom w:val="none" w:sz="0" w:space="0" w:color="auto"/>
            <w:right w:val="none" w:sz="0" w:space="0" w:color="auto"/>
          </w:divBdr>
        </w:div>
        <w:div w:id="425267359">
          <w:marLeft w:val="640"/>
          <w:marRight w:val="0"/>
          <w:marTop w:val="0"/>
          <w:marBottom w:val="0"/>
          <w:divBdr>
            <w:top w:val="none" w:sz="0" w:space="0" w:color="auto"/>
            <w:left w:val="none" w:sz="0" w:space="0" w:color="auto"/>
            <w:bottom w:val="none" w:sz="0" w:space="0" w:color="auto"/>
            <w:right w:val="none" w:sz="0" w:space="0" w:color="auto"/>
          </w:divBdr>
        </w:div>
        <w:div w:id="429278589">
          <w:marLeft w:val="640"/>
          <w:marRight w:val="0"/>
          <w:marTop w:val="0"/>
          <w:marBottom w:val="0"/>
          <w:divBdr>
            <w:top w:val="none" w:sz="0" w:space="0" w:color="auto"/>
            <w:left w:val="none" w:sz="0" w:space="0" w:color="auto"/>
            <w:bottom w:val="none" w:sz="0" w:space="0" w:color="auto"/>
            <w:right w:val="none" w:sz="0" w:space="0" w:color="auto"/>
          </w:divBdr>
        </w:div>
        <w:div w:id="456416510">
          <w:marLeft w:val="640"/>
          <w:marRight w:val="0"/>
          <w:marTop w:val="0"/>
          <w:marBottom w:val="0"/>
          <w:divBdr>
            <w:top w:val="none" w:sz="0" w:space="0" w:color="auto"/>
            <w:left w:val="none" w:sz="0" w:space="0" w:color="auto"/>
            <w:bottom w:val="none" w:sz="0" w:space="0" w:color="auto"/>
            <w:right w:val="none" w:sz="0" w:space="0" w:color="auto"/>
          </w:divBdr>
        </w:div>
        <w:div w:id="487139069">
          <w:marLeft w:val="640"/>
          <w:marRight w:val="0"/>
          <w:marTop w:val="0"/>
          <w:marBottom w:val="0"/>
          <w:divBdr>
            <w:top w:val="none" w:sz="0" w:space="0" w:color="auto"/>
            <w:left w:val="none" w:sz="0" w:space="0" w:color="auto"/>
            <w:bottom w:val="none" w:sz="0" w:space="0" w:color="auto"/>
            <w:right w:val="none" w:sz="0" w:space="0" w:color="auto"/>
          </w:divBdr>
        </w:div>
        <w:div w:id="592666036">
          <w:marLeft w:val="640"/>
          <w:marRight w:val="0"/>
          <w:marTop w:val="0"/>
          <w:marBottom w:val="0"/>
          <w:divBdr>
            <w:top w:val="none" w:sz="0" w:space="0" w:color="auto"/>
            <w:left w:val="none" w:sz="0" w:space="0" w:color="auto"/>
            <w:bottom w:val="none" w:sz="0" w:space="0" w:color="auto"/>
            <w:right w:val="none" w:sz="0" w:space="0" w:color="auto"/>
          </w:divBdr>
        </w:div>
        <w:div w:id="609893498">
          <w:marLeft w:val="640"/>
          <w:marRight w:val="0"/>
          <w:marTop w:val="0"/>
          <w:marBottom w:val="0"/>
          <w:divBdr>
            <w:top w:val="none" w:sz="0" w:space="0" w:color="auto"/>
            <w:left w:val="none" w:sz="0" w:space="0" w:color="auto"/>
            <w:bottom w:val="none" w:sz="0" w:space="0" w:color="auto"/>
            <w:right w:val="none" w:sz="0" w:space="0" w:color="auto"/>
          </w:divBdr>
        </w:div>
        <w:div w:id="674261058">
          <w:marLeft w:val="640"/>
          <w:marRight w:val="0"/>
          <w:marTop w:val="0"/>
          <w:marBottom w:val="0"/>
          <w:divBdr>
            <w:top w:val="none" w:sz="0" w:space="0" w:color="auto"/>
            <w:left w:val="none" w:sz="0" w:space="0" w:color="auto"/>
            <w:bottom w:val="none" w:sz="0" w:space="0" w:color="auto"/>
            <w:right w:val="none" w:sz="0" w:space="0" w:color="auto"/>
          </w:divBdr>
        </w:div>
        <w:div w:id="685134651">
          <w:marLeft w:val="640"/>
          <w:marRight w:val="0"/>
          <w:marTop w:val="0"/>
          <w:marBottom w:val="0"/>
          <w:divBdr>
            <w:top w:val="none" w:sz="0" w:space="0" w:color="auto"/>
            <w:left w:val="none" w:sz="0" w:space="0" w:color="auto"/>
            <w:bottom w:val="none" w:sz="0" w:space="0" w:color="auto"/>
            <w:right w:val="none" w:sz="0" w:space="0" w:color="auto"/>
          </w:divBdr>
        </w:div>
        <w:div w:id="702169777">
          <w:marLeft w:val="640"/>
          <w:marRight w:val="0"/>
          <w:marTop w:val="0"/>
          <w:marBottom w:val="0"/>
          <w:divBdr>
            <w:top w:val="none" w:sz="0" w:space="0" w:color="auto"/>
            <w:left w:val="none" w:sz="0" w:space="0" w:color="auto"/>
            <w:bottom w:val="none" w:sz="0" w:space="0" w:color="auto"/>
            <w:right w:val="none" w:sz="0" w:space="0" w:color="auto"/>
          </w:divBdr>
        </w:div>
        <w:div w:id="715157396">
          <w:marLeft w:val="640"/>
          <w:marRight w:val="0"/>
          <w:marTop w:val="0"/>
          <w:marBottom w:val="0"/>
          <w:divBdr>
            <w:top w:val="none" w:sz="0" w:space="0" w:color="auto"/>
            <w:left w:val="none" w:sz="0" w:space="0" w:color="auto"/>
            <w:bottom w:val="none" w:sz="0" w:space="0" w:color="auto"/>
            <w:right w:val="none" w:sz="0" w:space="0" w:color="auto"/>
          </w:divBdr>
        </w:div>
        <w:div w:id="786048688">
          <w:marLeft w:val="640"/>
          <w:marRight w:val="0"/>
          <w:marTop w:val="0"/>
          <w:marBottom w:val="0"/>
          <w:divBdr>
            <w:top w:val="none" w:sz="0" w:space="0" w:color="auto"/>
            <w:left w:val="none" w:sz="0" w:space="0" w:color="auto"/>
            <w:bottom w:val="none" w:sz="0" w:space="0" w:color="auto"/>
            <w:right w:val="none" w:sz="0" w:space="0" w:color="auto"/>
          </w:divBdr>
        </w:div>
        <w:div w:id="787816382">
          <w:marLeft w:val="640"/>
          <w:marRight w:val="0"/>
          <w:marTop w:val="0"/>
          <w:marBottom w:val="0"/>
          <w:divBdr>
            <w:top w:val="none" w:sz="0" w:space="0" w:color="auto"/>
            <w:left w:val="none" w:sz="0" w:space="0" w:color="auto"/>
            <w:bottom w:val="none" w:sz="0" w:space="0" w:color="auto"/>
            <w:right w:val="none" w:sz="0" w:space="0" w:color="auto"/>
          </w:divBdr>
        </w:div>
        <w:div w:id="843862631">
          <w:marLeft w:val="640"/>
          <w:marRight w:val="0"/>
          <w:marTop w:val="0"/>
          <w:marBottom w:val="0"/>
          <w:divBdr>
            <w:top w:val="none" w:sz="0" w:space="0" w:color="auto"/>
            <w:left w:val="none" w:sz="0" w:space="0" w:color="auto"/>
            <w:bottom w:val="none" w:sz="0" w:space="0" w:color="auto"/>
            <w:right w:val="none" w:sz="0" w:space="0" w:color="auto"/>
          </w:divBdr>
        </w:div>
        <w:div w:id="1016468808">
          <w:marLeft w:val="640"/>
          <w:marRight w:val="0"/>
          <w:marTop w:val="0"/>
          <w:marBottom w:val="0"/>
          <w:divBdr>
            <w:top w:val="none" w:sz="0" w:space="0" w:color="auto"/>
            <w:left w:val="none" w:sz="0" w:space="0" w:color="auto"/>
            <w:bottom w:val="none" w:sz="0" w:space="0" w:color="auto"/>
            <w:right w:val="none" w:sz="0" w:space="0" w:color="auto"/>
          </w:divBdr>
        </w:div>
        <w:div w:id="1045331555">
          <w:marLeft w:val="640"/>
          <w:marRight w:val="0"/>
          <w:marTop w:val="0"/>
          <w:marBottom w:val="0"/>
          <w:divBdr>
            <w:top w:val="none" w:sz="0" w:space="0" w:color="auto"/>
            <w:left w:val="none" w:sz="0" w:space="0" w:color="auto"/>
            <w:bottom w:val="none" w:sz="0" w:space="0" w:color="auto"/>
            <w:right w:val="none" w:sz="0" w:space="0" w:color="auto"/>
          </w:divBdr>
        </w:div>
        <w:div w:id="1104374703">
          <w:marLeft w:val="640"/>
          <w:marRight w:val="0"/>
          <w:marTop w:val="0"/>
          <w:marBottom w:val="0"/>
          <w:divBdr>
            <w:top w:val="none" w:sz="0" w:space="0" w:color="auto"/>
            <w:left w:val="none" w:sz="0" w:space="0" w:color="auto"/>
            <w:bottom w:val="none" w:sz="0" w:space="0" w:color="auto"/>
            <w:right w:val="none" w:sz="0" w:space="0" w:color="auto"/>
          </w:divBdr>
        </w:div>
        <w:div w:id="1127553352">
          <w:marLeft w:val="640"/>
          <w:marRight w:val="0"/>
          <w:marTop w:val="0"/>
          <w:marBottom w:val="0"/>
          <w:divBdr>
            <w:top w:val="none" w:sz="0" w:space="0" w:color="auto"/>
            <w:left w:val="none" w:sz="0" w:space="0" w:color="auto"/>
            <w:bottom w:val="none" w:sz="0" w:space="0" w:color="auto"/>
            <w:right w:val="none" w:sz="0" w:space="0" w:color="auto"/>
          </w:divBdr>
        </w:div>
        <w:div w:id="1172068709">
          <w:marLeft w:val="640"/>
          <w:marRight w:val="0"/>
          <w:marTop w:val="0"/>
          <w:marBottom w:val="0"/>
          <w:divBdr>
            <w:top w:val="none" w:sz="0" w:space="0" w:color="auto"/>
            <w:left w:val="none" w:sz="0" w:space="0" w:color="auto"/>
            <w:bottom w:val="none" w:sz="0" w:space="0" w:color="auto"/>
            <w:right w:val="none" w:sz="0" w:space="0" w:color="auto"/>
          </w:divBdr>
        </w:div>
        <w:div w:id="1173107254">
          <w:marLeft w:val="640"/>
          <w:marRight w:val="0"/>
          <w:marTop w:val="0"/>
          <w:marBottom w:val="0"/>
          <w:divBdr>
            <w:top w:val="none" w:sz="0" w:space="0" w:color="auto"/>
            <w:left w:val="none" w:sz="0" w:space="0" w:color="auto"/>
            <w:bottom w:val="none" w:sz="0" w:space="0" w:color="auto"/>
            <w:right w:val="none" w:sz="0" w:space="0" w:color="auto"/>
          </w:divBdr>
        </w:div>
        <w:div w:id="1205948448">
          <w:marLeft w:val="640"/>
          <w:marRight w:val="0"/>
          <w:marTop w:val="0"/>
          <w:marBottom w:val="0"/>
          <w:divBdr>
            <w:top w:val="none" w:sz="0" w:space="0" w:color="auto"/>
            <w:left w:val="none" w:sz="0" w:space="0" w:color="auto"/>
            <w:bottom w:val="none" w:sz="0" w:space="0" w:color="auto"/>
            <w:right w:val="none" w:sz="0" w:space="0" w:color="auto"/>
          </w:divBdr>
        </w:div>
        <w:div w:id="1211260133">
          <w:marLeft w:val="640"/>
          <w:marRight w:val="0"/>
          <w:marTop w:val="0"/>
          <w:marBottom w:val="0"/>
          <w:divBdr>
            <w:top w:val="none" w:sz="0" w:space="0" w:color="auto"/>
            <w:left w:val="none" w:sz="0" w:space="0" w:color="auto"/>
            <w:bottom w:val="none" w:sz="0" w:space="0" w:color="auto"/>
            <w:right w:val="none" w:sz="0" w:space="0" w:color="auto"/>
          </w:divBdr>
        </w:div>
        <w:div w:id="1223297331">
          <w:marLeft w:val="640"/>
          <w:marRight w:val="0"/>
          <w:marTop w:val="0"/>
          <w:marBottom w:val="0"/>
          <w:divBdr>
            <w:top w:val="none" w:sz="0" w:space="0" w:color="auto"/>
            <w:left w:val="none" w:sz="0" w:space="0" w:color="auto"/>
            <w:bottom w:val="none" w:sz="0" w:space="0" w:color="auto"/>
            <w:right w:val="none" w:sz="0" w:space="0" w:color="auto"/>
          </w:divBdr>
        </w:div>
        <w:div w:id="1294872721">
          <w:marLeft w:val="640"/>
          <w:marRight w:val="0"/>
          <w:marTop w:val="0"/>
          <w:marBottom w:val="0"/>
          <w:divBdr>
            <w:top w:val="none" w:sz="0" w:space="0" w:color="auto"/>
            <w:left w:val="none" w:sz="0" w:space="0" w:color="auto"/>
            <w:bottom w:val="none" w:sz="0" w:space="0" w:color="auto"/>
            <w:right w:val="none" w:sz="0" w:space="0" w:color="auto"/>
          </w:divBdr>
        </w:div>
        <w:div w:id="1348824571">
          <w:marLeft w:val="640"/>
          <w:marRight w:val="0"/>
          <w:marTop w:val="0"/>
          <w:marBottom w:val="0"/>
          <w:divBdr>
            <w:top w:val="none" w:sz="0" w:space="0" w:color="auto"/>
            <w:left w:val="none" w:sz="0" w:space="0" w:color="auto"/>
            <w:bottom w:val="none" w:sz="0" w:space="0" w:color="auto"/>
            <w:right w:val="none" w:sz="0" w:space="0" w:color="auto"/>
          </w:divBdr>
        </w:div>
        <w:div w:id="1356539689">
          <w:marLeft w:val="640"/>
          <w:marRight w:val="0"/>
          <w:marTop w:val="0"/>
          <w:marBottom w:val="0"/>
          <w:divBdr>
            <w:top w:val="none" w:sz="0" w:space="0" w:color="auto"/>
            <w:left w:val="none" w:sz="0" w:space="0" w:color="auto"/>
            <w:bottom w:val="none" w:sz="0" w:space="0" w:color="auto"/>
            <w:right w:val="none" w:sz="0" w:space="0" w:color="auto"/>
          </w:divBdr>
        </w:div>
        <w:div w:id="1359236869">
          <w:marLeft w:val="640"/>
          <w:marRight w:val="0"/>
          <w:marTop w:val="0"/>
          <w:marBottom w:val="0"/>
          <w:divBdr>
            <w:top w:val="none" w:sz="0" w:space="0" w:color="auto"/>
            <w:left w:val="none" w:sz="0" w:space="0" w:color="auto"/>
            <w:bottom w:val="none" w:sz="0" w:space="0" w:color="auto"/>
            <w:right w:val="none" w:sz="0" w:space="0" w:color="auto"/>
          </w:divBdr>
        </w:div>
        <w:div w:id="1378120583">
          <w:marLeft w:val="640"/>
          <w:marRight w:val="0"/>
          <w:marTop w:val="0"/>
          <w:marBottom w:val="0"/>
          <w:divBdr>
            <w:top w:val="none" w:sz="0" w:space="0" w:color="auto"/>
            <w:left w:val="none" w:sz="0" w:space="0" w:color="auto"/>
            <w:bottom w:val="none" w:sz="0" w:space="0" w:color="auto"/>
            <w:right w:val="none" w:sz="0" w:space="0" w:color="auto"/>
          </w:divBdr>
        </w:div>
        <w:div w:id="1454446849">
          <w:marLeft w:val="640"/>
          <w:marRight w:val="0"/>
          <w:marTop w:val="0"/>
          <w:marBottom w:val="0"/>
          <w:divBdr>
            <w:top w:val="none" w:sz="0" w:space="0" w:color="auto"/>
            <w:left w:val="none" w:sz="0" w:space="0" w:color="auto"/>
            <w:bottom w:val="none" w:sz="0" w:space="0" w:color="auto"/>
            <w:right w:val="none" w:sz="0" w:space="0" w:color="auto"/>
          </w:divBdr>
        </w:div>
        <w:div w:id="1465849862">
          <w:marLeft w:val="640"/>
          <w:marRight w:val="0"/>
          <w:marTop w:val="0"/>
          <w:marBottom w:val="0"/>
          <w:divBdr>
            <w:top w:val="none" w:sz="0" w:space="0" w:color="auto"/>
            <w:left w:val="none" w:sz="0" w:space="0" w:color="auto"/>
            <w:bottom w:val="none" w:sz="0" w:space="0" w:color="auto"/>
            <w:right w:val="none" w:sz="0" w:space="0" w:color="auto"/>
          </w:divBdr>
        </w:div>
        <w:div w:id="1467771742">
          <w:marLeft w:val="640"/>
          <w:marRight w:val="0"/>
          <w:marTop w:val="0"/>
          <w:marBottom w:val="0"/>
          <w:divBdr>
            <w:top w:val="none" w:sz="0" w:space="0" w:color="auto"/>
            <w:left w:val="none" w:sz="0" w:space="0" w:color="auto"/>
            <w:bottom w:val="none" w:sz="0" w:space="0" w:color="auto"/>
            <w:right w:val="none" w:sz="0" w:space="0" w:color="auto"/>
          </w:divBdr>
        </w:div>
        <w:div w:id="1535538795">
          <w:marLeft w:val="640"/>
          <w:marRight w:val="0"/>
          <w:marTop w:val="0"/>
          <w:marBottom w:val="0"/>
          <w:divBdr>
            <w:top w:val="none" w:sz="0" w:space="0" w:color="auto"/>
            <w:left w:val="none" w:sz="0" w:space="0" w:color="auto"/>
            <w:bottom w:val="none" w:sz="0" w:space="0" w:color="auto"/>
            <w:right w:val="none" w:sz="0" w:space="0" w:color="auto"/>
          </w:divBdr>
        </w:div>
        <w:div w:id="1548450377">
          <w:marLeft w:val="640"/>
          <w:marRight w:val="0"/>
          <w:marTop w:val="0"/>
          <w:marBottom w:val="0"/>
          <w:divBdr>
            <w:top w:val="none" w:sz="0" w:space="0" w:color="auto"/>
            <w:left w:val="none" w:sz="0" w:space="0" w:color="auto"/>
            <w:bottom w:val="none" w:sz="0" w:space="0" w:color="auto"/>
            <w:right w:val="none" w:sz="0" w:space="0" w:color="auto"/>
          </w:divBdr>
        </w:div>
        <w:div w:id="1552763150">
          <w:marLeft w:val="640"/>
          <w:marRight w:val="0"/>
          <w:marTop w:val="0"/>
          <w:marBottom w:val="0"/>
          <w:divBdr>
            <w:top w:val="none" w:sz="0" w:space="0" w:color="auto"/>
            <w:left w:val="none" w:sz="0" w:space="0" w:color="auto"/>
            <w:bottom w:val="none" w:sz="0" w:space="0" w:color="auto"/>
            <w:right w:val="none" w:sz="0" w:space="0" w:color="auto"/>
          </w:divBdr>
        </w:div>
        <w:div w:id="1556045885">
          <w:marLeft w:val="640"/>
          <w:marRight w:val="0"/>
          <w:marTop w:val="0"/>
          <w:marBottom w:val="0"/>
          <w:divBdr>
            <w:top w:val="none" w:sz="0" w:space="0" w:color="auto"/>
            <w:left w:val="none" w:sz="0" w:space="0" w:color="auto"/>
            <w:bottom w:val="none" w:sz="0" w:space="0" w:color="auto"/>
            <w:right w:val="none" w:sz="0" w:space="0" w:color="auto"/>
          </w:divBdr>
        </w:div>
        <w:div w:id="1570769277">
          <w:marLeft w:val="640"/>
          <w:marRight w:val="0"/>
          <w:marTop w:val="0"/>
          <w:marBottom w:val="0"/>
          <w:divBdr>
            <w:top w:val="none" w:sz="0" w:space="0" w:color="auto"/>
            <w:left w:val="none" w:sz="0" w:space="0" w:color="auto"/>
            <w:bottom w:val="none" w:sz="0" w:space="0" w:color="auto"/>
            <w:right w:val="none" w:sz="0" w:space="0" w:color="auto"/>
          </w:divBdr>
        </w:div>
        <w:div w:id="1616787069">
          <w:marLeft w:val="640"/>
          <w:marRight w:val="0"/>
          <w:marTop w:val="0"/>
          <w:marBottom w:val="0"/>
          <w:divBdr>
            <w:top w:val="none" w:sz="0" w:space="0" w:color="auto"/>
            <w:left w:val="none" w:sz="0" w:space="0" w:color="auto"/>
            <w:bottom w:val="none" w:sz="0" w:space="0" w:color="auto"/>
            <w:right w:val="none" w:sz="0" w:space="0" w:color="auto"/>
          </w:divBdr>
        </w:div>
        <w:div w:id="1692680869">
          <w:marLeft w:val="640"/>
          <w:marRight w:val="0"/>
          <w:marTop w:val="0"/>
          <w:marBottom w:val="0"/>
          <w:divBdr>
            <w:top w:val="none" w:sz="0" w:space="0" w:color="auto"/>
            <w:left w:val="none" w:sz="0" w:space="0" w:color="auto"/>
            <w:bottom w:val="none" w:sz="0" w:space="0" w:color="auto"/>
            <w:right w:val="none" w:sz="0" w:space="0" w:color="auto"/>
          </w:divBdr>
        </w:div>
        <w:div w:id="1705444111">
          <w:marLeft w:val="640"/>
          <w:marRight w:val="0"/>
          <w:marTop w:val="0"/>
          <w:marBottom w:val="0"/>
          <w:divBdr>
            <w:top w:val="none" w:sz="0" w:space="0" w:color="auto"/>
            <w:left w:val="none" w:sz="0" w:space="0" w:color="auto"/>
            <w:bottom w:val="none" w:sz="0" w:space="0" w:color="auto"/>
            <w:right w:val="none" w:sz="0" w:space="0" w:color="auto"/>
          </w:divBdr>
        </w:div>
        <w:div w:id="1735808028">
          <w:marLeft w:val="640"/>
          <w:marRight w:val="0"/>
          <w:marTop w:val="0"/>
          <w:marBottom w:val="0"/>
          <w:divBdr>
            <w:top w:val="none" w:sz="0" w:space="0" w:color="auto"/>
            <w:left w:val="none" w:sz="0" w:space="0" w:color="auto"/>
            <w:bottom w:val="none" w:sz="0" w:space="0" w:color="auto"/>
            <w:right w:val="none" w:sz="0" w:space="0" w:color="auto"/>
          </w:divBdr>
        </w:div>
        <w:div w:id="1801923190">
          <w:marLeft w:val="640"/>
          <w:marRight w:val="0"/>
          <w:marTop w:val="0"/>
          <w:marBottom w:val="0"/>
          <w:divBdr>
            <w:top w:val="none" w:sz="0" w:space="0" w:color="auto"/>
            <w:left w:val="none" w:sz="0" w:space="0" w:color="auto"/>
            <w:bottom w:val="none" w:sz="0" w:space="0" w:color="auto"/>
            <w:right w:val="none" w:sz="0" w:space="0" w:color="auto"/>
          </w:divBdr>
        </w:div>
        <w:div w:id="1877817556">
          <w:marLeft w:val="640"/>
          <w:marRight w:val="0"/>
          <w:marTop w:val="0"/>
          <w:marBottom w:val="0"/>
          <w:divBdr>
            <w:top w:val="none" w:sz="0" w:space="0" w:color="auto"/>
            <w:left w:val="none" w:sz="0" w:space="0" w:color="auto"/>
            <w:bottom w:val="none" w:sz="0" w:space="0" w:color="auto"/>
            <w:right w:val="none" w:sz="0" w:space="0" w:color="auto"/>
          </w:divBdr>
        </w:div>
        <w:div w:id="1920365418">
          <w:marLeft w:val="640"/>
          <w:marRight w:val="0"/>
          <w:marTop w:val="0"/>
          <w:marBottom w:val="0"/>
          <w:divBdr>
            <w:top w:val="none" w:sz="0" w:space="0" w:color="auto"/>
            <w:left w:val="none" w:sz="0" w:space="0" w:color="auto"/>
            <w:bottom w:val="none" w:sz="0" w:space="0" w:color="auto"/>
            <w:right w:val="none" w:sz="0" w:space="0" w:color="auto"/>
          </w:divBdr>
        </w:div>
        <w:div w:id="1966227392">
          <w:marLeft w:val="640"/>
          <w:marRight w:val="0"/>
          <w:marTop w:val="0"/>
          <w:marBottom w:val="0"/>
          <w:divBdr>
            <w:top w:val="none" w:sz="0" w:space="0" w:color="auto"/>
            <w:left w:val="none" w:sz="0" w:space="0" w:color="auto"/>
            <w:bottom w:val="none" w:sz="0" w:space="0" w:color="auto"/>
            <w:right w:val="none" w:sz="0" w:space="0" w:color="auto"/>
          </w:divBdr>
        </w:div>
        <w:div w:id="2130665850">
          <w:marLeft w:val="640"/>
          <w:marRight w:val="0"/>
          <w:marTop w:val="0"/>
          <w:marBottom w:val="0"/>
          <w:divBdr>
            <w:top w:val="none" w:sz="0" w:space="0" w:color="auto"/>
            <w:left w:val="none" w:sz="0" w:space="0" w:color="auto"/>
            <w:bottom w:val="none" w:sz="0" w:space="0" w:color="auto"/>
            <w:right w:val="none" w:sz="0" w:space="0" w:color="auto"/>
          </w:divBdr>
        </w:div>
      </w:divsChild>
    </w:div>
    <w:div w:id="1363480921">
      <w:bodyDiv w:val="1"/>
      <w:marLeft w:val="0"/>
      <w:marRight w:val="0"/>
      <w:marTop w:val="0"/>
      <w:marBottom w:val="0"/>
      <w:divBdr>
        <w:top w:val="none" w:sz="0" w:space="0" w:color="auto"/>
        <w:left w:val="none" w:sz="0" w:space="0" w:color="auto"/>
        <w:bottom w:val="none" w:sz="0" w:space="0" w:color="auto"/>
        <w:right w:val="none" w:sz="0" w:space="0" w:color="auto"/>
      </w:divBdr>
      <w:divsChild>
        <w:div w:id="3016350">
          <w:marLeft w:val="640"/>
          <w:marRight w:val="0"/>
          <w:marTop w:val="0"/>
          <w:marBottom w:val="0"/>
          <w:divBdr>
            <w:top w:val="none" w:sz="0" w:space="0" w:color="auto"/>
            <w:left w:val="none" w:sz="0" w:space="0" w:color="auto"/>
            <w:bottom w:val="none" w:sz="0" w:space="0" w:color="auto"/>
            <w:right w:val="none" w:sz="0" w:space="0" w:color="auto"/>
          </w:divBdr>
        </w:div>
        <w:div w:id="40177344">
          <w:marLeft w:val="640"/>
          <w:marRight w:val="0"/>
          <w:marTop w:val="0"/>
          <w:marBottom w:val="0"/>
          <w:divBdr>
            <w:top w:val="none" w:sz="0" w:space="0" w:color="auto"/>
            <w:left w:val="none" w:sz="0" w:space="0" w:color="auto"/>
            <w:bottom w:val="none" w:sz="0" w:space="0" w:color="auto"/>
            <w:right w:val="none" w:sz="0" w:space="0" w:color="auto"/>
          </w:divBdr>
        </w:div>
        <w:div w:id="141779137">
          <w:marLeft w:val="640"/>
          <w:marRight w:val="0"/>
          <w:marTop w:val="0"/>
          <w:marBottom w:val="0"/>
          <w:divBdr>
            <w:top w:val="none" w:sz="0" w:space="0" w:color="auto"/>
            <w:left w:val="none" w:sz="0" w:space="0" w:color="auto"/>
            <w:bottom w:val="none" w:sz="0" w:space="0" w:color="auto"/>
            <w:right w:val="none" w:sz="0" w:space="0" w:color="auto"/>
          </w:divBdr>
        </w:div>
        <w:div w:id="209995591">
          <w:marLeft w:val="640"/>
          <w:marRight w:val="0"/>
          <w:marTop w:val="0"/>
          <w:marBottom w:val="0"/>
          <w:divBdr>
            <w:top w:val="none" w:sz="0" w:space="0" w:color="auto"/>
            <w:left w:val="none" w:sz="0" w:space="0" w:color="auto"/>
            <w:bottom w:val="none" w:sz="0" w:space="0" w:color="auto"/>
            <w:right w:val="none" w:sz="0" w:space="0" w:color="auto"/>
          </w:divBdr>
        </w:div>
        <w:div w:id="237637739">
          <w:marLeft w:val="640"/>
          <w:marRight w:val="0"/>
          <w:marTop w:val="0"/>
          <w:marBottom w:val="0"/>
          <w:divBdr>
            <w:top w:val="none" w:sz="0" w:space="0" w:color="auto"/>
            <w:left w:val="none" w:sz="0" w:space="0" w:color="auto"/>
            <w:bottom w:val="none" w:sz="0" w:space="0" w:color="auto"/>
            <w:right w:val="none" w:sz="0" w:space="0" w:color="auto"/>
          </w:divBdr>
        </w:div>
        <w:div w:id="255754109">
          <w:marLeft w:val="640"/>
          <w:marRight w:val="0"/>
          <w:marTop w:val="0"/>
          <w:marBottom w:val="0"/>
          <w:divBdr>
            <w:top w:val="none" w:sz="0" w:space="0" w:color="auto"/>
            <w:left w:val="none" w:sz="0" w:space="0" w:color="auto"/>
            <w:bottom w:val="none" w:sz="0" w:space="0" w:color="auto"/>
            <w:right w:val="none" w:sz="0" w:space="0" w:color="auto"/>
          </w:divBdr>
        </w:div>
        <w:div w:id="283999391">
          <w:marLeft w:val="640"/>
          <w:marRight w:val="0"/>
          <w:marTop w:val="0"/>
          <w:marBottom w:val="0"/>
          <w:divBdr>
            <w:top w:val="none" w:sz="0" w:space="0" w:color="auto"/>
            <w:left w:val="none" w:sz="0" w:space="0" w:color="auto"/>
            <w:bottom w:val="none" w:sz="0" w:space="0" w:color="auto"/>
            <w:right w:val="none" w:sz="0" w:space="0" w:color="auto"/>
          </w:divBdr>
        </w:div>
        <w:div w:id="299192967">
          <w:marLeft w:val="640"/>
          <w:marRight w:val="0"/>
          <w:marTop w:val="0"/>
          <w:marBottom w:val="0"/>
          <w:divBdr>
            <w:top w:val="none" w:sz="0" w:space="0" w:color="auto"/>
            <w:left w:val="none" w:sz="0" w:space="0" w:color="auto"/>
            <w:bottom w:val="none" w:sz="0" w:space="0" w:color="auto"/>
            <w:right w:val="none" w:sz="0" w:space="0" w:color="auto"/>
          </w:divBdr>
        </w:div>
        <w:div w:id="311108182">
          <w:marLeft w:val="640"/>
          <w:marRight w:val="0"/>
          <w:marTop w:val="0"/>
          <w:marBottom w:val="0"/>
          <w:divBdr>
            <w:top w:val="none" w:sz="0" w:space="0" w:color="auto"/>
            <w:left w:val="none" w:sz="0" w:space="0" w:color="auto"/>
            <w:bottom w:val="none" w:sz="0" w:space="0" w:color="auto"/>
            <w:right w:val="none" w:sz="0" w:space="0" w:color="auto"/>
          </w:divBdr>
        </w:div>
        <w:div w:id="331835505">
          <w:marLeft w:val="640"/>
          <w:marRight w:val="0"/>
          <w:marTop w:val="0"/>
          <w:marBottom w:val="0"/>
          <w:divBdr>
            <w:top w:val="none" w:sz="0" w:space="0" w:color="auto"/>
            <w:left w:val="none" w:sz="0" w:space="0" w:color="auto"/>
            <w:bottom w:val="none" w:sz="0" w:space="0" w:color="auto"/>
            <w:right w:val="none" w:sz="0" w:space="0" w:color="auto"/>
          </w:divBdr>
        </w:div>
        <w:div w:id="353312387">
          <w:marLeft w:val="640"/>
          <w:marRight w:val="0"/>
          <w:marTop w:val="0"/>
          <w:marBottom w:val="0"/>
          <w:divBdr>
            <w:top w:val="none" w:sz="0" w:space="0" w:color="auto"/>
            <w:left w:val="none" w:sz="0" w:space="0" w:color="auto"/>
            <w:bottom w:val="none" w:sz="0" w:space="0" w:color="auto"/>
            <w:right w:val="none" w:sz="0" w:space="0" w:color="auto"/>
          </w:divBdr>
        </w:div>
        <w:div w:id="456141172">
          <w:marLeft w:val="640"/>
          <w:marRight w:val="0"/>
          <w:marTop w:val="0"/>
          <w:marBottom w:val="0"/>
          <w:divBdr>
            <w:top w:val="none" w:sz="0" w:space="0" w:color="auto"/>
            <w:left w:val="none" w:sz="0" w:space="0" w:color="auto"/>
            <w:bottom w:val="none" w:sz="0" w:space="0" w:color="auto"/>
            <w:right w:val="none" w:sz="0" w:space="0" w:color="auto"/>
          </w:divBdr>
        </w:div>
        <w:div w:id="472529668">
          <w:marLeft w:val="640"/>
          <w:marRight w:val="0"/>
          <w:marTop w:val="0"/>
          <w:marBottom w:val="0"/>
          <w:divBdr>
            <w:top w:val="none" w:sz="0" w:space="0" w:color="auto"/>
            <w:left w:val="none" w:sz="0" w:space="0" w:color="auto"/>
            <w:bottom w:val="none" w:sz="0" w:space="0" w:color="auto"/>
            <w:right w:val="none" w:sz="0" w:space="0" w:color="auto"/>
          </w:divBdr>
        </w:div>
        <w:div w:id="535311723">
          <w:marLeft w:val="640"/>
          <w:marRight w:val="0"/>
          <w:marTop w:val="0"/>
          <w:marBottom w:val="0"/>
          <w:divBdr>
            <w:top w:val="none" w:sz="0" w:space="0" w:color="auto"/>
            <w:left w:val="none" w:sz="0" w:space="0" w:color="auto"/>
            <w:bottom w:val="none" w:sz="0" w:space="0" w:color="auto"/>
            <w:right w:val="none" w:sz="0" w:space="0" w:color="auto"/>
          </w:divBdr>
        </w:div>
        <w:div w:id="562184742">
          <w:marLeft w:val="640"/>
          <w:marRight w:val="0"/>
          <w:marTop w:val="0"/>
          <w:marBottom w:val="0"/>
          <w:divBdr>
            <w:top w:val="none" w:sz="0" w:space="0" w:color="auto"/>
            <w:left w:val="none" w:sz="0" w:space="0" w:color="auto"/>
            <w:bottom w:val="none" w:sz="0" w:space="0" w:color="auto"/>
            <w:right w:val="none" w:sz="0" w:space="0" w:color="auto"/>
          </w:divBdr>
        </w:div>
        <w:div w:id="607657964">
          <w:marLeft w:val="640"/>
          <w:marRight w:val="0"/>
          <w:marTop w:val="0"/>
          <w:marBottom w:val="0"/>
          <w:divBdr>
            <w:top w:val="none" w:sz="0" w:space="0" w:color="auto"/>
            <w:left w:val="none" w:sz="0" w:space="0" w:color="auto"/>
            <w:bottom w:val="none" w:sz="0" w:space="0" w:color="auto"/>
            <w:right w:val="none" w:sz="0" w:space="0" w:color="auto"/>
          </w:divBdr>
        </w:div>
        <w:div w:id="647975167">
          <w:marLeft w:val="640"/>
          <w:marRight w:val="0"/>
          <w:marTop w:val="0"/>
          <w:marBottom w:val="0"/>
          <w:divBdr>
            <w:top w:val="none" w:sz="0" w:space="0" w:color="auto"/>
            <w:left w:val="none" w:sz="0" w:space="0" w:color="auto"/>
            <w:bottom w:val="none" w:sz="0" w:space="0" w:color="auto"/>
            <w:right w:val="none" w:sz="0" w:space="0" w:color="auto"/>
          </w:divBdr>
        </w:div>
        <w:div w:id="693851360">
          <w:marLeft w:val="640"/>
          <w:marRight w:val="0"/>
          <w:marTop w:val="0"/>
          <w:marBottom w:val="0"/>
          <w:divBdr>
            <w:top w:val="none" w:sz="0" w:space="0" w:color="auto"/>
            <w:left w:val="none" w:sz="0" w:space="0" w:color="auto"/>
            <w:bottom w:val="none" w:sz="0" w:space="0" w:color="auto"/>
            <w:right w:val="none" w:sz="0" w:space="0" w:color="auto"/>
          </w:divBdr>
        </w:div>
        <w:div w:id="793249501">
          <w:marLeft w:val="640"/>
          <w:marRight w:val="0"/>
          <w:marTop w:val="0"/>
          <w:marBottom w:val="0"/>
          <w:divBdr>
            <w:top w:val="none" w:sz="0" w:space="0" w:color="auto"/>
            <w:left w:val="none" w:sz="0" w:space="0" w:color="auto"/>
            <w:bottom w:val="none" w:sz="0" w:space="0" w:color="auto"/>
            <w:right w:val="none" w:sz="0" w:space="0" w:color="auto"/>
          </w:divBdr>
        </w:div>
        <w:div w:id="830487133">
          <w:marLeft w:val="640"/>
          <w:marRight w:val="0"/>
          <w:marTop w:val="0"/>
          <w:marBottom w:val="0"/>
          <w:divBdr>
            <w:top w:val="none" w:sz="0" w:space="0" w:color="auto"/>
            <w:left w:val="none" w:sz="0" w:space="0" w:color="auto"/>
            <w:bottom w:val="none" w:sz="0" w:space="0" w:color="auto"/>
            <w:right w:val="none" w:sz="0" w:space="0" w:color="auto"/>
          </w:divBdr>
        </w:div>
        <w:div w:id="844129583">
          <w:marLeft w:val="640"/>
          <w:marRight w:val="0"/>
          <w:marTop w:val="0"/>
          <w:marBottom w:val="0"/>
          <w:divBdr>
            <w:top w:val="none" w:sz="0" w:space="0" w:color="auto"/>
            <w:left w:val="none" w:sz="0" w:space="0" w:color="auto"/>
            <w:bottom w:val="none" w:sz="0" w:space="0" w:color="auto"/>
            <w:right w:val="none" w:sz="0" w:space="0" w:color="auto"/>
          </w:divBdr>
        </w:div>
        <w:div w:id="922883259">
          <w:marLeft w:val="640"/>
          <w:marRight w:val="0"/>
          <w:marTop w:val="0"/>
          <w:marBottom w:val="0"/>
          <w:divBdr>
            <w:top w:val="none" w:sz="0" w:space="0" w:color="auto"/>
            <w:left w:val="none" w:sz="0" w:space="0" w:color="auto"/>
            <w:bottom w:val="none" w:sz="0" w:space="0" w:color="auto"/>
            <w:right w:val="none" w:sz="0" w:space="0" w:color="auto"/>
          </w:divBdr>
        </w:div>
        <w:div w:id="1070808265">
          <w:marLeft w:val="640"/>
          <w:marRight w:val="0"/>
          <w:marTop w:val="0"/>
          <w:marBottom w:val="0"/>
          <w:divBdr>
            <w:top w:val="none" w:sz="0" w:space="0" w:color="auto"/>
            <w:left w:val="none" w:sz="0" w:space="0" w:color="auto"/>
            <w:bottom w:val="none" w:sz="0" w:space="0" w:color="auto"/>
            <w:right w:val="none" w:sz="0" w:space="0" w:color="auto"/>
          </w:divBdr>
        </w:div>
        <w:div w:id="1078793154">
          <w:marLeft w:val="640"/>
          <w:marRight w:val="0"/>
          <w:marTop w:val="0"/>
          <w:marBottom w:val="0"/>
          <w:divBdr>
            <w:top w:val="none" w:sz="0" w:space="0" w:color="auto"/>
            <w:left w:val="none" w:sz="0" w:space="0" w:color="auto"/>
            <w:bottom w:val="none" w:sz="0" w:space="0" w:color="auto"/>
            <w:right w:val="none" w:sz="0" w:space="0" w:color="auto"/>
          </w:divBdr>
        </w:div>
        <w:div w:id="1212766711">
          <w:marLeft w:val="640"/>
          <w:marRight w:val="0"/>
          <w:marTop w:val="0"/>
          <w:marBottom w:val="0"/>
          <w:divBdr>
            <w:top w:val="none" w:sz="0" w:space="0" w:color="auto"/>
            <w:left w:val="none" w:sz="0" w:space="0" w:color="auto"/>
            <w:bottom w:val="none" w:sz="0" w:space="0" w:color="auto"/>
            <w:right w:val="none" w:sz="0" w:space="0" w:color="auto"/>
          </w:divBdr>
        </w:div>
        <w:div w:id="1242104129">
          <w:marLeft w:val="640"/>
          <w:marRight w:val="0"/>
          <w:marTop w:val="0"/>
          <w:marBottom w:val="0"/>
          <w:divBdr>
            <w:top w:val="none" w:sz="0" w:space="0" w:color="auto"/>
            <w:left w:val="none" w:sz="0" w:space="0" w:color="auto"/>
            <w:bottom w:val="none" w:sz="0" w:space="0" w:color="auto"/>
            <w:right w:val="none" w:sz="0" w:space="0" w:color="auto"/>
          </w:divBdr>
        </w:div>
        <w:div w:id="1310358357">
          <w:marLeft w:val="640"/>
          <w:marRight w:val="0"/>
          <w:marTop w:val="0"/>
          <w:marBottom w:val="0"/>
          <w:divBdr>
            <w:top w:val="none" w:sz="0" w:space="0" w:color="auto"/>
            <w:left w:val="none" w:sz="0" w:space="0" w:color="auto"/>
            <w:bottom w:val="none" w:sz="0" w:space="0" w:color="auto"/>
            <w:right w:val="none" w:sz="0" w:space="0" w:color="auto"/>
          </w:divBdr>
        </w:div>
        <w:div w:id="1337079998">
          <w:marLeft w:val="640"/>
          <w:marRight w:val="0"/>
          <w:marTop w:val="0"/>
          <w:marBottom w:val="0"/>
          <w:divBdr>
            <w:top w:val="none" w:sz="0" w:space="0" w:color="auto"/>
            <w:left w:val="none" w:sz="0" w:space="0" w:color="auto"/>
            <w:bottom w:val="none" w:sz="0" w:space="0" w:color="auto"/>
            <w:right w:val="none" w:sz="0" w:space="0" w:color="auto"/>
          </w:divBdr>
        </w:div>
        <w:div w:id="1353608532">
          <w:marLeft w:val="640"/>
          <w:marRight w:val="0"/>
          <w:marTop w:val="0"/>
          <w:marBottom w:val="0"/>
          <w:divBdr>
            <w:top w:val="none" w:sz="0" w:space="0" w:color="auto"/>
            <w:left w:val="none" w:sz="0" w:space="0" w:color="auto"/>
            <w:bottom w:val="none" w:sz="0" w:space="0" w:color="auto"/>
            <w:right w:val="none" w:sz="0" w:space="0" w:color="auto"/>
          </w:divBdr>
        </w:div>
        <w:div w:id="1473671093">
          <w:marLeft w:val="640"/>
          <w:marRight w:val="0"/>
          <w:marTop w:val="0"/>
          <w:marBottom w:val="0"/>
          <w:divBdr>
            <w:top w:val="none" w:sz="0" w:space="0" w:color="auto"/>
            <w:left w:val="none" w:sz="0" w:space="0" w:color="auto"/>
            <w:bottom w:val="none" w:sz="0" w:space="0" w:color="auto"/>
            <w:right w:val="none" w:sz="0" w:space="0" w:color="auto"/>
          </w:divBdr>
        </w:div>
        <w:div w:id="1486969379">
          <w:marLeft w:val="640"/>
          <w:marRight w:val="0"/>
          <w:marTop w:val="0"/>
          <w:marBottom w:val="0"/>
          <w:divBdr>
            <w:top w:val="none" w:sz="0" w:space="0" w:color="auto"/>
            <w:left w:val="none" w:sz="0" w:space="0" w:color="auto"/>
            <w:bottom w:val="none" w:sz="0" w:space="0" w:color="auto"/>
            <w:right w:val="none" w:sz="0" w:space="0" w:color="auto"/>
          </w:divBdr>
        </w:div>
        <w:div w:id="1510370977">
          <w:marLeft w:val="640"/>
          <w:marRight w:val="0"/>
          <w:marTop w:val="0"/>
          <w:marBottom w:val="0"/>
          <w:divBdr>
            <w:top w:val="none" w:sz="0" w:space="0" w:color="auto"/>
            <w:left w:val="none" w:sz="0" w:space="0" w:color="auto"/>
            <w:bottom w:val="none" w:sz="0" w:space="0" w:color="auto"/>
            <w:right w:val="none" w:sz="0" w:space="0" w:color="auto"/>
          </w:divBdr>
        </w:div>
        <w:div w:id="1515268448">
          <w:marLeft w:val="640"/>
          <w:marRight w:val="0"/>
          <w:marTop w:val="0"/>
          <w:marBottom w:val="0"/>
          <w:divBdr>
            <w:top w:val="none" w:sz="0" w:space="0" w:color="auto"/>
            <w:left w:val="none" w:sz="0" w:space="0" w:color="auto"/>
            <w:bottom w:val="none" w:sz="0" w:space="0" w:color="auto"/>
            <w:right w:val="none" w:sz="0" w:space="0" w:color="auto"/>
          </w:divBdr>
        </w:div>
        <w:div w:id="1520924634">
          <w:marLeft w:val="640"/>
          <w:marRight w:val="0"/>
          <w:marTop w:val="0"/>
          <w:marBottom w:val="0"/>
          <w:divBdr>
            <w:top w:val="none" w:sz="0" w:space="0" w:color="auto"/>
            <w:left w:val="none" w:sz="0" w:space="0" w:color="auto"/>
            <w:bottom w:val="none" w:sz="0" w:space="0" w:color="auto"/>
            <w:right w:val="none" w:sz="0" w:space="0" w:color="auto"/>
          </w:divBdr>
        </w:div>
        <w:div w:id="1552838246">
          <w:marLeft w:val="640"/>
          <w:marRight w:val="0"/>
          <w:marTop w:val="0"/>
          <w:marBottom w:val="0"/>
          <w:divBdr>
            <w:top w:val="none" w:sz="0" w:space="0" w:color="auto"/>
            <w:left w:val="none" w:sz="0" w:space="0" w:color="auto"/>
            <w:bottom w:val="none" w:sz="0" w:space="0" w:color="auto"/>
            <w:right w:val="none" w:sz="0" w:space="0" w:color="auto"/>
          </w:divBdr>
        </w:div>
        <w:div w:id="1588222044">
          <w:marLeft w:val="640"/>
          <w:marRight w:val="0"/>
          <w:marTop w:val="0"/>
          <w:marBottom w:val="0"/>
          <w:divBdr>
            <w:top w:val="none" w:sz="0" w:space="0" w:color="auto"/>
            <w:left w:val="none" w:sz="0" w:space="0" w:color="auto"/>
            <w:bottom w:val="none" w:sz="0" w:space="0" w:color="auto"/>
            <w:right w:val="none" w:sz="0" w:space="0" w:color="auto"/>
          </w:divBdr>
        </w:div>
        <w:div w:id="1613633160">
          <w:marLeft w:val="640"/>
          <w:marRight w:val="0"/>
          <w:marTop w:val="0"/>
          <w:marBottom w:val="0"/>
          <w:divBdr>
            <w:top w:val="none" w:sz="0" w:space="0" w:color="auto"/>
            <w:left w:val="none" w:sz="0" w:space="0" w:color="auto"/>
            <w:bottom w:val="none" w:sz="0" w:space="0" w:color="auto"/>
            <w:right w:val="none" w:sz="0" w:space="0" w:color="auto"/>
          </w:divBdr>
        </w:div>
        <w:div w:id="1617980705">
          <w:marLeft w:val="640"/>
          <w:marRight w:val="0"/>
          <w:marTop w:val="0"/>
          <w:marBottom w:val="0"/>
          <w:divBdr>
            <w:top w:val="none" w:sz="0" w:space="0" w:color="auto"/>
            <w:left w:val="none" w:sz="0" w:space="0" w:color="auto"/>
            <w:bottom w:val="none" w:sz="0" w:space="0" w:color="auto"/>
            <w:right w:val="none" w:sz="0" w:space="0" w:color="auto"/>
          </w:divBdr>
        </w:div>
        <w:div w:id="1636250860">
          <w:marLeft w:val="640"/>
          <w:marRight w:val="0"/>
          <w:marTop w:val="0"/>
          <w:marBottom w:val="0"/>
          <w:divBdr>
            <w:top w:val="none" w:sz="0" w:space="0" w:color="auto"/>
            <w:left w:val="none" w:sz="0" w:space="0" w:color="auto"/>
            <w:bottom w:val="none" w:sz="0" w:space="0" w:color="auto"/>
            <w:right w:val="none" w:sz="0" w:space="0" w:color="auto"/>
          </w:divBdr>
        </w:div>
        <w:div w:id="1665236940">
          <w:marLeft w:val="640"/>
          <w:marRight w:val="0"/>
          <w:marTop w:val="0"/>
          <w:marBottom w:val="0"/>
          <w:divBdr>
            <w:top w:val="none" w:sz="0" w:space="0" w:color="auto"/>
            <w:left w:val="none" w:sz="0" w:space="0" w:color="auto"/>
            <w:bottom w:val="none" w:sz="0" w:space="0" w:color="auto"/>
            <w:right w:val="none" w:sz="0" w:space="0" w:color="auto"/>
          </w:divBdr>
        </w:div>
        <w:div w:id="1684672163">
          <w:marLeft w:val="640"/>
          <w:marRight w:val="0"/>
          <w:marTop w:val="0"/>
          <w:marBottom w:val="0"/>
          <w:divBdr>
            <w:top w:val="none" w:sz="0" w:space="0" w:color="auto"/>
            <w:left w:val="none" w:sz="0" w:space="0" w:color="auto"/>
            <w:bottom w:val="none" w:sz="0" w:space="0" w:color="auto"/>
            <w:right w:val="none" w:sz="0" w:space="0" w:color="auto"/>
          </w:divBdr>
        </w:div>
        <w:div w:id="1743865581">
          <w:marLeft w:val="640"/>
          <w:marRight w:val="0"/>
          <w:marTop w:val="0"/>
          <w:marBottom w:val="0"/>
          <w:divBdr>
            <w:top w:val="none" w:sz="0" w:space="0" w:color="auto"/>
            <w:left w:val="none" w:sz="0" w:space="0" w:color="auto"/>
            <w:bottom w:val="none" w:sz="0" w:space="0" w:color="auto"/>
            <w:right w:val="none" w:sz="0" w:space="0" w:color="auto"/>
          </w:divBdr>
        </w:div>
        <w:div w:id="1771513476">
          <w:marLeft w:val="640"/>
          <w:marRight w:val="0"/>
          <w:marTop w:val="0"/>
          <w:marBottom w:val="0"/>
          <w:divBdr>
            <w:top w:val="none" w:sz="0" w:space="0" w:color="auto"/>
            <w:left w:val="none" w:sz="0" w:space="0" w:color="auto"/>
            <w:bottom w:val="none" w:sz="0" w:space="0" w:color="auto"/>
            <w:right w:val="none" w:sz="0" w:space="0" w:color="auto"/>
          </w:divBdr>
        </w:div>
        <w:div w:id="1802307668">
          <w:marLeft w:val="640"/>
          <w:marRight w:val="0"/>
          <w:marTop w:val="0"/>
          <w:marBottom w:val="0"/>
          <w:divBdr>
            <w:top w:val="none" w:sz="0" w:space="0" w:color="auto"/>
            <w:left w:val="none" w:sz="0" w:space="0" w:color="auto"/>
            <w:bottom w:val="none" w:sz="0" w:space="0" w:color="auto"/>
            <w:right w:val="none" w:sz="0" w:space="0" w:color="auto"/>
          </w:divBdr>
        </w:div>
        <w:div w:id="1852186634">
          <w:marLeft w:val="640"/>
          <w:marRight w:val="0"/>
          <w:marTop w:val="0"/>
          <w:marBottom w:val="0"/>
          <w:divBdr>
            <w:top w:val="none" w:sz="0" w:space="0" w:color="auto"/>
            <w:left w:val="none" w:sz="0" w:space="0" w:color="auto"/>
            <w:bottom w:val="none" w:sz="0" w:space="0" w:color="auto"/>
            <w:right w:val="none" w:sz="0" w:space="0" w:color="auto"/>
          </w:divBdr>
        </w:div>
        <w:div w:id="1872330486">
          <w:marLeft w:val="640"/>
          <w:marRight w:val="0"/>
          <w:marTop w:val="0"/>
          <w:marBottom w:val="0"/>
          <w:divBdr>
            <w:top w:val="none" w:sz="0" w:space="0" w:color="auto"/>
            <w:left w:val="none" w:sz="0" w:space="0" w:color="auto"/>
            <w:bottom w:val="none" w:sz="0" w:space="0" w:color="auto"/>
            <w:right w:val="none" w:sz="0" w:space="0" w:color="auto"/>
          </w:divBdr>
        </w:div>
        <w:div w:id="1935937144">
          <w:marLeft w:val="640"/>
          <w:marRight w:val="0"/>
          <w:marTop w:val="0"/>
          <w:marBottom w:val="0"/>
          <w:divBdr>
            <w:top w:val="none" w:sz="0" w:space="0" w:color="auto"/>
            <w:left w:val="none" w:sz="0" w:space="0" w:color="auto"/>
            <w:bottom w:val="none" w:sz="0" w:space="0" w:color="auto"/>
            <w:right w:val="none" w:sz="0" w:space="0" w:color="auto"/>
          </w:divBdr>
        </w:div>
        <w:div w:id="1957253469">
          <w:marLeft w:val="640"/>
          <w:marRight w:val="0"/>
          <w:marTop w:val="0"/>
          <w:marBottom w:val="0"/>
          <w:divBdr>
            <w:top w:val="none" w:sz="0" w:space="0" w:color="auto"/>
            <w:left w:val="none" w:sz="0" w:space="0" w:color="auto"/>
            <w:bottom w:val="none" w:sz="0" w:space="0" w:color="auto"/>
            <w:right w:val="none" w:sz="0" w:space="0" w:color="auto"/>
          </w:divBdr>
        </w:div>
        <w:div w:id="1970743550">
          <w:marLeft w:val="640"/>
          <w:marRight w:val="0"/>
          <w:marTop w:val="0"/>
          <w:marBottom w:val="0"/>
          <w:divBdr>
            <w:top w:val="none" w:sz="0" w:space="0" w:color="auto"/>
            <w:left w:val="none" w:sz="0" w:space="0" w:color="auto"/>
            <w:bottom w:val="none" w:sz="0" w:space="0" w:color="auto"/>
            <w:right w:val="none" w:sz="0" w:space="0" w:color="auto"/>
          </w:divBdr>
        </w:div>
        <w:div w:id="2132435282">
          <w:marLeft w:val="640"/>
          <w:marRight w:val="0"/>
          <w:marTop w:val="0"/>
          <w:marBottom w:val="0"/>
          <w:divBdr>
            <w:top w:val="none" w:sz="0" w:space="0" w:color="auto"/>
            <w:left w:val="none" w:sz="0" w:space="0" w:color="auto"/>
            <w:bottom w:val="none" w:sz="0" w:space="0" w:color="auto"/>
            <w:right w:val="none" w:sz="0" w:space="0" w:color="auto"/>
          </w:divBdr>
        </w:div>
        <w:div w:id="2136099547">
          <w:marLeft w:val="640"/>
          <w:marRight w:val="0"/>
          <w:marTop w:val="0"/>
          <w:marBottom w:val="0"/>
          <w:divBdr>
            <w:top w:val="none" w:sz="0" w:space="0" w:color="auto"/>
            <w:left w:val="none" w:sz="0" w:space="0" w:color="auto"/>
            <w:bottom w:val="none" w:sz="0" w:space="0" w:color="auto"/>
            <w:right w:val="none" w:sz="0" w:space="0" w:color="auto"/>
          </w:divBdr>
        </w:div>
      </w:divsChild>
    </w:div>
    <w:div w:id="1377512967">
      <w:bodyDiv w:val="1"/>
      <w:marLeft w:val="0"/>
      <w:marRight w:val="0"/>
      <w:marTop w:val="0"/>
      <w:marBottom w:val="0"/>
      <w:divBdr>
        <w:top w:val="none" w:sz="0" w:space="0" w:color="auto"/>
        <w:left w:val="none" w:sz="0" w:space="0" w:color="auto"/>
        <w:bottom w:val="none" w:sz="0" w:space="0" w:color="auto"/>
        <w:right w:val="none" w:sz="0" w:space="0" w:color="auto"/>
      </w:divBdr>
      <w:divsChild>
        <w:div w:id="23950402">
          <w:marLeft w:val="640"/>
          <w:marRight w:val="0"/>
          <w:marTop w:val="0"/>
          <w:marBottom w:val="0"/>
          <w:divBdr>
            <w:top w:val="none" w:sz="0" w:space="0" w:color="auto"/>
            <w:left w:val="none" w:sz="0" w:space="0" w:color="auto"/>
            <w:bottom w:val="none" w:sz="0" w:space="0" w:color="auto"/>
            <w:right w:val="none" w:sz="0" w:space="0" w:color="auto"/>
          </w:divBdr>
        </w:div>
        <w:div w:id="70929621">
          <w:marLeft w:val="640"/>
          <w:marRight w:val="0"/>
          <w:marTop w:val="0"/>
          <w:marBottom w:val="0"/>
          <w:divBdr>
            <w:top w:val="none" w:sz="0" w:space="0" w:color="auto"/>
            <w:left w:val="none" w:sz="0" w:space="0" w:color="auto"/>
            <w:bottom w:val="none" w:sz="0" w:space="0" w:color="auto"/>
            <w:right w:val="none" w:sz="0" w:space="0" w:color="auto"/>
          </w:divBdr>
        </w:div>
        <w:div w:id="135227163">
          <w:marLeft w:val="640"/>
          <w:marRight w:val="0"/>
          <w:marTop w:val="0"/>
          <w:marBottom w:val="0"/>
          <w:divBdr>
            <w:top w:val="none" w:sz="0" w:space="0" w:color="auto"/>
            <w:left w:val="none" w:sz="0" w:space="0" w:color="auto"/>
            <w:bottom w:val="none" w:sz="0" w:space="0" w:color="auto"/>
            <w:right w:val="none" w:sz="0" w:space="0" w:color="auto"/>
          </w:divBdr>
        </w:div>
        <w:div w:id="140462440">
          <w:marLeft w:val="640"/>
          <w:marRight w:val="0"/>
          <w:marTop w:val="0"/>
          <w:marBottom w:val="0"/>
          <w:divBdr>
            <w:top w:val="none" w:sz="0" w:space="0" w:color="auto"/>
            <w:left w:val="none" w:sz="0" w:space="0" w:color="auto"/>
            <w:bottom w:val="none" w:sz="0" w:space="0" w:color="auto"/>
            <w:right w:val="none" w:sz="0" w:space="0" w:color="auto"/>
          </w:divBdr>
        </w:div>
        <w:div w:id="308368709">
          <w:marLeft w:val="640"/>
          <w:marRight w:val="0"/>
          <w:marTop w:val="0"/>
          <w:marBottom w:val="0"/>
          <w:divBdr>
            <w:top w:val="none" w:sz="0" w:space="0" w:color="auto"/>
            <w:left w:val="none" w:sz="0" w:space="0" w:color="auto"/>
            <w:bottom w:val="none" w:sz="0" w:space="0" w:color="auto"/>
            <w:right w:val="none" w:sz="0" w:space="0" w:color="auto"/>
          </w:divBdr>
        </w:div>
        <w:div w:id="322439282">
          <w:marLeft w:val="640"/>
          <w:marRight w:val="0"/>
          <w:marTop w:val="0"/>
          <w:marBottom w:val="0"/>
          <w:divBdr>
            <w:top w:val="none" w:sz="0" w:space="0" w:color="auto"/>
            <w:left w:val="none" w:sz="0" w:space="0" w:color="auto"/>
            <w:bottom w:val="none" w:sz="0" w:space="0" w:color="auto"/>
            <w:right w:val="none" w:sz="0" w:space="0" w:color="auto"/>
          </w:divBdr>
        </w:div>
        <w:div w:id="341976648">
          <w:marLeft w:val="640"/>
          <w:marRight w:val="0"/>
          <w:marTop w:val="0"/>
          <w:marBottom w:val="0"/>
          <w:divBdr>
            <w:top w:val="none" w:sz="0" w:space="0" w:color="auto"/>
            <w:left w:val="none" w:sz="0" w:space="0" w:color="auto"/>
            <w:bottom w:val="none" w:sz="0" w:space="0" w:color="auto"/>
            <w:right w:val="none" w:sz="0" w:space="0" w:color="auto"/>
          </w:divBdr>
        </w:div>
        <w:div w:id="360205172">
          <w:marLeft w:val="640"/>
          <w:marRight w:val="0"/>
          <w:marTop w:val="0"/>
          <w:marBottom w:val="0"/>
          <w:divBdr>
            <w:top w:val="none" w:sz="0" w:space="0" w:color="auto"/>
            <w:left w:val="none" w:sz="0" w:space="0" w:color="auto"/>
            <w:bottom w:val="none" w:sz="0" w:space="0" w:color="auto"/>
            <w:right w:val="none" w:sz="0" w:space="0" w:color="auto"/>
          </w:divBdr>
        </w:div>
        <w:div w:id="464274369">
          <w:marLeft w:val="640"/>
          <w:marRight w:val="0"/>
          <w:marTop w:val="0"/>
          <w:marBottom w:val="0"/>
          <w:divBdr>
            <w:top w:val="none" w:sz="0" w:space="0" w:color="auto"/>
            <w:left w:val="none" w:sz="0" w:space="0" w:color="auto"/>
            <w:bottom w:val="none" w:sz="0" w:space="0" w:color="auto"/>
            <w:right w:val="none" w:sz="0" w:space="0" w:color="auto"/>
          </w:divBdr>
        </w:div>
        <w:div w:id="500239812">
          <w:marLeft w:val="640"/>
          <w:marRight w:val="0"/>
          <w:marTop w:val="0"/>
          <w:marBottom w:val="0"/>
          <w:divBdr>
            <w:top w:val="none" w:sz="0" w:space="0" w:color="auto"/>
            <w:left w:val="none" w:sz="0" w:space="0" w:color="auto"/>
            <w:bottom w:val="none" w:sz="0" w:space="0" w:color="auto"/>
            <w:right w:val="none" w:sz="0" w:space="0" w:color="auto"/>
          </w:divBdr>
        </w:div>
        <w:div w:id="533857501">
          <w:marLeft w:val="640"/>
          <w:marRight w:val="0"/>
          <w:marTop w:val="0"/>
          <w:marBottom w:val="0"/>
          <w:divBdr>
            <w:top w:val="none" w:sz="0" w:space="0" w:color="auto"/>
            <w:left w:val="none" w:sz="0" w:space="0" w:color="auto"/>
            <w:bottom w:val="none" w:sz="0" w:space="0" w:color="auto"/>
            <w:right w:val="none" w:sz="0" w:space="0" w:color="auto"/>
          </w:divBdr>
        </w:div>
        <w:div w:id="544291232">
          <w:marLeft w:val="640"/>
          <w:marRight w:val="0"/>
          <w:marTop w:val="0"/>
          <w:marBottom w:val="0"/>
          <w:divBdr>
            <w:top w:val="none" w:sz="0" w:space="0" w:color="auto"/>
            <w:left w:val="none" w:sz="0" w:space="0" w:color="auto"/>
            <w:bottom w:val="none" w:sz="0" w:space="0" w:color="auto"/>
            <w:right w:val="none" w:sz="0" w:space="0" w:color="auto"/>
          </w:divBdr>
        </w:div>
        <w:div w:id="575553889">
          <w:marLeft w:val="640"/>
          <w:marRight w:val="0"/>
          <w:marTop w:val="0"/>
          <w:marBottom w:val="0"/>
          <w:divBdr>
            <w:top w:val="none" w:sz="0" w:space="0" w:color="auto"/>
            <w:left w:val="none" w:sz="0" w:space="0" w:color="auto"/>
            <w:bottom w:val="none" w:sz="0" w:space="0" w:color="auto"/>
            <w:right w:val="none" w:sz="0" w:space="0" w:color="auto"/>
          </w:divBdr>
        </w:div>
        <w:div w:id="586614450">
          <w:marLeft w:val="640"/>
          <w:marRight w:val="0"/>
          <w:marTop w:val="0"/>
          <w:marBottom w:val="0"/>
          <w:divBdr>
            <w:top w:val="none" w:sz="0" w:space="0" w:color="auto"/>
            <w:left w:val="none" w:sz="0" w:space="0" w:color="auto"/>
            <w:bottom w:val="none" w:sz="0" w:space="0" w:color="auto"/>
            <w:right w:val="none" w:sz="0" w:space="0" w:color="auto"/>
          </w:divBdr>
        </w:div>
        <w:div w:id="593173450">
          <w:marLeft w:val="640"/>
          <w:marRight w:val="0"/>
          <w:marTop w:val="0"/>
          <w:marBottom w:val="0"/>
          <w:divBdr>
            <w:top w:val="none" w:sz="0" w:space="0" w:color="auto"/>
            <w:left w:val="none" w:sz="0" w:space="0" w:color="auto"/>
            <w:bottom w:val="none" w:sz="0" w:space="0" w:color="auto"/>
            <w:right w:val="none" w:sz="0" w:space="0" w:color="auto"/>
          </w:divBdr>
        </w:div>
        <w:div w:id="652761126">
          <w:marLeft w:val="640"/>
          <w:marRight w:val="0"/>
          <w:marTop w:val="0"/>
          <w:marBottom w:val="0"/>
          <w:divBdr>
            <w:top w:val="none" w:sz="0" w:space="0" w:color="auto"/>
            <w:left w:val="none" w:sz="0" w:space="0" w:color="auto"/>
            <w:bottom w:val="none" w:sz="0" w:space="0" w:color="auto"/>
            <w:right w:val="none" w:sz="0" w:space="0" w:color="auto"/>
          </w:divBdr>
        </w:div>
        <w:div w:id="671640088">
          <w:marLeft w:val="640"/>
          <w:marRight w:val="0"/>
          <w:marTop w:val="0"/>
          <w:marBottom w:val="0"/>
          <w:divBdr>
            <w:top w:val="none" w:sz="0" w:space="0" w:color="auto"/>
            <w:left w:val="none" w:sz="0" w:space="0" w:color="auto"/>
            <w:bottom w:val="none" w:sz="0" w:space="0" w:color="auto"/>
            <w:right w:val="none" w:sz="0" w:space="0" w:color="auto"/>
          </w:divBdr>
        </w:div>
        <w:div w:id="688676170">
          <w:marLeft w:val="640"/>
          <w:marRight w:val="0"/>
          <w:marTop w:val="0"/>
          <w:marBottom w:val="0"/>
          <w:divBdr>
            <w:top w:val="none" w:sz="0" w:space="0" w:color="auto"/>
            <w:left w:val="none" w:sz="0" w:space="0" w:color="auto"/>
            <w:bottom w:val="none" w:sz="0" w:space="0" w:color="auto"/>
            <w:right w:val="none" w:sz="0" w:space="0" w:color="auto"/>
          </w:divBdr>
        </w:div>
        <w:div w:id="718749333">
          <w:marLeft w:val="640"/>
          <w:marRight w:val="0"/>
          <w:marTop w:val="0"/>
          <w:marBottom w:val="0"/>
          <w:divBdr>
            <w:top w:val="none" w:sz="0" w:space="0" w:color="auto"/>
            <w:left w:val="none" w:sz="0" w:space="0" w:color="auto"/>
            <w:bottom w:val="none" w:sz="0" w:space="0" w:color="auto"/>
            <w:right w:val="none" w:sz="0" w:space="0" w:color="auto"/>
          </w:divBdr>
        </w:div>
        <w:div w:id="731274816">
          <w:marLeft w:val="640"/>
          <w:marRight w:val="0"/>
          <w:marTop w:val="0"/>
          <w:marBottom w:val="0"/>
          <w:divBdr>
            <w:top w:val="none" w:sz="0" w:space="0" w:color="auto"/>
            <w:left w:val="none" w:sz="0" w:space="0" w:color="auto"/>
            <w:bottom w:val="none" w:sz="0" w:space="0" w:color="auto"/>
            <w:right w:val="none" w:sz="0" w:space="0" w:color="auto"/>
          </w:divBdr>
        </w:div>
        <w:div w:id="749039569">
          <w:marLeft w:val="640"/>
          <w:marRight w:val="0"/>
          <w:marTop w:val="0"/>
          <w:marBottom w:val="0"/>
          <w:divBdr>
            <w:top w:val="none" w:sz="0" w:space="0" w:color="auto"/>
            <w:left w:val="none" w:sz="0" w:space="0" w:color="auto"/>
            <w:bottom w:val="none" w:sz="0" w:space="0" w:color="auto"/>
            <w:right w:val="none" w:sz="0" w:space="0" w:color="auto"/>
          </w:divBdr>
        </w:div>
        <w:div w:id="755442614">
          <w:marLeft w:val="640"/>
          <w:marRight w:val="0"/>
          <w:marTop w:val="0"/>
          <w:marBottom w:val="0"/>
          <w:divBdr>
            <w:top w:val="none" w:sz="0" w:space="0" w:color="auto"/>
            <w:left w:val="none" w:sz="0" w:space="0" w:color="auto"/>
            <w:bottom w:val="none" w:sz="0" w:space="0" w:color="auto"/>
            <w:right w:val="none" w:sz="0" w:space="0" w:color="auto"/>
          </w:divBdr>
        </w:div>
        <w:div w:id="792555972">
          <w:marLeft w:val="640"/>
          <w:marRight w:val="0"/>
          <w:marTop w:val="0"/>
          <w:marBottom w:val="0"/>
          <w:divBdr>
            <w:top w:val="none" w:sz="0" w:space="0" w:color="auto"/>
            <w:left w:val="none" w:sz="0" w:space="0" w:color="auto"/>
            <w:bottom w:val="none" w:sz="0" w:space="0" w:color="auto"/>
            <w:right w:val="none" w:sz="0" w:space="0" w:color="auto"/>
          </w:divBdr>
        </w:div>
        <w:div w:id="838540839">
          <w:marLeft w:val="640"/>
          <w:marRight w:val="0"/>
          <w:marTop w:val="0"/>
          <w:marBottom w:val="0"/>
          <w:divBdr>
            <w:top w:val="none" w:sz="0" w:space="0" w:color="auto"/>
            <w:left w:val="none" w:sz="0" w:space="0" w:color="auto"/>
            <w:bottom w:val="none" w:sz="0" w:space="0" w:color="auto"/>
            <w:right w:val="none" w:sz="0" w:space="0" w:color="auto"/>
          </w:divBdr>
        </w:div>
        <w:div w:id="908925228">
          <w:marLeft w:val="640"/>
          <w:marRight w:val="0"/>
          <w:marTop w:val="0"/>
          <w:marBottom w:val="0"/>
          <w:divBdr>
            <w:top w:val="none" w:sz="0" w:space="0" w:color="auto"/>
            <w:left w:val="none" w:sz="0" w:space="0" w:color="auto"/>
            <w:bottom w:val="none" w:sz="0" w:space="0" w:color="auto"/>
            <w:right w:val="none" w:sz="0" w:space="0" w:color="auto"/>
          </w:divBdr>
        </w:div>
        <w:div w:id="974145695">
          <w:marLeft w:val="640"/>
          <w:marRight w:val="0"/>
          <w:marTop w:val="0"/>
          <w:marBottom w:val="0"/>
          <w:divBdr>
            <w:top w:val="none" w:sz="0" w:space="0" w:color="auto"/>
            <w:left w:val="none" w:sz="0" w:space="0" w:color="auto"/>
            <w:bottom w:val="none" w:sz="0" w:space="0" w:color="auto"/>
            <w:right w:val="none" w:sz="0" w:space="0" w:color="auto"/>
          </w:divBdr>
        </w:div>
        <w:div w:id="998114889">
          <w:marLeft w:val="640"/>
          <w:marRight w:val="0"/>
          <w:marTop w:val="0"/>
          <w:marBottom w:val="0"/>
          <w:divBdr>
            <w:top w:val="none" w:sz="0" w:space="0" w:color="auto"/>
            <w:left w:val="none" w:sz="0" w:space="0" w:color="auto"/>
            <w:bottom w:val="none" w:sz="0" w:space="0" w:color="auto"/>
            <w:right w:val="none" w:sz="0" w:space="0" w:color="auto"/>
          </w:divBdr>
        </w:div>
        <w:div w:id="1000736045">
          <w:marLeft w:val="640"/>
          <w:marRight w:val="0"/>
          <w:marTop w:val="0"/>
          <w:marBottom w:val="0"/>
          <w:divBdr>
            <w:top w:val="none" w:sz="0" w:space="0" w:color="auto"/>
            <w:left w:val="none" w:sz="0" w:space="0" w:color="auto"/>
            <w:bottom w:val="none" w:sz="0" w:space="0" w:color="auto"/>
            <w:right w:val="none" w:sz="0" w:space="0" w:color="auto"/>
          </w:divBdr>
        </w:div>
        <w:div w:id="1017925348">
          <w:marLeft w:val="640"/>
          <w:marRight w:val="0"/>
          <w:marTop w:val="0"/>
          <w:marBottom w:val="0"/>
          <w:divBdr>
            <w:top w:val="none" w:sz="0" w:space="0" w:color="auto"/>
            <w:left w:val="none" w:sz="0" w:space="0" w:color="auto"/>
            <w:bottom w:val="none" w:sz="0" w:space="0" w:color="auto"/>
            <w:right w:val="none" w:sz="0" w:space="0" w:color="auto"/>
          </w:divBdr>
        </w:div>
        <w:div w:id="1024592265">
          <w:marLeft w:val="640"/>
          <w:marRight w:val="0"/>
          <w:marTop w:val="0"/>
          <w:marBottom w:val="0"/>
          <w:divBdr>
            <w:top w:val="none" w:sz="0" w:space="0" w:color="auto"/>
            <w:left w:val="none" w:sz="0" w:space="0" w:color="auto"/>
            <w:bottom w:val="none" w:sz="0" w:space="0" w:color="auto"/>
            <w:right w:val="none" w:sz="0" w:space="0" w:color="auto"/>
          </w:divBdr>
        </w:div>
        <w:div w:id="1210413858">
          <w:marLeft w:val="640"/>
          <w:marRight w:val="0"/>
          <w:marTop w:val="0"/>
          <w:marBottom w:val="0"/>
          <w:divBdr>
            <w:top w:val="none" w:sz="0" w:space="0" w:color="auto"/>
            <w:left w:val="none" w:sz="0" w:space="0" w:color="auto"/>
            <w:bottom w:val="none" w:sz="0" w:space="0" w:color="auto"/>
            <w:right w:val="none" w:sz="0" w:space="0" w:color="auto"/>
          </w:divBdr>
        </w:div>
        <w:div w:id="1229808967">
          <w:marLeft w:val="640"/>
          <w:marRight w:val="0"/>
          <w:marTop w:val="0"/>
          <w:marBottom w:val="0"/>
          <w:divBdr>
            <w:top w:val="none" w:sz="0" w:space="0" w:color="auto"/>
            <w:left w:val="none" w:sz="0" w:space="0" w:color="auto"/>
            <w:bottom w:val="none" w:sz="0" w:space="0" w:color="auto"/>
            <w:right w:val="none" w:sz="0" w:space="0" w:color="auto"/>
          </w:divBdr>
        </w:div>
        <w:div w:id="1232154939">
          <w:marLeft w:val="640"/>
          <w:marRight w:val="0"/>
          <w:marTop w:val="0"/>
          <w:marBottom w:val="0"/>
          <w:divBdr>
            <w:top w:val="none" w:sz="0" w:space="0" w:color="auto"/>
            <w:left w:val="none" w:sz="0" w:space="0" w:color="auto"/>
            <w:bottom w:val="none" w:sz="0" w:space="0" w:color="auto"/>
            <w:right w:val="none" w:sz="0" w:space="0" w:color="auto"/>
          </w:divBdr>
        </w:div>
        <w:div w:id="1290356390">
          <w:marLeft w:val="640"/>
          <w:marRight w:val="0"/>
          <w:marTop w:val="0"/>
          <w:marBottom w:val="0"/>
          <w:divBdr>
            <w:top w:val="none" w:sz="0" w:space="0" w:color="auto"/>
            <w:left w:val="none" w:sz="0" w:space="0" w:color="auto"/>
            <w:bottom w:val="none" w:sz="0" w:space="0" w:color="auto"/>
            <w:right w:val="none" w:sz="0" w:space="0" w:color="auto"/>
          </w:divBdr>
        </w:div>
        <w:div w:id="1340305230">
          <w:marLeft w:val="640"/>
          <w:marRight w:val="0"/>
          <w:marTop w:val="0"/>
          <w:marBottom w:val="0"/>
          <w:divBdr>
            <w:top w:val="none" w:sz="0" w:space="0" w:color="auto"/>
            <w:left w:val="none" w:sz="0" w:space="0" w:color="auto"/>
            <w:bottom w:val="none" w:sz="0" w:space="0" w:color="auto"/>
            <w:right w:val="none" w:sz="0" w:space="0" w:color="auto"/>
          </w:divBdr>
        </w:div>
        <w:div w:id="1370376280">
          <w:marLeft w:val="640"/>
          <w:marRight w:val="0"/>
          <w:marTop w:val="0"/>
          <w:marBottom w:val="0"/>
          <w:divBdr>
            <w:top w:val="none" w:sz="0" w:space="0" w:color="auto"/>
            <w:left w:val="none" w:sz="0" w:space="0" w:color="auto"/>
            <w:bottom w:val="none" w:sz="0" w:space="0" w:color="auto"/>
            <w:right w:val="none" w:sz="0" w:space="0" w:color="auto"/>
          </w:divBdr>
        </w:div>
        <w:div w:id="1386176878">
          <w:marLeft w:val="640"/>
          <w:marRight w:val="0"/>
          <w:marTop w:val="0"/>
          <w:marBottom w:val="0"/>
          <w:divBdr>
            <w:top w:val="none" w:sz="0" w:space="0" w:color="auto"/>
            <w:left w:val="none" w:sz="0" w:space="0" w:color="auto"/>
            <w:bottom w:val="none" w:sz="0" w:space="0" w:color="auto"/>
            <w:right w:val="none" w:sz="0" w:space="0" w:color="auto"/>
          </w:divBdr>
        </w:div>
        <w:div w:id="1424303474">
          <w:marLeft w:val="640"/>
          <w:marRight w:val="0"/>
          <w:marTop w:val="0"/>
          <w:marBottom w:val="0"/>
          <w:divBdr>
            <w:top w:val="none" w:sz="0" w:space="0" w:color="auto"/>
            <w:left w:val="none" w:sz="0" w:space="0" w:color="auto"/>
            <w:bottom w:val="none" w:sz="0" w:space="0" w:color="auto"/>
            <w:right w:val="none" w:sz="0" w:space="0" w:color="auto"/>
          </w:divBdr>
        </w:div>
        <w:div w:id="1466125430">
          <w:marLeft w:val="640"/>
          <w:marRight w:val="0"/>
          <w:marTop w:val="0"/>
          <w:marBottom w:val="0"/>
          <w:divBdr>
            <w:top w:val="none" w:sz="0" w:space="0" w:color="auto"/>
            <w:left w:val="none" w:sz="0" w:space="0" w:color="auto"/>
            <w:bottom w:val="none" w:sz="0" w:space="0" w:color="auto"/>
            <w:right w:val="none" w:sz="0" w:space="0" w:color="auto"/>
          </w:divBdr>
        </w:div>
        <w:div w:id="1552378854">
          <w:marLeft w:val="640"/>
          <w:marRight w:val="0"/>
          <w:marTop w:val="0"/>
          <w:marBottom w:val="0"/>
          <w:divBdr>
            <w:top w:val="none" w:sz="0" w:space="0" w:color="auto"/>
            <w:left w:val="none" w:sz="0" w:space="0" w:color="auto"/>
            <w:bottom w:val="none" w:sz="0" w:space="0" w:color="auto"/>
            <w:right w:val="none" w:sz="0" w:space="0" w:color="auto"/>
          </w:divBdr>
        </w:div>
        <w:div w:id="1589727143">
          <w:marLeft w:val="640"/>
          <w:marRight w:val="0"/>
          <w:marTop w:val="0"/>
          <w:marBottom w:val="0"/>
          <w:divBdr>
            <w:top w:val="none" w:sz="0" w:space="0" w:color="auto"/>
            <w:left w:val="none" w:sz="0" w:space="0" w:color="auto"/>
            <w:bottom w:val="none" w:sz="0" w:space="0" w:color="auto"/>
            <w:right w:val="none" w:sz="0" w:space="0" w:color="auto"/>
          </w:divBdr>
        </w:div>
        <w:div w:id="1598173179">
          <w:marLeft w:val="640"/>
          <w:marRight w:val="0"/>
          <w:marTop w:val="0"/>
          <w:marBottom w:val="0"/>
          <w:divBdr>
            <w:top w:val="none" w:sz="0" w:space="0" w:color="auto"/>
            <w:left w:val="none" w:sz="0" w:space="0" w:color="auto"/>
            <w:bottom w:val="none" w:sz="0" w:space="0" w:color="auto"/>
            <w:right w:val="none" w:sz="0" w:space="0" w:color="auto"/>
          </w:divBdr>
        </w:div>
        <w:div w:id="1622687620">
          <w:marLeft w:val="640"/>
          <w:marRight w:val="0"/>
          <w:marTop w:val="0"/>
          <w:marBottom w:val="0"/>
          <w:divBdr>
            <w:top w:val="none" w:sz="0" w:space="0" w:color="auto"/>
            <w:left w:val="none" w:sz="0" w:space="0" w:color="auto"/>
            <w:bottom w:val="none" w:sz="0" w:space="0" w:color="auto"/>
            <w:right w:val="none" w:sz="0" w:space="0" w:color="auto"/>
          </w:divBdr>
        </w:div>
        <w:div w:id="1704860876">
          <w:marLeft w:val="640"/>
          <w:marRight w:val="0"/>
          <w:marTop w:val="0"/>
          <w:marBottom w:val="0"/>
          <w:divBdr>
            <w:top w:val="none" w:sz="0" w:space="0" w:color="auto"/>
            <w:left w:val="none" w:sz="0" w:space="0" w:color="auto"/>
            <w:bottom w:val="none" w:sz="0" w:space="0" w:color="auto"/>
            <w:right w:val="none" w:sz="0" w:space="0" w:color="auto"/>
          </w:divBdr>
        </w:div>
        <w:div w:id="1788162921">
          <w:marLeft w:val="640"/>
          <w:marRight w:val="0"/>
          <w:marTop w:val="0"/>
          <w:marBottom w:val="0"/>
          <w:divBdr>
            <w:top w:val="none" w:sz="0" w:space="0" w:color="auto"/>
            <w:left w:val="none" w:sz="0" w:space="0" w:color="auto"/>
            <w:bottom w:val="none" w:sz="0" w:space="0" w:color="auto"/>
            <w:right w:val="none" w:sz="0" w:space="0" w:color="auto"/>
          </w:divBdr>
        </w:div>
        <w:div w:id="1812089180">
          <w:marLeft w:val="640"/>
          <w:marRight w:val="0"/>
          <w:marTop w:val="0"/>
          <w:marBottom w:val="0"/>
          <w:divBdr>
            <w:top w:val="none" w:sz="0" w:space="0" w:color="auto"/>
            <w:left w:val="none" w:sz="0" w:space="0" w:color="auto"/>
            <w:bottom w:val="none" w:sz="0" w:space="0" w:color="auto"/>
            <w:right w:val="none" w:sz="0" w:space="0" w:color="auto"/>
          </w:divBdr>
        </w:div>
        <w:div w:id="1817838048">
          <w:marLeft w:val="640"/>
          <w:marRight w:val="0"/>
          <w:marTop w:val="0"/>
          <w:marBottom w:val="0"/>
          <w:divBdr>
            <w:top w:val="none" w:sz="0" w:space="0" w:color="auto"/>
            <w:left w:val="none" w:sz="0" w:space="0" w:color="auto"/>
            <w:bottom w:val="none" w:sz="0" w:space="0" w:color="auto"/>
            <w:right w:val="none" w:sz="0" w:space="0" w:color="auto"/>
          </w:divBdr>
        </w:div>
        <w:div w:id="1872189022">
          <w:marLeft w:val="640"/>
          <w:marRight w:val="0"/>
          <w:marTop w:val="0"/>
          <w:marBottom w:val="0"/>
          <w:divBdr>
            <w:top w:val="none" w:sz="0" w:space="0" w:color="auto"/>
            <w:left w:val="none" w:sz="0" w:space="0" w:color="auto"/>
            <w:bottom w:val="none" w:sz="0" w:space="0" w:color="auto"/>
            <w:right w:val="none" w:sz="0" w:space="0" w:color="auto"/>
          </w:divBdr>
        </w:div>
        <w:div w:id="1991324380">
          <w:marLeft w:val="640"/>
          <w:marRight w:val="0"/>
          <w:marTop w:val="0"/>
          <w:marBottom w:val="0"/>
          <w:divBdr>
            <w:top w:val="none" w:sz="0" w:space="0" w:color="auto"/>
            <w:left w:val="none" w:sz="0" w:space="0" w:color="auto"/>
            <w:bottom w:val="none" w:sz="0" w:space="0" w:color="auto"/>
            <w:right w:val="none" w:sz="0" w:space="0" w:color="auto"/>
          </w:divBdr>
        </w:div>
        <w:div w:id="2006088533">
          <w:marLeft w:val="640"/>
          <w:marRight w:val="0"/>
          <w:marTop w:val="0"/>
          <w:marBottom w:val="0"/>
          <w:divBdr>
            <w:top w:val="none" w:sz="0" w:space="0" w:color="auto"/>
            <w:left w:val="none" w:sz="0" w:space="0" w:color="auto"/>
            <w:bottom w:val="none" w:sz="0" w:space="0" w:color="auto"/>
            <w:right w:val="none" w:sz="0" w:space="0" w:color="auto"/>
          </w:divBdr>
        </w:div>
        <w:div w:id="2021077210">
          <w:marLeft w:val="640"/>
          <w:marRight w:val="0"/>
          <w:marTop w:val="0"/>
          <w:marBottom w:val="0"/>
          <w:divBdr>
            <w:top w:val="none" w:sz="0" w:space="0" w:color="auto"/>
            <w:left w:val="none" w:sz="0" w:space="0" w:color="auto"/>
            <w:bottom w:val="none" w:sz="0" w:space="0" w:color="auto"/>
            <w:right w:val="none" w:sz="0" w:space="0" w:color="auto"/>
          </w:divBdr>
        </w:div>
        <w:div w:id="2027555763">
          <w:marLeft w:val="640"/>
          <w:marRight w:val="0"/>
          <w:marTop w:val="0"/>
          <w:marBottom w:val="0"/>
          <w:divBdr>
            <w:top w:val="none" w:sz="0" w:space="0" w:color="auto"/>
            <w:left w:val="none" w:sz="0" w:space="0" w:color="auto"/>
            <w:bottom w:val="none" w:sz="0" w:space="0" w:color="auto"/>
            <w:right w:val="none" w:sz="0" w:space="0" w:color="auto"/>
          </w:divBdr>
        </w:div>
        <w:div w:id="2050910698">
          <w:marLeft w:val="640"/>
          <w:marRight w:val="0"/>
          <w:marTop w:val="0"/>
          <w:marBottom w:val="0"/>
          <w:divBdr>
            <w:top w:val="none" w:sz="0" w:space="0" w:color="auto"/>
            <w:left w:val="none" w:sz="0" w:space="0" w:color="auto"/>
            <w:bottom w:val="none" w:sz="0" w:space="0" w:color="auto"/>
            <w:right w:val="none" w:sz="0" w:space="0" w:color="auto"/>
          </w:divBdr>
        </w:div>
        <w:div w:id="2069331111">
          <w:marLeft w:val="640"/>
          <w:marRight w:val="0"/>
          <w:marTop w:val="0"/>
          <w:marBottom w:val="0"/>
          <w:divBdr>
            <w:top w:val="none" w:sz="0" w:space="0" w:color="auto"/>
            <w:left w:val="none" w:sz="0" w:space="0" w:color="auto"/>
            <w:bottom w:val="none" w:sz="0" w:space="0" w:color="auto"/>
            <w:right w:val="none" w:sz="0" w:space="0" w:color="auto"/>
          </w:divBdr>
        </w:div>
        <w:div w:id="2102219869">
          <w:marLeft w:val="640"/>
          <w:marRight w:val="0"/>
          <w:marTop w:val="0"/>
          <w:marBottom w:val="0"/>
          <w:divBdr>
            <w:top w:val="none" w:sz="0" w:space="0" w:color="auto"/>
            <w:left w:val="none" w:sz="0" w:space="0" w:color="auto"/>
            <w:bottom w:val="none" w:sz="0" w:space="0" w:color="auto"/>
            <w:right w:val="none" w:sz="0" w:space="0" w:color="auto"/>
          </w:divBdr>
        </w:div>
        <w:div w:id="2115704435">
          <w:marLeft w:val="640"/>
          <w:marRight w:val="0"/>
          <w:marTop w:val="0"/>
          <w:marBottom w:val="0"/>
          <w:divBdr>
            <w:top w:val="none" w:sz="0" w:space="0" w:color="auto"/>
            <w:left w:val="none" w:sz="0" w:space="0" w:color="auto"/>
            <w:bottom w:val="none" w:sz="0" w:space="0" w:color="auto"/>
            <w:right w:val="none" w:sz="0" w:space="0" w:color="auto"/>
          </w:divBdr>
        </w:div>
      </w:divsChild>
    </w:div>
    <w:div w:id="1396854951">
      <w:bodyDiv w:val="1"/>
      <w:marLeft w:val="0"/>
      <w:marRight w:val="0"/>
      <w:marTop w:val="0"/>
      <w:marBottom w:val="0"/>
      <w:divBdr>
        <w:top w:val="none" w:sz="0" w:space="0" w:color="auto"/>
        <w:left w:val="none" w:sz="0" w:space="0" w:color="auto"/>
        <w:bottom w:val="none" w:sz="0" w:space="0" w:color="auto"/>
        <w:right w:val="none" w:sz="0" w:space="0" w:color="auto"/>
      </w:divBdr>
      <w:divsChild>
        <w:div w:id="42102977">
          <w:marLeft w:val="640"/>
          <w:marRight w:val="0"/>
          <w:marTop w:val="0"/>
          <w:marBottom w:val="0"/>
          <w:divBdr>
            <w:top w:val="none" w:sz="0" w:space="0" w:color="auto"/>
            <w:left w:val="none" w:sz="0" w:space="0" w:color="auto"/>
            <w:bottom w:val="none" w:sz="0" w:space="0" w:color="auto"/>
            <w:right w:val="none" w:sz="0" w:space="0" w:color="auto"/>
          </w:divBdr>
        </w:div>
        <w:div w:id="48501489">
          <w:marLeft w:val="640"/>
          <w:marRight w:val="0"/>
          <w:marTop w:val="0"/>
          <w:marBottom w:val="0"/>
          <w:divBdr>
            <w:top w:val="none" w:sz="0" w:space="0" w:color="auto"/>
            <w:left w:val="none" w:sz="0" w:space="0" w:color="auto"/>
            <w:bottom w:val="none" w:sz="0" w:space="0" w:color="auto"/>
            <w:right w:val="none" w:sz="0" w:space="0" w:color="auto"/>
          </w:divBdr>
        </w:div>
        <w:div w:id="69233610">
          <w:marLeft w:val="640"/>
          <w:marRight w:val="0"/>
          <w:marTop w:val="0"/>
          <w:marBottom w:val="0"/>
          <w:divBdr>
            <w:top w:val="none" w:sz="0" w:space="0" w:color="auto"/>
            <w:left w:val="none" w:sz="0" w:space="0" w:color="auto"/>
            <w:bottom w:val="none" w:sz="0" w:space="0" w:color="auto"/>
            <w:right w:val="none" w:sz="0" w:space="0" w:color="auto"/>
          </w:divBdr>
        </w:div>
        <w:div w:id="91436736">
          <w:marLeft w:val="640"/>
          <w:marRight w:val="0"/>
          <w:marTop w:val="0"/>
          <w:marBottom w:val="0"/>
          <w:divBdr>
            <w:top w:val="none" w:sz="0" w:space="0" w:color="auto"/>
            <w:left w:val="none" w:sz="0" w:space="0" w:color="auto"/>
            <w:bottom w:val="none" w:sz="0" w:space="0" w:color="auto"/>
            <w:right w:val="none" w:sz="0" w:space="0" w:color="auto"/>
          </w:divBdr>
        </w:div>
        <w:div w:id="92823372">
          <w:marLeft w:val="640"/>
          <w:marRight w:val="0"/>
          <w:marTop w:val="0"/>
          <w:marBottom w:val="0"/>
          <w:divBdr>
            <w:top w:val="none" w:sz="0" w:space="0" w:color="auto"/>
            <w:left w:val="none" w:sz="0" w:space="0" w:color="auto"/>
            <w:bottom w:val="none" w:sz="0" w:space="0" w:color="auto"/>
            <w:right w:val="none" w:sz="0" w:space="0" w:color="auto"/>
          </w:divBdr>
        </w:div>
        <w:div w:id="103304307">
          <w:marLeft w:val="640"/>
          <w:marRight w:val="0"/>
          <w:marTop w:val="0"/>
          <w:marBottom w:val="0"/>
          <w:divBdr>
            <w:top w:val="none" w:sz="0" w:space="0" w:color="auto"/>
            <w:left w:val="none" w:sz="0" w:space="0" w:color="auto"/>
            <w:bottom w:val="none" w:sz="0" w:space="0" w:color="auto"/>
            <w:right w:val="none" w:sz="0" w:space="0" w:color="auto"/>
          </w:divBdr>
        </w:div>
        <w:div w:id="183176276">
          <w:marLeft w:val="640"/>
          <w:marRight w:val="0"/>
          <w:marTop w:val="0"/>
          <w:marBottom w:val="0"/>
          <w:divBdr>
            <w:top w:val="none" w:sz="0" w:space="0" w:color="auto"/>
            <w:left w:val="none" w:sz="0" w:space="0" w:color="auto"/>
            <w:bottom w:val="none" w:sz="0" w:space="0" w:color="auto"/>
            <w:right w:val="none" w:sz="0" w:space="0" w:color="auto"/>
          </w:divBdr>
        </w:div>
        <w:div w:id="195243994">
          <w:marLeft w:val="640"/>
          <w:marRight w:val="0"/>
          <w:marTop w:val="0"/>
          <w:marBottom w:val="0"/>
          <w:divBdr>
            <w:top w:val="none" w:sz="0" w:space="0" w:color="auto"/>
            <w:left w:val="none" w:sz="0" w:space="0" w:color="auto"/>
            <w:bottom w:val="none" w:sz="0" w:space="0" w:color="auto"/>
            <w:right w:val="none" w:sz="0" w:space="0" w:color="auto"/>
          </w:divBdr>
        </w:div>
        <w:div w:id="219244214">
          <w:marLeft w:val="640"/>
          <w:marRight w:val="0"/>
          <w:marTop w:val="0"/>
          <w:marBottom w:val="0"/>
          <w:divBdr>
            <w:top w:val="none" w:sz="0" w:space="0" w:color="auto"/>
            <w:left w:val="none" w:sz="0" w:space="0" w:color="auto"/>
            <w:bottom w:val="none" w:sz="0" w:space="0" w:color="auto"/>
            <w:right w:val="none" w:sz="0" w:space="0" w:color="auto"/>
          </w:divBdr>
        </w:div>
        <w:div w:id="274413158">
          <w:marLeft w:val="640"/>
          <w:marRight w:val="0"/>
          <w:marTop w:val="0"/>
          <w:marBottom w:val="0"/>
          <w:divBdr>
            <w:top w:val="none" w:sz="0" w:space="0" w:color="auto"/>
            <w:left w:val="none" w:sz="0" w:space="0" w:color="auto"/>
            <w:bottom w:val="none" w:sz="0" w:space="0" w:color="auto"/>
            <w:right w:val="none" w:sz="0" w:space="0" w:color="auto"/>
          </w:divBdr>
        </w:div>
        <w:div w:id="325397330">
          <w:marLeft w:val="640"/>
          <w:marRight w:val="0"/>
          <w:marTop w:val="0"/>
          <w:marBottom w:val="0"/>
          <w:divBdr>
            <w:top w:val="none" w:sz="0" w:space="0" w:color="auto"/>
            <w:left w:val="none" w:sz="0" w:space="0" w:color="auto"/>
            <w:bottom w:val="none" w:sz="0" w:space="0" w:color="auto"/>
            <w:right w:val="none" w:sz="0" w:space="0" w:color="auto"/>
          </w:divBdr>
        </w:div>
        <w:div w:id="332807463">
          <w:marLeft w:val="640"/>
          <w:marRight w:val="0"/>
          <w:marTop w:val="0"/>
          <w:marBottom w:val="0"/>
          <w:divBdr>
            <w:top w:val="none" w:sz="0" w:space="0" w:color="auto"/>
            <w:left w:val="none" w:sz="0" w:space="0" w:color="auto"/>
            <w:bottom w:val="none" w:sz="0" w:space="0" w:color="auto"/>
            <w:right w:val="none" w:sz="0" w:space="0" w:color="auto"/>
          </w:divBdr>
        </w:div>
        <w:div w:id="347877472">
          <w:marLeft w:val="640"/>
          <w:marRight w:val="0"/>
          <w:marTop w:val="0"/>
          <w:marBottom w:val="0"/>
          <w:divBdr>
            <w:top w:val="none" w:sz="0" w:space="0" w:color="auto"/>
            <w:left w:val="none" w:sz="0" w:space="0" w:color="auto"/>
            <w:bottom w:val="none" w:sz="0" w:space="0" w:color="auto"/>
            <w:right w:val="none" w:sz="0" w:space="0" w:color="auto"/>
          </w:divBdr>
        </w:div>
        <w:div w:id="385566957">
          <w:marLeft w:val="640"/>
          <w:marRight w:val="0"/>
          <w:marTop w:val="0"/>
          <w:marBottom w:val="0"/>
          <w:divBdr>
            <w:top w:val="none" w:sz="0" w:space="0" w:color="auto"/>
            <w:left w:val="none" w:sz="0" w:space="0" w:color="auto"/>
            <w:bottom w:val="none" w:sz="0" w:space="0" w:color="auto"/>
            <w:right w:val="none" w:sz="0" w:space="0" w:color="auto"/>
          </w:divBdr>
        </w:div>
        <w:div w:id="503282432">
          <w:marLeft w:val="640"/>
          <w:marRight w:val="0"/>
          <w:marTop w:val="0"/>
          <w:marBottom w:val="0"/>
          <w:divBdr>
            <w:top w:val="none" w:sz="0" w:space="0" w:color="auto"/>
            <w:left w:val="none" w:sz="0" w:space="0" w:color="auto"/>
            <w:bottom w:val="none" w:sz="0" w:space="0" w:color="auto"/>
            <w:right w:val="none" w:sz="0" w:space="0" w:color="auto"/>
          </w:divBdr>
        </w:div>
        <w:div w:id="505826809">
          <w:marLeft w:val="640"/>
          <w:marRight w:val="0"/>
          <w:marTop w:val="0"/>
          <w:marBottom w:val="0"/>
          <w:divBdr>
            <w:top w:val="none" w:sz="0" w:space="0" w:color="auto"/>
            <w:left w:val="none" w:sz="0" w:space="0" w:color="auto"/>
            <w:bottom w:val="none" w:sz="0" w:space="0" w:color="auto"/>
            <w:right w:val="none" w:sz="0" w:space="0" w:color="auto"/>
          </w:divBdr>
        </w:div>
        <w:div w:id="507910873">
          <w:marLeft w:val="640"/>
          <w:marRight w:val="0"/>
          <w:marTop w:val="0"/>
          <w:marBottom w:val="0"/>
          <w:divBdr>
            <w:top w:val="none" w:sz="0" w:space="0" w:color="auto"/>
            <w:left w:val="none" w:sz="0" w:space="0" w:color="auto"/>
            <w:bottom w:val="none" w:sz="0" w:space="0" w:color="auto"/>
            <w:right w:val="none" w:sz="0" w:space="0" w:color="auto"/>
          </w:divBdr>
        </w:div>
        <w:div w:id="540704635">
          <w:marLeft w:val="640"/>
          <w:marRight w:val="0"/>
          <w:marTop w:val="0"/>
          <w:marBottom w:val="0"/>
          <w:divBdr>
            <w:top w:val="none" w:sz="0" w:space="0" w:color="auto"/>
            <w:left w:val="none" w:sz="0" w:space="0" w:color="auto"/>
            <w:bottom w:val="none" w:sz="0" w:space="0" w:color="auto"/>
            <w:right w:val="none" w:sz="0" w:space="0" w:color="auto"/>
          </w:divBdr>
        </w:div>
        <w:div w:id="553128365">
          <w:marLeft w:val="640"/>
          <w:marRight w:val="0"/>
          <w:marTop w:val="0"/>
          <w:marBottom w:val="0"/>
          <w:divBdr>
            <w:top w:val="none" w:sz="0" w:space="0" w:color="auto"/>
            <w:left w:val="none" w:sz="0" w:space="0" w:color="auto"/>
            <w:bottom w:val="none" w:sz="0" w:space="0" w:color="auto"/>
            <w:right w:val="none" w:sz="0" w:space="0" w:color="auto"/>
          </w:divBdr>
        </w:div>
        <w:div w:id="634408097">
          <w:marLeft w:val="640"/>
          <w:marRight w:val="0"/>
          <w:marTop w:val="0"/>
          <w:marBottom w:val="0"/>
          <w:divBdr>
            <w:top w:val="none" w:sz="0" w:space="0" w:color="auto"/>
            <w:left w:val="none" w:sz="0" w:space="0" w:color="auto"/>
            <w:bottom w:val="none" w:sz="0" w:space="0" w:color="auto"/>
            <w:right w:val="none" w:sz="0" w:space="0" w:color="auto"/>
          </w:divBdr>
        </w:div>
        <w:div w:id="646130579">
          <w:marLeft w:val="640"/>
          <w:marRight w:val="0"/>
          <w:marTop w:val="0"/>
          <w:marBottom w:val="0"/>
          <w:divBdr>
            <w:top w:val="none" w:sz="0" w:space="0" w:color="auto"/>
            <w:left w:val="none" w:sz="0" w:space="0" w:color="auto"/>
            <w:bottom w:val="none" w:sz="0" w:space="0" w:color="auto"/>
            <w:right w:val="none" w:sz="0" w:space="0" w:color="auto"/>
          </w:divBdr>
        </w:div>
        <w:div w:id="664863247">
          <w:marLeft w:val="640"/>
          <w:marRight w:val="0"/>
          <w:marTop w:val="0"/>
          <w:marBottom w:val="0"/>
          <w:divBdr>
            <w:top w:val="none" w:sz="0" w:space="0" w:color="auto"/>
            <w:left w:val="none" w:sz="0" w:space="0" w:color="auto"/>
            <w:bottom w:val="none" w:sz="0" w:space="0" w:color="auto"/>
            <w:right w:val="none" w:sz="0" w:space="0" w:color="auto"/>
          </w:divBdr>
        </w:div>
        <w:div w:id="747114169">
          <w:marLeft w:val="640"/>
          <w:marRight w:val="0"/>
          <w:marTop w:val="0"/>
          <w:marBottom w:val="0"/>
          <w:divBdr>
            <w:top w:val="none" w:sz="0" w:space="0" w:color="auto"/>
            <w:left w:val="none" w:sz="0" w:space="0" w:color="auto"/>
            <w:bottom w:val="none" w:sz="0" w:space="0" w:color="auto"/>
            <w:right w:val="none" w:sz="0" w:space="0" w:color="auto"/>
          </w:divBdr>
        </w:div>
        <w:div w:id="803887804">
          <w:marLeft w:val="640"/>
          <w:marRight w:val="0"/>
          <w:marTop w:val="0"/>
          <w:marBottom w:val="0"/>
          <w:divBdr>
            <w:top w:val="none" w:sz="0" w:space="0" w:color="auto"/>
            <w:left w:val="none" w:sz="0" w:space="0" w:color="auto"/>
            <w:bottom w:val="none" w:sz="0" w:space="0" w:color="auto"/>
            <w:right w:val="none" w:sz="0" w:space="0" w:color="auto"/>
          </w:divBdr>
        </w:div>
        <w:div w:id="840438165">
          <w:marLeft w:val="640"/>
          <w:marRight w:val="0"/>
          <w:marTop w:val="0"/>
          <w:marBottom w:val="0"/>
          <w:divBdr>
            <w:top w:val="none" w:sz="0" w:space="0" w:color="auto"/>
            <w:left w:val="none" w:sz="0" w:space="0" w:color="auto"/>
            <w:bottom w:val="none" w:sz="0" w:space="0" w:color="auto"/>
            <w:right w:val="none" w:sz="0" w:space="0" w:color="auto"/>
          </w:divBdr>
        </w:div>
        <w:div w:id="886795689">
          <w:marLeft w:val="640"/>
          <w:marRight w:val="0"/>
          <w:marTop w:val="0"/>
          <w:marBottom w:val="0"/>
          <w:divBdr>
            <w:top w:val="none" w:sz="0" w:space="0" w:color="auto"/>
            <w:left w:val="none" w:sz="0" w:space="0" w:color="auto"/>
            <w:bottom w:val="none" w:sz="0" w:space="0" w:color="auto"/>
            <w:right w:val="none" w:sz="0" w:space="0" w:color="auto"/>
          </w:divBdr>
        </w:div>
        <w:div w:id="984088990">
          <w:marLeft w:val="640"/>
          <w:marRight w:val="0"/>
          <w:marTop w:val="0"/>
          <w:marBottom w:val="0"/>
          <w:divBdr>
            <w:top w:val="none" w:sz="0" w:space="0" w:color="auto"/>
            <w:left w:val="none" w:sz="0" w:space="0" w:color="auto"/>
            <w:bottom w:val="none" w:sz="0" w:space="0" w:color="auto"/>
            <w:right w:val="none" w:sz="0" w:space="0" w:color="auto"/>
          </w:divBdr>
        </w:div>
        <w:div w:id="1169444320">
          <w:marLeft w:val="640"/>
          <w:marRight w:val="0"/>
          <w:marTop w:val="0"/>
          <w:marBottom w:val="0"/>
          <w:divBdr>
            <w:top w:val="none" w:sz="0" w:space="0" w:color="auto"/>
            <w:left w:val="none" w:sz="0" w:space="0" w:color="auto"/>
            <w:bottom w:val="none" w:sz="0" w:space="0" w:color="auto"/>
            <w:right w:val="none" w:sz="0" w:space="0" w:color="auto"/>
          </w:divBdr>
        </w:div>
        <w:div w:id="1174607950">
          <w:marLeft w:val="640"/>
          <w:marRight w:val="0"/>
          <w:marTop w:val="0"/>
          <w:marBottom w:val="0"/>
          <w:divBdr>
            <w:top w:val="none" w:sz="0" w:space="0" w:color="auto"/>
            <w:left w:val="none" w:sz="0" w:space="0" w:color="auto"/>
            <w:bottom w:val="none" w:sz="0" w:space="0" w:color="auto"/>
            <w:right w:val="none" w:sz="0" w:space="0" w:color="auto"/>
          </w:divBdr>
        </w:div>
        <w:div w:id="1193418653">
          <w:marLeft w:val="640"/>
          <w:marRight w:val="0"/>
          <w:marTop w:val="0"/>
          <w:marBottom w:val="0"/>
          <w:divBdr>
            <w:top w:val="none" w:sz="0" w:space="0" w:color="auto"/>
            <w:left w:val="none" w:sz="0" w:space="0" w:color="auto"/>
            <w:bottom w:val="none" w:sz="0" w:space="0" w:color="auto"/>
            <w:right w:val="none" w:sz="0" w:space="0" w:color="auto"/>
          </w:divBdr>
        </w:div>
        <w:div w:id="1211962887">
          <w:marLeft w:val="640"/>
          <w:marRight w:val="0"/>
          <w:marTop w:val="0"/>
          <w:marBottom w:val="0"/>
          <w:divBdr>
            <w:top w:val="none" w:sz="0" w:space="0" w:color="auto"/>
            <w:left w:val="none" w:sz="0" w:space="0" w:color="auto"/>
            <w:bottom w:val="none" w:sz="0" w:space="0" w:color="auto"/>
            <w:right w:val="none" w:sz="0" w:space="0" w:color="auto"/>
          </w:divBdr>
        </w:div>
        <w:div w:id="1215117068">
          <w:marLeft w:val="640"/>
          <w:marRight w:val="0"/>
          <w:marTop w:val="0"/>
          <w:marBottom w:val="0"/>
          <w:divBdr>
            <w:top w:val="none" w:sz="0" w:space="0" w:color="auto"/>
            <w:left w:val="none" w:sz="0" w:space="0" w:color="auto"/>
            <w:bottom w:val="none" w:sz="0" w:space="0" w:color="auto"/>
            <w:right w:val="none" w:sz="0" w:space="0" w:color="auto"/>
          </w:divBdr>
        </w:div>
        <w:div w:id="1223249693">
          <w:marLeft w:val="640"/>
          <w:marRight w:val="0"/>
          <w:marTop w:val="0"/>
          <w:marBottom w:val="0"/>
          <w:divBdr>
            <w:top w:val="none" w:sz="0" w:space="0" w:color="auto"/>
            <w:left w:val="none" w:sz="0" w:space="0" w:color="auto"/>
            <w:bottom w:val="none" w:sz="0" w:space="0" w:color="auto"/>
            <w:right w:val="none" w:sz="0" w:space="0" w:color="auto"/>
          </w:divBdr>
        </w:div>
        <w:div w:id="1264804576">
          <w:marLeft w:val="640"/>
          <w:marRight w:val="0"/>
          <w:marTop w:val="0"/>
          <w:marBottom w:val="0"/>
          <w:divBdr>
            <w:top w:val="none" w:sz="0" w:space="0" w:color="auto"/>
            <w:left w:val="none" w:sz="0" w:space="0" w:color="auto"/>
            <w:bottom w:val="none" w:sz="0" w:space="0" w:color="auto"/>
            <w:right w:val="none" w:sz="0" w:space="0" w:color="auto"/>
          </w:divBdr>
        </w:div>
        <w:div w:id="1267497671">
          <w:marLeft w:val="640"/>
          <w:marRight w:val="0"/>
          <w:marTop w:val="0"/>
          <w:marBottom w:val="0"/>
          <w:divBdr>
            <w:top w:val="none" w:sz="0" w:space="0" w:color="auto"/>
            <w:left w:val="none" w:sz="0" w:space="0" w:color="auto"/>
            <w:bottom w:val="none" w:sz="0" w:space="0" w:color="auto"/>
            <w:right w:val="none" w:sz="0" w:space="0" w:color="auto"/>
          </w:divBdr>
        </w:div>
        <w:div w:id="1303076023">
          <w:marLeft w:val="640"/>
          <w:marRight w:val="0"/>
          <w:marTop w:val="0"/>
          <w:marBottom w:val="0"/>
          <w:divBdr>
            <w:top w:val="none" w:sz="0" w:space="0" w:color="auto"/>
            <w:left w:val="none" w:sz="0" w:space="0" w:color="auto"/>
            <w:bottom w:val="none" w:sz="0" w:space="0" w:color="auto"/>
            <w:right w:val="none" w:sz="0" w:space="0" w:color="auto"/>
          </w:divBdr>
        </w:div>
        <w:div w:id="1586331426">
          <w:marLeft w:val="640"/>
          <w:marRight w:val="0"/>
          <w:marTop w:val="0"/>
          <w:marBottom w:val="0"/>
          <w:divBdr>
            <w:top w:val="none" w:sz="0" w:space="0" w:color="auto"/>
            <w:left w:val="none" w:sz="0" w:space="0" w:color="auto"/>
            <w:bottom w:val="none" w:sz="0" w:space="0" w:color="auto"/>
            <w:right w:val="none" w:sz="0" w:space="0" w:color="auto"/>
          </w:divBdr>
        </w:div>
        <w:div w:id="1611812322">
          <w:marLeft w:val="640"/>
          <w:marRight w:val="0"/>
          <w:marTop w:val="0"/>
          <w:marBottom w:val="0"/>
          <w:divBdr>
            <w:top w:val="none" w:sz="0" w:space="0" w:color="auto"/>
            <w:left w:val="none" w:sz="0" w:space="0" w:color="auto"/>
            <w:bottom w:val="none" w:sz="0" w:space="0" w:color="auto"/>
            <w:right w:val="none" w:sz="0" w:space="0" w:color="auto"/>
          </w:divBdr>
        </w:div>
        <w:div w:id="1625312810">
          <w:marLeft w:val="640"/>
          <w:marRight w:val="0"/>
          <w:marTop w:val="0"/>
          <w:marBottom w:val="0"/>
          <w:divBdr>
            <w:top w:val="none" w:sz="0" w:space="0" w:color="auto"/>
            <w:left w:val="none" w:sz="0" w:space="0" w:color="auto"/>
            <w:bottom w:val="none" w:sz="0" w:space="0" w:color="auto"/>
            <w:right w:val="none" w:sz="0" w:space="0" w:color="auto"/>
          </w:divBdr>
        </w:div>
        <w:div w:id="1633633076">
          <w:marLeft w:val="640"/>
          <w:marRight w:val="0"/>
          <w:marTop w:val="0"/>
          <w:marBottom w:val="0"/>
          <w:divBdr>
            <w:top w:val="none" w:sz="0" w:space="0" w:color="auto"/>
            <w:left w:val="none" w:sz="0" w:space="0" w:color="auto"/>
            <w:bottom w:val="none" w:sz="0" w:space="0" w:color="auto"/>
            <w:right w:val="none" w:sz="0" w:space="0" w:color="auto"/>
          </w:divBdr>
        </w:div>
        <w:div w:id="1693339048">
          <w:marLeft w:val="640"/>
          <w:marRight w:val="0"/>
          <w:marTop w:val="0"/>
          <w:marBottom w:val="0"/>
          <w:divBdr>
            <w:top w:val="none" w:sz="0" w:space="0" w:color="auto"/>
            <w:left w:val="none" w:sz="0" w:space="0" w:color="auto"/>
            <w:bottom w:val="none" w:sz="0" w:space="0" w:color="auto"/>
            <w:right w:val="none" w:sz="0" w:space="0" w:color="auto"/>
          </w:divBdr>
        </w:div>
        <w:div w:id="1709720004">
          <w:marLeft w:val="640"/>
          <w:marRight w:val="0"/>
          <w:marTop w:val="0"/>
          <w:marBottom w:val="0"/>
          <w:divBdr>
            <w:top w:val="none" w:sz="0" w:space="0" w:color="auto"/>
            <w:left w:val="none" w:sz="0" w:space="0" w:color="auto"/>
            <w:bottom w:val="none" w:sz="0" w:space="0" w:color="auto"/>
            <w:right w:val="none" w:sz="0" w:space="0" w:color="auto"/>
          </w:divBdr>
        </w:div>
        <w:div w:id="1715888071">
          <w:marLeft w:val="640"/>
          <w:marRight w:val="0"/>
          <w:marTop w:val="0"/>
          <w:marBottom w:val="0"/>
          <w:divBdr>
            <w:top w:val="none" w:sz="0" w:space="0" w:color="auto"/>
            <w:left w:val="none" w:sz="0" w:space="0" w:color="auto"/>
            <w:bottom w:val="none" w:sz="0" w:space="0" w:color="auto"/>
            <w:right w:val="none" w:sz="0" w:space="0" w:color="auto"/>
          </w:divBdr>
        </w:div>
        <w:div w:id="1726297350">
          <w:marLeft w:val="640"/>
          <w:marRight w:val="0"/>
          <w:marTop w:val="0"/>
          <w:marBottom w:val="0"/>
          <w:divBdr>
            <w:top w:val="none" w:sz="0" w:space="0" w:color="auto"/>
            <w:left w:val="none" w:sz="0" w:space="0" w:color="auto"/>
            <w:bottom w:val="none" w:sz="0" w:space="0" w:color="auto"/>
            <w:right w:val="none" w:sz="0" w:space="0" w:color="auto"/>
          </w:divBdr>
        </w:div>
        <w:div w:id="1801263399">
          <w:marLeft w:val="640"/>
          <w:marRight w:val="0"/>
          <w:marTop w:val="0"/>
          <w:marBottom w:val="0"/>
          <w:divBdr>
            <w:top w:val="none" w:sz="0" w:space="0" w:color="auto"/>
            <w:left w:val="none" w:sz="0" w:space="0" w:color="auto"/>
            <w:bottom w:val="none" w:sz="0" w:space="0" w:color="auto"/>
            <w:right w:val="none" w:sz="0" w:space="0" w:color="auto"/>
          </w:divBdr>
        </w:div>
        <w:div w:id="1806313834">
          <w:marLeft w:val="640"/>
          <w:marRight w:val="0"/>
          <w:marTop w:val="0"/>
          <w:marBottom w:val="0"/>
          <w:divBdr>
            <w:top w:val="none" w:sz="0" w:space="0" w:color="auto"/>
            <w:left w:val="none" w:sz="0" w:space="0" w:color="auto"/>
            <w:bottom w:val="none" w:sz="0" w:space="0" w:color="auto"/>
            <w:right w:val="none" w:sz="0" w:space="0" w:color="auto"/>
          </w:divBdr>
        </w:div>
        <w:div w:id="1825314175">
          <w:marLeft w:val="640"/>
          <w:marRight w:val="0"/>
          <w:marTop w:val="0"/>
          <w:marBottom w:val="0"/>
          <w:divBdr>
            <w:top w:val="none" w:sz="0" w:space="0" w:color="auto"/>
            <w:left w:val="none" w:sz="0" w:space="0" w:color="auto"/>
            <w:bottom w:val="none" w:sz="0" w:space="0" w:color="auto"/>
            <w:right w:val="none" w:sz="0" w:space="0" w:color="auto"/>
          </w:divBdr>
        </w:div>
        <w:div w:id="1843425545">
          <w:marLeft w:val="640"/>
          <w:marRight w:val="0"/>
          <w:marTop w:val="0"/>
          <w:marBottom w:val="0"/>
          <w:divBdr>
            <w:top w:val="none" w:sz="0" w:space="0" w:color="auto"/>
            <w:left w:val="none" w:sz="0" w:space="0" w:color="auto"/>
            <w:bottom w:val="none" w:sz="0" w:space="0" w:color="auto"/>
            <w:right w:val="none" w:sz="0" w:space="0" w:color="auto"/>
          </w:divBdr>
        </w:div>
        <w:div w:id="1848708798">
          <w:marLeft w:val="640"/>
          <w:marRight w:val="0"/>
          <w:marTop w:val="0"/>
          <w:marBottom w:val="0"/>
          <w:divBdr>
            <w:top w:val="none" w:sz="0" w:space="0" w:color="auto"/>
            <w:left w:val="none" w:sz="0" w:space="0" w:color="auto"/>
            <w:bottom w:val="none" w:sz="0" w:space="0" w:color="auto"/>
            <w:right w:val="none" w:sz="0" w:space="0" w:color="auto"/>
          </w:divBdr>
        </w:div>
        <w:div w:id="1852067696">
          <w:marLeft w:val="640"/>
          <w:marRight w:val="0"/>
          <w:marTop w:val="0"/>
          <w:marBottom w:val="0"/>
          <w:divBdr>
            <w:top w:val="none" w:sz="0" w:space="0" w:color="auto"/>
            <w:left w:val="none" w:sz="0" w:space="0" w:color="auto"/>
            <w:bottom w:val="none" w:sz="0" w:space="0" w:color="auto"/>
            <w:right w:val="none" w:sz="0" w:space="0" w:color="auto"/>
          </w:divBdr>
        </w:div>
        <w:div w:id="1853372298">
          <w:marLeft w:val="640"/>
          <w:marRight w:val="0"/>
          <w:marTop w:val="0"/>
          <w:marBottom w:val="0"/>
          <w:divBdr>
            <w:top w:val="none" w:sz="0" w:space="0" w:color="auto"/>
            <w:left w:val="none" w:sz="0" w:space="0" w:color="auto"/>
            <w:bottom w:val="none" w:sz="0" w:space="0" w:color="auto"/>
            <w:right w:val="none" w:sz="0" w:space="0" w:color="auto"/>
          </w:divBdr>
        </w:div>
        <w:div w:id="1864056929">
          <w:marLeft w:val="640"/>
          <w:marRight w:val="0"/>
          <w:marTop w:val="0"/>
          <w:marBottom w:val="0"/>
          <w:divBdr>
            <w:top w:val="none" w:sz="0" w:space="0" w:color="auto"/>
            <w:left w:val="none" w:sz="0" w:space="0" w:color="auto"/>
            <w:bottom w:val="none" w:sz="0" w:space="0" w:color="auto"/>
            <w:right w:val="none" w:sz="0" w:space="0" w:color="auto"/>
          </w:divBdr>
        </w:div>
        <w:div w:id="1865096394">
          <w:marLeft w:val="640"/>
          <w:marRight w:val="0"/>
          <w:marTop w:val="0"/>
          <w:marBottom w:val="0"/>
          <w:divBdr>
            <w:top w:val="none" w:sz="0" w:space="0" w:color="auto"/>
            <w:left w:val="none" w:sz="0" w:space="0" w:color="auto"/>
            <w:bottom w:val="none" w:sz="0" w:space="0" w:color="auto"/>
            <w:right w:val="none" w:sz="0" w:space="0" w:color="auto"/>
          </w:divBdr>
        </w:div>
        <w:div w:id="1951624948">
          <w:marLeft w:val="640"/>
          <w:marRight w:val="0"/>
          <w:marTop w:val="0"/>
          <w:marBottom w:val="0"/>
          <w:divBdr>
            <w:top w:val="none" w:sz="0" w:space="0" w:color="auto"/>
            <w:left w:val="none" w:sz="0" w:space="0" w:color="auto"/>
            <w:bottom w:val="none" w:sz="0" w:space="0" w:color="auto"/>
            <w:right w:val="none" w:sz="0" w:space="0" w:color="auto"/>
          </w:divBdr>
        </w:div>
        <w:div w:id="2122721336">
          <w:marLeft w:val="640"/>
          <w:marRight w:val="0"/>
          <w:marTop w:val="0"/>
          <w:marBottom w:val="0"/>
          <w:divBdr>
            <w:top w:val="none" w:sz="0" w:space="0" w:color="auto"/>
            <w:left w:val="none" w:sz="0" w:space="0" w:color="auto"/>
            <w:bottom w:val="none" w:sz="0" w:space="0" w:color="auto"/>
            <w:right w:val="none" w:sz="0" w:space="0" w:color="auto"/>
          </w:divBdr>
        </w:div>
      </w:divsChild>
    </w:div>
    <w:div w:id="1492789309">
      <w:bodyDiv w:val="1"/>
      <w:marLeft w:val="0"/>
      <w:marRight w:val="0"/>
      <w:marTop w:val="0"/>
      <w:marBottom w:val="0"/>
      <w:divBdr>
        <w:top w:val="none" w:sz="0" w:space="0" w:color="auto"/>
        <w:left w:val="none" w:sz="0" w:space="0" w:color="auto"/>
        <w:bottom w:val="none" w:sz="0" w:space="0" w:color="auto"/>
        <w:right w:val="none" w:sz="0" w:space="0" w:color="auto"/>
      </w:divBdr>
      <w:divsChild>
        <w:div w:id="2629530">
          <w:marLeft w:val="640"/>
          <w:marRight w:val="0"/>
          <w:marTop w:val="0"/>
          <w:marBottom w:val="0"/>
          <w:divBdr>
            <w:top w:val="none" w:sz="0" w:space="0" w:color="auto"/>
            <w:left w:val="none" w:sz="0" w:space="0" w:color="auto"/>
            <w:bottom w:val="none" w:sz="0" w:space="0" w:color="auto"/>
            <w:right w:val="none" w:sz="0" w:space="0" w:color="auto"/>
          </w:divBdr>
        </w:div>
        <w:div w:id="60687669">
          <w:marLeft w:val="640"/>
          <w:marRight w:val="0"/>
          <w:marTop w:val="0"/>
          <w:marBottom w:val="0"/>
          <w:divBdr>
            <w:top w:val="none" w:sz="0" w:space="0" w:color="auto"/>
            <w:left w:val="none" w:sz="0" w:space="0" w:color="auto"/>
            <w:bottom w:val="none" w:sz="0" w:space="0" w:color="auto"/>
            <w:right w:val="none" w:sz="0" w:space="0" w:color="auto"/>
          </w:divBdr>
        </w:div>
        <w:div w:id="65417361">
          <w:marLeft w:val="640"/>
          <w:marRight w:val="0"/>
          <w:marTop w:val="0"/>
          <w:marBottom w:val="0"/>
          <w:divBdr>
            <w:top w:val="none" w:sz="0" w:space="0" w:color="auto"/>
            <w:left w:val="none" w:sz="0" w:space="0" w:color="auto"/>
            <w:bottom w:val="none" w:sz="0" w:space="0" w:color="auto"/>
            <w:right w:val="none" w:sz="0" w:space="0" w:color="auto"/>
          </w:divBdr>
        </w:div>
        <w:div w:id="83649032">
          <w:marLeft w:val="640"/>
          <w:marRight w:val="0"/>
          <w:marTop w:val="0"/>
          <w:marBottom w:val="0"/>
          <w:divBdr>
            <w:top w:val="none" w:sz="0" w:space="0" w:color="auto"/>
            <w:left w:val="none" w:sz="0" w:space="0" w:color="auto"/>
            <w:bottom w:val="none" w:sz="0" w:space="0" w:color="auto"/>
            <w:right w:val="none" w:sz="0" w:space="0" w:color="auto"/>
          </w:divBdr>
        </w:div>
        <w:div w:id="107508346">
          <w:marLeft w:val="640"/>
          <w:marRight w:val="0"/>
          <w:marTop w:val="0"/>
          <w:marBottom w:val="0"/>
          <w:divBdr>
            <w:top w:val="none" w:sz="0" w:space="0" w:color="auto"/>
            <w:left w:val="none" w:sz="0" w:space="0" w:color="auto"/>
            <w:bottom w:val="none" w:sz="0" w:space="0" w:color="auto"/>
            <w:right w:val="none" w:sz="0" w:space="0" w:color="auto"/>
          </w:divBdr>
        </w:div>
        <w:div w:id="147404089">
          <w:marLeft w:val="640"/>
          <w:marRight w:val="0"/>
          <w:marTop w:val="0"/>
          <w:marBottom w:val="0"/>
          <w:divBdr>
            <w:top w:val="none" w:sz="0" w:space="0" w:color="auto"/>
            <w:left w:val="none" w:sz="0" w:space="0" w:color="auto"/>
            <w:bottom w:val="none" w:sz="0" w:space="0" w:color="auto"/>
            <w:right w:val="none" w:sz="0" w:space="0" w:color="auto"/>
          </w:divBdr>
        </w:div>
        <w:div w:id="222327170">
          <w:marLeft w:val="640"/>
          <w:marRight w:val="0"/>
          <w:marTop w:val="0"/>
          <w:marBottom w:val="0"/>
          <w:divBdr>
            <w:top w:val="none" w:sz="0" w:space="0" w:color="auto"/>
            <w:left w:val="none" w:sz="0" w:space="0" w:color="auto"/>
            <w:bottom w:val="none" w:sz="0" w:space="0" w:color="auto"/>
            <w:right w:val="none" w:sz="0" w:space="0" w:color="auto"/>
          </w:divBdr>
        </w:div>
        <w:div w:id="264535409">
          <w:marLeft w:val="640"/>
          <w:marRight w:val="0"/>
          <w:marTop w:val="0"/>
          <w:marBottom w:val="0"/>
          <w:divBdr>
            <w:top w:val="none" w:sz="0" w:space="0" w:color="auto"/>
            <w:left w:val="none" w:sz="0" w:space="0" w:color="auto"/>
            <w:bottom w:val="none" w:sz="0" w:space="0" w:color="auto"/>
            <w:right w:val="none" w:sz="0" w:space="0" w:color="auto"/>
          </w:divBdr>
        </w:div>
        <w:div w:id="338773172">
          <w:marLeft w:val="640"/>
          <w:marRight w:val="0"/>
          <w:marTop w:val="0"/>
          <w:marBottom w:val="0"/>
          <w:divBdr>
            <w:top w:val="none" w:sz="0" w:space="0" w:color="auto"/>
            <w:left w:val="none" w:sz="0" w:space="0" w:color="auto"/>
            <w:bottom w:val="none" w:sz="0" w:space="0" w:color="auto"/>
            <w:right w:val="none" w:sz="0" w:space="0" w:color="auto"/>
          </w:divBdr>
        </w:div>
        <w:div w:id="386808921">
          <w:marLeft w:val="640"/>
          <w:marRight w:val="0"/>
          <w:marTop w:val="0"/>
          <w:marBottom w:val="0"/>
          <w:divBdr>
            <w:top w:val="none" w:sz="0" w:space="0" w:color="auto"/>
            <w:left w:val="none" w:sz="0" w:space="0" w:color="auto"/>
            <w:bottom w:val="none" w:sz="0" w:space="0" w:color="auto"/>
            <w:right w:val="none" w:sz="0" w:space="0" w:color="auto"/>
          </w:divBdr>
        </w:div>
        <w:div w:id="407121712">
          <w:marLeft w:val="640"/>
          <w:marRight w:val="0"/>
          <w:marTop w:val="0"/>
          <w:marBottom w:val="0"/>
          <w:divBdr>
            <w:top w:val="none" w:sz="0" w:space="0" w:color="auto"/>
            <w:left w:val="none" w:sz="0" w:space="0" w:color="auto"/>
            <w:bottom w:val="none" w:sz="0" w:space="0" w:color="auto"/>
            <w:right w:val="none" w:sz="0" w:space="0" w:color="auto"/>
          </w:divBdr>
        </w:div>
        <w:div w:id="490945910">
          <w:marLeft w:val="640"/>
          <w:marRight w:val="0"/>
          <w:marTop w:val="0"/>
          <w:marBottom w:val="0"/>
          <w:divBdr>
            <w:top w:val="none" w:sz="0" w:space="0" w:color="auto"/>
            <w:left w:val="none" w:sz="0" w:space="0" w:color="auto"/>
            <w:bottom w:val="none" w:sz="0" w:space="0" w:color="auto"/>
            <w:right w:val="none" w:sz="0" w:space="0" w:color="auto"/>
          </w:divBdr>
        </w:div>
        <w:div w:id="549851734">
          <w:marLeft w:val="640"/>
          <w:marRight w:val="0"/>
          <w:marTop w:val="0"/>
          <w:marBottom w:val="0"/>
          <w:divBdr>
            <w:top w:val="none" w:sz="0" w:space="0" w:color="auto"/>
            <w:left w:val="none" w:sz="0" w:space="0" w:color="auto"/>
            <w:bottom w:val="none" w:sz="0" w:space="0" w:color="auto"/>
            <w:right w:val="none" w:sz="0" w:space="0" w:color="auto"/>
          </w:divBdr>
        </w:div>
        <w:div w:id="583875181">
          <w:marLeft w:val="640"/>
          <w:marRight w:val="0"/>
          <w:marTop w:val="0"/>
          <w:marBottom w:val="0"/>
          <w:divBdr>
            <w:top w:val="none" w:sz="0" w:space="0" w:color="auto"/>
            <w:left w:val="none" w:sz="0" w:space="0" w:color="auto"/>
            <w:bottom w:val="none" w:sz="0" w:space="0" w:color="auto"/>
            <w:right w:val="none" w:sz="0" w:space="0" w:color="auto"/>
          </w:divBdr>
        </w:div>
        <w:div w:id="605620728">
          <w:marLeft w:val="640"/>
          <w:marRight w:val="0"/>
          <w:marTop w:val="0"/>
          <w:marBottom w:val="0"/>
          <w:divBdr>
            <w:top w:val="none" w:sz="0" w:space="0" w:color="auto"/>
            <w:left w:val="none" w:sz="0" w:space="0" w:color="auto"/>
            <w:bottom w:val="none" w:sz="0" w:space="0" w:color="auto"/>
            <w:right w:val="none" w:sz="0" w:space="0" w:color="auto"/>
          </w:divBdr>
        </w:div>
        <w:div w:id="633410028">
          <w:marLeft w:val="640"/>
          <w:marRight w:val="0"/>
          <w:marTop w:val="0"/>
          <w:marBottom w:val="0"/>
          <w:divBdr>
            <w:top w:val="none" w:sz="0" w:space="0" w:color="auto"/>
            <w:left w:val="none" w:sz="0" w:space="0" w:color="auto"/>
            <w:bottom w:val="none" w:sz="0" w:space="0" w:color="auto"/>
            <w:right w:val="none" w:sz="0" w:space="0" w:color="auto"/>
          </w:divBdr>
        </w:div>
        <w:div w:id="708185352">
          <w:marLeft w:val="640"/>
          <w:marRight w:val="0"/>
          <w:marTop w:val="0"/>
          <w:marBottom w:val="0"/>
          <w:divBdr>
            <w:top w:val="none" w:sz="0" w:space="0" w:color="auto"/>
            <w:left w:val="none" w:sz="0" w:space="0" w:color="auto"/>
            <w:bottom w:val="none" w:sz="0" w:space="0" w:color="auto"/>
            <w:right w:val="none" w:sz="0" w:space="0" w:color="auto"/>
          </w:divBdr>
        </w:div>
        <w:div w:id="777141598">
          <w:marLeft w:val="640"/>
          <w:marRight w:val="0"/>
          <w:marTop w:val="0"/>
          <w:marBottom w:val="0"/>
          <w:divBdr>
            <w:top w:val="none" w:sz="0" w:space="0" w:color="auto"/>
            <w:left w:val="none" w:sz="0" w:space="0" w:color="auto"/>
            <w:bottom w:val="none" w:sz="0" w:space="0" w:color="auto"/>
            <w:right w:val="none" w:sz="0" w:space="0" w:color="auto"/>
          </w:divBdr>
        </w:div>
        <w:div w:id="804666074">
          <w:marLeft w:val="640"/>
          <w:marRight w:val="0"/>
          <w:marTop w:val="0"/>
          <w:marBottom w:val="0"/>
          <w:divBdr>
            <w:top w:val="none" w:sz="0" w:space="0" w:color="auto"/>
            <w:left w:val="none" w:sz="0" w:space="0" w:color="auto"/>
            <w:bottom w:val="none" w:sz="0" w:space="0" w:color="auto"/>
            <w:right w:val="none" w:sz="0" w:space="0" w:color="auto"/>
          </w:divBdr>
        </w:div>
        <w:div w:id="819493659">
          <w:marLeft w:val="640"/>
          <w:marRight w:val="0"/>
          <w:marTop w:val="0"/>
          <w:marBottom w:val="0"/>
          <w:divBdr>
            <w:top w:val="none" w:sz="0" w:space="0" w:color="auto"/>
            <w:left w:val="none" w:sz="0" w:space="0" w:color="auto"/>
            <w:bottom w:val="none" w:sz="0" w:space="0" w:color="auto"/>
            <w:right w:val="none" w:sz="0" w:space="0" w:color="auto"/>
          </w:divBdr>
        </w:div>
        <w:div w:id="846603948">
          <w:marLeft w:val="640"/>
          <w:marRight w:val="0"/>
          <w:marTop w:val="0"/>
          <w:marBottom w:val="0"/>
          <w:divBdr>
            <w:top w:val="none" w:sz="0" w:space="0" w:color="auto"/>
            <w:left w:val="none" w:sz="0" w:space="0" w:color="auto"/>
            <w:bottom w:val="none" w:sz="0" w:space="0" w:color="auto"/>
            <w:right w:val="none" w:sz="0" w:space="0" w:color="auto"/>
          </w:divBdr>
        </w:div>
        <w:div w:id="908616187">
          <w:marLeft w:val="640"/>
          <w:marRight w:val="0"/>
          <w:marTop w:val="0"/>
          <w:marBottom w:val="0"/>
          <w:divBdr>
            <w:top w:val="none" w:sz="0" w:space="0" w:color="auto"/>
            <w:left w:val="none" w:sz="0" w:space="0" w:color="auto"/>
            <w:bottom w:val="none" w:sz="0" w:space="0" w:color="auto"/>
            <w:right w:val="none" w:sz="0" w:space="0" w:color="auto"/>
          </w:divBdr>
        </w:div>
        <w:div w:id="912159894">
          <w:marLeft w:val="640"/>
          <w:marRight w:val="0"/>
          <w:marTop w:val="0"/>
          <w:marBottom w:val="0"/>
          <w:divBdr>
            <w:top w:val="none" w:sz="0" w:space="0" w:color="auto"/>
            <w:left w:val="none" w:sz="0" w:space="0" w:color="auto"/>
            <w:bottom w:val="none" w:sz="0" w:space="0" w:color="auto"/>
            <w:right w:val="none" w:sz="0" w:space="0" w:color="auto"/>
          </w:divBdr>
        </w:div>
        <w:div w:id="930620177">
          <w:marLeft w:val="640"/>
          <w:marRight w:val="0"/>
          <w:marTop w:val="0"/>
          <w:marBottom w:val="0"/>
          <w:divBdr>
            <w:top w:val="none" w:sz="0" w:space="0" w:color="auto"/>
            <w:left w:val="none" w:sz="0" w:space="0" w:color="auto"/>
            <w:bottom w:val="none" w:sz="0" w:space="0" w:color="auto"/>
            <w:right w:val="none" w:sz="0" w:space="0" w:color="auto"/>
          </w:divBdr>
        </w:div>
        <w:div w:id="985822075">
          <w:marLeft w:val="640"/>
          <w:marRight w:val="0"/>
          <w:marTop w:val="0"/>
          <w:marBottom w:val="0"/>
          <w:divBdr>
            <w:top w:val="none" w:sz="0" w:space="0" w:color="auto"/>
            <w:left w:val="none" w:sz="0" w:space="0" w:color="auto"/>
            <w:bottom w:val="none" w:sz="0" w:space="0" w:color="auto"/>
            <w:right w:val="none" w:sz="0" w:space="0" w:color="auto"/>
          </w:divBdr>
        </w:div>
        <w:div w:id="1016731477">
          <w:marLeft w:val="640"/>
          <w:marRight w:val="0"/>
          <w:marTop w:val="0"/>
          <w:marBottom w:val="0"/>
          <w:divBdr>
            <w:top w:val="none" w:sz="0" w:space="0" w:color="auto"/>
            <w:left w:val="none" w:sz="0" w:space="0" w:color="auto"/>
            <w:bottom w:val="none" w:sz="0" w:space="0" w:color="auto"/>
            <w:right w:val="none" w:sz="0" w:space="0" w:color="auto"/>
          </w:divBdr>
        </w:div>
        <w:div w:id="1040084638">
          <w:marLeft w:val="640"/>
          <w:marRight w:val="0"/>
          <w:marTop w:val="0"/>
          <w:marBottom w:val="0"/>
          <w:divBdr>
            <w:top w:val="none" w:sz="0" w:space="0" w:color="auto"/>
            <w:left w:val="none" w:sz="0" w:space="0" w:color="auto"/>
            <w:bottom w:val="none" w:sz="0" w:space="0" w:color="auto"/>
            <w:right w:val="none" w:sz="0" w:space="0" w:color="auto"/>
          </w:divBdr>
        </w:div>
        <w:div w:id="1092358542">
          <w:marLeft w:val="640"/>
          <w:marRight w:val="0"/>
          <w:marTop w:val="0"/>
          <w:marBottom w:val="0"/>
          <w:divBdr>
            <w:top w:val="none" w:sz="0" w:space="0" w:color="auto"/>
            <w:left w:val="none" w:sz="0" w:space="0" w:color="auto"/>
            <w:bottom w:val="none" w:sz="0" w:space="0" w:color="auto"/>
            <w:right w:val="none" w:sz="0" w:space="0" w:color="auto"/>
          </w:divBdr>
        </w:div>
        <w:div w:id="1122576668">
          <w:marLeft w:val="640"/>
          <w:marRight w:val="0"/>
          <w:marTop w:val="0"/>
          <w:marBottom w:val="0"/>
          <w:divBdr>
            <w:top w:val="none" w:sz="0" w:space="0" w:color="auto"/>
            <w:left w:val="none" w:sz="0" w:space="0" w:color="auto"/>
            <w:bottom w:val="none" w:sz="0" w:space="0" w:color="auto"/>
            <w:right w:val="none" w:sz="0" w:space="0" w:color="auto"/>
          </w:divBdr>
        </w:div>
        <w:div w:id="1139612959">
          <w:marLeft w:val="640"/>
          <w:marRight w:val="0"/>
          <w:marTop w:val="0"/>
          <w:marBottom w:val="0"/>
          <w:divBdr>
            <w:top w:val="none" w:sz="0" w:space="0" w:color="auto"/>
            <w:left w:val="none" w:sz="0" w:space="0" w:color="auto"/>
            <w:bottom w:val="none" w:sz="0" w:space="0" w:color="auto"/>
            <w:right w:val="none" w:sz="0" w:space="0" w:color="auto"/>
          </w:divBdr>
        </w:div>
        <w:div w:id="1162696393">
          <w:marLeft w:val="640"/>
          <w:marRight w:val="0"/>
          <w:marTop w:val="0"/>
          <w:marBottom w:val="0"/>
          <w:divBdr>
            <w:top w:val="none" w:sz="0" w:space="0" w:color="auto"/>
            <w:left w:val="none" w:sz="0" w:space="0" w:color="auto"/>
            <w:bottom w:val="none" w:sz="0" w:space="0" w:color="auto"/>
            <w:right w:val="none" w:sz="0" w:space="0" w:color="auto"/>
          </w:divBdr>
        </w:div>
        <w:div w:id="1282373685">
          <w:marLeft w:val="640"/>
          <w:marRight w:val="0"/>
          <w:marTop w:val="0"/>
          <w:marBottom w:val="0"/>
          <w:divBdr>
            <w:top w:val="none" w:sz="0" w:space="0" w:color="auto"/>
            <w:left w:val="none" w:sz="0" w:space="0" w:color="auto"/>
            <w:bottom w:val="none" w:sz="0" w:space="0" w:color="auto"/>
            <w:right w:val="none" w:sz="0" w:space="0" w:color="auto"/>
          </w:divBdr>
        </w:div>
        <w:div w:id="1300378564">
          <w:marLeft w:val="640"/>
          <w:marRight w:val="0"/>
          <w:marTop w:val="0"/>
          <w:marBottom w:val="0"/>
          <w:divBdr>
            <w:top w:val="none" w:sz="0" w:space="0" w:color="auto"/>
            <w:left w:val="none" w:sz="0" w:space="0" w:color="auto"/>
            <w:bottom w:val="none" w:sz="0" w:space="0" w:color="auto"/>
            <w:right w:val="none" w:sz="0" w:space="0" w:color="auto"/>
          </w:divBdr>
        </w:div>
        <w:div w:id="1338919933">
          <w:marLeft w:val="640"/>
          <w:marRight w:val="0"/>
          <w:marTop w:val="0"/>
          <w:marBottom w:val="0"/>
          <w:divBdr>
            <w:top w:val="none" w:sz="0" w:space="0" w:color="auto"/>
            <w:left w:val="none" w:sz="0" w:space="0" w:color="auto"/>
            <w:bottom w:val="none" w:sz="0" w:space="0" w:color="auto"/>
            <w:right w:val="none" w:sz="0" w:space="0" w:color="auto"/>
          </w:divBdr>
        </w:div>
        <w:div w:id="1359744947">
          <w:marLeft w:val="640"/>
          <w:marRight w:val="0"/>
          <w:marTop w:val="0"/>
          <w:marBottom w:val="0"/>
          <w:divBdr>
            <w:top w:val="none" w:sz="0" w:space="0" w:color="auto"/>
            <w:left w:val="none" w:sz="0" w:space="0" w:color="auto"/>
            <w:bottom w:val="none" w:sz="0" w:space="0" w:color="auto"/>
            <w:right w:val="none" w:sz="0" w:space="0" w:color="auto"/>
          </w:divBdr>
        </w:div>
        <w:div w:id="1378118434">
          <w:marLeft w:val="640"/>
          <w:marRight w:val="0"/>
          <w:marTop w:val="0"/>
          <w:marBottom w:val="0"/>
          <w:divBdr>
            <w:top w:val="none" w:sz="0" w:space="0" w:color="auto"/>
            <w:left w:val="none" w:sz="0" w:space="0" w:color="auto"/>
            <w:bottom w:val="none" w:sz="0" w:space="0" w:color="auto"/>
            <w:right w:val="none" w:sz="0" w:space="0" w:color="auto"/>
          </w:divBdr>
        </w:div>
        <w:div w:id="1380126960">
          <w:marLeft w:val="640"/>
          <w:marRight w:val="0"/>
          <w:marTop w:val="0"/>
          <w:marBottom w:val="0"/>
          <w:divBdr>
            <w:top w:val="none" w:sz="0" w:space="0" w:color="auto"/>
            <w:left w:val="none" w:sz="0" w:space="0" w:color="auto"/>
            <w:bottom w:val="none" w:sz="0" w:space="0" w:color="auto"/>
            <w:right w:val="none" w:sz="0" w:space="0" w:color="auto"/>
          </w:divBdr>
        </w:div>
        <w:div w:id="1435635923">
          <w:marLeft w:val="640"/>
          <w:marRight w:val="0"/>
          <w:marTop w:val="0"/>
          <w:marBottom w:val="0"/>
          <w:divBdr>
            <w:top w:val="none" w:sz="0" w:space="0" w:color="auto"/>
            <w:left w:val="none" w:sz="0" w:space="0" w:color="auto"/>
            <w:bottom w:val="none" w:sz="0" w:space="0" w:color="auto"/>
            <w:right w:val="none" w:sz="0" w:space="0" w:color="auto"/>
          </w:divBdr>
        </w:div>
        <w:div w:id="1468818115">
          <w:marLeft w:val="640"/>
          <w:marRight w:val="0"/>
          <w:marTop w:val="0"/>
          <w:marBottom w:val="0"/>
          <w:divBdr>
            <w:top w:val="none" w:sz="0" w:space="0" w:color="auto"/>
            <w:left w:val="none" w:sz="0" w:space="0" w:color="auto"/>
            <w:bottom w:val="none" w:sz="0" w:space="0" w:color="auto"/>
            <w:right w:val="none" w:sz="0" w:space="0" w:color="auto"/>
          </w:divBdr>
        </w:div>
        <w:div w:id="1493451556">
          <w:marLeft w:val="640"/>
          <w:marRight w:val="0"/>
          <w:marTop w:val="0"/>
          <w:marBottom w:val="0"/>
          <w:divBdr>
            <w:top w:val="none" w:sz="0" w:space="0" w:color="auto"/>
            <w:left w:val="none" w:sz="0" w:space="0" w:color="auto"/>
            <w:bottom w:val="none" w:sz="0" w:space="0" w:color="auto"/>
            <w:right w:val="none" w:sz="0" w:space="0" w:color="auto"/>
          </w:divBdr>
        </w:div>
        <w:div w:id="1497377212">
          <w:marLeft w:val="640"/>
          <w:marRight w:val="0"/>
          <w:marTop w:val="0"/>
          <w:marBottom w:val="0"/>
          <w:divBdr>
            <w:top w:val="none" w:sz="0" w:space="0" w:color="auto"/>
            <w:left w:val="none" w:sz="0" w:space="0" w:color="auto"/>
            <w:bottom w:val="none" w:sz="0" w:space="0" w:color="auto"/>
            <w:right w:val="none" w:sz="0" w:space="0" w:color="auto"/>
          </w:divBdr>
        </w:div>
        <w:div w:id="1568373233">
          <w:marLeft w:val="640"/>
          <w:marRight w:val="0"/>
          <w:marTop w:val="0"/>
          <w:marBottom w:val="0"/>
          <w:divBdr>
            <w:top w:val="none" w:sz="0" w:space="0" w:color="auto"/>
            <w:left w:val="none" w:sz="0" w:space="0" w:color="auto"/>
            <w:bottom w:val="none" w:sz="0" w:space="0" w:color="auto"/>
            <w:right w:val="none" w:sz="0" w:space="0" w:color="auto"/>
          </w:divBdr>
        </w:div>
        <w:div w:id="1586451745">
          <w:marLeft w:val="640"/>
          <w:marRight w:val="0"/>
          <w:marTop w:val="0"/>
          <w:marBottom w:val="0"/>
          <w:divBdr>
            <w:top w:val="none" w:sz="0" w:space="0" w:color="auto"/>
            <w:left w:val="none" w:sz="0" w:space="0" w:color="auto"/>
            <w:bottom w:val="none" w:sz="0" w:space="0" w:color="auto"/>
            <w:right w:val="none" w:sz="0" w:space="0" w:color="auto"/>
          </w:divBdr>
        </w:div>
        <w:div w:id="1639073290">
          <w:marLeft w:val="640"/>
          <w:marRight w:val="0"/>
          <w:marTop w:val="0"/>
          <w:marBottom w:val="0"/>
          <w:divBdr>
            <w:top w:val="none" w:sz="0" w:space="0" w:color="auto"/>
            <w:left w:val="none" w:sz="0" w:space="0" w:color="auto"/>
            <w:bottom w:val="none" w:sz="0" w:space="0" w:color="auto"/>
            <w:right w:val="none" w:sz="0" w:space="0" w:color="auto"/>
          </w:divBdr>
        </w:div>
        <w:div w:id="1651669666">
          <w:marLeft w:val="640"/>
          <w:marRight w:val="0"/>
          <w:marTop w:val="0"/>
          <w:marBottom w:val="0"/>
          <w:divBdr>
            <w:top w:val="none" w:sz="0" w:space="0" w:color="auto"/>
            <w:left w:val="none" w:sz="0" w:space="0" w:color="auto"/>
            <w:bottom w:val="none" w:sz="0" w:space="0" w:color="auto"/>
            <w:right w:val="none" w:sz="0" w:space="0" w:color="auto"/>
          </w:divBdr>
        </w:div>
        <w:div w:id="1742634684">
          <w:marLeft w:val="640"/>
          <w:marRight w:val="0"/>
          <w:marTop w:val="0"/>
          <w:marBottom w:val="0"/>
          <w:divBdr>
            <w:top w:val="none" w:sz="0" w:space="0" w:color="auto"/>
            <w:left w:val="none" w:sz="0" w:space="0" w:color="auto"/>
            <w:bottom w:val="none" w:sz="0" w:space="0" w:color="auto"/>
            <w:right w:val="none" w:sz="0" w:space="0" w:color="auto"/>
          </w:divBdr>
        </w:div>
        <w:div w:id="1817185390">
          <w:marLeft w:val="640"/>
          <w:marRight w:val="0"/>
          <w:marTop w:val="0"/>
          <w:marBottom w:val="0"/>
          <w:divBdr>
            <w:top w:val="none" w:sz="0" w:space="0" w:color="auto"/>
            <w:left w:val="none" w:sz="0" w:space="0" w:color="auto"/>
            <w:bottom w:val="none" w:sz="0" w:space="0" w:color="auto"/>
            <w:right w:val="none" w:sz="0" w:space="0" w:color="auto"/>
          </w:divBdr>
        </w:div>
        <w:div w:id="1825510335">
          <w:marLeft w:val="640"/>
          <w:marRight w:val="0"/>
          <w:marTop w:val="0"/>
          <w:marBottom w:val="0"/>
          <w:divBdr>
            <w:top w:val="none" w:sz="0" w:space="0" w:color="auto"/>
            <w:left w:val="none" w:sz="0" w:space="0" w:color="auto"/>
            <w:bottom w:val="none" w:sz="0" w:space="0" w:color="auto"/>
            <w:right w:val="none" w:sz="0" w:space="0" w:color="auto"/>
          </w:divBdr>
        </w:div>
        <w:div w:id="1983147396">
          <w:marLeft w:val="640"/>
          <w:marRight w:val="0"/>
          <w:marTop w:val="0"/>
          <w:marBottom w:val="0"/>
          <w:divBdr>
            <w:top w:val="none" w:sz="0" w:space="0" w:color="auto"/>
            <w:left w:val="none" w:sz="0" w:space="0" w:color="auto"/>
            <w:bottom w:val="none" w:sz="0" w:space="0" w:color="auto"/>
            <w:right w:val="none" w:sz="0" w:space="0" w:color="auto"/>
          </w:divBdr>
        </w:div>
        <w:div w:id="1994748489">
          <w:marLeft w:val="640"/>
          <w:marRight w:val="0"/>
          <w:marTop w:val="0"/>
          <w:marBottom w:val="0"/>
          <w:divBdr>
            <w:top w:val="none" w:sz="0" w:space="0" w:color="auto"/>
            <w:left w:val="none" w:sz="0" w:space="0" w:color="auto"/>
            <w:bottom w:val="none" w:sz="0" w:space="0" w:color="auto"/>
            <w:right w:val="none" w:sz="0" w:space="0" w:color="auto"/>
          </w:divBdr>
        </w:div>
        <w:div w:id="2023315994">
          <w:marLeft w:val="640"/>
          <w:marRight w:val="0"/>
          <w:marTop w:val="0"/>
          <w:marBottom w:val="0"/>
          <w:divBdr>
            <w:top w:val="none" w:sz="0" w:space="0" w:color="auto"/>
            <w:left w:val="none" w:sz="0" w:space="0" w:color="auto"/>
            <w:bottom w:val="none" w:sz="0" w:space="0" w:color="auto"/>
            <w:right w:val="none" w:sz="0" w:space="0" w:color="auto"/>
          </w:divBdr>
        </w:div>
        <w:div w:id="2031908868">
          <w:marLeft w:val="640"/>
          <w:marRight w:val="0"/>
          <w:marTop w:val="0"/>
          <w:marBottom w:val="0"/>
          <w:divBdr>
            <w:top w:val="none" w:sz="0" w:space="0" w:color="auto"/>
            <w:left w:val="none" w:sz="0" w:space="0" w:color="auto"/>
            <w:bottom w:val="none" w:sz="0" w:space="0" w:color="auto"/>
            <w:right w:val="none" w:sz="0" w:space="0" w:color="auto"/>
          </w:divBdr>
        </w:div>
        <w:div w:id="2044597833">
          <w:marLeft w:val="640"/>
          <w:marRight w:val="0"/>
          <w:marTop w:val="0"/>
          <w:marBottom w:val="0"/>
          <w:divBdr>
            <w:top w:val="none" w:sz="0" w:space="0" w:color="auto"/>
            <w:left w:val="none" w:sz="0" w:space="0" w:color="auto"/>
            <w:bottom w:val="none" w:sz="0" w:space="0" w:color="auto"/>
            <w:right w:val="none" w:sz="0" w:space="0" w:color="auto"/>
          </w:divBdr>
        </w:div>
        <w:div w:id="2051027862">
          <w:marLeft w:val="640"/>
          <w:marRight w:val="0"/>
          <w:marTop w:val="0"/>
          <w:marBottom w:val="0"/>
          <w:divBdr>
            <w:top w:val="none" w:sz="0" w:space="0" w:color="auto"/>
            <w:left w:val="none" w:sz="0" w:space="0" w:color="auto"/>
            <w:bottom w:val="none" w:sz="0" w:space="0" w:color="auto"/>
            <w:right w:val="none" w:sz="0" w:space="0" w:color="auto"/>
          </w:divBdr>
        </w:div>
        <w:div w:id="2069642404">
          <w:marLeft w:val="640"/>
          <w:marRight w:val="0"/>
          <w:marTop w:val="0"/>
          <w:marBottom w:val="0"/>
          <w:divBdr>
            <w:top w:val="none" w:sz="0" w:space="0" w:color="auto"/>
            <w:left w:val="none" w:sz="0" w:space="0" w:color="auto"/>
            <w:bottom w:val="none" w:sz="0" w:space="0" w:color="auto"/>
            <w:right w:val="none" w:sz="0" w:space="0" w:color="auto"/>
          </w:divBdr>
        </w:div>
        <w:div w:id="2119375863">
          <w:marLeft w:val="640"/>
          <w:marRight w:val="0"/>
          <w:marTop w:val="0"/>
          <w:marBottom w:val="0"/>
          <w:divBdr>
            <w:top w:val="none" w:sz="0" w:space="0" w:color="auto"/>
            <w:left w:val="none" w:sz="0" w:space="0" w:color="auto"/>
            <w:bottom w:val="none" w:sz="0" w:space="0" w:color="auto"/>
            <w:right w:val="none" w:sz="0" w:space="0" w:color="auto"/>
          </w:divBdr>
        </w:div>
      </w:divsChild>
    </w:div>
    <w:div w:id="1507136899">
      <w:bodyDiv w:val="1"/>
      <w:marLeft w:val="0"/>
      <w:marRight w:val="0"/>
      <w:marTop w:val="0"/>
      <w:marBottom w:val="0"/>
      <w:divBdr>
        <w:top w:val="none" w:sz="0" w:space="0" w:color="auto"/>
        <w:left w:val="none" w:sz="0" w:space="0" w:color="auto"/>
        <w:bottom w:val="none" w:sz="0" w:space="0" w:color="auto"/>
        <w:right w:val="none" w:sz="0" w:space="0" w:color="auto"/>
      </w:divBdr>
      <w:divsChild>
        <w:div w:id="18967227">
          <w:marLeft w:val="640"/>
          <w:marRight w:val="0"/>
          <w:marTop w:val="0"/>
          <w:marBottom w:val="0"/>
          <w:divBdr>
            <w:top w:val="none" w:sz="0" w:space="0" w:color="auto"/>
            <w:left w:val="none" w:sz="0" w:space="0" w:color="auto"/>
            <w:bottom w:val="none" w:sz="0" w:space="0" w:color="auto"/>
            <w:right w:val="none" w:sz="0" w:space="0" w:color="auto"/>
          </w:divBdr>
        </w:div>
        <w:div w:id="56979723">
          <w:marLeft w:val="640"/>
          <w:marRight w:val="0"/>
          <w:marTop w:val="0"/>
          <w:marBottom w:val="0"/>
          <w:divBdr>
            <w:top w:val="none" w:sz="0" w:space="0" w:color="auto"/>
            <w:left w:val="none" w:sz="0" w:space="0" w:color="auto"/>
            <w:bottom w:val="none" w:sz="0" w:space="0" w:color="auto"/>
            <w:right w:val="none" w:sz="0" w:space="0" w:color="auto"/>
          </w:divBdr>
        </w:div>
        <w:div w:id="172109852">
          <w:marLeft w:val="640"/>
          <w:marRight w:val="0"/>
          <w:marTop w:val="0"/>
          <w:marBottom w:val="0"/>
          <w:divBdr>
            <w:top w:val="none" w:sz="0" w:space="0" w:color="auto"/>
            <w:left w:val="none" w:sz="0" w:space="0" w:color="auto"/>
            <w:bottom w:val="none" w:sz="0" w:space="0" w:color="auto"/>
            <w:right w:val="none" w:sz="0" w:space="0" w:color="auto"/>
          </w:divBdr>
        </w:div>
        <w:div w:id="237444299">
          <w:marLeft w:val="640"/>
          <w:marRight w:val="0"/>
          <w:marTop w:val="0"/>
          <w:marBottom w:val="0"/>
          <w:divBdr>
            <w:top w:val="none" w:sz="0" w:space="0" w:color="auto"/>
            <w:left w:val="none" w:sz="0" w:space="0" w:color="auto"/>
            <w:bottom w:val="none" w:sz="0" w:space="0" w:color="auto"/>
            <w:right w:val="none" w:sz="0" w:space="0" w:color="auto"/>
          </w:divBdr>
        </w:div>
        <w:div w:id="247034091">
          <w:marLeft w:val="640"/>
          <w:marRight w:val="0"/>
          <w:marTop w:val="0"/>
          <w:marBottom w:val="0"/>
          <w:divBdr>
            <w:top w:val="none" w:sz="0" w:space="0" w:color="auto"/>
            <w:left w:val="none" w:sz="0" w:space="0" w:color="auto"/>
            <w:bottom w:val="none" w:sz="0" w:space="0" w:color="auto"/>
            <w:right w:val="none" w:sz="0" w:space="0" w:color="auto"/>
          </w:divBdr>
        </w:div>
        <w:div w:id="326401978">
          <w:marLeft w:val="640"/>
          <w:marRight w:val="0"/>
          <w:marTop w:val="0"/>
          <w:marBottom w:val="0"/>
          <w:divBdr>
            <w:top w:val="none" w:sz="0" w:space="0" w:color="auto"/>
            <w:left w:val="none" w:sz="0" w:space="0" w:color="auto"/>
            <w:bottom w:val="none" w:sz="0" w:space="0" w:color="auto"/>
            <w:right w:val="none" w:sz="0" w:space="0" w:color="auto"/>
          </w:divBdr>
        </w:div>
        <w:div w:id="338777485">
          <w:marLeft w:val="640"/>
          <w:marRight w:val="0"/>
          <w:marTop w:val="0"/>
          <w:marBottom w:val="0"/>
          <w:divBdr>
            <w:top w:val="none" w:sz="0" w:space="0" w:color="auto"/>
            <w:left w:val="none" w:sz="0" w:space="0" w:color="auto"/>
            <w:bottom w:val="none" w:sz="0" w:space="0" w:color="auto"/>
            <w:right w:val="none" w:sz="0" w:space="0" w:color="auto"/>
          </w:divBdr>
        </w:div>
        <w:div w:id="343675635">
          <w:marLeft w:val="640"/>
          <w:marRight w:val="0"/>
          <w:marTop w:val="0"/>
          <w:marBottom w:val="0"/>
          <w:divBdr>
            <w:top w:val="none" w:sz="0" w:space="0" w:color="auto"/>
            <w:left w:val="none" w:sz="0" w:space="0" w:color="auto"/>
            <w:bottom w:val="none" w:sz="0" w:space="0" w:color="auto"/>
            <w:right w:val="none" w:sz="0" w:space="0" w:color="auto"/>
          </w:divBdr>
        </w:div>
        <w:div w:id="345524572">
          <w:marLeft w:val="640"/>
          <w:marRight w:val="0"/>
          <w:marTop w:val="0"/>
          <w:marBottom w:val="0"/>
          <w:divBdr>
            <w:top w:val="none" w:sz="0" w:space="0" w:color="auto"/>
            <w:left w:val="none" w:sz="0" w:space="0" w:color="auto"/>
            <w:bottom w:val="none" w:sz="0" w:space="0" w:color="auto"/>
            <w:right w:val="none" w:sz="0" w:space="0" w:color="auto"/>
          </w:divBdr>
        </w:div>
        <w:div w:id="379523920">
          <w:marLeft w:val="640"/>
          <w:marRight w:val="0"/>
          <w:marTop w:val="0"/>
          <w:marBottom w:val="0"/>
          <w:divBdr>
            <w:top w:val="none" w:sz="0" w:space="0" w:color="auto"/>
            <w:left w:val="none" w:sz="0" w:space="0" w:color="auto"/>
            <w:bottom w:val="none" w:sz="0" w:space="0" w:color="auto"/>
            <w:right w:val="none" w:sz="0" w:space="0" w:color="auto"/>
          </w:divBdr>
        </w:div>
        <w:div w:id="381443295">
          <w:marLeft w:val="640"/>
          <w:marRight w:val="0"/>
          <w:marTop w:val="0"/>
          <w:marBottom w:val="0"/>
          <w:divBdr>
            <w:top w:val="none" w:sz="0" w:space="0" w:color="auto"/>
            <w:left w:val="none" w:sz="0" w:space="0" w:color="auto"/>
            <w:bottom w:val="none" w:sz="0" w:space="0" w:color="auto"/>
            <w:right w:val="none" w:sz="0" w:space="0" w:color="auto"/>
          </w:divBdr>
        </w:div>
        <w:div w:id="388119338">
          <w:marLeft w:val="640"/>
          <w:marRight w:val="0"/>
          <w:marTop w:val="0"/>
          <w:marBottom w:val="0"/>
          <w:divBdr>
            <w:top w:val="none" w:sz="0" w:space="0" w:color="auto"/>
            <w:left w:val="none" w:sz="0" w:space="0" w:color="auto"/>
            <w:bottom w:val="none" w:sz="0" w:space="0" w:color="auto"/>
            <w:right w:val="none" w:sz="0" w:space="0" w:color="auto"/>
          </w:divBdr>
        </w:div>
        <w:div w:id="406223651">
          <w:marLeft w:val="640"/>
          <w:marRight w:val="0"/>
          <w:marTop w:val="0"/>
          <w:marBottom w:val="0"/>
          <w:divBdr>
            <w:top w:val="none" w:sz="0" w:space="0" w:color="auto"/>
            <w:left w:val="none" w:sz="0" w:space="0" w:color="auto"/>
            <w:bottom w:val="none" w:sz="0" w:space="0" w:color="auto"/>
            <w:right w:val="none" w:sz="0" w:space="0" w:color="auto"/>
          </w:divBdr>
        </w:div>
        <w:div w:id="415051084">
          <w:marLeft w:val="640"/>
          <w:marRight w:val="0"/>
          <w:marTop w:val="0"/>
          <w:marBottom w:val="0"/>
          <w:divBdr>
            <w:top w:val="none" w:sz="0" w:space="0" w:color="auto"/>
            <w:left w:val="none" w:sz="0" w:space="0" w:color="auto"/>
            <w:bottom w:val="none" w:sz="0" w:space="0" w:color="auto"/>
            <w:right w:val="none" w:sz="0" w:space="0" w:color="auto"/>
          </w:divBdr>
        </w:div>
        <w:div w:id="418061614">
          <w:marLeft w:val="640"/>
          <w:marRight w:val="0"/>
          <w:marTop w:val="0"/>
          <w:marBottom w:val="0"/>
          <w:divBdr>
            <w:top w:val="none" w:sz="0" w:space="0" w:color="auto"/>
            <w:left w:val="none" w:sz="0" w:space="0" w:color="auto"/>
            <w:bottom w:val="none" w:sz="0" w:space="0" w:color="auto"/>
            <w:right w:val="none" w:sz="0" w:space="0" w:color="auto"/>
          </w:divBdr>
        </w:div>
        <w:div w:id="433091898">
          <w:marLeft w:val="640"/>
          <w:marRight w:val="0"/>
          <w:marTop w:val="0"/>
          <w:marBottom w:val="0"/>
          <w:divBdr>
            <w:top w:val="none" w:sz="0" w:space="0" w:color="auto"/>
            <w:left w:val="none" w:sz="0" w:space="0" w:color="auto"/>
            <w:bottom w:val="none" w:sz="0" w:space="0" w:color="auto"/>
            <w:right w:val="none" w:sz="0" w:space="0" w:color="auto"/>
          </w:divBdr>
        </w:div>
        <w:div w:id="436557577">
          <w:marLeft w:val="640"/>
          <w:marRight w:val="0"/>
          <w:marTop w:val="0"/>
          <w:marBottom w:val="0"/>
          <w:divBdr>
            <w:top w:val="none" w:sz="0" w:space="0" w:color="auto"/>
            <w:left w:val="none" w:sz="0" w:space="0" w:color="auto"/>
            <w:bottom w:val="none" w:sz="0" w:space="0" w:color="auto"/>
            <w:right w:val="none" w:sz="0" w:space="0" w:color="auto"/>
          </w:divBdr>
        </w:div>
        <w:div w:id="550507558">
          <w:marLeft w:val="640"/>
          <w:marRight w:val="0"/>
          <w:marTop w:val="0"/>
          <w:marBottom w:val="0"/>
          <w:divBdr>
            <w:top w:val="none" w:sz="0" w:space="0" w:color="auto"/>
            <w:left w:val="none" w:sz="0" w:space="0" w:color="auto"/>
            <w:bottom w:val="none" w:sz="0" w:space="0" w:color="auto"/>
            <w:right w:val="none" w:sz="0" w:space="0" w:color="auto"/>
          </w:divBdr>
        </w:div>
        <w:div w:id="580454961">
          <w:marLeft w:val="640"/>
          <w:marRight w:val="0"/>
          <w:marTop w:val="0"/>
          <w:marBottom w:val="0"/>
          <w:divBdr>
            <w:top w:val="none" w:sz="0" w:space="0" w:color="auto"/>
            <w:left w:val="none" w:sz="0" w:space="0" w:color="auto"/>
            <w:bottom w:val="none" w:sz="0" w:space="0" w:color="auto"/>
            <w:right w:val="none" w:sz="0" w:space="0" w:color="auto"/>
          </w:divBdr>
        </w:div>
        <w:div w:id="580991761">
          <w:marLeft w:val="640"/>
          <w:marRight w:val="0"/>
          <w:marTop w:val="0"/>
          <w:marBottom w:val="0"/>
          <w:divBdr>
            <w:top w:val="none" w:sz="0" w:space="0" w:color="auto"/>
            <w:left w:val="none" w:sz="0" w:space="0" w:color="auto"/>
            <w:bottom w:val="none" w:sz="0" w:space="0" w:color="auto"/>
            <w:right w:val="none" w:sz="0" w:space="0" w:color="auto"/>
          </w:divBdr>
        </w:div>
        <w:div w:id="608859249">
          <w:marLeft w:val="640"/>
          <w:marRight w:val="0"/>
          <w:marTop w:val="0"/>
          <w:marBottom w:val="0"/>
          <w:divBdr>
            <w:top w:val="none" w:sz="0" w:space="0" w:color="auto"/>
            <w:left w:val="none" w:sz="0" w:space="0" w:color="auto"/>
            <w:bottom w:val="none" w:sz="0" w:space="0" w:color="auto"/>
            <w:right w:val="none" w:sz="0" w:space="0" w:color="auto"/>
          </w:divBdr>
        </w:div>
        <w:div w:id="649482700">
          <w:marLeft w:val="640"/>
          <w:marRight w:val="0"/>
          <w:marTop w:val="0"/>
          <w:marBottom w:val="0"/>
          <w:divBdr>
            <w:top w:val="none" w:sz="0" w:space="0" w:color="auto"/>
            <w:left w:val="none" w:sz="0" w:space="0" w:color="auto"/>
            <w:bottom w:val="none" w:sz="0" w:space="0" w:color="auto"/>
            <w:right w:val="none" w:sz="0" w:space="0" w:color="auto"/>
          </w:divBdr>
        </w:div>
        <w:div w:id="708459174">
          <w:marLeft w:val="640"/>
          <w:marRight w:val="0"/>
          <w:marTop w:val="0"/>
          <w:marBottom w:val="0"/>
          <w:divBdr>
            <w:top w:val="none" w:sz="0" w:space="0" w:color="auto"/>
            <w:left w:val="none" w:sz="0" w:space="0" w:color="auto"/>
            <w:bottom w:val="none" w:sz="0" w:space="0" w:color="auto"/>
            <w:right w:val="none" w:sz="0" w:space="0" w:color="auto"/>
          </w:divBdr>
        </w:div>
        <w:div w:id="708845659">
          <w:marLeft w:val="640"/>
          <w:marRight w:val="0"/>
          <w:marTop w:val="0"/>
          <w:marBottom w:val="0"/>
          <w:divBdr>
            <w:top w:val="none" w:sz="0" w:space="0" w:color="auto"/>
            <w:left w:val="none" w:sz="0" w:space="0" w:color="auto"/>
            <w:bottom w:val="none" w:sz="0" w:space="0" w:color="auto"/>
            <w:right w:val="none" w:sz="0" w:space="0" w:color="auto"/>
          </w:divBdr>
        </w:div>
        <w:div w:id="904534899">
          <w:marLeft w:val="640"/>
          <w:marRight w:val="0"/>
          <w:marTop w:val="0"/>
          <w:marBottom w:val="0"/>
          <w:divBdr>
            <w:top w:val="none" w:sz="0" w:space="0" w:color="auto"/>
            <w:left w:val="none" w:sz="0" w:space="0" w:color="auto"/>
            <w:bottom w:val="none" w:sz="0" w:space="0" w:color="auto"/>
            <w:right w:val="none" w:sz="0" w:space="0" w:color="auto"/>
          </w:divBdr>
        </w:div>
        <w:div w:id="904880637">
          <w:marLeft w:val="640"/>
          <w:marRight w:val="0"/>
          <w:marTop w:val="0"/>
          <w:marBottom w:val="0"/>
          <w:divBdr>
            <w:top w:val="none" w:sz="0" w:space="0" w:color="auto"/>
            <w:left w:val="none" w:sz="0" w:space="0" w:color="auto"/>
            <w:bottom w:val="none" w:sz="0" w:space="0" w:color="auto"/>
            <w:right w:val="none" w:sz="0" w:space="0" w:color="auto"/>
          </w:divBdr>
        </w:div>
        <w:div w:id="944925414">
          <w:marLeft w:val="640"/>
          <w:marRight w:val="0"/>
          <w:marTop w:val="0"/>
          <w:marBottom w:val="0"/>
          <w:divBdr>
            <w:top w:val="none" w:sz="0" w:space="0" w:color="auto"/>
            <w:left w:val="none" w:sz="0" w:space="0" w:color="auto"/>
            <w:bottom w:val="none" w:sz="0" w:space="0" w:color="auto"/>
            <w:right w:val="none" w:sz="0" w:space="0" w:color="auto"/>
          </w:divBdr>
        </w:div>
        <w:div w:id="954681136">
          <w:marLeft w:val="640"/>
          <w:marRight w:val="0"/>
          <w:marTop w:val="0"/>
          <w:marBottom w:val="0"/>
          <w:divBdr>
            <w:top w:val="none" w:sz="0" w:space="0" w:color="auto"/>
            <w:left w:val="none" w:sz="0" w:space="0" w:color="auto"/>
            <w:bottom w:val="none" w:sz="0" w:space="0" w:color="auto"/>
            <w:right w:val="none" w:sz="0" w:space="0" w:color="auto"/>
          </w:divBdr>
        </w:div>
        <w:div w:id="960527745">
          <w:marLeft w:val="640"/>
          <w:marRight w:val="0"/>
          <w:marTop w:val="0"/>
          <w:marBottom w:val="0"/>
          <w:divBdr>
            <w:top w:val="none" w:sz="0" w:space="0" w:color="auto"/>
            <w:left w:val="none" w:sz="0" w:space="0" w:color="auto"/>
            <w:bottom w:val="none" w:sz="0" w:space="0" w:color="auto"/>
            <w:right w:val="none" w:sz="0" w:space="0" w:color="auto"/>
          </w:divBdr>
        </w:div>
        <w:div w:id="975142875">
          <w:marLeft w:val="640"/>
          <w:marRight w:val="0"/>
          <w:marTop w:val="0"/>
          <w:marBottom w:val="0"/>
          <w:divBdr>
            <w:top w:val="none" w:sz="0" w:space="0" w:color="auto"/>
            <w:left w:val="none" w:sz="0" w:space="0" w:color="auto"/>
            <w:bottom w:val="none" w:sz="0" w:space="0" w:color="auto"/>
            <w:right w:val="none" w:sz="0" w:space="0" w:color="auto"/>
          </w:divBdr>
        </w:div>
        <w:div w:id="991520452">
          <w:marLeft w:val="640"/>
          <w:marRight w:val="0"/>
          <w:marTop w:val="0"/>
          <w:marBottom w:val="0"/>
          <w:divBdr>
            <w:top w:val="none" w:sz="0" w:space="0" w:color="auto"/>
            <w:left w:val="none" w:sz="0" w:space="0" w:color="auto"/>
            <w:bottom w:val="none" w:sz="0" w:space="0" w:color="auto"/>
            <w:right w:val="none" w:sz="0" w:space="0" w:color="auto"/>
          </w:divBdr>
        </w:div>
        <w:div w:id="1005397792">
          <w:marLeft w:val="640"/>
          <w:marRight w:val="0"/>
          <w:marTop w:val="0"/>
          <w:marBottom w:val="0"/>
          <w:divBdr>
            <w:top w:val="none" w:sz="0" w:space="0" w:color="auto"/>
            <w:left w:val="none" w:sz="0" w:space="0" w:color="auto"/>
            <w:bottom w:val="none" w:sz="0" w:space="0" w:color="auto"/>
            <w:right w:val="none" w:sz="0" w:space="0" w:color="auto"/>
          </w:divBdr>
        </w:div>
        <w:div w:id="1017072899">
          <w:marLeft w:val="640"/>
          <w:marRight w:val="0"/>
          <w:marTop w:val="0"/>
          <w:marBottom w:val="0"/>
          <w:divBdr>
            <w:top w:val="none" w:sz="0" w:space="0" w:color="auto"/>
            <w:left w:val="none" w:sz="0" w:space="0" w:color="auto"/>
            <w:bottom w:val="none" w:sz="0" w:space="0" w:color="auto"/>
            <w:right w:val="none" w:sz="0" w:space="0" w:color="auto"/>
          </w:divBdr>
        </w:div>
        <w:div w:id="1036392640">
          <w:marLeft w:val="640"/>
          <w:marRight w:val="0"/>
          <w:marTop w:val="0"/>
          <w:marBottom w:val="0"/>
          <w:divBdr>
            <w:top w:val="none" w:sz="0" w:space="0" w:color="auto"/>
            <w:left w:val="none" w:sz="0" w:space="0" w:color="auto"/>
            <w:bottom w:val="none" w:sz="0" w:space="0" w:color="auto"/>
            <w:right w:val="none" w:sz="0" w:space="0" w:color="auto"/>
          </w:divBdr>
        </w:div>
        <w:div w:id="1115901542">
          <w:marLeft w:val="640"/>
          <w:marRight w:val="0"/>
          <w:marTop w:val="0"/>
          <w:marBottom w:val="0"/>
          <w:divBdr>
            <w:top w:val="none" w:sz="0" w:space="0" w:color="auto"/>
            <w:left w:val="none" w:sz="0" w:space="0" w:color="auto"/>
            <w:bottom w:val="none" w:sz="0" w:space="0" w:color="auto"/>
            <w:right w:val="none" w:sz="0" w:space="0" w:color="auto"/>
          </w:divBdr>
        </w:div>
        <w:div w:id="1327171583">
          <w:marLeft w:val="640"/>
          <w:marRight w:val="0"/>
          <w:marTop w:val="0"/>
          <w:marBottom w:val="0"/>
          <w:divBdr>
            <w:top w:val="none" w:sz="0" w:space="0" w:color="auto"/>
            <w:left w:val="none" w:sz="0" w:space="0" w:color="auto"/>
            <w:bottom w:val="none" w:sz="0" w:space="0" w:color="auto"/>
            <w:right w:val="none" w:sz="0" w:space="0" w:color="auto"/>
          </w:divBdr>
        </w:div>
        <w:div w:id="1343436173">
          <w:marLeft w:val="640"/>
          <w:marRight w:val="0"/>
          <w:marTop w:val="0"/>
          <w:marBottom w:val="0"/>
          <w:divBdr>
            <w:top w:val="none" w:sz="0" w:space="0" w:color="auto"/>
            <w:left w:val="none" w:sz="0" w:space="0" w:color="auto"/>
            <w:bottom w:val="none" w:sz="0" w:space="0" w:color="auto"/>
            <w:right w:val="none" w:sz="0" w:space="0" w:color="auto"/>
          </w:divBdr>
        </w:div>
        <w:div w:id="1397509628">
          <w:marLeft w:val="640"/>
          <w:marRight w:val="0"/>
          <w:marTop w:val="0"/>
          <w:marBottom w:val="0"/>
          <w:divBdr>
            <w:top w:val="none" w:sz="0" w:space="0" w:color="auto"/>
            <w:left w:val="none" w:sz="0" w:space="0" w:color="auto"/>
            <w:bottom w:val="none" w:sz="0" w:space="0" w:color="auto"/>
            <w:right w:val="none" w:sz="0" w:space="0" w:color="auto"/>
          </w:divBdr>
        </w:div>
        <w:div w:id="1454329129">
          <w:marLeft w:val="640"/>
          <w:marRight w:val="0"/>
          <w:marTop w:val="0"/>
          <w:marBottom w:val="0"/>
          <w:divBdr>
            <w:top w:val="none" w:sz="0" w:space="0" w:color="auto"/>
            <w:left w:val="none" w:sz="0" w:space="0" w:color="auto"/>
            <w:bottom w:val="none" w:sz="0" w:space="0" w:color="auto"/>
            <w:right w:val="none" w:sz="0" w:space="0" w:color="auto"/>
          </w:divBdr>
        </w:div>
        <w:div w:id="1460221981">
          <w:marLeft w:val="640"/>
          <w:marRight w:val="0"/>
          <w:marTop w:val="0"/>
          <w:marBottom w:val="0"/>
          <w:divBdr>
            <w:top w:val="none" w:sz="0" w:space="0" w:color="auto"/>
            <w:left w:val="none" w:sz="0" w:space="0" w:color="auto"/>
            <w:bottom w:val="none" w:sz="0" w:space="0" w:color="auto"/>
            <w:right w:val="none" w:sz="0" w:space="0" w:color="auto"/>
          </w:divBdr>
        </w:div>
        <w:div w:id="1474562984">
          <w:marLeft w:val="640"/>
          <w:marRight w:val="0"/>
          <w:marTop w:val="0"/>
          <w:marBottom w:val="0"/>
          <w:divBdr>
            <w:top w:val="none" w:sz="0" w:space="0" w:color="auto"/>
            <w:left w:val="none" w:sz="0" w:space="0" w:color="auto"/>
            <w:bottom w:val="none" w:sz="0" w:space="0" w:color="auto"/>
            <w:right w:val="none" w:sz="0" w:space="0" w:color="auto"/>
          </w:divBdr>
        </w:div>
        <w:div w:id="1498499322">
          <w:marLeft w:val="640"/>
          <w:marRight w:val="0"/>
          <w:marTop w:val="0"/>
          <w:marBottom w:val="0"/>
          <w:divBdr>
            <w:top w:val="none" w:sz="0" w:space="0" w:color="auto"/>
            <w:left w:val="none" w:sz="0" w:space="0" w:color="auto"/>
            <w:bottom w:val="none" w:sz="0" w:space="0" w:color="auto"/>
            <w:right w:val="none" w:sz="0" w:space="0" w:color="auto"/>
          </w:divBdr>
        </w:div>
        <w:div w:id="1506625213">
          <w:marLeft w:val="640"/>
          <w:marRight w:val="0"/>
          <w:marTop w:val="0"/>
          <w:marBottom w:val="0"/>
          <w:divBdr>
            <w:top w:val="none" w:sz="0" w:space="0" w:color="auto"/>
            <w:left w:val="none" w:sz="0" w:space="0" w:color="auto"/>
            <w:bottom w:val="none" w:sz="0" w:space="0" w:color="auto"/>
            <w:right w:val="none" w:sz="0" w:space="0" w:color="auto"/>
          </w:divBdr>
        </w:div>
        <w:div w:id="1653485736">
          <w:marLeft w:val="640"/>
          <w:marRight w:val="0"/>
          <w:marTop w:val="0"/>
          <w:marBottom w:val="0"/>
          <w:divBdr>
            <w:top w:val="none" w:sz="0" w:space="0" w:color="auto"/>
            <w:left w:val="none" w:sz="0" w:space="0" w:color="auto"/>
            <w:bottom w:val="none" w:sz="0" w:space="0" w:color="auto"/>
            <w:right w:val="none" w:sz="0" w:space="0" w:color="auto"/>
          </w:divBdr>
        </w:div>
        <w:div w:id="1685086241">
          <w:marLeft w:val="640"/>
          <w:marRight w:val="0"/>
          <w:marTop w:val="0"/>
          <w:marBottom w:val="0"/>
          <w:divBdr>
            <w:top w:val="none" w:sz="0" w:space="0" w:color="auto"/>
            <w:left w:val="none" w:sz="0" w:space="0" w:color="auto"/>
            <w:bottom w:val="none" w:sz="0" w:space="0" w:color="auto"/>
            <w:right w:val="none" w:sz="0" w:space="0" w:color="auto"/>
          </w:divBdr>
        </w:div>
        <w:div w:id="1705907470">
          <w:marLeft w:val="640"/>
          <w:marRight w:val="0"/>
          <w:marTop w:val="0"/>
          <w:marBottom w:val="0"/>
          <w:divBdr>
            <w:top w:val="none" w:sz="0" w:space="0" w:color="auto"/>
            <w:left w:val="none" w:sz="0" w:space="0" w:color="auto"/>
            <w:bottom w:val="none" w:sz="0" w:space="0" w:color="auto"/>
            <w:right w:val="none" w:sz="0" w:space="0" w:color="auto"/>
          </w:divBdr>
        </w:div>
        <w:div w:id="1796482004">
          <w:marLeft w:val="640"/>
          <w:marRight w:val="0"/>
          <w:marTop w:val="0"/>
          <w:marBottom w:val="0"/>
          <w:divBdr>
            <w:top w:val="none" w:sz="0" w:space="0" w:color="auto"/>
            <w:left w:val="none" w:sz="0" w:space="0" w:color="auto"/>
            <w:bottom w:val="none" w:sz="0" w:space="0" w:color="auto"/>
            <w:right w:val="none" w:sz="0" w:space="0" w:color="auto"/>
          </w:divBdr>
        </w:div>
        <w:div w:id="1830713558">
          <w:marLeft w:val="640"/>
          <w:marRight w:val="0"/>
          <w:marTop w:val="0"/>
          <w:marBottom w:val="0"/>
          <w:divBdr>
            <w:top w:val="none" w:sz="0" w:space="0" w:color="auto"/>
            <w:left w:val="none" w:sz="0" w:space="0" w:color="auto"/>
            <w:bottom w:val="none" w:sz="0" w:space="0" w:color="auto"/>
            <w:right w:val="none" w:sz="0" w:space="0" w:color="auto"/>
          </w:divBdr>
        </w:div>
        <w:div w:id="1850485620">
          <w:marLeft w:val="640"/>
          <w:marRight w:val="0"/>
          <w:marTop w:val="0"/>
          <w:marBottom w:val="0"/>
          <w:divBdr>
            <w:top w:val="none" w:sz="0" w:space="0" w:color="auto"/>
            <w:left w:val="none" w:sz="0" w:space="0" w:color="auto"/>
            <w:bottom w:val="none" w:sz="0" w:space="0" w:color="auto"/>
            <w:right w:val="none" w:sz="0" w:space="0" w:color="auto"/>
          </w:divBdr>
        </w:div>
        <w:div w:id="1899780982">
          <w:marLeft w:val="640"/>
          <w:marRight w:val="0"/>
          <w:marTop w:val="0"/>
          <w:marBottom w:val="0"/>
          <w:divBdr>
            <w:top w:val="none" w:sz="0" w:space="0" w:color="auto"/>
            <w:left w:val="none" w:sz="0" w:space="0" w:color="auto"/>
            <w:bottom w:val="none" w:sz="0" w:space="0" w:color="auto"/>
            <w:right w:val="none" w:sz="0" w:space="0" w:color="auto"/>
          </w:divBdr>
        </w:div>
        <w:div w:id="1937013878">
          <w:marLeft w:val="640"/>
          <w:marRight w:val="0"/>
          <w:marTop w:val="0"/>
          <w:marBottom w:val="0"/>
          <w:divBdr>
            <w:top w:val="none" w:sz="0" w:space="0" w:color="auto"/>
            <w:left w:val="none" w:sz="0" w:space="0" w:color="auto"/>
            <w:bottom w:val="none" w:sz="0" w:space="0" w:color="auto"/>
            <w:right w:val="none" w:sz="0" w:space="0" w:color="auto"/>
          </w:divBdr>
        </w:div>
        <w:div w:id="1974821429">
          <w:marLeft w:val="640"/>
          <w:marRight w:val="0"/>
          <w:marTop w:val="0"/>
          <w:marBottom w:val="0"/>
          <w:divBdr>
            <w:top w:val="none" w:sz="0" w:space="0" w:color="auto"/>
            <w:left w:val="none" w:sz="0" w:space="0" w:color="auto"/>
            <w:bottom w:val="none" w:sz="0" w:space="0" w:color="auto"/>
            <w:right w:val="none" w:sz="0" w:space="0" w:color="auto"/>
          </w:divBdr>
        </w:div>
        <w:div w:id="2014451064">
          <w:marLeft w:val="640"/>
          <w:marRight w:val="0"/>
          <w:marTop w:val="0"/>
          <w:marBottom w:val="0"/>
          <w:divBdr>
            <w:top w:val="none" w:sz="0" w:space="0" w:color="auto"/>
            <w:left w:val="none" w:sz="0" w:space="0" w:color="auto"/>
            <w:bottom w:val="none" w:sz="0" w:space="0" w:color="auto"/>
            <w:right w:val="none" w:sz="0" w:space="0" w:color="auto"/>
          </w:divBdr>
        </w:div>
        <w:div w:id="2059087042">
          <w:marLeft w:val="640"/>
          <w:marRight w:val="0"/>
          <w:marTop w:val="0"/>
          <w:marBottom w:val="0"/>
          <w:divBdr>
            <w:top w:val="none" w:sz="0" w:space="0" w:color="auto"/>
            <w:left w:val="none" w:sz="0" w:space="0" w:color="auto"/>
            <w:bottom w:val="none" w:sz="0" w:space="0" w:color="auto"/>
            <w:right w:val="none" w:sz="0" w:space="0" w:color="auto"/>
          </w:divBdr>
        </w:div>
        <w:div w:id="2079278212">
          <w:marLeft w:val="640"/>
          <w:marRight w:val="0"/>
          <w:marTop w:val="0"/>
          <w:marBottom w:val="0"/>
          <w:divBdr>
            <w:top w:val="none" w:sz="0" w:space="0" w:color="auto"/>
            <w:left w:val="none" w:sz="0" w:space="0" w:color="auto"/>
            <w:bottom w:val="none" w:sz="0" w:space="0" w:color="auto"/>
            <w:right w:val="none" w:sz="0" w:space="0" w:color="auto"/>
          </w:divBdr>
        </w:div>
        <w:div w:id="2137017884">
          <w:marLeft w:val="640"/>
          <w:marRight w:val="0"/>
          <w:marTop w:val="0"/>
          <w:marBottom w:val="0"/>
          <w:divBdr>
            <w:top w:val="none" w:sz="0" w:space="0" w:color="auto"/>
            <w:left w:val="none" w:sz="0" w:space="0" w:color="auto"/>
            <w:bottom w:val="none" w:sz="0" w:space="0" w:color="auto"/>
            <w:right w:val="none" w:sz="0" w:space="0" w:color="auto"/>
          </w:divBdr>
        </w:div>
      </w:divsChild>
    </w:div>
    <w:div w:id="1513452430">
      <w:bodyDiv w:val="1"/>
      <w:marLeft w:val="0"/>
      <w:marRight w:val="0"/>
      <w:marTop w:val="0"/>
      <w:marBottom w:val="0"/>
      <w:divBdr>
        <w:top w:val="none" w:sz="0" w:space="0" w:color="auto"/>
        <w:left w:val="none" w:sz="0" w:space="0" w:color="auto"/>
        <w:bottom w:val="none" w:sz="0" w:space="0" w:color="auto"/>
        <w:right w:val="none" w:sz="0" w:space="0" w:color="auto"/>
      </w:divBdr>
      <w:divsChild>
        <w:div w:id="21831022">
          <w:marLeft w:val="640"/>
          <w:marRight w:val="0"/>
          <w:marTop w:val="0"/>
          <w:marBottom w:val="0"/>
          <w:divBdr>
            <w:top w:val="none" w:sz="0" w:space="0" w:color="auto"/>
            <w:left w:val="none" w:sz="0" w:space="0" w:color="auto"/>
            <w:bottom w:val="none" w:sz="0" w:space="0" w:color="auto"/>
            <w:right w:val="none" w:sz="0" w:space="0" w:color="auto"/>
          </w:divBdr>
        </w:div>
        <w:div w:id="94903452">
          <w:marLeft w:val="640"/>
          <w:marRight w:val="0"/>
          <w:marTop w:val="0"/>
          <w:marBottom w:val="0"/>
          <w:divBdr>
            <w:top w:val="none" w:sz="0" w:space="0" w:color="auto"/>
            <w:left w:val="none" w:sz="0" w:space="0" w:color="auto"/>
            <w:bottom w:val="none" w:sz="0" w:space="0" w:color="auto"/>
            <w:right w:val="none" w:sz="0" w:space="0" w:color="auto"/>
          </w:divBdr>
        </w:div>
        <w:div w:id="113645587">
          <w:marLeft w:val="640"/>
          <w:marRight w:val="0"/>
          <w:marTop w:val="0"/>
          <w:marBottom w:val="0"/>
          <w:divBdr>
            <w:top w:val="none" w:sz="0" w:space="0" w:color="auto"/>
            <w:left w:val="none" w:sz="0" w:space="0" w:color="auto"/>
            <w:bottom w:val="none" w:sz="0" w:space="0" w:color="auto"/>
            <w:right w:val="none" w:sz="0" w:space="0" w:color="auto"/>
          </w:divBdr>
        </w:div>
        <w:div w:id="149059068">
          <w:marLeft w:val="640"/>
          <w:marRight w:val="0"/>
          <w:marTop w:val="0"/>
          <w:marBottom w:val="0"/>
          <w:divBdr>
            <w:top w:val="none" w:sz="0" w:space="0" w:color="auto"/>
            <w:left w:val="none" w:sz="0" w:space="0" w:color="auto"/>
            <w:bottom w:val="none" w:sz="0" w:space="0" w:color="auto"/>
            <w:right w:val="none" w:sz="0" w:space="0" w:color="auto"/>
          </w:divBdr>
        </w:div>
        <w:div w:id="179010478">
          <w:marLeft w:val="640"/>
          <w:marRight w:val="0"/>
          <w:marTop w:val="0"/>
          <w:marBottom w:val="0"/>
          <w:divBdr>
            <w:top w:val="none" w:sz="0" w:space="0" w:color="auto"/>
            <w:left w:val="none" w:sz="0" w:space="0" w:color="auto"/>
            <w:bottom w:val="none" w:sz="0" w:space="0" w:color="auto"/>
            <w:right w:val="none" w:sz="0" w:space="0" w:color="auto"/>
          </w:divBdr>
        </w:div>
        <w:div w:id="208614071">
          <w:marLeft w:val="640"/>
          <w:marRight w:val="0"/>
          <w:marTop w:val="0"/>
          <w:marBottom w:val="0"/>
          <w:divBdr>
            <w:top w:val="none" w:sz="0" w:space="0" w:color="auto"/>
            <w:left w:val="none" w:sz="0" w:space="0" w:color="auto"/>
            <w:bottom w:val="none" w:sz="0" w:space="0" w:color="auto"/>
            <w:right w:val="none" w:sz="0" w:space="0" w:color="auto"/>
          </w:divBdr>
        </w:div>
        <w:div w:id="292060272">
          <w:marLeft w:val="640"/>
          <w:marRight w:val="0"/>
          <w:marTop w:val="0"/>
          <w:marBottom w:val="0"/>
          <w:divBdr>
            <w:top w:val="none" w:sz="0" w:space="0" w:color="auto"/>
            <w:left w:val="none" w:sz="0" w:space="0" w:color="auto"/>
            <w:bottom w:val="none" w:sz="0" w:space="0" w:color="auto"/>
            <w:right w:val="none" w:sz="0" w:space="0" w:color="auto"/>
          </w:divBdr>
        </w:div>
        <w:div w:id="292756153">
          <w:marLeft w:val="640"/>
          <w:marRight w:val="0"/>
          <w:marTop w:val="0"/>
          <w:marBottom w:val="0"/>
          <w:divBdr>
            <w:top w:val="none" w:sz="0" w:space="0" w:color="auto"/>
            <w:left w:val="none" w:sz="0" w:space="0" w:color="auto"/>
            <w:bottom w:val="none" w:sz="0" w:space="0" w:color="auto"/>
            <w:right w:val="none" w:sz="0" w:space="0" w:color="auto"/>
          </w:divBdr>
        </w:div>
        <w:div w:id="307826886">
          <w:marLeft w:val="640"/>
          <w:marRight w:val="0"/>
          <w:marTop w:val="0"/>
          <w:marBottom w:val="0"/>
          <w:divBdr>
            <w:top w:val="none" w:sz="0" w:space="0" w:color="auto"/>
            <w:left w:val="none" w:sz="0" w:space="0" w:color="auto"/>
            <w:bottom w:val="none" w:sz="0" w:space="0" w:color="auto"/>
            <w:right w:val="none" w:sz="0" w:space="0" w:color="auto"/>
          </w:divBdr>
        </w:div>
        <w:div w:id="350184892">
          <w:marLeft w:val="640"/>
          <w:marRight w:val="0"/>
          <w:marTop w:val="0"/>
          <w:marBottom w:val="0"/>
          <w:divBdr>
            <w:top w:val="none" w:sz="0" w:space="0" w:color="auto"/>
            <w:left w:val="none" w:sz="0" w:space="0" w:color="auto"/>
            <w:bottom w:val="none" w:sz="0" w:space="0" w:color="auto"/>
            <w:right w:val="none" w:sz="0" w:space="0" w:color="auto"/>
          </w:divBdr>
        </w:div>
        <w:div w:id="398551790">
          <w:marLeft w:val="640"/>
          <w:marRight w:val="0"/>
          <w:marTop w:val="0"/>
          <w:marBottom w:val="0"/>
          <w:divBdr>
            <w:top w:val="none" w:sz="0" w:space="0" w:color="auto"/>
            <w:left w:val="none" w:sz="0" w:space="0" w:color="auto"/>
            <w:bottom w:val="none" w:sz="0" w:space="0" w:color="auto"/>
            <w:right w:val="none" w:sz="0" w:space="0" w:color="auto"/>
          </w:divBdr>
        </w:div>
        <w:div w:id="418840813">
          <w:marLeft w:val="640"/>
          <w:marRight w:val="0"/>
          <w:marTop w:val="0"/>
          <w:marBottom w:val="0"/>
          <w:divBdr>
            <w:top w:val="none" w:sz="0" w:space="0" w:color="auto"/>
            <w:left w:val="none" w:sz="0" w:space="0" w:color="auto"/>
            <w:bottom w:val="none" w:sz="0" w:space="0" w:color="auto"/>
            <w:right w:val="none" w:sz="0" w:space="0" w:color="auto"/>
          </w:divBdr>
        </w:div>
        <w:div w:id="453717980">
          <w:marLeft w:val="640"/>
          <w:marRight w:val="0"/>
          <w:marTop w:val="0"/>
          <w:marBottom w:val="0"/>
          <w:divBdr>
            <w:top w:val="none" w:sz="0" w:space="0" w:color="auto"/>
            <w:left w:val="none" w:sz="0" w:space="0" w:color="auto"/>
            <w:bottom w:val="none" w:sz="0" w:space="0" w:color="auto"/>
            <w:right w:val="none" w:sz="0" w:space="0" w:color="auto"/>
          </w:divBdr>
        </w:div>
        <w:div w:id="473446078">
          <w:marLeft w:val="640"/>
          <w:marRight w:val="0"/>
          <w:marTop w:val="0"/>
          <w:marBottom w:val="0"/>
          <w:divBdr>
            <w:top w:val="none" w:sz="0" w:space="0" w:color="auto"/>
            <w:left w:val="none" w:sz="0" w:space="0" w:color="auto"/>
            <w:bottom w:val="none" w:sz="0" w:space="0" w:color="auto"/>
            <w:right w:val="none" w:sz="0" w:space="0" w:color="auto"/>
          </w:divBdr>
        </w:div>
        <w:div w:id="491717842">
          <w:marLeft w:val="640"/>
          <w:marRight w:val="0"/>
          <w:marTop w:val="0"/>
          <w:marBottom w:val="0"/>
          <w:divBdr>
            <w:top w:val="none" w:sz="0" w:space="0" w:color="auto"/>
            <w:left w:val="none" w:sz="0" w:space="0" w:color="auto"/>
            <w:bottom w:val="none" w:sz="0" w:space="0" w:color="auto"/>
            <w:right w:val="none" w:sz="0" w:space="0" w:color="auto"/>
          </w:divBdr>
        </w:div>
        <w:div w:id="520701091">
          <w:marLeft w:val="640"/>
          <w:marRight w:val="0"/>
          <w:marTop w:val="0"/>
          <w:marBottom w:val="0"/>
          <w:divBdr>
            <w:top w:val="none" w:sz="0" w:space="0" w:color="auto"/>
            <w:left w:val="none" w:sz="0" w:space="0" w:color="auto"/>
            <w:bottom w:val="none" w:sz="0" w:space="0" w:color="auto"/>
            <w:right w:val="none" w:sz="0" w:space="0" w:color="auto"/>
          </w:divBdr>
        </w:div>
        <w:div w:id="561523530">
          <w:marLeft w:val="640"/>
          <w:marRight w:val="0"/>
          <w:marTop w:val="0"/>
          <w:marBottom w:val="0"/>
          <w:divBdr>
            <w:top w:val="none" w:sz="0" w:space="0" w:color="auto"/>
            <w:left w:val="none" w:sz="0" w:space="0" w:color="auto"/>
            <w:bottom w:val="none" w:sz="0" w:space="0" w:color="auto"/>
            <w:right w:val="none" w:sz="0" w:space="0" w:color="auto"/>
          </w:divBdr>
        </w:div>
        <w:div w:id="568224037">
          <w:marLeft w:val="640"/>
          <w:marRight w:val="0"/>
          <w:marTop w:val="0"/>
          <w:marBottom w:val="0"/>
          <w:divBdr>
            <w:top w:val="none" w:sz="0" w:space="0" w:color="auto"/>
            <w:left w:val="none" w:sz="0" w:space="0" w:color="auto"/>
            <w:bottom w:val="none" w:sz="0" w:space="0" w:color="auto"/>
            <w:right w:val="none" w:sz="0" w:space="0" w:color="auto"/>
          </w:divBdr>
        </w:div>
        <w:div w:id="583224422">
          <w:marLeft w:val="640"/>
          <w:marRight w:val="0"/>
          <w:marTop w:val="0"/>
          <w:marBottom w:val="0"/>
          <w:divBdr>
            <w:top w:val="none" w:sz="0" w:space="0" w:color="auto"/>
            <w:left w:val="none" w:sz="0" w:space="0" w:color="auto"/>
            <w:bottom w:val="none" w:sz="0" w:space="0" w:color="auto"/>
            <w:right w:val="none" w:sz="0" w:space="0" w:color="auto"/>
          </w:divBdr>
        </w:div>
        <w:div w:id="657728834">
          <w:marLeft w:val="640"/>
          <w:marRight w:val="0"/>
          <w:marTop w:val="0"/>
          <w:marBottom w:val="0"/>
          <w:divBdr>
            <w:top w:val="none" w:sz="0" w:space="0" w:color="auto"/>
            <w:left w:val="none" w:sz="0" w:space="0" w:color="auto"/>
            <w:bottom w:val="none" w:sz="0" w:space="0" w:color="auto"/>
            <w:right w:val="none" w:sz="0" w:space="0" w:color="auto"/>
          </w:divBdr>
        </w:div>
        <w:div w:id="742138987">
          <w:marLeft w:val="640"/>
          <w:marRight w:val="0"/>
          <w:marTop w:val="0"/>
          <w:marBottom w:val="0"/>
          <w:divBdr>
            <w:top w:val="none" w:sz="0" w:space="0" w:color="auto"/>
            <w:left w:val="none" w:sz="0" w:space="0" w:color="auto"/>
            <w:bottom w:val="none" w:sz="0" w:space="0" w:color="auto"/>
            <w:right w:val="none" w:sz="0" w:space="0" w:color="auto"/>
          </w:divBdr>
        </w:div>
        <w:div w:id="742605162">
          <w:marLeft w:val="640"/>
          <w:marRight w:val="0"/>
          <w:marTop w:val="0"/>
          <w:marBottom w:val="0"/>
          <w:divBdr>
            <w:top w:val="none" w:sz="0" w:space="0" w:color="auto"/>
            <w:left w:val="none" w:sz="0" w:space="0" w:color="auto"/>
            <w:bottom w:val="none" w:sz="0" w:space="0" w:color="auto"/>
            <w:right w:val="none" w:sz="0" w:space="0" w:color="auto"/>
          </w:divBdr>
        </w:div>
        <w:div w:id="797458764">
          <w:marLeft w:val="640"/>
          <w:marRight w:val="0"/>
          <w:marTop w:val="0"/>
          <w:marBottom w:val="0"/>
          <w:divBdr>
            <w:top w:val="none" w:sz="0" w:space="0" w:color="auto"/>
            <w:left w:val="none" w:sz="0" w:space="0" w:color="auto"/>
            <w:bottom w:val="none" w:sz="0" w:space="0" w:color="auto"/>
            <w:right w:val="none" w:sz="0" w:space="0" w:color="auto"/>
          </w:divBdr>
        </w:div>
        <w:div w:id="818503304">
          <w:marLeft w:val="640"/>
          <w:marRight w:val="0"/>
          <w:marTop w:val="0"/>
          <w:marBottom w:val="0"/>
          <w:divBdr>
            <w:top w:val="none" w:sz="0" w:space="0" w:color="auto"/>
            <w:left w:val="none" w:sz="0" w:space="0" w:color="auto"/>
            <w:bottom w:val="none" w:sz="0" w:space="0" w:color="auto"/>
            <w:right w:val="none" w:sz="0" w:space="0" w:color="auto"/>
          </w:divBdr>
        </w:div>
        <w:div w:id="864051356">
          <w:marLeft w:val="640"/>
          <w:marRight w:val="0"/>
          <w:marTop w:val="0"/>
          <w:marBottom w:val="0"/>
          <w:divBdr>
            <w:top w:val="none" w:sz="0" w:space="0" w:color="auto"/>
            <w:left w:val="none" w:sz="0" w:space="0" w:color="auto"/>
            <w:bottom w:val="none" w:sz="0" w:space="0" w:color="auto"/>
            <w:right w:val="none" w:sz="0" w:space="0" w:color="auto"/>
          </w:divBdr>
        </w:div>
        <w:div w:id="921908443">
          <w:marLeft w:val="640"/>
          <w:marRight w:val="0"/>
          <w:marTop w:val="0"/>
          <w:marBottom w:val="0"/>
          <w:divBdr>
            <w:top w:val="none" w:sz="0" w:space="0" w:color="auto"/>
            <w:left w:val="none" w:sz="0" w:space="0" w:color="auto"/>
            <w:bottom w:val="none" w:sz="0" w:space="0" w:color="auto"/>
            <w:right w:val="none" w:sz="0" w:space="0" w:color="auto"/>
          </w:divBdr>
        </w:div>
        <w:div w:id="938294644">
          <w:marLeft w:val="640"/>
          <w:marRight w:val="0"/>
          <w:marTop w:val="0"/>
          <w:marBottom w:val="0"/>
          <w:divBdr>
            <w:top w:val="none" w:sz="0" w:space="0" w:color="auto"/>
            <w:left w:val="none" w:sz="0" w:space="0" w:color="auto"/>
            <w:bottom w:val="none" w:sz="0" w:space="0" w:color="auto"/>
            <w:right w:val="none" w:sz="0" w:space="0" w:color="auto"/>
          </w:divBdr>
        </w:div>
        <w:div w:id="970018758">
          <w:marLeft w:val="640"/>
          <w:marRight w:val="0"/>
          <w:marTop w:val="0"/>
          <w:marBottom w:val="0"/>
          <w:divBdr>
            <w:top w:val="none" w:sz="0" w:space="0" w:color="auto"/>
            <w:left w:val="none" w:sz="0" w:space="0" w:color="auto"/>
            <w:bottom w:val="none" w:sz="0" w:space="0" w:color="auto"/>
            <w:right w:val="none" w:sz="0" w:space="0" w:color="auto"/>
          </w:divBdr>
        </w:div>
        <w:div w:id="1025205985">
          <w:marLeft w:val="640"/>
          <w:marRight w:val="0"/>
          <w:marTop w:val="0"/>
          <w:marBottom w:val="0"/>
          <w:divBdr>
            <w:top w:val="none" w:sz="0" w:space="0" w:color="auto"/>
            <w:left w:val="none" w:sz="0" w:space="0" w:color="auto"/>
            <w:bottom w:val="none" w:sz="0" w:space="0" w:color="auto"/>
            <w:right w:val="none" w:sz="0" w:space="0" w:color="auto"/>
          </w:divBdr>
        </w:div>
        <w:div w:id="1027021719">
          <w:marLeft w:val="640"/>
          <w:marRight w:val="0"/>
          <w:marTop w:val="0"/>
          <w:marBottom w:val="0"/>
          <w:divBdr>
            <w:top w:val="none" w:sz="0" w:space="0" w:color="auto"/>
            <w:left w:val="none" w:sz="0" w:space="0" w:color="auto"/>
            <w:bottom w:val="none" w:sz="0" w:space="0" w:color="auto"/>
            <w:right w:val="none" w:sz="0" w:space="0" w:color="auto"/>
          </w:divBdr>
        </w:div>
        <w:div w:id="1096176525">
          <w:marLeft w:val="640"/>
          <w:marRight w:val="0"/>
          <w:marTop w:val="0"/>
          <w:marBottom w:val="0"/>
          <w:divBdr>
            <w:top w:val="none" w:sz="0" w:space="0" w:color="auto"/>
            <w:left w:val="none" w:sz="0" w:space="0" w:color="auto"/>
            <w:bottom w:val="none" w:sz="0" w:space="0" w:color="auto"/>
            <w:right w:val="none" w:sz="0" w:space="0" w:color="auto"/>
          </w:divBdr>
        </w:div>
        <w:div w:id="1213274396">
          <w:marLeft w:val="640"/>
          <w:marRight w:val="0"/>
          <w:marTop w:val="0"/>
          <w:marBottom w:val="0"/>
          <w:divBdr>
            <w:top w:val="none" w:sz="0" w:space="0" w:color="auto"/>
            <w:left w:val="none" w:sz="0" w:space="0" w:color="auto"/>
            <w:bottom w:val="none" w:sz="0" w:space="0" w:color="auto"/>
            <w:right w:val="none" w:sz="0" w:space="0" w:color="auto"/>
          </w:divBdr>
        </w:div>
        <w:div w:id="1246111125">
          <w:marLeft w:val="640"/>
          <w:marRight w:val="0"/>
          <w:marTop w:val="0"/>
          <w:marBottom w:val="0"/>
          <w:divBdr>
            <w:top w:val="none" w:sz="0" w:space="0" w:color="auto"/>
            <w:left w:val="none" w:sz="0" w:space="0" w:color="auto"/>
            <w:bottom w:val="none" w:sz="0" w:space="0" w:color="auto"/>
            <w:right w:val="none" w:sz="0" w:space="0" w:color="auto"/>
          </w:divBdr>
        </w:div>
        <w:div w:id="1308898879">
          <w:marLeft w:val="640"/>
          <w:marRight w:val="0"/>
          <w:marTop w:val="0"/>
          <w:marBottom w:val="0"/>
          <w:divBdr>
            <w:top w:val="none" w:sz="0" w:space="0" w:color="auto"/>
            <w:left w:val="none" w:sz="0" w:space="0" w:color="auto"/>
            <w:bottom w:val="none" w:sz="0" w:space="0" w:color="auto"/>
            <w:right w:val="none" w:sz="0" w:space="0" w:color="auto"/>
          </w:divBdr>
        </w:div>
        <w:div w:id="1315915198">
          <w:marLeft w:val="640"/>
          <w:marRight w:val="0"/>
          <w:marTop w:val="0"/>
          <w:marBottom w:val="0"/>
          <w:divBdr>
            <w:top w:val="none" w:sz="0" w:space="0" w:color="auto"/>
            <w:left w:val="none" w:sz="0" w:space="0" w:color="auto"/>
            <w:bottom w:val="none" w:sz="0" w:space="0" w:color="auto"/>
            <w:right w:val="none" w:sz="0" w:space="0" w:color="auto"/>
          </w:divBdr>
        </w:div>
        <w:div w:id="1318805719">
          <w:marLeft w:val="640"/>
          <w:marRight w:val="0"/>
          <w:marTop w:val="0"/>
          <w:marBottom w:val="0"/>
          <w:divBdr>
            <w:top w:val="none" w:sz="0" w:space="0" w:color="auto"/>
            <w:left w:val="none" w:sz="0" w:space="0" w:color="auto"/>
            <w:bottom w:val="none" w:sz="0" w:space="0" w:color="auto"/>
            <w:right w:val="none" w:sz="0" w:space="0" w:color="auto"/>
          </w:divBdr>
        </w:div>
        <w:div w:id="1324891910">
          <w:marLeft w:val="640"/>
          <w:marRight w:val="0"/>
          <w:marTop w:val="0"/>
          <w:marBottom w:val="0"/>
          <w:divBdr>
            <w:top w:val="none" w:sz="0" w:space="0" w:color="auto"/>
            <w:left w:val="none" w:sz="0" w:space="0" w:color="auto"/>
            <w:bottom w:val="none" w:sz="0" w:space="0" w:color="auto"/>
            <w:right w:val="none" w:sz="0" w:space="0" w:color="auto"/>
          </w:divBdr>
        </w:div>
        <w:div w:id="1376660280">
          <w:marLeft w:val="640"/>
          <w:marRight w:val="0"/>
          <w:marTop w:val="0"/>
          <w:marBottom w:val="0"/>
          <w:divBdr>
            <w:top w:val="none" w:sz="0" w:space="0" w:color="auto"/>
            <w:left w:val="none" w:sz="0" w:space="0" w:color="auto"/>
            <w:bottom w:val="none" w:sz="0" w:space="0" w:color="auto"/>
            <w:right w:val="none" w:sz="0" w:space="0" w:color="auto"/>
          </w:divBdr>
        </w:div>
        <w:div w:id="1405184291">
          <w:marLeft w:val="640"/>
          <w:marRight w:val="0"/>
          <w:marTop w:val="0"/>
          <w:marBottom w:val="0"/>
          <w:divBdr>
            <w:top w:val="none" w:sz="0" w:space="0" w:color="auto"/>
            <w:left w:val="none" w:sz="0" w:space="0" w:color="auto"/>
            <w:bottom w:val="none" w:sz="0" w:space="0" w:color="auto"/>
            <w:right w:val="none" w:sz="0" w:space="0" w:color="auto"/>
          </w:divBdr>
        </w:div>
        <w:div w:id="1412312913">
          <w:marLeft w:val="640"/>
          <w:marRight w:val="0"/>
          <w:marTop w:val="0"/>
          <w:marBottom w:val="0"/>
          <w:divBdr>
            <w:top w:val="none" w:sz="0" w:space="0" w:color="auto"/>
            <w:left w:val="none" w:sz="0" w:space="0" w:color="auto"/>
            <w:bottom w:val="none" w:sz="0" w:space="0" w:color="auto"/>
            <w:right w:val="none" w:sz="0" w:space="0" w:color="auto"/>
          </w:divBdr>
        </w:div>
        <w:div w:id="1436942583">
          <w:marLeft w:val="640"/>
          <w:marRight w:val="0"/>
          <w:marTop w:val="0"/>
          <w:marBottom w:val="0"/>
          <w:divBdr>
            <w:top w:val="none" w:sz="0" w:space="0" w:color="auto"/>
            <w:left w:val="none" w:sz="0" w:space="0" w:color="auto"/>
            <w:bottom w:val="none" w:sz="0" w:space="0" w:color="auto"/>
            <w:right w:val="none" w:sz="0" w:space="0" w:color="auto"/>
          </w:divBdr>
        </w:div>
        <w:div w:id="1523324899">
          <w:marLeft w:val="640"/>
          <w:marRight w:val="0"/>
          <w:marTop w:val="0"/>
          <w:marBottom w:val="0"/>
          <w:divBdr>
            <w:top w:val="none" w:sz="0" w:space="0" w:color="auto"/>
            <w:left w:val="none" w:sz="0" w:space="0" w:color="auto"/>
            <w:bottom w:val="none" w:sz="0" w:space="0" w:color="auto"/>
            <w:right w:val="none" w:sz="0" w:space="0" w:color="auto"/>
          </w:divBdr>
        </w:div>
        <w:div w:id="1673683598">
          <w:marLeft w:val="640"/>
          <w:marRight w:val="0"/>
          <w:marTop w:val="0"/>
          <w:marBottom w:val="0"/>
          <w:divBdr>
            <w:top w:val="none" w:sz="0" w:space="0" w:color="auto"/>
            <w:left w:val="none" w:sz="0" w:space="0" w:color="auto"/>
            <w:bottom w:val="none" w:sz="0" w:space="0" w:color="auto"/>
            <w:right w:val="none" w:sz="0" w:space="0" w:color="auto"/>
          </w:divBdr>
        </w:div>
        <w:div w:id="1692955502">
          <w:marLeft w:val="640"/>
          <w:marRight w:val="0"/>
          <w:marTop w:val="0"/>
          <w:marBottom w:val="0"/>
          <w:divBdr>
            <w:top w:val="none" w:sz="0" w:space="0" w:color="auto"/>
            <w:left w:val="none" w:sz="0" w:space="0" w:color="auto"/>
            <w:bottom w:val="none" w:sz="0" w:space="0" w:color="auto"/>
            <w:right w:val="none" w:sz="0" w:space="0" w:color="auto"/>
          </w:divBdr>
        </w:div>
        <w:div w:id="1749840897">
          <w:marLeft w:val="640"/>
          <w:marRight w:val="0"/>
          <w:marTop w:val="0"/>
          <w:marBottom w:val="0"/>
          <w:divBdr>
            <w:top w:val="none" w:sz="0" w:space="0" w:color="auto"/>
            <w:left w:val="none" w:sz="0" w:space="0" w:color="auto"/>
            <w:bottom w:val="none" w:sz="0" w:space="0" w:color="auto"/>
            <w:right w:val="none" w:sz="0" w:space="0" w:color="auto"/>
          </w:divBdr>
        </w:div>
        <w:div w:id="1773892513">
          <w:marLeft w:val="640"/>
          <w:marRight w:val="0"/>
          <w:marTop w:val="0"/>
          <w:marBottom w:val="0"/>
          <w:divBdr>
            <w:top w:val="none" w:sz="0" w:space="0" w:color="auto"/>
            <w:left w:val="none" w:sz="0" w:space="0" w:color="auto"/>
            <w:bottom w:val="none" w:sz="0" w:space="0" w:color="auto"/>
            <w:right w:val="none" w:sz="0" w:space="0" w:color="auto"/>
          </w:divBdr>
        </w:div>
        <w:div w:id="1788743148">
          <w:marLeft w:val="640"/>
          <w:marRight w:val="0"/>
          <w:marTop w:val="0"/>
          <w:marBottom w:val="0"/>
          <w:divBdr>
            <w:top w:val="none" w:sz="0" w:space="0" w:color="auto"/>
            <w:left w:val="none" w:sz="0" w:space="0" w:color="auto"/>
            <w:bottom w:val="none" w:sz="0" w:space="0" w:color="auto"/>
            <w:right w:val="none" w:sz="0" w:space="0" w:color="auto"/>
          </w:divBdr>
        </w:div>
        <w:div w:id="1900313893">
          <w:marLeft w:val="640"/>
          <w:marRight w:val="0"/>
          <w:marTop w:val="0"/>
          <w:marBottom w:val="0"/>
          <w:divBdr>
            <w:top w:val="none" w:sz="0" w:space="0" w:color="auto"/>
            <w:left w:val="none" w:sz="0" w:space="0" w:color="auto"/>
            <w:bottom w:val="none" w:sz="0" w:space="0" w:color="auto"/>
            <w:right w:val="none" w:sz="0" w:space="0" w:color="auto"/>
          </w:divBdr>
        </w:div>
        <w:div w:id="1913617128">
          <w:marLeft w:val="640"/>
          <w:marRight w:val="0"/>
          <w:marTop w:val="0"/>
          <w:marBottom w:val="0"/>
          <w:divBdr>
            <w:top w:val="none" w:sz="0" w:space="0" w:color="auto"/>
            <w:left w:val="none" w:sz="0" w:space="0" w:color="auto"/>
            <w:bottom w:val="none" w:sz="0" w:space="0" w:color="auto"/>
            <w:right w:val="none" w:sz="0" w:space="0" w:color="auto"/>
          </w:divBdr>
        </w:div>
        <w:div w:id="1940024078">
          <w:marLeft w:val="640"/>
          <w:marRight w:val="0"/>
          <w:marTop w:val="0"/>
          <w:marBottom w:val="0"/>
          <w:divBdr>
            <w:top w:val="none" w:sz="0" w:space="0" w:color="auto"/>
            <w:left w:val="none" w:sz="0" w:space="0" w:color="auto"/>
            <w:bottom w:val="none" w:sz="0" w:space="0" w:color="auto"/>
            <w:right w:val="none" w:sz="0" w:space="0" w:color="auto"/>
          </w:divBdr>
        </w:div>
        <w:div w:id="1981153384">
          <w:marLeft w:val="640"/>
          <w:marRight w:val="0"/>
          <w:marTop w:val="0"/>
          <w:marBottom w:val="0"/>
          <w:divBdr>
            <w:top w:val="none" w:sz="0" w:space="0" w:color="auto"/>
            <w:left w:val="none" w:sz="0" w:space="0" w:color="auto"/>
            <w:bottom w:val="none" w:sz="0" w:space="0" w:color="auto"/>
            <w:right w:val="none" w:sz="0" w:space="0" w:color="auto"/>
          </w:divBdr>
        </w:div>
        <w:div w:id="2064669985">
          <w:marLeft w:val="640"/>
          <w:marRight w:val="0"/>
          <w:marTop w:val="0"/>
          <w:marBottom w:val="0"/>
          <w:divBdr>
            <w:top w:val="none" w:sz="0" w:space="0" w:color="auto"/>
            <w:left w:val="none" w:sz="0" w:space="0" w:color="auto"/>
            <w:bottom w:val="none" w:sz="0" w:space="0" w:color="auto"/>
            <w:right w:val="none" w:sz="0" w:space="0" w:color="auto"/>
          </w:divBdr>
        </w:div>
        <w:div w:id="2076470028">
          <w:marLeft w:val="640"/>
          <w:marRight w:val="0"/>
          <w:marTop w:val="0"/>
          <w:marBottom w:val="0"/>
          <w:divBdr>
            <w:top w:val="none" w:sz="0" w:space="0" w:color="auto"/>
            <w:left w:val="none" w:sz="0" w:space="0" w:color="auto"/>
            <w:bottom w:val="none" w:sz="0" w:space="0" w:color="auto"/>
            <w:right w:val="none" w:sz="0" w:space="0" w:color="auto"/>
          </w:divBdr>
        </w:div>
        <w:div w:id="2124692001">
          <w:marLeft w:val="640"/>
          <w:marRight w:val="0"/>
          <w:marTop w:val="0"/>
          <w:marBottom w:val="0"/>
          <w:divBdr>
            <w:top w:val="none" w:sz="0" w:space="0" w:color="auto"/>
            <w:left w:val="none" w:sz="0" w:space="0" w:color="auto"/>
            <w:bottom w:val="none" w:sz="0" w:space="0" w:color="auto"/>
            <w:right w:val="none" w:sz="0" w:space="0" w:color="auto"/>
          </w:divBdr>
        </w:div>
        <w:div w:id="2143110892">
          <w:marLeft w:val="640"/>
          <w:marRight w:val="0"/>
          <w:marTop w:val="0"/>
          <w:marBottom w:val="0"/>
          <w:divBdr>
            <w:top w:val="none" w:sz="0" w:space="0" w:color="auto"/>
            <w:left w:val="none" w:sz="0" w:space="0" w:color="auto"/>
            <w:bottom w:val="none" w:sz="0" w:space="0" w:color="auto"/>
            <w:right w:val="none" w:sz="0" w:space="0" w:color="auto"/>
          </w:divBdr>
        </w:div>
      </w:divsChild>
    </w:div>
    <w:div w:id="1539315662">
      <w:bodyDiv w:val="1"/>
      <w:marLeft w:val="0"/>
      <w:marRight w:val="0"/>
      <w:marTop w:val="0"/>
      <w:marBottom w:val="0"/>
      <w:divBdr>
        <w:top w:val="none" w:sz="0" w:space="0" w:color="auto"/>
        <w:left w:val="none" w:sz="0" w:space="0" w:color="auto"/>
        <w:bottom w:val="none" w:sz="0" w:space="0" w:color="auto"/>
        <w:right w:val="none" w:sz="0" w:space="0" w:color="auto"/>
      </w:divBdr>
      <w:divsChild>
        <w:div w:id="4864635">
          <w:marLeft w:val="640"/>
          <w:marRight w:val="0"/>
          <w:marTop w:val="0"/>
          <w:marBottom w:val="0"/>
          <w:divBdr>
            <w:top w:val="none" w:sz="0" w:space="0" w:color="auto"/>
            <w:left w:val="none" w:sz="0" w:space="0" w:color="auto"/>
            <w:bottom w:val="none" w:sz="0" w:space="0" w:color="auto"/>
            <w:right w:val="none" w:sz="0" w:space="0" w:color="auto"/>
          </w:divBdr>
        </w:div>
        <w:div w:id="45496971">
          <w:marLeft w:val="640"/>
          <w:marRight w:val="0"/>
          <w:marTop w:val="0"/>
          <w:marBottom w:val="0"/>
          <w:divBdr>
            <w:top w:val="none" w:sz="0" w:space="0" w:color="auto"/>
            <w:left w:val="none" w:sz="0" w:space="0" w:color="auto"/>
            <w:bottom w:val="none" w:sz="0" w:space="0" w:color="auto"/>
            <w:right w:val="none" w:sz="0" w:space="0" w:color="auto"/>
          </w:divBdr>
        </w:div>
        <w:div w:id="46418676">
          <w:marLeft w:val="640"/>
          <w:marRight w:val="0"/>
          <w:marTop w:val="0"/>
          <w:marBottom w:val="0"/>
          <w:divBdr>
            <w:top w:val="none" w:sz="0" w:space="0" w:color="auto"/>
            <w:left w:val="none" w:sz="0" w:space="0" w:color="auto"/>
            <w:bottom w:val="none" w:sz="0" w:space="0" w:color="auto"/>
            <w:right w:val="none" w:sz="0" w:space="0" w:color="auto"/>
          </w:divBdr>
        </w:div>
        <w:div w:id="88162446">
          <w:marLeft w:val="640"/>
          <w:marRight w:val="0"/>
          <w:marTop w:val="0"/>
          <w:marBottom w:val="0"/>
          <w:divBdr>
            <w:top w:val="none" w:sz="0" w:space="0" w:color="auto"/>
            <w:left w:val="none" w:sz="0" w:space="0" w:color="auto"/>
            <w:bottom w:val="none" w:sz="0" w:space="0" w:color="auto"/>
            <w:right w:val="none" w:sz="0" w:space="0" w:color="auto"/>
          </w:divBdr>
        </w:div>
        <w:div w:id="174074648">
          <w:marLeft w:val="640"/>
          <w:marRight w:val="0"/>
          <w:marTop w:val="0"/>
          <w:marBottom w:val="0"/>
          <w:divBdr>
            <w:top w:val="none" w:sz="0" w:space="0" w:color="auto"/>
            <w:left w:val="none" w:sz="0" w:space="0" w:color="auto"/>
            <w:bottom w:val="none" w:sz="0" w:space="0" w:color="auto"/>
            <w:right w:val="none" w:sz="0" w:space="0" w:color="auto"/>
          </w:divBdr>
        </w:div>
        <w:div w:id="176702856">
          <w:marLeft w:val="640"/>
          <w:marRight w:val="0"/>
          <w:marTop w:val="0"/>
          <w:marBottom w:val="0"/>
          <w:divBdr>
            <w:top w:val="none" w:sz="0" w:space="0" w:color="auto"/>
            <w:left w:val="none" w:sz="0" w:space="0" w:color="auto"/>
            <w:bottom w:val="none" w:sz="0" w:space="0" w:color="auto"/>
            <w:right w:val="none" w:sz="0" w:space="0" w:color="auto"/>
          </w:divBdr>
        </w:div>
        <w:div w:id="267976990">
          <w:marLeft w:val="640"/>
          <w:marRight w:val="0"/>
          <w:marTop w:val="0"/>
          <w:marBottom w:val="0"/>
          <w:divBdr>
            <w:top w:val="none" w:sz="0" w:space="0" w:color="auto"/>
            <w:left w:val="none" w:sz="0" w:space="0" w:color="auto"/>
            <w:bottom w:val="none" w:sz="0" w:space="0" w:color="auto"/>
            <w:right w:val="none" w:sz="0" w:space="0" w:color="auto"/>
          </w:divBdr>
        </w:div>
        <w:div w:id="277614652">
          <w:marLeft w:val="640"/>
          <w:marRight w:val="0"/>
          <w:marTop w:val="0"/>
          <w:marBottom w:val="0"/>
          <w:divBdr>
            <w:top w:val="none" w:sz="0" w:space="0" w:color="auto"/>
            <w:left w:val="none" w:sz="0" w:space="0" w:color="auto"/>
            <w:bottom w:val="none" w:sz="0" w:space="0" w:color="auto"/>
            <w:right w:val="none" w:sz="0" w:space="0" w:color="auto"/>
          </w:divBdr>
        </w:div>
        <w:div w:id="279651971">
          <w:marLeft w:val="640"/>
          <w:marRight w:val="0"/>
          <w:marTop w:val="0"/>
          <w:marBottom w:val="0"/>
          <w:divBdr>
            <w:top w:val="none" w:sz="0" w:space="0" w:color="auto"/>
            <w:left w:val="none" w:sz="0" w:space="0" w:color="auto"/>
            <w:bottom w:val="none" w:sz="0" w:space="0" w:color="auto"/>
            <w:right w:val="none" w:sz="0" w:space="0" w:color="auto"/>
          </w:divBdr>
        </w:div>
        <w:div w:id="334116649">
          <w:marLeft w:val="640"/>
          <w:marRight w:val="0"/>
          <w:marTop w:val="0"/>
          <w:marBottom w:val="0"/>
          <w:divBdr>
            <w:top w:val="none" w:sz="0" w:space="0" w:color="auto"/>
            <w:left w:val="none" w:sz="0" w:space="0" w:color="auto"/>
            <w:bottom w:val="none" w:sz="0" w:space="0" w:color="auto"/>
            <w:right w:val="none" w:sz="0" w:space="0" w:color="auto"/>
          </w:divBdr>
        </w:div>
        <w:div w:id="345716679">
          <w:marLeft w:val="640"/>
          <w:marRight w:val="0"/>
          <w:marTop w:val="0"/>
          <w:marBottom w:val="0"/>
          <w:divBdr>
            <w:top w:val="none" w:sz="0" w:space="0" w:color="auto"/>
            <w:left w:val="none" w:sz="0" w:space="0" w:color="auto"/>
            <w:bottom w:val="none" w:sz="0" w:space="0" w:color="auto"/>
            <w:right w:val="none" w:sz="0" w:space="0" w:color="auto"/>
          </w:divBdr>
        </w:div>
        <w:div w:id="400520087">
          <w:marLeft w:val="640"/>
          <w:marRight w:val="0"/>
          <w:marTop w:val="0"/>
          <w:marBottom w:val="0"/>
          <w:divBdr>
            <w:top w:val="none" w:sz="0" w:space="0" w:color="auto"/>
            <w:left w:val="none" w:sz="0" w:space="0" w:color="auto"/>
            <w:bottom w:val="none" w:sz="0" w:space="0" w:color="auto"/>
            <w:right w:val="none" w:sz="0" w:space="0" w:color="auto"/>
          </w:divBdr>
        </w:div>
        <w:div w:id="409087595">
          <w:marLeft w:val="640"/>
          <w:marRight w:val="0"/>
          <w:marTop w:val="0"/>
          <w:marBottom w:val="0"/>
          <w:divBdr>
            <w:top w:val="none" w:sz="0" w:space="0" w:color="auto"/>
            <w:left w:val="none" w:sz="0" w:space="0" w:color="auto"/>
            <w:bottom w:val="none" w:sz="0" w:space="0" w:color="auto"/>
            <w:right w:val="none" w:sz="0" w:space="0" w:color="auto"/>
          </w:divBdr>
        </w:div>
        <w:div w:id="419568805">
          <w:marLeft w:val="640"/>
          <w:marRight w:val="0"/>
          <w:marTop w:val="0"/>
          <w:marBottom w:val="0"/>
          <w:divBdr>
            <w:top w:val="none" w:sz="0" w:space="0" w:color="auto"/>
            <w:left w:val="none" w:sz="0" w:space="0" w:color="auto"/>
            <w:bottom w:val="none" w:sz="0" w:space="0" w:color="auto"/>
            <w:right w:val="none" w:sz="0" w:space="0" w:color="auto"/>
          </w:divBdr>
        </w:div>
        <w:div w:id="431632675">
          <w:marLeft w:val="640"/>
          <w:marRight w:val="0"/>
          <w:marTop w:val="0"/>
          <w:marBottom w:val="0"/>
          <w:divBdr>
            <w:top w:val="none" w:sz="0" w:space="0" w:color="auto"/>
            <w:left w:val="none" w:sz="0" w:space="0" w:color="auto"/>
            <w:bottom w:val="none" w:sz="0" w:space="0" w:color="auto"/>
            <w:right w:val="none" w:sz="0" w:space="0" w:color="auto"/>
          </w:divBdr>
        </w:div>
        <w:div w:id="473958552">
          <w:marLeft w:val="640"/>
          <w:marRight w:val="0"/>
          <w:marTop w:val="0"/>
          <w:marBottom w:val="0"/>
          <w:divBdr>
            <w:top w:val="none" w:sz="0" w:space="0" w:color="auto"/>
            <w:left w:val="none" w:sz="0" w:space="0" w:color="auto"/>
            <w:bottom w:val="none" w:sz="0" w:space="0" w:color="auto"/>
            <w:right w:val="none" w:sz="0" w:space="0" w:color="auto"/>
          </w:divBdr>
        </w:div>
        <w:div w:id="491457582">
          <w:marLeft w:val="640"/>
          <w:marRight w:val="0"/>
          <w:marTop w:val="0"/>
          <w:marBottom w:val="0"/>
          <w:divBdr>
            <w:top w:val="none" w:sz="0" w:space="0" w:color="auto"/>
            <w:left w:val="none" w:sz="0" w:space="0" w:color="auto"/>
            <w:bottom w:val="none" w:sz="0" w:space="0" w:color="auto"/>
            <w:right w:val="none" w:sz="0" w:space="0" w:color="auto"/>
          </w:divBdr>
        </w:div>
        <w:div w:id="522784504">
          <w:marLeft w:val="640"/>
          <w:marRight w:val="0"/>
          <w:marTop w:val="0"/>
          <w:marBottom w:val="0"/>
          <w:divBdr>
            <w:top w:val="none" w:sz="0" w:space="0" w:color="auto"/>
            <w:left w:val="none" w:sz="0" w:space="0" w:color="auto"/>
            <w:bottom w:val="none" w:sz="0" w:space="0" w:color="auto"/>
            <w:right w:val="none" w:sz="0" w:space="0" w:color="auto"/>
          </w:divBdr>
        </w:div>
        <w:div w:id="528224994">
          <w:marLeft w:val="640"/>
          <w:marRight w:val="0"/>
          <w:marTop w:val="0"/>
          <w:marBottom w:val="0"/>
          <w:divBdr>
            <w:top w:val="none" w:sz="0" w:space="0" w:color="auto"/>
            <w:left w:val="none" w:sz="0" w:space="0" w:color="auto"/>
            <w:bottom w:val="none" w:sz="0" w:space="0" w:color="auto"/>
            <w:right w:val="none" w:sz="0" w:space="0" w:color="auto"/>
          </w:divBdr>
        </w:div>
        <w:div w:id="533233390">
          <w:marLeft w:val="640"/>
          <w:marRight w:val="0"/>
          <w:marTop w:val="0"/>
          <w:marBottom w:val="0"/>
          <w:divBdr>
            <w:top w:val="none" w:sz="0" w:space="0" w:color="auto"/>
            <w:left w:val="none" w:sz="0" w:space="0" w:color="auto"/>
            <w:bottom w:val="none" w:sz="0" w:space="0" w:color="auto"/>
            <w:right w:val="none" w:sz="0" w:space="0" w:color="auto"/>
          </w:divBdr>
        </w:div>
        <w:div w:id="567115359">
          <w:marLeft w:val="640"/>
          <w:marRight w:val="0"/>
          <w:marTop w:val="0"/>
          <w:marBottom w:val="0"/>
          <w:divBdr>
            <w:top w:val="none" w:sz="0" w:space="0" w:color="auto"/>
            <w:left w:val="none" w:sz="0" w:space="0" w:color="auto"/>
            <w:bottom w:val="none" w:sz="0" w:space="0" w:color="auto"/>
            <w:right w:val="none" w:sz="0" w:space="0" w:color="auto"/>
          </w:divBdr>
        </w:div>
        <w:div w:id="627322865">
          <w:marLeft w:val="640"/>
          <w:marRight w:val="0"/>
          <w:marTop w:val="0"/>
          <w:marBottom w:val="0"/>
          <w:divBdr>
            <w:top w:val="none" w:sz="0" w:space="0" w:color="auto"/>
            <w:left w:val="none" w:sz="0" w:space="0" w:color="auto"/>
            <w:bottom w:val="none" w:sz="0" w:space="0" w:color="auto"/>
            <w:right w:val="none" w:sz="0" w:space="0" w:color="auto"/>
          </w:divBdr>
        </w:div>
        <w:div w:id="641234815">
          <w:marLeft w:val="640"/>
          <w:marRight w:val="0"/>
          <w:marTop w:val="0"/>
          <w:marBottom w:val="0"/>
          <w:divBdr>
            <w:top w:val="none" w:sz="0" w:space="0" w:color="auto"/>
            <w:left w:val="none" w:sz="0" w:space="0" w:color="auto"/>
            <w:bottom w:val="none" w:sz="0" w:space="0" w:color="auto"/>
            <w:right w:val="none" w:sz="0" w:space="0" w:color="auto"/>
          </w:divBdr>
        </w:div>
        <w:div w:id="719522564">
          <w:marLeft w:val="640"/>
          <w:marRight w:val="0"/>
          <w:marTop w:val="0"/>
          <w:marBottom w:val="0"/>
          <w:divBdr>
            <w:top w:val="none" w:sz="0" w:space="0" w:color="auto"/>
            <w:left w:val="none" w:sz="0" w:space="0" w:color="auto"/>
            <w:bottom w:val="none" w:sz="0" w:space="0" w:color="auto"/>
            <w:right w:val="none" w:sz="0" w:space="0" w:color="auto"/>
          </w:divBdr>
        </w:div>
        <w:div w:id="739911287">
          <w:marLeft w:val="640"/>
          <w:marRight w:val="0"/>
          <w:marTop w:val="0"/>
          <w:marBottom w:val="0"/>
          <w:divBdr>
            <w:top w:val="none" w:sz="0" w:space="0" w:color="auto"/>
            <w:left w:val="none" w:sz="0" w:space="0" w:color="auto"/>
            <w:bottom w:val="none" w:sz="0" w:space="0" w:color="auto"/>
            <w:right w:val="none" w:sz="0" w:space="0" w:color="auto"/>
          </w:divBdr>
        </w:div>
        <w:div w:id="741636332">
          <w:marLeft w:val="640"/>
          <w:marRight w:val="0"/>
          <w:marTop w:val="0"/>
          <w:marBottom w:val="0"/>
          <w:divBdr>
            <w:top w:val="none" w:sz="0" w:space="0" w:color="auto"/>
            <w:left w:val="none" w:sz="0" w:space="0" w:color="auto"/>
            <w:bottom w:val="none" w:sz="0" w:space="0" w:color="auto"/>
            <w:right w:val="none" w:sz="0" w:space="0" w:color="auto"/>
          </w:divBdr>
        </w:div>
        <w:div w:id="776172142">
          <w:marLeft w:val="640"/>
          <w:marRight w:val="0"/>
          <w:marTop w:val="0"/>
          <w:marBottom w:val="0"/>
          <w:divBdr>
            <w:top w:val="none" w:sz="0" w:space="0" w:color="auto"/>
            <w:left w:val="none" w:sz="0" w:space="0" w:color="auto"/>
            <w:bottom w:val="none" w:sz="0" w:space="0" w:color="auto"/>
            <w:right w:val="none" w:sz="0" w:space="0" w:color="auto"/>
          </w:divBdr>
        </w:div>
        <w:div w:id="794058523">
          <w:marLeft w:val="640"/>
          <w:marRight w:val="0"/>
          <w:marTop w:val="0"/>
          <w:marBottom w:val="0"/>
          <w:divBdr>
            <w:top w:val="none" w:sz="0" w:space="0" w:color="auto"/>
            <w:left w:val="none" w:sz="0" w:space="0" w:color="auto"/>
            <w:bottom w:val="none" w:sz="0" w:space="0" w:color="auto"/>
            <w:right w:val="none" w:sz="0" w:space="0" w:color="auto"/>
          </w:divBdr>
        </w:div>
        <w:div w:id="805391303">
          <w:marLeft w:val="640"/>
          <w:marRight w:val="0"/>
          <w:marTop w:val="0"/>
          <w:marBottom w:val="0"/>
          <w:divBdr>
            <w:top w:val="none" w:sz="0" w:space="0" w:color="auto"/>
            <w:left w:val="none" w:sz="0" w:space="0" w:color="auto"/>
            <w:bottom w:val="none" w:sz="0" w:space="0" w:color="auto"/>
            <w:right w:val="none" w:sz="0" w:space="0" w:color="auto"/>
          </w:divBdr>
        </w:div>
        <w:div w:id="877471302">
          <w:marLeft w:val="640"/>
          <w:marRight w:val="0"/>
          <w:marTop w:val="0"/>
          <w:marBottom w:val="0"/>
          <w:divBdr>
            <w:top w:val="none" w:sz="0" w:space="0" w:color="auto"/>
            <w:left w:val="none" w:sz="0" w:space="0" w:color="auto"/>
            <w:bottom w:val="none" w:sz="0" w:space="0" w:color="auto"/>
            <w:right w:val="none" w:sz="0" w:space="0" w:color="auto"/>
          </w:divBdr>
        </w:div>
        <w:div w:id="1011569877">
          <w:marLeft w:val="640"/>
          <w:marRight w:val="0"/>
          <w:marTop w:val="0"/>
          <w:marBottom w:val="0"/>
          <w:divBdr>
            <w:top w:val="none" w:sz="0" w:space="0" w:color="auto"/>
            <w:left w:val="none" w:sz="0" w:space="0" w:color="auto"/>
            <w:bottom w:val="none" w:sz="0" w:space="0" w:color="auto"/>
            <w:right w:val="none" w:sz="0" w:space="0" w:color="auto"/>
          </w:divBdr>
        </w:div>
        <w:div w:id="1123041014">
          <w:marLeft w:val="640"/>
          <w:marRight w:val="0"/>
          <w:marTop w:val="0"/>
          <w:marBottom w:val="0"/>
          <w:divBdr>
            <w:top w:val="none" w:sz="0" w:space="0" w:color="auto"/>
            <w:left w:val="none" w:sz="0" w:space="0" w:color="auto"/>
            <w:bottom w:val="none" w:sz="0" w:space="0" w:color="auto"/>
            <w:right w:val="none" w:sz="0" w:space="0" w:color="auto"/>
          </w:divBdr>
        </w:div>
        <w:div w:id="1177693174">
          <w:marLeft w:val="640"/>
          <w:marRight w:val="0"/>
          <w:marTop w:val="0"/>
          <w:marBottom w:val="0"/>
          <w:divBdr>
            <w:top w:val="none" w:sz="0" w:space="0" w:color="auto"/>
            <w:left w:val="none" w:sz="0" w:space="0" w:color="auto"/>
            <w:bottom w:val="none" w:sz="0" w:space="0" w:color="auto"/>
            <w:right w:val="none" w:sz="0" w:space="0" w:color="auto"/>
          </w:divBdr>
        </w:div>
        <w:div w:id="1184706226">
          <w:marLeft w:val="640"/>
          <w:marRight w:val="0"/>
          <w:marTop w:val="0"/>
          <w:marBottom w:val="0"/>
          <w:divBdr>
            <w:top w:val="none" w:sz="0" w:space="0" w:color="auto"/>
            <w:left w:val="none" w:sz="0" w:space="0" w:color="auto"/>
            <w:bottom w:val="none" w:sz="0" w:space="0" w:color="auto"/>
            <w:right w:val="none" w:sz="0" w:space="0" w:color="auto"/>
          </w:divBdr>
        </w:div>
        <w:div w:id="1215431305">
          <w:marLeft w:val="640"/>
          <w:marRight w:val="0"/>
          <w:marTop w:val="0"/>
          <w:marBottom w:val="0"/>
          <w:divBdr>
            <w:top w:val="none" w:sz="0" w:space="0" w:color="auto"/>
            <w:left w:val="none" w:sz="0" w:space="0" w:color="auto"/>
            <w:bottom w:val="none" w:sz="0" w:space="0" w:color="auto"/>
            <w:right w:val="none" w:sz="0" w:space="0" w:color="auto"/>
          </w:divBdr>
        </w:div>
        <w:div w:id="1271623033">
          <w:marLeft w:val="640"/>
          <w:marRight w:val="0"/>
          <w:marTop w:val="0"/>
          <w:marBottom w:val="0"/>
          <w:divBdr>
            <w:top w:val="none" w:sz="0" w:space="0" w:color="auto"/>
            <w:left w:val="none" w:sz="0" w:space="0" w:color="auto"/>
            <w:bottom w:val="none" w:sz="0" w:space="0" w:color="auto"/>
            <w:right w:val="none" w:sz="0" w:space="0" w:color="auto"/>
          </w:divBdr>
        </w:div>
        <w:div w:id="1272323956">
          <w:marLeft w:val="640"/>
          <w:marRight w:val="0"/>
          <w:marTop w:val="0"/>
          <w:marBottom w:val="0"/>
          <w:divBdr>
            <w:top w:val="none" w:sz="0" w:space="0" w:color="auto"/>
            <w:left w:val="none" w:sz="0" w:space="0" w:color="auto"/>
            <w:bottom w:val="none" w:sz="0" w:space="0" w:color="auto"/>
            <w:right w:val="none" w:sz="0" w:space="0" w:color="auto"/>
          </w:divBdr>
        </w:div>
        <w:div w:id="1281306221">
          <w:marLeft w:val="640"/>
          <w:marRight w:val="0"/>
          <w:marTop w:val="0"/>
          <w:marBottom w:val="0"/>
          <w:divBdr>
            <w:top w:val="none" w:sz="0" w:space="0" w:color="auto"/>
            <w:left w:val="none" w:sz="0" w:space="0" w:color="auto"/>
            <w:bottom w:val="none" w:sz="0" w:space="0" w:color="auto"/>
            <w:right w:val="none" w:sz="0" w:space="0" w:color="auto"/>
          </w:divBdr>
        </w:div>
        <w:div w:id="1377193526">
          <w:marLeft w:val="640"/>
          <w:marRight w:val="0"/>
          <w:marTop w:val="0"/>
          <w:marBottom w:val="0"/>
          <w:divBdr>
            <w:top w:val="none" w:sz="0" w:space="0" w:color="auto"/>
            <w:left w:val="none" w:sz="0" w:space="0" w:color="auto"/>
            <w:bottom w:val="none" w:sz="0" w:space="0" w:color="auto"/>
            <w:right w:val="none" w:sz="0" w:space="0" w:color="auto"/>
          </w:divBdr>
        </w:div>
        <w:div w:id="1382052726">
          <w:marLeft w:val="640"/>
          <w:marRight w:val="0"/>
          <w:marTop w:val="0"/>
          <w:marBottom w:val="0"/>
          <w:divBdr>
            <w:top w:val="none" w:sz="0" w:space="0" w:color="auto"/>
            <w:left w:val="none" w:sz="0" w:space="0" w:color="auto"/>
            <w:bottom w:val="none" w:sz="0" w:space="0" w:color="auto"/>
            <w:right w:val="none" w:sz="0" w:space="0" w:color="auto"/>
          </w:divBdr>
        </w:div>
        <w:div w:id="1405570954">
          <w:marLeft w:val="640"/>
          <w:marRight w:val="0"/>
          <w:marTop w:val="0"/>
          <w:marBottom w:val="0"/>
          <w:divBdr>
            <w:top w:val="none" w:sz="0" w:space="0" w:color="auto"/>
            <w:left w:val="none" w:sz="0" w:space="0" w:color="auto"/>
            <w:bottom w:val="none" w:sz="0" w:space="0" w:color="auto"/>
            <w:right w:val="none" w:sz="0" w:space="0" w:color="auto"/>
          </w:divBdr>
        </w:div>
        <w:div w:id="1429613919">
          <w:marLeft w:val="640"/>
          <w:marRight w:val="0"/>
          <w:marTop w:val="0"/>
          <w:marBottom w:val="0"/>
          <w:divBdr>
            <w:top w:val="none" w:sz="0" w:space="0" w:color="auto"/>
            <w:left w:val="none" w:sz="0" w:space="0" w:color="auto"/>
            <w:bottom w:val="none" w:sz="0" w:space="0" w:color="auto"/>
            <w:right w:val="none" w:sz="0" w:space="0" w:color="auto"/>
          </w:divBdr>
        </w:div>
        <w:div w:id="1476945101">
          <w:marLeft w:val="640"/>
          <w:marRight w:val="0"/>
          <w:marTop w:val="0"/>
          <w:marBottom w:val="0"/>
          <w:divBdr>
            <w:top w:val="none" w:sz="0" w:space="0" w:color="auto"/>
            <w:left w:val="none" w:sz="0" w:space="0" w:color="auto"/>
            <w:bottom w:val="none" w:sz="0" w:space="0" w:color="auto"/>
            <w:right w:val="none" w:sz="0" w:space="0" w:color="auto"/>
          </w:divBdr>
        </w:div>
        <w:div w:id="1477258858">
          <w:marLeft w:val="640"/>
          <w:marRight w:val="0"/>
          <w:marTop w:val="0"/>
          <w:marBottom w:val="0"/>
          <w:divBdr>
            <w:top w:val="none" w:sz="0" w:space="0" w:color="auto"/>
            <w:left w:val="none" w:sz="0" w:space="0" w:color="auto"/>
            <w:bottom w:val="none" w:sz="0" w:space="0" w:color="auto"/>
            <w:right w:val="none" w:sz="0" w:space="0" w:color="auto"/>
          </w:divBdr>
        </w:div>
        <w:div w:id="1482768456">
          <w:marLeft w:val="640"/>
          <w:marRight w:val="0"/>
          <w:marTop w:val="0"/>
          <w:marBottom w:val="0"/>
          <w:divBdr>
            <w:top w:val="none" w:sz="0" w:space="0" w:color="auto"/>
            <w:left w:val="none" w:sz="0" w:space="0" w:color="auto"/>
            <w:bottom w:val="none" w:sz="0" w:space="0" w:color="auto"/>
            <w:right w:val="none" w:sz="0" w:space="0" w:color="auto"/>
          </w:divBdr>
        </w:div>
        <w:div w:id="1566136722">
          <w:marLeft w:val="640"/>
          <w:marRight w:val="0"/>
          <w:marTop w:val="0"/>
          <w:marBottom w:val="0"/>
          <w:divBdr>
            <w:top w:val="none" w:sz="0" w:space="0" w:color="auto"/>
            <w:left w:val="none" w:sz="0" w:space="0" w:color="auto"/>
            <w:bottom w:val="none" w:sz="0" w:space="0" w:color="auto"/>
            <w:right w:val="none" w:sz="0" w:space="0" w:color="auto"/>
          </w:divBdr>
        </w:div>
        <w:div w:id="1598292332">
          <w:marLeft w:val="640"/>
          <w:marRight w:val="0"/>
          <w:marTop w:val="0"/>
          <w:marBottom w:val="0"/>
          <w:divBdr>
            <w:top w:val="none" w:sz="0" w:space="0" w:color="auto"/>
            <w:left w:val="none" w:sz="0" w:space="0" w:color="auto"/>
            <w:bottom w:val="none" w:sz="0" w:space="0" w:color="auto"/>
            <w:right w:val="none" w:sz="0" w:space="0" w:color="auto"/>
          </w:divBdr>
        </w:div>
        <w:div w:id="1668822226">
          <w:marLeft w:val="640"/>
          <w:marRight w:val="0"/>
          <w:marTop w:val="0"/>
          <w:marBottom w:val="0"/>
          <w:divBdr>
            <w:top w:val="none" w:sz="0" w:space="0" w:color="auto"/>
            <w:left w:val="none" w:sz="0" w:space="0" w:color="auto"/>
            <w:bottom w:val="none" w:sz="0" w:space="0" w:color="auto"/>
            <w:right w:val="none" w:sz="0" w:space="0" w:color="auto"/>
          </w:divBdr>
        </w:div>
        <w:div w:id="1795178466">
          <w:marLeft w:val="640"/>
          <w:marRight w:val="0"/>
          <w:marTop w:val="0"/>
          <w:marBottom w:val="0"/>
          <w:divBdr>
            <w:top w:val="none" w:sz="0" w:space="0" w:color="auto"/>
            <w:left w:val="none" w:sz="0" w:space="0" w:color="auto"/>
            <w:bottom w:val="none" w:sz="0" w:space="0" w:color="auto"/>
            <w:right w:val="none" w:sz="0" w:space="0" w:color="auto"/>
          </w:divBdr>
        </w:div>
        <w:div w:id="1877621593">
          <w:marLeft w:val="640"/>
          <w:marRight w:val="0"/>
          <w:marTop w:val="0"/>
          <w:marBottom w:val="0"/>
          <w:divBdr>
            <w:top w:val="none" w:sz="0" w:space="0" w:color="auto"/>
            <w:left w:val="none" w:sz="0" w:space="0" w:color="auto"/>
            <w:bottom w:val="none" w:sz="0" w:space="0" w:color="auto"/>
            <w:right w:val="none" w:sz="0" w:space="0" w:color="auto"/>
          </w:divBdr>
        </w:div>
        <w:div w:id="1890992433">
          <w:marLeft w:val="640"/>
          <w:marRight w:val="0"/>
          <w:marTop w:val="0"/>
          <w:marBottom w:val="0"/>
          <w:divBdr>
            <w:top w:val="none" w:sz="0" w:space="0" w:color="auto"/>
            <w:left w:val="none" w:sz="0" w:space="0" w:color="auto"/>
            <w:bottom w:val="none" w:sz="0" w:space="0" w:color="auto"/>
            <w:right w:val="none" w:sz="0" w:space="0" w:color="auto"/>
          </w:divBdr>
        </w:div>
        <w:div w:id="1948192728">
          <w:marLeft w:val="640"/>
          <w:marRight w:val="0"/>
          <w:marTop w:val="0"/>
          <w:marBottom w:val="0"/>
          <w:divBdr>
            <w:top w:val="none" w:sz="0" w:space="0" w:color="auto"/>
            <w:left w:val="none" w:sz="0" w:space="0" w:color="auto"/>
            <w:bottom w:val="none" w:sz="0" w:space="0" w:color="auto"/>
            <w:right w:val="none" w:sz="0" w:space="0" w:color="auto"/>
          </w:divBdr>
        </w:div>
        <w:div w:id="2140878570">
          <w:marLeft w:val="640"/>
          <w:marRight w:val="0"/>
          <w:marTop w:val="0"/>
          <w:marBottom w:val="0"/>
          <w:divBdr>
            <w:top w:val="none" w:sz="0" w:space="0" w:color="auto"/>
            <w:left w:val="none" w:sz="0" w:space="0" w:color="auto"/>
            <w:bottom w:val="none" w:sz="0" w:space="0" w:color="auto"/>
            <w:right w:val="none" w:sz="0" w:space="0" w:color="auto"/>
          </w:divBdr>
        </w:div>
      </w:divsChild>
    </w:div>
    <w:div w:id="1546867743">
      <w:bodyDiv w:val="1"/>
      <w:marLeft w:val="0"/>
      <w:marRight w:val="0"/>
      <w:marTop w:val="0"/>
      <w:marBottom w:val="0"/>
      <w:divBdr>
        <w:top w:val="none" w:sz="0" w:space="0" w:color="auto"/>
        <w:left w:val="none" w:sz="0" w:space="0" w:color="auto"/>
        <w:bottom w:val="none" w:sz="0" w:space="0" w:color="auto"/>
        <w:right w:val="none" w:sz="0" w:space="0" w:color="auto"/>
      </w:divBdr>
      <w:divsChild>
        <w:div w:id="3362609">
          <w:marLeft w:val="640"/>
          <w:marRight w:val="0"/>
          <w:marTop w:val="0"/>
          <w:marBottom w:val="0"/>
          <w:divBdr>
            <w:top w:val="none" w:sz="0" w:space="0" w:color="auto"/>
            <w:left w:val="none" w:sz="0" w:space="0" w:color="auto"/>
            <w:bottom w:val="none" w:sz="0" w:space="0" w:color="auto"/>
            <w:right w:val="none" w:sz="0" w:space="0" w:color="auto"/>
          </w:divBdr>
        </w:div>
        <w:div w:id="103155880">
          <w:marLeft w:val="640"/>
          <w:marRight w:val="0"/>
          <w:marTop w:val="0"/>
          <w:marBottom w:val="0"/>
          <w:divBdr>
            <w:top w:val="none" w:sz="0" w:space="0" w:color="auto"/>
            <w:left w:val="none" w:sz="0" w:space="0" w:color="auto"/>
            <w:bottom w:val="none" w:sz="0" w:space="0" w:color="auto"/>
            <w:right w:val="none" w:sz="0" w:space="0" w:color="auto"/>
          </w:divBdr>
        </w:div>
        <w:div w:id="149368916">
          <w:marLeft w:val="640"/>
          <w:marRight w:val="0"/>
          <w:marTop w:val="0"/>
          <w:marBottom w:val="0"/>
          <w:divBdr>
            <w:top w:val="none" w:sz="0" w:space="0" w:color="auto"/>
            <w:left w:val="none" w:sz="0" w:space="0" w:color="auto"/>
            <w:bottom w:val="none" w:sz="0" w:space="0" w:color="auto"/>
            <w:right w:val="none" w:sz="0" w:space="0" w:color="auto"/>
          </w:divBdr>
        </w:div>
        <w:div w:id="150099058">
          <w:marLeft w:val="640"/>
          <w:marRight w:val="0"/>
          <w:marTop w:val="0"/>
          <w:marBottom w:val="0"/>
          <w:divBdr>
            <w:top w:val="none" w:sz="0" w:space="0" w:color="auto"/>
            <w:left w:val="none" w:sz="0" w:space="0" w:color="auto"/>
            <w:bottom w:val="none" w:sz="0" w:space="0" w:color="auto"/>
            <w:right w:val="none" w:sz="0" w:space="0" w:color="auto"/>
          </w:divBdr>
        </w:div>
        <w:div w:id="267011017">
          <w:marLeft w:val="640"/>
          <w:marRight w:val="0"/>
          <w:marTop w:val="0"/>
          <w:marBottom w:val="0"/>
          <w:divBdr>
            <w:top w:val="none" w:sz="0" w:space="0" w:color="auto"/>
            <w:left w:val="none" w:sz="0" w:space="0" w:color="auto"/>
            <w:bottom w:val="none" w:sz="0" w:space="0" w:color="auto"/>
            <w:right w:val="none" w:sz="0" w:space="0" w:color="auto"/>
          </w:divBdr>
        </w:div>
        <w:div w:id="312492407">
          <w:marLeft w:val="640"/>
          <w:marRight w:val="0"/>
          <w:marTop w:val="0"/>
          <w:marBottom w:val="0"/>
          <w:divBdr>
            <w:top w:val="none" w:sz="0" w:space="0" w:color="auto"/>
            <w:left w:val="none" w:sz="0" w:space="0" w:color="auto"/>
            <w:bottom w:val="none" w:sz="0" w:space="0" w:color="auto"/>
            <w:right w:val="none" w:sz="0" w:space="0" w:color="auto"/>
          </w:divBdr>
        </w:div>
        <w:div w:id="358631561">
          <w:marLeft w:val="640"/>
          <w:marRight w:val="0"/>
          <w:marTop w:val="0"/>
          <w:marBottom w:val="0"/>
          <w:divBdr>
            <w:top w:val="none" w:sz="0" w:space="0" w:color="auto"/>
            <w:left w:val="none" w:sz="0" w:space="0" w:color="auto"/>
            <w:bottom w:val="none" w:sz="0" w:space="0" w:color="auto"/>
            <w:right w:val="none" w:sz="0" w:space="0" w:color="auto"/>
          </w:divBdr>
        </w:div>
        <w:div w:id="378015162">
          <w:marLeft w:val="640"/>
          <w:marRight w:val="0"/>
          <w:marTop w:val="0"/>
          <w:marBottom w:val="0"/>
          <w:divBdr>
            <w:top w:val="none" w:sz="0" w:space="0" w:color="auto"/>
            <w:left w:val="none" w:sz="0" w:space="0" w:color="auto"/>
            <w:bottom w:val="none" w:sz="0" w:space="0" w:color="auto"/>
            <w:right w:val="none" w:sz="0" w:space="0" w:color="auto"/>
          </w:divBdr>
        </w:div>
        <w:div w:id="383988919">
          <w:marLeft w:val="640"/>
          <w:marRight w:val="0"/>
          <w:marTop w:val="0"/>
          <w:marBottom w:val="0"/>
          <w:divBdr>
            <w:top w:val="none" w:sz="0" w:space="0" w:color="auto"/>
            <w:left w:val="none" w:sz="0" w:space="0" w:color="auto"/>
            <w:bottom w:val="none" w:sz="0" w:space="0" w:color="auto"/>
            <w:right w:val="none" w:sz="0" w:space="0" w:color="auto"/>
          </w:divBdr>
        </w:div>
        <w:div w:id="392310242">
          <w:marLeft w:val="640"/>
          <w:marRight w:val="0"/>
          <w:marTop w:val="0"/>
          <w:marBottom w:val="0"/>
          <w:divBdr>
            <w:top w:val="none" w:sz="0" w:space="0" w:color="auto"/>
            <w:left w:val="none" w:sz="0" w:space="0" w:color="auto"/>
            <w:bottom w:val="none" w:sz="0" w:space="0" w:color="auto"/>
            <w:right w:val="none" w:sz="0" w:space="0" w:color="auto"/>
          </w:divBdr>
        </w:div>
        <w:div w:id="400102742">
          <w:marLeft w:val="640"/>
          <w:marRight w:val="0"/>
          <w:marTop w:val="0"/>
          <w:marBottom w:val="0"/>
          <w:divBdr>
            <w:top w:val="none" w:sz="0" w:space="0" w:color="auto"/>
            <w:left w:val="none" w:sz="0" w:space="0" w:color="auto"/>
            <w:bottom w:val="none" w:sz="0" w:space="0" w:color="auto"/>
            <w:right w:val="none" w:sz="0" w:space="0" w:color="auto"/>
          </w:divBdr>
        </w:div>
        <w:div w:id="457572728">
          <w:marLeft w:val="640"/>
          <w:marRight w:val="0"/>
          <w:marTop w:val="0"/>
          <w:marBottom w:val="0"/>
          <w:divBdr>
            <w:top w:val="none" w:sz="0" w:space="0" w:color="auto"/>
            <w:left w:val="none" w:sz="0" w:space="0" w:color="auto"/>
            <w:bottom w:val="none" w:sz="0" w:space="0" w:color="auto"/>
            <w:right w:val="none" w:sz="0" w:space="0" w:color="auto"/>
          </w:divBdr>
        </w:div>
        <w:div w:id="466555680">
          <w:marLeft w:val="640"/>
          <w:marRight w:val="0"/>
          <w:marTop w:val="0"/>
          <w:marBottom w:val="0"/>
          <w:divBdr>
            <w:top w:val="none" w:sz="0" w:space="0" w:color="auto"/>
            <w:left w:val="none" w:sz="0" w:space="0" w:color="auto"/>
            <w:bottom w:val="none" w:sz="0" w:space="0" w:color="auto"/>
            <w:right w:val="none" w:sz="0" w:space="0" w:color="auto"/>
          </w:divBdr>
        </w:div>
        <w:div w:id="494883518">
          <w:marLeft w:val="640"/>
          <w:marRight w:val="0"/>
          <w:marTop w:val="0"/>
          <w:marBottom w:val="0"/>
          <w:divBdr>
            <w:top w:val="none" w:sz="0" w:space="0" w:color="auto"/>
            <w:left w:val="none" w:sz="0" w:space="0" w:color="auto"/>
            <w:bottom w:val="none" w:sz="0" w:space="0" w:color="auto"/>
            <w:right w:val="none" w:sz="0" w:space="0" w:color="auto"/>
          </w:divBdr>
        </w:div>
        <w:div w:id="537352410">
          <w:marLeft w:val="640"/>
          <w:marRight w:val="0"/>
          <w:marTop w:val="0"/>
          <w:marBottom w:val="0"/>
          <w:divBdr>
            <w:top w:val="none" w:sz="0" w:space="0" w:color="auto"/>
            <w:left w:val="none" w:sz="0" w:space="0" w:color="auto"/>
            <w:bottom w:val="none" w:sz="0" w:space="0" w:color="auto"/>
            <w:right w:val="none" w:sz="0" w:space="0" w:color="auto"/>
          </w:divBdr>
        </w:div>
        <w:div w:id="555286783">
          <w:marLeft w:val="640"/>
          <w:marRight w:val="0"/>
          <w:marTop w:val="0"/>
          <w:marBottom w:val="0"/>
          <w:divBdr>
            <w:top w:val="none" w:sz="0" w:space="0" w:color="auto"/>
            <w:left w:val="none" w:sz="0" w:space="0" w:color="auto"/>
            <w:bottom w:val="none" w:sz="0" w:space="0" w:color="auto"/>
            <w:right w:val="none" w:sz="0" w:space="0" w:color="auto"/>
          </w:divBdr>
        </w:div>
        <w:div w:id="596209691">
          <w:marLeft w:val="640"/>
          <w:marRight w:val="0"/>
          <w:marTop w:val="0"/>
          <w:marBottom w:val="0"/>
          <w:divBdr>
            <w:top w:val="none" w:sz="0" w:space="0" w:color="auto"/>
            <w:left w:val="none" w:sz="0" w:space="0" w:color="auto"/>
            <w:bottom w:val="none" w:sz="0" w:space="0" w:color="auto"/>
            <w:right w:val="none" w:sz="0" w:space="0" w:color="auto"/>
          </w:divBdr>
        </w:div>
        <w:div w:id="616302574">
          <w:marLeft w:val="640"/>
          <w:marRight w:val="0"/>
          <w:marTop w:val="0"/>
          <w:marBottom w:val="0"/>
          <w:divBdr>
            <w:top w:val="none" w:sz="0" w:space="0" w:color="auto"/>
            <w:left w:val="none" w:sz="0" w:space="0" w:color="auto"/>
            <w:bottom w:val="none" w:sz="0" w:space="0" w:color="auto"/>
            <w:right w:val="none" w:sz="0" w:space="0" w:color="auto"/>
          </w:divBdr>
        </w:div>
        <w:div w:id="617568107">
          <w:marLeft w:val="640"/>
          <w:marRight w:val="0"/>
          <w:marTop w:val="0"/>
          <w:marBottom w:val="0"/>
          <w:divBdr>
            <w:top w:val="none" w:sz="0" w:space="0" w:color="auto"/>
            <w:left w:val="none" w:sz="0" w:space="0" w:color="auto"/>
            <w:bottom w:val="none" w:sz="0" w:space="0" w:color="auto"/>
            <w:right w:val="none" w:sz="0" w:space="0" w:color="auto"/>
          </w:divBdr>
        </w:div>
        <w:div w:id="639655837">
          <w:marLeft w:val="640"/>
          <w:marRight w:val="0"/>
          <w:marTop w:val="0"/>
          <w:marBottom w:val="0"/>
          <w:divBdr>
            <w:top w:val="none" w:sz="0" w:space="0" w:color="auto"/>
            <w:left w:val="none" w:sz="0" w:space="0" w:color="auto"/>
            <w:bottom w:val="none" w:sz="0" w:space="0" w:color="auto"/>
            <w:right w:val="none" w:sz="0" w:space="0" w:color="auto"/>
          </w:divBdr>
        </w:div>
        <w:div w:id="648093961">
          <w:marLeft w:val="640"/>
          <w:marRight w:val="0"/>
          <w:marTop w:val="0"/>
          <w:marBottom w:val="0"/>
          <w:divBdr>
            <w:top w:val="none" w:sz="0" w:space="0" w:color="auto"/>
            <w:left w:val="none" w:sz="0" w:space="0" w:color="auto"/>
            <w:bottom w:val="none" w:sz="0" w:space="0" w:color="auto"/>
            <w:right w:val="none" w:sz="0" w:space="0" w:color="auto"/>
          </w:divBdr>
        </w:div>
        <w:div w:id="650065352">
          <w:marLeft w:val="640"/>
          <w:marRight w:val="0"/>
          <w:marTop w:val="0"/>
          <w:marBottom w:val="0"/>
          <w:divBdr>
            <w:top w:val="none" w:sz="0" w:space="0" w:color="auto"/>
            <w:left w:val="none" w:sz="0" w:space="0" w:color="auto"/>
            <w:bottom w:val="none" w:sz="0" w:space="0" w:color="auto"/>
            <w:right w:val="none" w:sz="0" w:space="0" w:color="auto"/>
          </w:divBdr>
        </w:div>
        <w:div w:id="1026104534">
          <w:marLeft w:val="640"/>
          <w:marRight w:val="0"/>
          <w:marTop w:val="0"/>
          <w:marBottom w:val="0"/>
          <w:divBdr>
            <w:top w:val="none" w:sz="0" w:space="0" w:color="auto"/>
            <w:left w:val="none" w:sz="0" w:space="0" w:color="auto"/>
            <w:bottom w:val="none" w:sz="0" w:space="0" w:color="auto"/>
            <w:right w:val="none" w:sz="0" w:space="0" w:color="auto"/>
          </w:divBdr>
        </w:div>
        <w:div w:id="1042630804">
          <w:marLeft w:val="640"/>
          <w:marRight w:val="0"/>
          <w:marTop w:val="0"/>
          <w:marBottom w:val="0"/>
          <w:divBdr>
            <w:top w:val="none" w:sz="0" w:space="0" w:color="auto"/>
            <w:left w:val="none" w:sz="0" w:space="0" w:color="auto"/>
            <w:bottom w:val="none" w:sz="0" w:space="0" w:color="auto"/>
            <w:right w:val="none" w:sz="0" w:space="0" w:color="auto"/>
          </w:divBdr>
        </w:div>
        <w:div w:id="1044787628">
          <w:marLeft w:val="640"/>
          <w:marRight w:val="0"/>
          <w:marTop w:val="0"/>
          <w:marBottom w:val="0"/>
          <w:divBdr>
            <w:top w:val="none" w:sz="0" w:space="0" w:color="auto"/>
            <w:left w:val="none" w:sz="0" w:space="0" w:color="auto"/>
            <w:bottom w:val="none" w:sz="0" w:space="0" w:color="auto"/>
            <w:right w:val="none" w:sz="0" w:space="0" w:color="auto"/>
          </w:divBdr>
        </w:div>
        <w:div w:id="1154957158">
          <w:marLeft w:val="640"/>
          <w:marRight w:val="0"/>
          <w:marTop w:val="0"/>
          <w:marBottom w:val="0"/>
          <w:divBdr>
            <w:top w:val="none" w:sz="0" w:space="0" w:color="auto"/>
            <w:left w:val="none" w:sz="0" w:space="0" w:color="auto"/>
            <w:bottom w:val="none" w:sz="0" w:space="0" w:color="auto"/>
            <w:right w:val="none" w:sz="0" w:space="0" w:color="auto"/>
          </w:divBdr>
        </w:div>
        <w:div w:id="1157722700">
          <w:marLeft w:val="640"/>
          <w:marRight w:val="0"/>
          <w:marTop w:val="0"/>
          <w:marBottom w:val="0"/>
          <w:divBdr>
            <w:top w:val="none" w:sz="0" w:space="0" w:color="auto"/>
            <w:left w:val="none" w:sz="0" w:space="0" w:color="auto"/>
            <w:bottom w:val="none" w:sz="0" w:space="0" w:color="auto"/>
            <w:right w:val="none" w:sz="0" w:space="0" w:color="auto"/>
          </w:divBdr>
        </w:div>
        <w:div w:id="1170873956">
          <w:marLeft w:val="640"/>
          <w:marRight w:val="0"/>
          <w:marTop w:val="0"/>
          <w:marBottom w:val="0"/>
          <w:divBdr>
            <w:top w:val="none" w:sz="0" w:space="0" w:color="auto"/>
            <w:left w:val="none" w:sz="0" w:space="0" w:color="auto"/>
            <w:bottom w:val="none" w:sz="0" w:space="0" w:color="auto"/>
            <w:right w:val="none" w:sz="0" w:space="0" w:color="auto"/>
          </w:divBdr>
        </w:div>
        <w:div w:id="1179076682">
          <w:marLeft w:val="640"/>
          <w:marRight w:val="0"/>
          <w:marTop w:val="0"/>
          <w:marBottom w:val="0"/>
          <w:divBdr>
            <w:top w:val="none" w:sz="0" w:space="0" w:color="auto"/>
            <w:left w:val="none" w:sz="0" w:space="0" w:color="auto"/>
            <w:bottom w:val="none" w:sz="0" w:space="0" w:color="auto"/>
            <w:right w:val="none" w:sz="0" w:space="0" w:color="auto"/>
          </w:divBdr>
        </w:div>
        <w:div w:id="1185168992">
          <w:marLeft w:val="640"/>
          <w:marRight w:val="0"/>
          <w:marTop w:val="0"/>
          <w:marBottom w:val="0"/>
          <w:divBdr>
            <w:top w:val="none" w:sz="0" w:space="0" w:color="auto"/>
            <w:left w:val="none" w:sz="0" w:space="0" w:color="auto"/>
            <w:bottom w:val="none" w:sz="0" w:space="0" w:color="auto"/>
            <w:right w:val="none" w:sz="0" w:space="0" w:color="auto"/>
          </w:divBdr>
        </w:div>
        <w:div w:id="1195971124">
          <w:marLeft w:val="640"/>
          <w:marRight w:val="0"/>
          <w:marTop w:val="0"/>
          <w:marBottom w:val="0"/>
          <w:divBdr>
            <w:top w:val="none" w:sz="0" w:space="0" w:color="auto"/>
            <w:left w:val="none" w:sz="0" w:space="0" w:color="auto"/>
            <w:bottom w:val="none" w:sz="0" w:space="0" w:color="auto"/>
            <w:right w:val="none" w:sz="0" w:space="0" w:color="auto"/>
          </w:divBdr>
        </w:div>
        <w:div w:id="1229195258">
          <w:marLeft w:val="640"/>
          <w:marRight w:val="0"/>
          <w:marTop w:val="0"/>
          <w:marBottom w:val="0"/>
          <w:divBdr>
            <w:top w:val="none" w:sz="0" w:space="0" w:color="auto"/>
            <w:left w:val="none" w:sz="0" w:space="0" w:color="auto"/>
            <w:bottom w:val="none" w:sz="0" w:space="0" w:color="auto"/>
            <w:right w:val="none" w:sz="0" w:space="0" w:color="auto"/>
          </w:divBdr>
        </w:div>
        <w:div w:id="1233155489">
          <w:marLeft w:val="640"/>
          <w:marRight w:val="0"/>
          <w:marTop w:val="0"/>
          <w:marBottom w:val="0"/>
          <w:divBdr>
            <w:top w:val="none" w:sz="0" w:space="0" w:color="auto"/>
            <w:left w:val="none" w:sz="0" w:space="0" w:color="auto"/>
            <w:bottom w:val="none" w:sz="0" w:space="0" w:color="auto"/>
            <w:right w:val="none" w:sz="0" w:space="0" w:color="auto"/>
          </w:divBdr>
        </w:div>
        <w:div w:id="1285845420">
          <w:marLeft w:val="640"/>
          <w:marRight w:val="0"/>
          <w:marTop w:val="0"/>
          <w:marBottom w:val="0"/>
          <w:divBdr>
            <w:top w:val="none" w:sz="0" w:space="0" w:color="auto"/>
            <w:left w:val="none" w:sz="0" w:space="0" w:color="auto"/>
            <w:bottom w:val="none" w:sz="0" w:space="0" w:color="auto"/>
            <w:right w:val="none" w:sz="0" w:space="0" w:color="auto"/>
          </w:divBdr>
        </w:div>
        <w:div w:id="1292785491">
          <w:marLeft w:val="640"/>
          <w:marRight w:val="0"/>
          <w:marTop w:val="0"/>
          <w:marBottom w:val="0"/>
          <w:divBdr>
            <w:top w:val="none" w:sz="0" w:space="0" w:color="auto"/>
            <w:left w:val="none" w:sz="0" w:space="0" w:color="auto"/>
            <w:bottom w:val="none" w:sz="0" w:space="0" w:color="auto"/>
            <w:right w:val="none" w:sz="0" w:space="0" w:color="auto"/>
          </w:divBdr>
        </w:div>
        <w:div w:id="1334796566">
          <w:marLeft w:val="640"/>
          <w:marRight w:val="0"/>
          <w:marTop w:val="0"/>
          <w:marBottom w:val="0"/>
          <w:divBdr>
            <w:top w:val="none" w:sz="0" w:space="0" w:color="auto"/>
            <w:left w:val="none" w:sz="0" w:space="0" w:color="auto"/>
            <w:bottom w:val="none" w:sz="0" w:space="0" w:color="auto"/>
            <w:right w:val="none" w:sz="0" w:space="0" w:color="auto"/>
          </w:divBdr>
        </w:div>
        <w:div w:id="1403138681">
          <w:marLeft w:val="640"/>
          <w:marRight w:val="0"/>
          <w:marTop w:val="0"/>
          <w:marBottom w:val="0"/>
          <w:divBdr>
            <w:top w:val="none" w:sz="0" w:space="0" w:color="auto"/>
            <w:left w:val="none" w:sz="0" w:space="0" w:color="auto"/>
            <w:bottom w:val="none" w:sz="0" w:space="0" w:color="auto"/>
            <w:right w:val="none" w:sz="0" w:space="0" w:color="auto"/>
          </w:divBdr>
        </w:div>
        <w:div w:id="1408572348">
          <w:marLeft w:val="640"/>
          <w:marRight w:val="0"/>
          <w:marTop w:val="0"/>
          <w:marBottom w:val="0"/>
          <w:divBdr>
            <w:top w:val="none" w:sz="0" w:space="0" w:color="auto"/>
            <w:left w:val="none" w:sz="0" w:space="0" w:color="auto"/>
            <w:bottom w:val="none" w:sz="0" w:space="0" w:color="auto"/>
            <w:right w:val="none" w:sz="0" w:space="0" w:color="auto"/>
          </w:divBdr>
        </w:div>
        <w:div w:id="1450514759">
          <w:marLeft w:val="640"/>
          <w:marRight w:val="0"/>
          <w:marTop w:val="0"/>
          <w:marBottom w:val="0"/>
          <w:divBdr>
            <w:top w:val="none" w:sz="0" w:space="0" w:color="auto"/>
            <w:left w:val="none" w:sz="0" w:space="0" w:color="auto"/>
            <w:bottom w:val="none" w:sz="0" w:space="0" w:color="auto"/>
            <w:right w:val="none" w:sz="0" w:space="0" w:color="auto"/>
          </w:divBdr>
        </w:div>
        <w:div w:id="1460417400">
          <w:marLeft w:val="640"/>
          <w:marRight w:val="0"/>
          <w:marTop w:val="0"/>
          <w:marBottom w:val="0"/>
          <w:divBdr>
            <w:top w:val="none" w:sz="0" w:space="0" w:color="auto"/>
            <w:left w:val="none" w:sz="0" w:space="0" w:color="auto"/>
            <w:bottom w:val="none" w:sz="0" w:space="0" w:color="auto"/>
            <w:right w:val="none" w:sz="0" w:space="0" w:color="auto"/>
          </w:divBdr>
        </w:div>
        <w:div w:id="1557545285">
          <w:marLeft w:val="640"/>
          <w:marRight w:val="0"/>
          <w:marTop w:val="0"/>
          <w:marBottom w:val="0"/>
          <w:divBdr>
            <w:top w:val="none" w:sz="0" w:space="0" w:color="auto"/>
            <w:left w:val="none" w:sz="0" w:space="0" w:color="auto"/>
            <w:bottom w:val="none" w:sz="0" w:space="0" w:color="auto"/>
            <w:right w:val="none" w:sz="0" w:space="0" w:color="auto"/>
          </w:divBdr>
        </w:div>
        <w:div w:id="1604727197">
          <w:marLeft w:val="640"/>
          <w:marRight w:val="0"/>
          <w:marTop w:val="0"/>
          <w:marBottom w:val="0"/>
          <w:divBdr>
            <w:top w:val="none" w:sz="0" w:space="0" w:color="auto"/>
            <w:left w:val="none" w:sz="0" w:space="0" w:color="auto"/>
            <w:bottom w:val="none" w:sz="0" w:space="0" w:color="auto"/>
            <w:right w:val="none" w:sz="0" w:space="0" w:color="auto"/>
          </w:divBdr>
        </w:div>
        <w:div w:id="1638099446">
          <w:marLeft w:val="640"/>
          <w:marRight w:val="0"/>
          <w:marTop w:val="0"/>
          <w:marBottom w:val="0"/>
          <w:divBdr>
            <w:top w:val="none" w:sz="0" w:space="0" w:color="auto"/>
            <w:left w:val="none" w:sz="0" w:space="0" w:color="auto"/>
            <w:bottom w:val="none" w:sz="0" w:space="0" w:color="auto"/>
            <w:right w:val="none" w:sz="0" w:space="0" w:color="auto"/>
          </w:divBdr>
        </w:div>
        <w:div w:id="1712459142">
          <w:marLeft w:val="640"/>
          <w:marRight w:val="0"/>
          <w:marTop w:val="0"/>
          <w:marBottom w:val="0"/>
          <w:divBdr>
            <w:top w:val="none" w:sz="0" w:space="0" w:color="auto"/>
            <w:left w:val="none" w:sz="0" w:space="0" w:color="auto"/>
            <w:bottom w:val="none" w:sz="0" w:space="0" w:color="auto"/>
            <w:right w:val="none" w:sz="0" w:space="0" w:color="auto"/>
          </w:divBdr>
        </w:div>
        <w:div w:id="1724982566">
          <w:marLeft w:val="640"/>
          <w:marRight w:val="0"/>
          <w:marTop w:val="0"/>
          <w:marBottom w:val="0"/>
          <w:divBdr>
            <w:top w:val="none" w:sz="0" w:space="0" w:color="auto"/>
            <w:left w:val="none" w:sz="0" w:space="0" w:color="auto"/>
            <w:bottom w:val="none" w:sz="0" w:space="0" w:color="auto"/>
            <w:right w:val="none" w:sz="0" w:space="0" w:color="auto"/>
          </w:divBdr>
        </w:div>
        <w:div w:id="1749376812">
          <w:marLeft w:val="640"/>
          <w:marRight w:val="0"/>
          <w:marTop w:val="0"/>
          <w:marBottom w:val="0"/>
          <w:divBdr>
            <w:top w:val="none" w:sz="0" w:space="0" w:color="auto"/>
            <w:left w:val="none" w:sz="0" w:space="0" w:color="auto"/>
            <w:bottom w:val="none" w:sz="0" w:space="0" w:color="auto"/>
            <w:right w:val="none" w:sz="0" w:space="0" w:color="auto"/>
          </w:divBdr>
        </w:div>
        <w:div w:id="1775009657">
          <w:marLeft w:val="640"/>
          <w:marRight w:val="0"/>
          <w:marTop w:val="0"/>
          <w:marBottom w:val="0"/>
          <w:divBdr>
            <w:top w:val="none" w:sz="0" w:space="0" w:color="auto"/>
            <w:left w:val="none" w:sz="0" w:space="0" w:color="auto"/>
            <w:bottom w:val="none" w:sz="0" w:space="0" w:color="auto"/>
            <w:right w:val="none" w:sz="0" w:space="0" w:color="auto"/>
          </w:divBdr>
        </w:div>
        <w:div w:id="1791629213">
          <w:marLeft w:val="640"/>
          <w:marRight w:val="0"/>
          <w:marTop w:val="0"/>
          <w:marBottom w:val="0"/>
          <w:divBdr>
            <w:top w:val="none" w:sz="0" w:space="0" w:color="auto"/>
            <w:left w:val="none" w:sz="0" w:space="0" w:color="auto"/>
            <w:bottom w:val="none" w:sz="0" w:space="0" w:color="auto"/>
            <w:right w:val="none" w:sz="0" w:space="0" w:color="auto"/>
          </w:divBdr>
        </w:div>
        <w:div w:id="1809661814">
          <w:marLeft w:val="640"/>
          <w:marRight w:val="0"/>
          <w:marTop w:val="0"/>
          <w:marBottom w:val="0"/>
          <w:divBdr>
            <w:top w:val="none" w:sz="0" w:space="0" w:color="auto"/>
            <w:left w:val="none" w:sz="0" w:space="0" w:color="auto"/>
            <w:bottom w:val="none" w:sz="0" w:space="0" w:color="auto"/>
            <w:right w:val="none" w:sz="0" w:space="0" w:color="auto"/>
          </w:divBdr>
        </w:div>
        <w:div w:id="1812944016">
          <w:marLeft w:val="640"/>
          <w:marRight w:val="0"/>
          <w:marTop w:val="0"/>
          <w:marBottom w:val="0"/>
          <w:divBdr>
            <w:top w:val="none" w:sz="0" w:space="0" w:color="auto"/>
            <w:left w:val="none" w:sz="0" w:space="0" w:color="auto"/>
            <w:bottom w:val="none" w:sz="0" w:space="0" w:color="auto"/>
            <w:right w:val="none" w:sz="0" w:space="0" w:color="auto"/>
          </w:divBdr>
        </w:div>
        <w:div w:id="1843668239">
          <w:marLeft w:val="640"/>
          <w:marRight w:val="0"/>
          <w:marTop w:val="0"/>
          <w:marBottom w:val="0"/>
          <w:divBdr>
            <w:top w:val="none" w:sz="0" w:space="0" w:color="auto"/>
            <w:left w:val="none" w:sz="0" w:space="0" w:color="auto"/>
            <w:bottom w:val="none" w:sz="0" w:space="0" w:color="auto"/>
            <w:right w:val="none" w:sz="0" w:space="0" w:color="auto"/>
          </w:divBdr>
        </w:div>
        <w:div w:id="1897935921">
          <w:marLeft w:val="640"/>
          <w:marRight w:val="0"/>
          <w:marTop w:val="0"/>
          <w:marBottom w:val="0"/>
          <w:divBdr>
            <w:top w:val="none" w:sz="0" w:space="0" w:color="auto"/>
            <w:left w:val="none" w:sz="0" w:space="0" w:color="auto"/>
            <w:bottom w:val="none" w:sz="0" w:space="0" w:color="auto"/>
            <w:right w:val="none" w:sz="0" w:space="0" w:color="auto"/>
          </w:divBdr>
        </w:div>
        <w:div w:id="1929345176">
          <w:marLeft w:val="640"/>
          <w:marRight w:val="0"/>
          <w:marTop w:val="0"/>
          <w:marBottom w:val="0"/>
          <w:divBdr>
            <w:top w:val="none" w:sz="0" w:space="0" w:color="auto"/>
            <w:left w:val="none" w:sz="0" w:space="0" w:color="auto"/>
            <w:bottom w:val="none" w:sz="0" w:space="0" w:color="auto"/>
            <w:right w:val="none" w:sz="0" w:space="0" w:color="auto"/>
          </w:divBdr>
        </w:div>
        <w:div w:id="2130977371">
          <w:marLeft w:val="640"/>
          <w:marRight w:val="0"/>
          <w:marTop w:val="0"/>
          <w:marBottom w:val="0"/>
          <w:divBdr>
            <w:top w:val="none" w:sz="0" w:space="0" w:color="auto"/>
            <w:left w:val="none" w:sz="0" w:space="0" w:color="auto"/>
            <w:bottom w:val="none" w:sz="0" w:space="0" w:color="auto"/>
            <w:right w:val="none" w:sz="0" w:space="0" w:color="auto"/>
          </w:divBdr>
        </w:div>
      </w:divsChild>
    </w:div>
    <w:div w:id="1585643894">
      <w:bodyDiv w:val="1"/>
      <w:marLeft w:val="0"/>
      <w:marRight w:val="0"/>
      <w:marTop w:val="0"/>
      <w:marBottom w:val="0"/>
      <w:divBdr>
        <w:top w:val="none" w:sz="0" w:space="0" w:color="auto"/>
        <w:left w:val="none" w:sz="0" w:space="0" w:color="auto"/>
        <w:bottom w:val="none" w:sz="0" w:space="0" w:color="auto"/>
        <w:right w:val="none" w:sz="0" w:space="0" w:color="auto"/>
      </w:divBdr>
      <w:divsChild>
        <w:div w:id="18775075">
          <w:marLeft w:val="640"/>
          <w:marRight w:val="0"/>
          <w:marTop w:val="0"/>
          <w:marBottom w:val="0"/>
          <w:divBdr>
            <w:top w:val="none" w:sz="0" w:space="0" w:color="auto"/>
            <w:left w:val="none" w:sz="0" w:space="0" w:color="auto"/>
            <w:bottom w:val="none" w:sz="0" w:space="0" w:color="auto"/>
            <w:right w:val="none" w:sz="0" w:space="0" w:color="auto"/>
          </w:divBdr>
        </w:div>
        <w:div w:id="65080160">
          <w:marLeft w:val="640"/>
          <w:marRight w:val="0"/>
          <w:marTop w:val="0"/>
          <w:marBottom w:val="0"/>
          <w:divBdr>
            <w:top w:val="none" w:sz="0" w:space="0" w:color="auto"/>
            <w:left w:val="none" w:sz="0" w:space="0" w:color="auto"/>
            <w:bottom w:val="none" w:sz="0" w:space="0" w:color="auto"/>
            <w:right w:val="none" w:sz="0" w:space="0" w:color="auto"/>
          </w:divBdr>
        </w:div>
        <w:div w:id="117653739">
          <w:marLeft w:val="640"/>
          <w:marRight w:val="0"/>
          <w:marTop w:val="0"/>
          <w:marBottom w:val="0"/>
          <w:divBdr>
            <w:top w:val="none" w:sz="0" w:space="0" w:color="auto"/>
            <w:left w:val="none" w:sz="0" w:space="0" w:color="auto"/>
            <w:bottom w:val="none" w:sz="0" w:space="0" w:color="auto"/>
            <w:right w:val="none" w:sz="0" w:space="0" w:color="auto"/>
          </w:divBdr>
        </w:div>
        <w:div w:id="132186218">
          <w:marLeft w:val="640"/>
          <w:marRight w:val="0"/>
          <w:marTop w:val="0"/>
          <w:marBottom w:val="0"/>
          <w:divBdr>
            <w:top w:val="none" w:sz="0" w:space="0" w:color="auto"/>
            <w:left w:val="none" w:sz="0" w:space="0" w:color="auto"/>
            <w:bottom w:val="none" w:sz="0" w:space="0" w:color="auto"/>
            <w:right w:val="none" w:sz="0" w:space="0" w:color="auto"/>
          </w:divBdr>
        </w:div>
        <w:div w:id="139353121">
          <w:marLeft w:val="640"/>
          <w:marRight w:val="0"/>
          <w:marTop w:val="0"/>
          <w:marBottom w:val="0"/>
          <w:divBdr>
            <w:top w:val="none" w:sz="0" w:space="0" w:color="auto"/>
            <w:left w:val="none" w:sz="0" w:space="0" w:color="auto"/>
            <w:bottom w:val="none" w:sz="0" w:space="0" w:color="auto"/>
            <w:right w:val="none" w:sz="0" w:space="0" w:color="auto"/>
          </w:divBdr>
        </w:div>
        <w:div w:id="169613120">
          <w:marLeft w:val="640"/>
          <w:marRight w:val="0"/>
          <w:marTop w:val="0"/>
          <w:marBottom w:val="0"/>
          <w:divBdr>
            <w:top w:val="none" w:sz="0" w:space="0" w:color="auto"/>
            <w:left w:val="none" w:sz="0" w:space="0" w:color="auto"/>
            <w:bottom w:val="none" w:sz="0" w:space="0" w:color="auto"/>
            <w:right w:val="none" w:sz="0" w:space="0" w:color="auto"/>
          </w:divBdr>
        </w:div>
        <w:div w:id="318121233">
          <w:marLeft w:val="640"/>
          <w:marRight w:val="0"/>
          <w:marTop w:val="0"/>
          <w:marBottom w:val="0"/>
          <w:divBdr>
            <w:top w:val="none" w:sz="0" w:space="0" w:color="auto"/>
            <w:left w:val="none" w:sz="0" w:space="0" w:color="auto"/>
            <w:bottom w:val="none" w:sz="0" w:space="0" w:color="auto"/>
            <w:right w:val="none" w:sz="0" w:space="0" w:color="auto"/>
          </w:divBdr>
        </w:div>
        <w:div w:id="321735369">
          <w:marLeft w:val="640"/>
          <w:marRight w:val="0"/>
          <w:marTop w:val="0"/>
          <w:marBottom w:val="0"/>
          <w:divBdr>
            <w:top w:val="none" w:sz="0" w:space="0" w:color="auto"/>
            <w:left w:val="none" w:sz="0" w:space="0" w:color="auto"/>
            <w:bottom w:val="none" w:sz="0" w:space="0" w:color="auto"/>
            <w:right w:val="none" w:sz="0" w:space="0" w:color="auto"/>
          </w:divBdr>
        </w:div>
        <w:div w:id="344285900">
          <w:marLeft w:val="640"/>
          <w:marRight w:val="0"/>
          <w:marTop w:val="0"/>
          <w:marBottom w:val="0"/>
          <w:divBdr>
            <w:top w:val="none" w:sz="0" w:space="0" w:color="auto"/>
            <w:left w:val="none" w:sz="0" w:space="0" w:color="auto"/>
            <w:bottom w:val="none" w:sz="0" w:space="0" w:color="auto"/>
            <w:right w:val="none" w:sz="0" w:space="0" w:color="auto"/>
          </w:divBdr>
        </w:div>
        <w:div w:id="358895925">
          <w:marLeft w:val="640"/>
          <w:marRight w:val="0"/>
          <w:marTop w:val="0"/>
          <w:marBottom w:val="0"/>
          <w:divBdr>
            <w:top w:val="none" w:sz="0" w:space="0" w:color="auto"/>
            <w:left w:val="none" w:sz="0" w:space="0" w:color="auto"/>
            <w:bottom w:val="none" w:sz="0" w:space="0" w:color="auto"/>
            <w:right w:val="none" w:sz="0" w:space="0" w:color="auto"/>
          </w:divBdr>
        </w:div>
        <w:div w:id="481506622">
          <w:marLeft w:val="640"/>
          <w:marRight w:val="0"/>
          <w:marTop w:val="0"/>
          <w:marBottom w:val="0"/>
          <w:divBdr>
            <w:top w:val="none" w:sz="0" w:space="0" w:color="auto"/>
            <w:left w:val="none" w:sz="0" w:space="0" w:color="auto"/>
            <w:bottom w:val="none" w:sz="0" w:space="0" w:color="auto"/>
            <w:right w:val="none" w:sz="0" w:space="0" w:color="auto"/>
          </w:divBdr>
        </w:div>
        <w:div w:id="538854667">
          <w:marLeft w:val="640"/>
          <w:marRight w:val="0"/>
          <w:marTop w:val="0"/>
          <w:marBottom w:val="0"/>
          <w:divBdr>
            <w:top w:val="none" w:sz="0" w:space="0" w:color="auto"/>
            <w:left w:val="none" w:sz="0" w:space="0" w:color="auto"/>
            <w:bottom w:val="none" w:sz="0" w:space="0" w:color="auto"/>
            <w:right w:val="none" w:sz="0" w:space="0" w:color="auto"/>
          </w:divBdr>
        </w:div>
        <w:div w:id="574170281">
          <w:marLeft w:val="640"/>
          <w:marRight w:val="0"/>
          <w:marTop w:val="0"/>
          <w:marBottom w:val="0"/>
          <w:divBdr>
            <w:top w:val="none" w:sz="0" w:space="0" w:color="auto"/>
            <w:left w:val="none" w:sz="0" w:space="0" w:color="auto"/>
            <w:bottom w:val="none" w:sz="0" w:space="0" w:color="auto"/>
            <w:right w:val="none" w:sz="0" w:space="0" w:color="auto"/>
          </w:divBdr>
        </w:div>
        <w:div w:id="576134013">
          <w:marLeft w:val="640"/>
          <w:marRight w:val="0"/>
          <w:marTop w:val="0"/>
          <w:marBottom w:val="0"/>
          <w:divBdr>
            <w:top w:val="none" w:sz="0" w:space="0" w:color="auto"/>
            <w:left w:val="none" w:sz="0" w:space="0" w:color="auto"/>
            <w:bottom w:val="none" w:sz="0" w:space="0" w:color="auto"/>
            <w:right w:val="none" w:sz="0" w:space="0" w:color="auto"/>
          </w:divBdr>
        </w:div>
        <w:div w:id="589123861">
          <w:marLeft w:val="640"/>
          <w:marRight w:val="0"/>
          <w:marTop w:val="0"/>
          <w:marBottom w:val="0"/>
          <w:divBdr>
            <w:top w:val="none" w:sz="0" w:space="0" w:color="auto"/>
            <w:left w:val="none" w:sz="0" w:space="0" w:color="auto"/>
            <w:bottom w:val="none" w:sz="0" w:space="0" w:color="auto"/>
            <w:right w:val="none" w:sz="0" w:space="0" w:color="auto"/>
          </w:divBdr>
        </w:div>
        <w:div w:id="597837304">
          <w:marLeft w:val="640"/>
          <w:marRight w:val="0"/>
          <w:marTop w:val="0"/>
          <w:marBottom w:val="0"/>
          <w:divBdr>
            <w:top w:val="none" w:sz="0" w:space="0" w:color="auto"/>
            <w:left w:val="none" w:sz="0" w:space="0" w:color="auto"/>
            <w:bottom w:val="none" w:sz="0" w:space="0" w:color="auto"/>
            <w:right w:val="none" w:sz="0" w:space="0" w:color="auto"/>
          </w:divBdr>
        </w:div>
        <w:div w:id="608312925">
          <w:marLeft w:val="640"/>
          <w:marRight w:val="0"/>
          <w:marTop w:val="0"/>
          <w:marBottom w:val="0"/>
          <w:divBdr>
            <w:top w:val="none" w:sz="0" w:space="0" w:color="auto"/>
            <w:left w:val="none" w:sz="0" w:space="0" w:color="auto"/>
            <w:bottom w:val="none" w:sz="0" w:space="0" w:color="auto"/>
            <w:right w:val="none" w:sz="0" w:space="0" w:color="auto"/>
          </w:divBdr>
        </w:div>
        <w:div w:id="608777822">
          <w:marLeft w:val="640"/>
          <w:marRight w:val="0"/>
          <w:marTop w:val="0"/>
          <w:marBottom w:val="0"/>
          <w:divBdr>
            <w:top w:val="none" w:sz="0" w:space="0" w:color="auto"/>
            <w:left w:val="none" w:sz="0" w:space="0" w:color="auto"/>
            <w:bottom w:val="none" w:sz="0" w:space="0" w:color="auto"/>
            <w:right w:val="none" w:sz="0" w:space="0" w:color="auto"/>
          </w:divBdr>
        </w:div>
        <w:div w:id="690034582">
          <w:marLeft w:val="640"/>
          <w:marRight w:val="0"/>
          <w:marTop w:val="0"/>
          <w:marBottom w:val="0"/>
          <w:divBdr>
            <w:top w:val="none" w:sz="0" w:space="0" w:color="auto"/>
            <w:left w:val="none" w:sz="0" w:space="0" w:color="auto"/>
            <w:bottom w:val="none" w:sz="0" w:space="0" w:color="auto"/>
            <w:right w:val="none" w:sz="0" w:space="0" w:color="auto"/>
          </w:divBdr>
        </w:div>
        <w:div w:id="707678422">
          <w:marLeft w:val="640"/>
          <w:marRight w:val="0"/>
          <w:marTop w:val="0"/>
          <w:marBottom w:val="0"/>
          <w:divBdr>
            <w:top w:val="none" w:sz="0" w:space="0" w:color="auto"/>
            <w:left w:val="none" w:sz="0" w:space="0" w:color="auto"/>
            <w:bottom w:val="none" w:sz="0" w:space="0" w:color="auto"/>
            <w:right w:val="none" w:sz="0" w:space="0" w:color="auto"/>
          </w:divBdr>
        </w:div>
        <w:div w:id="728303466">
          <w:marLeft w:val="640"/>
          <w:marRight w:val="0"/>
          <w:marTop w:val="0"/>
          <w:marBottom w:val="0"/>
          <w:divBdr>
            <w:top w:val="none" w:sz="0" w:space="0" w:color="auto"/>
            <w:left w:val="none" w:sz="0" w:space="0" w:color="auto"/>
            <w:bottom w:val="none" w:sz="0" w:space="0" w:color="auto"/>
            <w:right w:val="none" w:sz="0" w:space="0" w:color="auto"/>
          </w:divBdr>
        </w:div>
        <w:div w:id="803039680">
          <w:marLeft w:val="640"/>
          <w:marRight w:val="0"/>
          <w:marTop w:val="0"/>
          <w:marBottom w:val="0"/>
          <w:divBdr>
            <w:top w:val="none" w:sz="0" w:space="0" w:color="auto"/>
            <w:left w:val="none" w:sz="0" w:space="0" w:color="auto"/>
            <w:bottom w:val="none" w:sz="0" w:space="0" w:color="auto"/>
            <w:right w:val="none" w:sz="0" w:space="0" w:color="auto"/>
          </w:divBdr>
        </w:div>
        <w:div w:id="884030301">
          <w:marLeft w:val="640"/>
          <w:marRight w:val="0"/>
          <w:marTop w:val="0"/>
          <w:marBottom w:val="0"/>
          <w:divBdr>
            <w:top w:val="none" w:sz="0" w:space="0" w:color="auto"/>
            <w:left w:val="none" w:sz="0" w:space="0" w:color="auto"/>
            <w:bottom w:val="none" w:sz="0" w:space="0" w:color="auto"/>
            <w:right w:val="none" w:sz="0" w:space="0" w:color="auto"/>
          </w:divBdr>
        </w:div>
        <w:div w:id="951519824">
          <w:marLeft w:val="640"/>
          <w:marRight w:val="0"/>
          <w:marTop w:val="0"/>
          <w:marBottom w:val="0"/>
          <w:divBdr>
            <w:top w:val="none" w:sz="0" w:space="0" w:color="auto"/>
            <w:left w:val="none" w:sz="0" w:space="0" w:color="auto"/>
            <w:bottom w:val="none" w:sz="0" w:space="0" w:color="auto"/>
            <w:right w:val="none" w:sz="0" w:space="0" w:color="auto"/>
          </w:divBdr>
        </w:div>
        <w:div w:id="1144397650">
          <w:marLeft w:val="640"/>
          <w:marRight w:val="0"/>
          <w:marTop w:val="0"/>
          <w:marBottom w:val="0"/>
          <w:divBdr>
            <w:top w:val="none" w:sz="0" w:space="0" w:color="auto"/>
            <w:left w:val="none" w:sz="0" w:space="0" w:color="auto"/>
            <w:bottom w:val="none" w:sz="0" w:space="0" w:color="auto"/>
            <w:right w:val="none" w:sz="0" w:space="0" w:color="auto"/>
          </w:divBdr>
        </w:div>
        <w:div w:id="1227375249">
          <w:marLeft w:val="640"/>
          <w:marRight w:val="0"/>
          <w:marTop w:val="0"/>
          <w:marBottom w:val="0"/>
          <w:divBdr>
            <w:top w:val="none" w:sz="0" w:space="0" w:color="auto"/>
            <w:left w:val="none" w:sz="0" w:space="0" w:color="auto"/>
            <w:bottom w:val="none" w:sz="0" w:space="0" w:color="auto"/>
            <w:right w:val="none" w:sz="0" w:space="0" w:color="auto"/>
          </w:divBdr>
        </w:div>
        <w:div w:id="1261451742">
          <w:marLeft w:val="640"/>
          <w:marRight w:val="0"/>
          <w:marTop w:val="0"/>
          <w:marBottom w:val="0"/>
          <w:divBdr>
            <w:top w:val="none" w:sz="0" w:space="0" w:color="auto"/>
            <w:left w:val="none" w:sz="0" w:space="0" w:color="auto"/>
            <w:bottom w:val="none" w:sz="0" w:space="0" w:color="auto"/>
            <w:right w:val="none" w:sz="0" w:space="0" w:color="auto"/>
          </w:divBdr>
        </w:div>
        <w:div w:id="1346133372">
          <w:marLeft w:val="640"/>
          <w:marRight w:val="0"/>
          <w:marTop w:val="0"/>
          <w:marBottom w:val="0"/>
          <w:divBdr>
            <w:top w:val="none" w:sz="0" w:space="0" w:color="auto"/>
            <w:left w:val="none" w:sz="0" w:space="0" w:color="auto"/>
            <w:bottom w:val="none" w:sz="0" w:space="0" w:color="auto"/>
            <w:right w:val="none" w:sz="0" w:space="0" w:color="auto"/>
          </w:divBdr>
        </w:div>
        <w:div w:id="1352295692">
          <w:marLeft w:val="640"/>
          <w:marRight w:val="0"/>
          <w:marTop w:val="0"/>
          <w:marBottom w:val="0"/>
          <w:divBdr>
            <w:top w:val="none" w:sz="0" w:space="0" w:color="auto"/>
            <w:left w:val="none" w:sz="0" w:space="0" w:color="auto"/>
            <w:bottom w:val="none" w:sz="0" w:space="0" w:color="auto"/>
            <w:right w:val="none" w:sz="0" w:space="0" w:color="auto"/>
          </w:divBdr>
        </w:div>
        <w:div w:id="1355224796">
          <w:marLeft w:val="640"/>
          <w:marRight w:val="0"/>
          <w:marTop w:val="0"/>
          <w:marBottom w:val="0"/>
          <w:divBdr>
            <w:top w:val="none" w:sz="0" w:space="0" w:color="auto"/>
            <w:left w:val="none" w:sz="0" w:space="0" w:color="auto"/>
            <w:bottom w:val="none" w:sz="0" w:space="0" w:color="auto"/>
            <w:right w:val="none" w:sz="0" w:space="0" w:color="auto"/>
          </w:divBdr>
        </w:div>
        <w:div w:id="1360426030">
          <w:marLeft w:val="640"/>
          <w:marRight w:val="0"/>
          <w:marTop w:val="0"/>
          <w:marBottom w:val="0"/>
          <w:divBdr>
            <w:top w:val="none" w:sz="0" w:space="0" w:color="auto"/>
            <w:left w:val="none" w:sz="0" w:space="0" w:color="auto"/>
            <w:bottom w:val="none" w:sz="0" w:space="0" w:color="auto"/>
            <w:right w:val="none" w:sz="0" w:space="0" w:color="auto"/>
          </w:divBdr>
        </w:div>
        <w:div w:id="1364357701">
          <w:marLeft w:val="640"/>
          <w:marRight w:val="0"/>
          <w:marTop w:val="0"/>
          <w:marBottom w:val="0"/>
          <w:divBdr>
            <w:top w:val="none" w:sz="0" w:space="0" w:color="auto"/>
            <w:left w:val="none" w:sz="0" w:space="0" w:color="auto"/>
            <w:bottom w:val="none" w:sz="0" w:space="0" w:color="auto"/>
            <w:right w:val="none" w:sz="0" w:space="0" w:color="auto"/>
          </w:divBdr>
        </w:div>
        <w:div w:id="1377310542">
          <w:marLeft w:val="640"/>
          <w:marRight w:val="0"/>
          <w:marTop w:val="0"/>
          <w:marBottom w:val="0"/>
          <w:divBdr>
            <w:top w:val="none" w:sz="0" w:space="0" w:color="auto"/>
            <w:left w:val="none" w:sz="0" w:space="0" w:color="auto"/>
            <w:bottom w:val="none" w:sz="0" w:space="0" w:color="auto"/>
            <w:right w:val="none" w:sz="0" w:space="0" w:color="auto"/>
          </w:divBdr>
        </w:div>
        <w:div w:id="1393886124">
          <w:marLeft w:val="640"/>
          <w:marRight w:val="0"/>
          <w:marTop w:val="0"/>
          <w:marBottom w:val="0"/>
          <w:divBdr>
            <w:top w:val="none" w:sz="0" w:space="0" w:color="auto"/>
            <w:left w:val="none" w:sz="0" w:space="0" w:color="auto"/>
            <w:bottom w:val="none" w:sz="0" w:space="0" w:color="auto"/>
            <w:right w:val="none" w:sz="0" w:space="0" w:color="auto"/>
          </w:divBdr>
        </w:div>
        <w:div w:id="1398091365">
          <w:marLeft w:val="640"/>
          <w:marRight w:val="0"/>
          <w:marTop w:val="0"/>
          <w:marBottom w:val="0"/>
          <w:divBdr>
            <w:top w:val="none" w:sz="0" w:space="0" w:color="auto"/>
            <w:left w:val="none" w:sz="0" w:space="0" w:color="auto"/>
            <w:bottom w:val="none" w:sz="0" w:space="0" w:color="auto"/>
            <w:right w:val="none" w:sz="0" w:space="0" w:color="auto"/>
          </w:divBdr>
        </w:div>
        <w:div w:id="1440030666">
          <w:marLeft w:val="640"/>
          <w:marRight w:val="0"/>
          <w:marTop w:val="0"/>
          <w:marBottom w:val="0"/>
          <w:divBdr>
            <w:top w:val="none" w:sz="0" w:space="0" w:color="auto"/>
            <w:left w:val="none" w:sz="0" w:space="0" w:color="auto"/>
            <w:bottom w:val="none" w:sz="0" w:space="0" w:color="auto"/>
            <w:right w:val="none" w:sz="0" w:space="0" w:color="auto"/>
          </w:divBdr>
        </w:div>
        <w:div w:id="1469470801">
          <w:marLeft w:val="640"/>
          <w:marRight w:val="0"/>
          <w:marTop w:val="0"/>
          <w:marBottom w:val="0"/>
          <w:divBdr>
            <w:top w:val="none" w:sz="0" w:space="0" w:color="auto"/>
            <w:left w:val="none" w:sz="0" w:space="0" w:color="auto"/>
            <w:bottom w:val="none" w:sz="0" w:space="0" w:color="auto"/>
            <w:right w:val="none" w:sz="0" w:space="0" w:color="auto"/>
          </w:divBdr>
        </w:div>
        <w:div w:id="1481077282">
          <w:marLeft w:val="640"/>
          <w:marRight w:val="0"/>
          <w:marTop w:val="0"/>
          <w:marBottom w:val="0"/>
          <w:divBdr>
            <w:top w:val="none" w:sz="0" w:space="0" w:color="auto"/>
            <w:left w:val="none" w:sz="0" w:space="0" w:color="auto"/>
            <w:bottom w:val="none" w:sz="0" w:space="0" w:color="auto"/>
            <w:right w:val="none" w:sz="0" w:space="0" w:color="auto"/>
          </w:divBdr>
        </w:div>
        <w:div w:id="1483236671">
          <w:marLeft w:val="640"/>
          <w:marRight w:val="0"/>
          <w:marTop w:val="0"/>
          <w:marBottom w:val="0"/>
          <w:divBdr>
            <w:top w:val="none" w:sz="0" w:space="0" w:color="auto"/>
            <w:left w:val="none" w:sz="0" w:space="0" w:color="auto"/>
            <w:bottom w:val="none" w:sz="0" w:space="0" w:color="auto"/>
            <w:right w:val="none" w:sz="0" w:space="0" w:color="auto"/>
          </w:divBdr>
        </w:div>
        <w:div w:id="1515654921">
          <w:marLeft w:val="640"/>
          <w:marRight w:val="0"/>
          <w:marTop w:val="0"/>
          <w:marBottom w:val="0"/>
          <w:divBdr>
            <w:top w:val="none" w:sz="0" w:space="0" w:color="auto"/>
            <w:left w:val="none" w:sz="0" w:space="0" w:color="auto"/>
            <w:bottom w:val="none" w:sz="0" w:space="0" w:color="auto"/>
            <w:right w:val="none" w:sz="0" w:space="0" w:color="auto"/>
          </w:divBdr>
        </w:div>
        <w:div w:id="1522930745">
          <w:marLeft w:val="640"/>
          <w:marRight w:val="0"/>
          <w:marTop w:val="0"/>
          <w:marBottom w:val="0"/>
          <w:divBdr>
            <w:top w:val="none" w:sz="0" w:space="0" w:color="auto"/>
            <w:left w:val="none" w:sz="0" w:space="0" w:color="auto"/>
            <w:bottom w:val="none" w:sz="0" w:space="0" w:color="auto"/>
            <w:right w:val="none" w:sz="0" w:space="0" w:color="auto"/>
          </w:divBdr>
        </w:div>
        <w:div w:id="1548447439">
          <w:marLeft w:val="640"/>
          <w:marRight w:val="0"/>
          <w:marTop w:val="0"/>
          <w:marBottom w:val="0"/>
          <w:divBdr>
            <w:top w:val="none" w:sz="0" w:space="0" w:color="auto"/>
            <w:left w:val="none" w:sz="0" w:space="0" w:color="auto"/>
            <w:bottom w:val="none" w:sz="0" w:space="0" w:color="auto"/>
            <w:right w:val="none" w:sz="0" w:space="0" w:color="auto"/>
          </w:divBdr>
        </w:div>
        <w:div w:id="1658534975">
          <w:marLeft w:val="640"/>
          <w:marRight w:val="0"/>
          <w:marTop w:val="0"/>
          <w:marBottom w:val="0"/>
          <w:divBdr>
            <w:top w:val="none" w:sz="0" w:space="0" w:color="auto"/>
            <w:left w:val="none" w:sz="0" w:space="0" w:color="auto"/>
            <w:bottom w:val="none" w:sz="0" w:space="0" w:color="auto"/>
            <w:right w:val="none" w:sz="0" w:space="0" w:color="auto"/>
          </w:divBdr>
        </w:div>
        <w:div w:id="1708676710">
          <w:marLeft w:val="640"/>
          <w:marRight w:val="0"/>
          <w:marTop w:val="0"/>
          <w:marBottom w:val="0"/>
          <w:divBdr>
            <w:top w:val="none" w:sz="0" w:space="0" w:color="auto"/>
            <w:left w:val="none" w:sz="0" w:space="0" w:color="auto"/>
            <w:bottom w:val="none" w:sz="0" w:space="0" w:color="auto"/>
            <w:right w:val="none" w:sz="0" w:space="0" w:color="auto"/>
          </w:divBdr>
        </w:div>
        <w:div w:id="1777214612">
          <w:marLeft w:val="640"/>
          <w:marRight w:val="0"/>
          <w:marTop w:val="0"/>
          <w:marBottom w:val="0"/>
          <w:divBdr>
            <w:top w:val="none" w:sz="0" w:space="0" w:color="auto"/>
            <w:left w:val="none" w:sz="0" w:space="0" w:color="auto"/>
            <w:bottom w:val="none" w:sz="0" w:space="0" w:color="auto"/>
            <w:right w:val="none" w:sz="0" w:space="0" w:color="auto"/>
          </w:divBdr>
        </w:div>
        <w:div w:id="1781335953">
          <w:marLeft w:val="640"/>
          <w:marRight w:val="0"/>
          <w:marTop w:val="0"/>
          <w:marBottom w:val="0"/>
          <w:divBdr>
            <w:top w:val="none" w:sz="0" w:space="0" w:color="auto"/>
            <w:left w:val="none" w:sz="0" w:space="0" w:color="auto"/>
            <w:bottom w:val="none" w:sz="0" w:space="0" w:color="auto"/>
            <w:right w:val="none" w:sz="0" w:space="0" w:color="auto"/>
          </w:divBdr>
        </w:div>
        <w:div w:id="1825929631">
          <w:marLeft w:val="640"/>
          <w:marRight w:val="0"/>
          <w:marTop w:val="0"/>
          <w:marBottom w:val="0"/>
          <w:divBdr>
            <w:top w:val="none" w:sz="0" w:space="0" w:color="auto"/>
            <w:left w:val="none" w:sz="0" w:space="0" w:color="auto"/>
            <w:bottom w:val="none" w:sz="0" w:space="0" w:color="auto"/>
            <w:right w:val="none" w:sz="0" w:space="0" w:color="auto"/>
          </w:divBdr>
        </w:div>
        <w:div w:id="1862938879">
          <w:marLeft w:val="640"/>
          <w:marRight w:val="0"/>
          <w:marTop w:val="0"/>
          <w:marBottom w:val="0"/>
          <w:divBdr>
            <w:top w:val="none" w:sz="0" w:space="0" w:color="auto"/>
            <w:left w:val="none" w:sz="0" w:space="0" w:color="auto"/>
            <w:bottom w:val="none" w:sz="0" w:space="0" w:color="auto"/>
            <w:right w:val="none" w:sz="0" w:space="0" w:color="auto"/>
          </w:divBdr>
        </w:div>
        <w:div w:id="1890728162">
          <w:marLeft w:val="640"/>
          <w:marRight w:val="0"/>
          <w:marTop w:val="0"/>
          <w:marBottom w:val="0"/>
          <w:divBdr>
            <w:top w:val="none" w:sz="0" w:space="0" w:color="auto"/>
            <w:left w:val="none" w:sz="0" w:space="0" w:color="auto"/>
            <w:bottom w:val="none" w:sz="0" w:space="0" w:color="auto"/>
            <w:right w:val="none" w:sz="0" w:space="0" w:color="auto"/>
          </w:divBdr>
        </w:div>
        <w:div w:id="1917783302">
          <w:marLeft w:val="640"/>
          <w:marRight w:val="0"/>
          <w:marTop w:val="0"/>
          <w:marBottom w:val="0"/>
          <w:divBdr>
            <w:top w:val="none" w:sz="0" w:space="0" w:color="auto"/>
            <w:left w:val="none" w:sz="0" w:space="0" w:color="auto"/>
            <w:bottom w:val="none" w:sz="0" w:space="0" w:color="auto"/>
            <w:right w:val="none" w:sz="0" w:space="0" w:color="auto"/>
          </w:divBdr>
        </w:div>
        <w:div w:id="1929340390">
          <w:marLeft w:val="640"/>
          <w:marRight w:val="0"/>
          <w:marTop w:val="0"/>
          <w:marBottom w:val="0"/>
          <w:divBdr>
            <w:top w:val="none" w:sz="0" w:space="0" w:color="auto"/>
            <w:left w:val="none" w:sz="0" w:space="0" w:color="auto"/>
            <w:bottom w:val="none" w:sz="0" w:space="0" w:color="auto"/>
            <w:right w:val="none" w:sz="0" w:space="0" w:color="auto"/>
          </w:divBdr>
        </w:div>
        <w:div w:id="1956718520">
          <w:marLeft w:val="640"/>
          <w:marRight w:val="0"/>
          <w:marTop w:val="0"/>
          <w:marBottom w:val="0"/>
          <w:divBdr>
            <w:top w:val="none" w:sz="0" w:space="0" w:color="auto"/>
            <w:left w:val="none" w:sz="0" w:space="0" w:color="auto"/>
            <w:bottom w:val="none" w:sz="0" w:space="0" w:color="auto"/>
            <w:right w:val="none" w:sz="0" w:space="0" w:color="auto"/>
          </w:divBdr>
        </w:div>
        <w:div w:id="2010522476">
          <w:marLeft w:val="640"/>
          <w:marRight w:val="0"/>
          <w:marTop w:val="0"/>
          <w:marBottom w:val="0"/>
          <w:divBdr>
            <w:top w:val="none" w:sz="0" w:space="0" w:color="auto"/>
            <w:left w:val="none" w:sz="0" w:space="0" w:color="auto"/>
            <w:bottom w:val="none" w:sz="0" w:space="0" w:color="auto"/>
            <w:right w:val="none" w:sz="0" w:space="0" w:color="auto"/>
          </w:divBdr>
        </w:div>
        <w:div w:id="2068255727">
          <w:marLeft w:val="640"/>
          <w:marRight w:val="0"/>
          <w:marTop w:val="0"/>
          <w:marBottom w:val="0"/>
          <w:divBdr>
            <w:top w:val="none" w:sz="0" w:space="0" w:color="auto"/>
            <w:left w:val="none" w:sz="0" w:space="0" w:color="auto"/>
            <w:bottom w:val="none" w:sz="0" w:space="0" w:color="auto"/>
            <w:right w:val="none" w:sz="0" w:space="0" w:color="auto"/>
          </w:divBdr>
        </w:div>
        <w:div w:id="2071148682">
          <w:marLeft w:val="640"/>
          <w:marRight w:val="0"/>
          <w:marTop w:val="0"/>
          <w:marBottom w:val="0"/>
          <w:divBdr>
            <w:top w:val="none" w:sz="0" w:space="0" w:color="auto"/>
            <w:left w:val="none" w:sz="0" w:space="0" w:color="auto"/>
            <w:bottom w:val="none" w:sz="0" w:space="0" w:color="auto"/>
            <w:right w:val="none" w:sz="0" w:space="0" w:color="auto"/>
          </w:divBdr>
        </w:div>
        <w:div w:id="2145077645">
          <w:marLeft w:val="640"/>
          <w:marRight w:val="0"/>
          <w:marTop w:val="0"/>
          <w:marBottom w:val="0"/>
          <w:divBdr>
            <w:top w:val="none" w:sz="0" w:space="0" w:color="auto"/>
            <w:left w:val="none" w:sz="0" w:space="0" w:color="auto"/>
            <w:bottom w:val="none" w:sz="0" w:space="0" w:color="auto"/>
            <w:right w:val="none" w:sz="0" w:space="0" w:color="auto"/>
          </w:divBdr>
        </w:div>
      </w:divsChild>
    </w:div>
    <w:div w:id="1656491740">
      <w:bodyDiv w:val="1"/>
      <w:marLeft w:val="0"/>
      <w:marRight w:val="0"/>
      <w:marTop w:val="0"/>
      <w:marBottom w:val="0"/>
      <w:divBdr>
        <w:top w:val="none" w:sz="0" w:space="0" w:color="auto"/>
        <w:left w:val="none" w:sz="0" w:space="0" w:color="auto"/>
        <w:bottom w:val="none" w:sz="0" w:space="0" w:color="auto"/>
        <w:right w:val="none" w:sz="0" w:space="0" w:color="auto"/>
      </w:divBdr>
      <w:divsChild>
        <w:div w:id="23294440">
          <w:marLeft w:val="640"/>
          <w:marRight w:val="0"/>
          <w:marTop w:val="0"/>
          <w:marBottom w:val="0"/>
          <w:divBdr>
            <w:top w:val="none" w:sz="0" w:space="0" w:color="auto"/>
            <w:left w:val="none" w:sz="0" w:space="0" w:color="auto"/>
            <w:bottom w:val="none" w:sz="0" w:space="0" w:color="auto"/>
            <w:right w:val="none" w:sz="0" w:space="0" w:color="auto"/>
          </w:divBdr>
        </w:div>
        <w:div w:id="34893532">
          <w:marLeft w:val="640"/>
          <w:marRight w:val="0"/>
          <w:marTop w:val="0"/>
          <w:marBottom w:val="0"/>
          <w:divBdr>
            <w:top w:val="none" w:sz="0" w:space="0" w:color="auto"/>
            <w:left w:val="none" w:sz="0" w:space="0" w:color="auto"/>
            <w:bottom w:val="none" w:sz="0" w:space="0" w:color="auto"/>
            <w:right w:val="none" w:sz="0" w:space="0" w:color="auto"/>
          </w:divBdr>
        </w:div>
        <w:div w:id="78840847">
          <w:marLeft w:val="640"/>
          <w:marRight w:val="0"/>
          <w:marTop w:val="0"/>
          <w:marBottom w:val="0"/>
          <w:divBdr>
            <w:top w:val="none" w:sz="0" w:space="0" w:color="auto"/>
            <w:left w:val="none" w:sz="0" w:space="0" w:color="auto"/>
            <w:bottom w:val="none" w:sz="0" w:space="0" w:color="auto"/>
            <w:right w:val="none" w:sz="0" w:space="0" w:color="auto"/>
          </w:divBdr>
        </w:div>
        <w:div w:id="147946757">
          <w:marLeft w:val="640"/>
          <w:marRight w:val="0"/>
          <w:marTop w:val="0"/>
          <w:marBottom w:val="0"/>
          <w:divBdr>
            <w:top w:val="none" w:sz="0" w:space="0" w:color="auto"/>
            <w:left w:val="none" w:sz="0" w:space="0" w:color="auto"/>
            <w:bottom w:val="none" w:sz="0" w:space="0" w:color="auto"/>
            <w:right w:val="none" w:sz="0" w:space="0" w:color="auto"/>
          </w:divBdr>
        </w:div>
        <w:div w:id="216404775">
          <w:marLeft w:val="640"/>
          <w:marRight w:val="0"/>
          <w:marTop w:val="0"/>
          <w:marBottom w:val="0"/>
          <w:divBdr>
            <w:top w:val="none" w:sz="0" w:space="0" w:color="auto"/>
            <w:left w:val="none" w:sz="0" w:space="0" w:color="auto"/>
            <w:bottom w:val="none" w:sz="0" w:space="0" w:color="auto"/>
            <w:right w:val="none" w:sz="0" w:space="0" w:color="auto"/>
          </w:divBdr>
        </w:div>
        <w:div w:id="247229110">
          <w:marLeft w:val="640"/>
          <w:marRight w:val="0"/>
          <w:marTop w:val="0"/>
          <w:marBottom w:val="0"/>
          <w:divBdr>
            <w:top w:val="none" w:sz="0" w:space="0" w:color="auto"/>
            <w:left w:val="none" w:sz="0" w:space="0" w:color="auto"/>
            <w:bottom w:val="none" w:sz="0" w:space="0" w:color="auto"/>
            <w:right w:val="none" w:sz="0" w:space="0" w:color="auto"/>
          </w:divBdr>
        </w:div>
        <w:div w:id="248125076">
          <w:marLeft w:val="640"/>
          <w:marRight w:val="0"/>
          <w:marTop w:val="0"/>
          <w:marBottom w:val="0"/>
          <w:divBdr>
            <w:top w:val="none" w:sz="0" w:space="0" w:color="auto"/>
            <w:left w:val="none" w:sz="0" w:space="0" w:color="auto"/>
            <w:bottom w:val="none" w:sz="0" w:space="0" w:color="auto"/>
            <w:right w:val="none" w:sz="0" w:space="0" w:color="auto"/>
          </w:divBdr>
        </w:div>
        <w:div w:id="255528040">
          <w:marLeft w:val="640"/>
          <w:marRight w:val="0"/>
          <w:marTop w:val="0"/>
          <w:marBottom w:val="0"/>
          <w:divBdr>
            <w:top w:val="none" w:sz="0" w:space="0" w:color="auto"/>
            <w:left w:val="none" w:sz="0" w:space="0" w:color="auto"/>
            <w:bottom w:val="none" w:sz="0" w:space="0" w:color="auto"/>
            <w:right w:val="none" w:sz="0" w:space="0" w:color="auto"/>
          </w:divBdr>
        </w:div>
        <w:div w:id="394545628">
          <w:marLeft w:val="640"/>
          <w:marRight w:val="0"/>
          <w:marTop w:val="0"/>
          <w:marBottom w:val="0"/>
          <w:divBdr>
            <w:top w:val="none" w:sz="0" w:space="0" w:color="auto"/>
            <w:left w:val="none" w:sz="0" w:space="0" w:color="auto"/>
            <w:bottom w:val="none" w:sz="0" w:space="0" w:color="auto"/>
            <w:right w:val="none" w:sz="0" w:space="0" w:color="auto"/>
          </w:divBdr>
        </w:div>
        <w:div w:id="444230328">
          <w:marLeft w:val="640"/>
          <w:marRight w:val="0"/>
          <w:marTop w:val="0"/>
          <w:marBottom w:val="0"/>
          <w:divBdr>
            <w:top w:val="none" w:sz="0" w:space="0" w:color="auto"/>
            <w:left w:val="none" w:sz="0" w:space="0" w:color="auto"/>
            <w:bottom w:val="none" w:sz="0" w:space="0" w:color="auto"/>
            <w:right w:val="none" w:sz="0" w:space="0" w:color="auto"/>
          </w:divBdr>
        </w:div>
        <w:div w:id="447555228">
          <w:marLeft w:val="640"/>
          <w:marRight w:val="0"/>
          <w:marTop w:val="0"/>
          <w:marBottom w:val="0"/>
          <w:divBdr>
            <w:top w:val="none" w:sz="0" w:space="0" w:color="auto"/>
            <w:left w:val="none" w:sz="0" w:space="0" w:color="auto"/>
            <w:bottom w:val="none" w:sz="0" w:space="0" w:color="auto"/>
            <w:right w:val="none" w:sz="0" w:space="0" w:color="auto"/>
          </w:divBdr>
        </w:div>
        <w:div w:id="585383840">
          <w:marLeft w:val="640"/>
          <w:marRight w:val="0"/>
          <w:marTop w:val="0"/>
          <w:marBottom w:val="0"/>
          <w:divBdr>
            <w:top w:val="none" w:sz="0" w:space="0" w:color="auto"/>
            <w:left w:val="none" w:sz="0" w:space="0" w:color="auto"/>
            <w:bottom w:val="none" w:sz="0" w:space="0" w:color="auto"/>
            <w:right w:val="none" w:sz="0" w:space="0" w:color="auto"/>
          </w:divBdr>
        </w:div>
        <w:div w:id="646977450">
          <w:marLeft w:val="640"/>
          <w:marRight w:val="0"/>
          <w:marTop w:val="0"/>
          <w:marBottom w:val="0"/>
          <w:divBdr>
            <w:top w:val="none" w:sz="0" w:space="0" w:color="auto"/>
            <w:left w:val="none" w:sz="0" w:space="0" w:color="auto"/>
            <w:bottom w:val="none" w:sz="0" w:space="0" w:color="auto"/>
            <w:right w:val="none" w:sz="0" w:space="0" w:color="auto"/>
          </w:divBdr>
        </w:div>
        <w:div w:id="674385943">
          <w:marLeft w:val="640"/>
          <w:marRight w:val="0"/>
          <w:marTop w:val="0"/>
          <w:marBottom w:val="0"/>
          <w:divBdr>
            <w:top w:val="none" w:sz="0" w:space="0" w:color="auto"/>
            <w:left w:val="none" w:sz="0" w:space="0" w:color="auto"/>
            <w:bottom w:val="none" w:sz="0" w:space="0" w:color="auto"/>
            <w:right w:val="none" w:sz="0" w:space="0" w:color="auto"/>
          </w:divBdr>
        </w:div>
        <w:div w:id="749274285">
          <w:marLeft w:val="640"/>
          <w:marRight w:val="0"/>
          <w:marTop w:val="0"/>
          <w:marBottom w:val="0"/>
          <w:divBdr>
            <w:top w:val="none" w:sz="0" w:space="0" w:color="auto"/>
            <w:left w:val="none" w:sz="0" w:space="0" w:color="auto"/>
            <w:bottom w:val="none" w:sz="0" w:space="0" w:color="auto"/>
            <w:right w:val="none" w:sz="0" w:space="0" w:color="auto"/>
          </w:divBdr>
        </w:div>
        <w:div w:id="821117922">
          <w:marLeft w:val="640"/>
          <w:marRight w:val="0"/>
          <w:marTop w:val="0"/>
          <w:marBottom w:val="0"/>
          <w:divBdr>
            <w:top w:val="none" w:sz="0" w:space="0" w:color="auto"/>
            <w:left w:val="none" w:sz="0" w:space="0" w:color="auto"/>
            <w:bottom w:val="none" w:sz="0" w:space="0" w:color="auto"/>
            <w:right w:val="none" w:sz="0" w:space="0" w:color="auto"/>
          </w:divBdr>
        </w:div>
        <w:div w:id="830215547">
          <w:marLeft w:val="640"/>
          <w:marRight w:val="0"/>
          <w:marTop w:val="0"/>
          <w:marBottom w:val="0"/>
          <w:divBdr>
            <w:top w:val="none" w:sz="0" w:space="0" w:color="auto"/>
            <w:left w:val="none" w:sz="0" w:space="0" w:color="auto"/>
            <w:bottom w:val="none" w:sz="0" w:space="0" w:color="auto"/>
            <w:right w:val="none" w:sz="0" w:space="0" w:color="auto"/>
          </w:divBdr>
        </w:div>
        <w:div w:id="830297969">
          <w:marLeft w:val="640"/>
          <w:marRight w:val="0"/>
          <w:marTop w:val="0"/>
          <w:marBottom w:val="0"/>
          <w:divBdr>
            <w:top w:val="none" w:sz="0" w:space="0" w:color="auto"/>
            <w:left w:val="none" w:sz="0" w:space="0" w:color="auto"/>
            <w:bottom w:val="none" w:sz="0" w:space="0" w:color="auto"/>
            <w:right w:val="none" w:sz="0" w:space="0" w:color="auto"/>
          </w:divBdr>
        </w:div>
        <w:div w:id="836656059">
          <w:marLeft w:val="640"/>
          <w:marRight w:val="0"/>
          <w:marTop w:val="0"/>
          <w:marBottom w:val="0"/>
          <w:divBdr>
            <w:top w:val="none" w:sz="0" w:space="0" w:color="auto"/>
            <w:left w:val="none" w:sz="0" w:space="0" w:color="auto"/>
            <w:bottom w:val="none" w:sz="0" w:space="0" w:color="auto"/>
            <w:right w:val="none" w:sz="0" w:space="0" w:color="auto"/>
          </w:divBdr>
        </w:div>
        <w:div w:id="906107445">
          <w:marLeft w:val="640"/>
          <w:marRight w:val="0"/>
          <w:marTop w:val="0"/>
          <w:marBottom w:val="0"/>
          <w:divBdr>
            <w:top w:val="none" w:sz="0" w:space="0" w:color="auto"/>
            <w:left w:val="none" w:sz="0" w:space="0" w:color="auto"/>
            <w:bottom w:val="none" w:sz="0" w:space="0" w:color="auto"/>
            <w:right w:val="none" w:sz="0" w:space="0" w:color="auto"/>
          </w:divBdr>
        </w:div>
        <w:div w:id="961114254">
          <w:marLeft w:val="640"/>
          <w:marRight w:val="0"/>
          <w:marTop w:val="0"/>
          <w:marBottom w:val="0"/>
          <w:divBdr>
            <w:top w:val="none" w:sz="0" w:space="0" w:color="auto"/>
            <w:left w:val="none" w:sz="0" w:space="0" w:color="auto"/>
            <w:bottom w:val="none" w:sz="0" w:space="0" w:color="auto"/>
            <w:right w:val="none" w:sz="0" w:space="0" w:color="auto"/>
          </w:divBdr>
        </w:div>
        <w:div w:id="963391307">
          <w:marLeft w:val="640"/>
          <w:marRight w:val="0"/>
          <w:marTop w:val="0"/>
          <w:marBottom w:val="0"/>
          <w:divBdr>
            <w:top w:val="none" w:sz="0" w:space="0" w:color="auto"/>
            <w:left w:val="none" w:sz="0" w:space="0" w:color="auto"/>
            <w:bottom w:val="none" w:sz="0" w:space="0" w:color="auto"/>
            <w:right w:val="none" w:sz="0" w:space="0" w:color="auto"/>
          </w:divBdr>
        </w:div>
        <w:div w:id="1041056382">
          <w:marLeft w:val="640"/>
          <w:marRight w:val="0"/>
          <w:marTop w:val="0"/>
          <w:marBottom w:val="0"/>
          <w:divBdr>
            <w:top w:val="none" w:sz="0" w:space="0" w:color="auto"/>
            <w:left w:val="none" w:sz="0" w:space="0" w:color="auto"/>
            <w:bottom w:val="none" w:sz="0" w:space="0" w:color="auto"/>
            <w:right w:val="none" w:sz="0" w:space="0" w:color="auto"/>
          </w:divBdr>
        </w:div>
        <w:div w:id="1110398131">
          <w:marLeft w:val="640"/>
          <w:marRight w:val="0"/>
          <w:marTop w:val="0"/>
          <w:marBottom w:val="0"/>
          <w:divBdr>
            <w:top w:val="none" w:sz="0" w:space="0" w:color="auto"/>
            <w:left w:val="none" w:sz="0" w:space="0" w:color="auto"/>
            <w:bottom w:val="none" w:sz="0" w:space="0" w:color="auto"/>
            <w:right w:val="none" w:sz="0" w:space="0" w:color="auto"/>
          </w:divBdr>
        </w:div>
        <w:div w:id="1133406971">
          <w:marLeft w:val="640"/>
          <w:marRight w:val="0"/>
          <w:marTop w:val="0"/>
          <w:marBottom w:val="0"/>
          <w:divBdr>
            <w:top w:val="none" w:sz="0" w:space="0" w:color="auto"/>
            <w:left w:val="none" w:sz="0" w:space="0" w:color="auto"/>
            <w:bottom w:val="none" w:sz="0" w:space="0" w:color="auto"/>
            <w:right w:val="none" w:sz="0" w:space="0" w:color="auto"/>
          </w:divBdr>
        </w:div>
        <w:div w:id="1187719792">
          <w:marLeft w:val="640"/>
          <w:marRight w:val="0"/>
          <w:marTop w:val="0"/>
          <w:marBottom w:val="0"/>
          <w:divBdr>
            <w:top w:val="none" w:sz="0" w:space="0" w:color="auto"/>
            <w:left w:val="none" w:sz="0" w:space="0" w:color="auto"/>
            <w:bottom w:val="none" w:sz="0" w:space="0" w:color="auto"/>
            <w:right w:val="none" w:sz="0" w:space="0" w:color="auto"/>
          </w:divBdr>
        </w:div>
        <w:div w:id="1194467141">
          <w:marLeft w:val="640"/>
          <w:marRight w:val="0"/>
          <w:marTop w:val="0"/>
          <w:marBottom w:val="0"/>
          <w:divBdr>
            <w:top w:val="none" w:sz="0" w:space="0" w:color="auto"/>
            <w:left w:val="none" w:sz="0" w:space="0" w:color="auto"/>
            <w:bottom w:val="none" w:sz="0" w:space="0" w:color="auto"/>
            <w:right w:val="none" w:sz="0" w:space="0" w:color="auto"/>
          </w:divBdr>
        </w:div>
        <w:div w:id="1225877196">
          <w:marLeft w:val="640"/>
          <w:marRight w:val="0"/>
          <w:marTop w:val="0"/>
          <w:marBottom w:val="0"/>
          <w:divBdr>
            <w:top w:val="none" w:sz="0" w:space="0" w:color="auto"/>
            <w:left w:val="none" w:sz="0" w:space="0" w:color="auto"/>
            <w:bottom w:val="none" w:sz="0" w:space="0" w:color="auto"/>
            <w:right w:val="none" w:sz="0" w:space="0" w:color="auto"/>
          </w:divBdr>
        </w:div>
        <w:div w:id="1240168805">
          <w:marLeft w:val="640"/>
          <w:marRight w:val="0"/>
          <w:marTop w:val="0"/>
          <w:marBottom w:val="0"/>
          <w:divBdr>
            <w:top w:val="none" w:sz="0" w:space="0" w:color="auto"/>
            <w:left w:val="none" w:sz="0" w:space="0" w:color="auto"/>
            <w:bottom w:val="none" w:sz="0" w:space="0" w:color="auto"/>
            <w:right w:val="none" w:sz="0" w:space="0" w:color="auto"/>
          </w:divBdr>
        </w:div>
        <w:div w:id="1277062825">
          <w:marLeft w:val="640"/>
          <w:marRight w:val="0"/>
          <w:marTop w:val="0"/>
          <w:marBottom w:val="0"/>
          <w:divBdr>
            <w:top w:val="none" w:sz="0" w:space="0" w:color="auto"/>
            <w:left w:val="none" w:sz="0" w:space="0" w:color="auto"/>
            <w:bottom w:val="none" w:sz="0" w:space="0" w:color="auto"/>
            <w:right w:val="none" w:sz="0" w:space="0" w:color="auto"/>
          </w:divBdr>
        </w:div>
        <w:div w:id="1329748634">
          <w:marLeft w:val="640"/>
          <w:marRight w:val="0"/>
          <w:marTop w:val="0"/>
          <w:marBottom w:val="0"/>
          <w:divBdr>
            <w:top w:val="none" w:sz="0" w:space="0" w:color="auto"/>
            <w:left w:val="none" w:sz="0" w:space="0" w:color="auto"/>
            <w:bottom w:val="none" w:sz="0" w:space="0" w:color="auto"/>
            <w:right w:val="none" w:sz="0" w:space="0" w:color="auto"/>
          </w:divBdr>
        </w:div>
        <w:div w:id="1366826102">
          <w:marLeft w:val="640"/>
          <w:marRight w:val="0"/>
          <w:marTop w:val="0"/>
          <w:marBottom w:val="0"/>
          <w:divBdr>
            <w:top w:val="none" w:sz="0" w:space="0" w:color="auto"/>
            <w:left w:val="none" w:sz="0" w:space="0" w:color="auto"/>
            <w:bottom w:val="none" w:sz="0" w:space="0" w:color="auto"/>
            <w:right w:val="none" w:sz="0" w:space="0" w:color="auto"/>
          </w:divBdr>
        </w:div>
        <w:div w:id="1367296421">
          <w:marLeft w:val="640"/>
          <w:marRight w:val="0"/>
          <w:marTop w:val="0"/>
          <w:marBottom w:val="0"/>
          <w:divBdr>
            <w:top w:val="none" w:sz="0" w:space="0" w:color="auto"/>
            <w:left w:val="none" w:sz="0" w:space="0" w:color="auto"/>
            <w:bottom w:val="none" w:sz="0" w:space="0" w:color="auto"/>
            <w:right w:val="none" w:sz="0" w:space="0" w:color="auto"/>
          </w:divBdr>
        </w:div>
        <w:div w:id="1387605415">
          <w:marLeft w:val="640"/>
          <w:marRight w:val="0"/>
          <w:marTop w:val="0"/>
          <w:marBottom w:val="0"/>
          <w:divBdr>
            <w:top w:val="none" w:sz="0" w:space="0" w:color="auto"/>
            <w:left w:val="none" w:sz="0" w:space="0" w:color="auto"/>
            <w:bottom w:val="none" w:sz="0" w:space="0" w:color="auto"/>
            <w:right w:val="none" w:sz="0" w:space="0" w:color="auto"/>
          </w:divBdr>
        </w:div>
        <w:div w:id="1425879406">
          <w:marLeft w:val="640"/>
          <w:marRight w:val="0"/>
          <w:marTop w:val="0"/>
          <w:marBottom w:val="0"/>
          <w:divBdr>
            <w:top w:val="none" w:sz="0" w:space="0" w:color="auto"/>
            <w:left w:val="none" w:sz="0" w:space="0" w:color="auto"/>
            <w:bottom w:val="none" w:sz="0" w:space="0" w:color="auto"/>
            <w:right w:val="none" w:sz="0" w:space="0" w:color="auto"/>
          </w:divBdr>
        </w:div>
        <w:div w:id="1448426981">
          <w:marLeft w:val="640"/>
          <w:marRight w:val="0"/>
          <w:marTop w:val="0"/>
          <w:marBottom w:val="0"/>
          <w:divBdr>
            <w:top w:val="none" w:sz="0" w:space="0" w:color="auto"/>
            <w:left w:val="none" w:sz="0" w:space="0" w:color="auto"/>
            <w:bottom w:val="none" w:sz="0" w:space="0" w:color="auto"/>
            <w:right w:val="none" w:sz="0" w:space="0" w:color="auto"/>
          </w:divBdr>
        </w:div>
        <w:div w:id="1453472602">
          <w:marLeft w:val="640"/>
          <w:marRight w:val="0"/>
          <w:marTop w:val="0"/>
          <w:marBottom w:val="0"/>
          <w:divBdr>
            <w:top w:val="none" w:sz="0" w:space="0" w:color="auto"/>
            <w:left w:val="none" w:sz="0" w:space="0" w:color="auto"/>
            <w:bottom w:val="none" w:sz="0" w:space="0" w:color="auto"/>
            <w:right w:val="none" w:sz="0" w:space="0" w:color="auto"/>
          </w:divBdr>
        </w:div>
        <w:div w:id="1600917153">
          <w:marLeft w:val="640"/>
          <w:marRight w:val="0"/>
          <w:marTop w:val="0"/>
          <w:marBottom w:val="0"/>
          <w:divBdr>
            <w:top w:val="none" w:sz="0" w:space="0" w:color="auto"/>
            <w:left w:val="none" w:sz="0" w:space="0" w:color="auto"/>
            <w:bottom w:val="none" w:sz="0" w:space="0" w:color="auto"/>
            <w:right w:val="none" w:sz="0" w:space="0" w:color="auto"/>
          </w:divBdr>
        </w:div>
        <w:div w:id="1614554326">
          <w:marLeft w:val="640"/>
          <w:marRight w:val="0"/>
          <w:marTop w:val="0"/>
          <w:marBottom w:val="0"/>
          <w:divBdr>
            <w:top w:val="none" w:sz="0" w:space="0" w:color="auto"/>
            <w:left w:val="none" w:sz="0" w:space="0" w:color="auto"/>
            <w:bottom w:val="none" w:sz="0" w:space="0" w:color="auto"/>
            <w:right w:val="none" w:sz="0" w:space="0" w:color="auto"/>
          </w:divBdr>
        </w:div>
        <w:div w:id="1761755261">
          <w:marLeft w:val="640"/>
          <w:marRight w:val="0"/>
          <w:marTop w:val="0"/>
          <w:marBottom w:val="0"/>
          <w:divBdr>
            <w:top w:val="none" w:sz="0" w:space="0" w:color="auto"/>
            <w:left w:val="none" w:sz="0" w:space="0" w:color="auto"/>
            <w:bottom w:val="none" w:sz="0" w:space="0" w:color="auto"/>
            <w:right w:val="none" w:sz="0" w:space="0" w:color="auto"/>
          </w:divBdr>
        </w:div>
        <w:div w:id="1774547869">
          <w:marLeft w:val="640"/>
          <w:marRight w:val="0"/>
          <w:marTop w:val="0"/>
          <w:marBottom w:val="0"/>
          <w:divBdr>
            <w:top w:val="none" w:sz="0" w:space="0" w:color="auto"/>
            <w:left w:val="none" w:sz="0" w:space="0" w:color="auto"/>
            <w:bottom w:val="none" w:sz="0" w:space="0" w:color="auto"/>
            <w:right w:val="none" w:sz="0" w:space="0" w:color="auto"/>
          </w:divBdr>
        </w:div>
        <w:div w:id="1776053929">
          <w:marLeft w:val="640"/>
          <w:marRight w:val="0"/>
          <w:marTop w:val="0"/>
          <w:marBottom w:val="0"/>
          <w:divBdr>
            <w:top w:val="none" w:sz="0" w:space="0" w:color="auto"/>
            <w:left w:val="none" w:sz="0" w:space="0" w:color="auto"/>
            <w:bottom w:val="none" w:sz="0" w:space="0" w:color="auto"/>
            <w:right w:val="none" w:sz="0" w:space="0" w:color="auto"/>
          </w:divBdr>
        </w:div>
        <w:div w:id="1783962521">
          <w:marLeft w:val="640"/>
          <w:marRight w:val="0"/>
          <w:marTop w:val="0"/>
          <w:marBottom w:val="0"/>
          <w:divBdr>
            <w:top w:val="none" w:sz="0" w:space="0" w:color="auto"/>
            <w:left w:val="none" w:sz="0" w:space="0" w:color="auto"/>
            <w:bottom w:val="none" w:sz="0" w:space="0" w:color="auto"/>
            <w:right w:val="none" w:sz="0" w:space="0" w:color="auto"/>
          </w:divBdr>
        </w:div>
        <w:div w:id="1793398062">
          <w:marLeft w:val="640"/>
          <w:marRight w:val="0"/>
          <w:marTop w:val="0"/>
          <w:marBottom w:val="0"/>
          <w:divBdr>
            <w:top w:val="none" w:sz="0" w:space="0" w:color="auto"/>
            <w:left w:val="none" w:sz="0" w:space="0" w:color="auto"/>
            <w:bottom w:val="none" w:sz="0" w:space="0" w:color="auto"/>
            <w:right w:val="none" w:sz="0" w:space="0" w:color="auto"/>
          </w:divBdr>
        </w:div>
        <w:div w:id="1896231248">
          <w:marLeft w:val="640"/>
          <w:marRight w:val="0"/>
          <w:marTop w:val="0"/>
          <w:marBottom w:val="0"/>
          <w:divBdr>
            <w:top w:val="none" w:sz="0" w:space="0" w:color="auto"/>
            <w:left w:val="none" w:sz="0" w:space="0" w:color="auto"/>
            <w:bottom w:val="none" w:sz="0" w:space="0" w:color="auto"/>
            <w:right w:val="none" w:sz="0" w:space="0" w:color="auto"/>
          </w:divBdr>
        </w:div>
        <w:div w:id="1931811829">
          <w:marLeft w:val="640"/>
          <w:marRight w:val="0"/>
          <w:marTop w:val="0"/>
          <w:marBottom w:val="0"/>
          <w:divBdr>
            <w:top w:val="none" w:sz="0" w:space="0" w:color="auto"/>
            <w:left w:val="none" w:sz="0" w:space="0" w:color="auto"/>
            <w:bottom w:val="none" w:sz="0" w:space="0" w:color="auto"/>
            <w:right w:val="none" w:sz="0" w:space="0" w:color="auto"/>
          </w:divBdr>
        </w:div>
        <w:div w:id="1933006329">
          <w:marLeft w:val="640"/>
          <w:marRight w:val="0"/>
          <w:marTop w:val="0"/>
          <w:marBottom w:val="0"/>
          <w:divBdr>
            <w:top w:val="none" w:sz="0" w:space="0" w:color="auto"/>
            <w:left w:val="none" w:sz="0" w:space="0" w:color="auto"/>
            <w:bottom w:val="none" w:sz="0" w:space="0" w:color="auto"/>
            <w:right w:val="none" w:sz="0" w:space="0" w:color="auto"/>
          </w:divBdr>
        </w:div>
        <w:div w:id="1940213865">
          <w:marLeft w:val="640"/>
          <w:marRight w:val="0"/>
          <w:marTop w:val="0"/>
          <w:marBottom w:val="0"/>
          <w:divBdr>
            <w:top w:val="none" w:sz="0" w:space="0" w:color="auto"/>
            <w:left w:val="none" w:sz="0" w:space="0" w:color="auto"/>
            <w:bottom w:val="none" w:sz="0" w:space="0" w:color="auto"/>
            <w:right w:val="none" w:sz="0" w:space="0" w:color="auto"/>
          </w:divBdr>
        </w:div>
        <w:div w:id="1995840173">
          <w:marLeft w:val="640"/>
          <w:marRight w:val="0"/>
          <w:marTop w:val="0"/>
          <w:marBottom w:val="0"/>
          <w:divBdr>
            <w:top w:val="none" w:sz="0" w:space="0" w:color="auto"/>
            <w:left w:val="none" w:sz="0" w:space="0" w:color="auto"/>
            <w:bottom w:val="none" w:sz="0" w:space="0" w:color="auto"/>
            <w:right w:val="none" w:sz="0" w:space="0" w:color="auto"/>
          </w:divBdr>
        </w:div>
        <w:div w:id="2018070379">
          <w:marLeft w:val="640"/>
          <w:marRight w:val="0"/>
          <w:marTop w:val="0"/>
          <w:marBottom w:val="0"/>
          <w:divBdr>
            <w:top w:val="none" w:sz="0" w:space="0" w:color="auto"/>
            <w:left w:val="none" w:sz="0" w:space="0" w:color="auto"/>
            <w:bottom w:val="none" w:sz="0" w:space="0" w:color="auto"/>
            <w:right w:val="none" w:sz="0" w:space="0" w:color="auto"/>
          </w:divBdr>
        </w:div>
        <w:div w:id="2041121930">
          <w:marLeft w:val="640"/>
          <w:marRight w:val="0"/>
          <w:marTop w:val="0"/>
          <w:marBottom w:val="0"/>
          <w:divBdr>
            <w:top w:val="none" w:sz="0" w:space="0" w:color="auto"/>
            <w:left w:val="none" w:sz="0" w:space="0" w:color="auto"/>
            <w:bottom w:val="none" w:sz="0" w:space="0" w:color="auto"/>
            <w:right w:val="none" w:sz="0" w:space="0" w:color="auto"/>
          </w:divBdr>
        </w:div>
        <w:div w:id="2054498115">
          <w:marLeft w:val="640"/>
          <w:marRight w:val="0"/>
          <w:marTop w:val="0"/>
          <w:marBottom w:val="0"/>
          <w:divBdr>
            <w:top w:val="none" w:sz="0" w:space="0" w:color="auto"/>
            <w:left w:val="none" w:sz="0" w:space="0" w:color="auto"/>
            <w:bottom w:val="none" w:sz="0" w:space="0" w:color="auto"/>
            <w:right w:val="none" w:sz="0" w:space="0" w:color="auto"/>
          </w:divBdr>
        </w:div>
        <w:div w:id="2136368697">
          <w:marLeft w:val="640"/>
          <w:marRight w:val="0"/>
          <w:marTop w:val="0"/>
          <w:marBottom w:val="0"/>
          <w:divBdr>
            <w:top w:val="none" w:sz="0" w:space="0" w:color="auto"/>
            <w:left w:val="none" w:sz="0" w:space="0" w:color="auto"/>
            <w:bottom w:val="none" w:sz="0" w:space="0" w:color="auto"/>
            <w:right w:val="none" w:sz="0" w:space="0" w:color="auto"/>
          </w:divBdr>
        </w:div>
        <w:div w:id="2140027410">
          <w:marLeft w:val="640"/>
          <w:marRight w:val="0"/>
          <w:marTop w:val="0"/>
          <w:marBottom w:val="0"/>
          <w:divBdr>
            <w:top w:val="none" w:sz="0" w:space="0" w:color="auto"/>
            <w:left w:val="none" w:sz="0" w:space="0" w:color="auto"/>
            <w:bottom w:val="none" w:sz="0" w:space="0" w:color="auto"/>
            <w:right w:val="none" w:sz="0" w:space="0" w:color="auto"/>
          </w:divBdr>
        </w:div>
      </w:divsChild>
    </w:div>
    <w:div w:id="1690837793">
      <w:bodyDiv w:val="1"/>
      <w:marLeft w:val="0"/>
      <w:marRight w:val="0"/>
      <w:marTop w:val="0"/>
      <w:marBottom w:val="0"/>
      <w:divBdr>
        <w:top w:val="none" w:sz="0" w:space="0" w:color="auto"/>
        <w:left w:val="none" w:sz="0" w:space="0" w:color="auto"/>
        <w:bottom w:val="none" w:sz="0" w:space="0" w:color="auto"/>
        <w:right w:val="none" w:sz="0" w:space="0" w:color="auto"/>
      </w:divBdr>
      <w:divsChild>
        <w:div w:id="121121711">
          <w:marLeft w:val="640"/>
          <w:marRight w:val="0"/>
          <w:marTop w:val="0"/>
          <w:marBottom w:val="0"/>
          <w:divBdr>
            <w:top w:val="none" w:sz="0" w:space="0" w:color="auto"/>
            <w:left w:val="none" w:sz="0" w:space="0" w:color="auto"/>
            <w:bottom w:val="none" w:sz="0" w:space="0" w:color="auto"/>
            <w:right w:val="none" w:sz="0" w:space="0" w:color="auto"/>
          </w:divBdr>
        </w:div>
        <w:div w:id="127745290">
          <w:marLeft w:val="640"/>
          <w:marRight w:val="0"/>
          <w:marTop w:val="0"/>
          <w:marBottom w:val="0"/>
          <w:divBdr>
            <w:top w:val="none" w:sz="0" w:space="0" w:color="auto"/>
            <w:left w:val="none" w:sz="0" w:space="0" w:color="auto"/>
            <w:bottom w:val="none" w:sz="0" w:space="0" w:color="auto"/>
            <w:right w:val="none" w:sz="0" w:space="0" w:color="auto"/>
          </w:divBdr>
        </w:div>
        <w:div w:id="280233091">
          <w:marLeft w:val="640"/>
          <w:marRight w:val="0"/>
          <w:marTop w:val="0"/>
          <w:marBottom w:val="0"/>
          <w:divBdr>
            <w:top w:val="none" w:sz="0" w:space="0" w:color="auto"/>
            <w:left w:val="none" w:sz="0" w:space="0" w:color="auto"/>
            <w:bottom w:val="none" w:sz="0" w:space="0" w:color="auto"/>
            <w:right w:val="none" w:sz="0" w:space="0" w:color="auto"/>
          </w:divBdr>
        </w:div>
        <w:div w:id="389039421">
          <w:marLeft w:val="640"/>
          <w:marRight w:val="0"/>
          <w:marTop w:val="0"/>
          <w:marBottom w:val="0"/>
          <w:divBdr>
            <w:top w:val="none" w:sz="0" w:space="0" w:color="auto"/>
            <w:left w:val="none" w:sz="0" w:space="0" w:color="auto"/>
            <w:bottom w:val="none" w:sz="0" w:space="0" w:color="auto"/>
            <w:right w:val="none" w:sz="0" w:space="0" w:color="auto"/>
          </w:divBdr>
        </w:div>
        <w:div w:id="430710968">
          <w:marLeft w:val="640"/>
          <w:marRight w:val="0"/>
          <w:marTop w:val="0"/>
          <w:marBottom w:val="0"/>
          <w:divBdr>
            <w:top w:val="none" w:sz="0" w:space="0" w:color="auto"/>
            <w:left w:val="none" w:sz="0" w:space="0" w:color="auto"/>
            <w:bottom w:val="none" w:sz="0" w:space="0" w:color="auto"/>
            <w:right w:val="none" w:sz="0" w:space="0" w:color="auto"/>
          </w:divBdr>
        </w:div>
        <w:div w:id="495851482">
          <w:marLeft w:val="640"/>
          <w:marRight w:val="0"/>
          <w:marTop w:val="0"/>
          <w:marBottom w:val="0"/>
          <w:divBdr>
            <w:top w:val="none" w:sz="0" w:space="0" w:color="auto"/>
            <w:left w:val="none" w:sz="0" w:space="0" w:color="auto"/>
            <w:bottom w:val="none" w:sz="0" w:space="0" w:color="auto"/>
            <w:right w:val="none" w:sz="0" w:space="0" w:color="auto"/>
          </w:divBdr>
        </w:div>
        <w:div w:id="512493550">
          <w:marLeft w:val="640"/>
          <w:marRight w:val="0"/>
          <w:marTop w:val="0"/>
          <w:marBottom w:val="0"/>
          <w:divBdr>
            <w:top w:val="none" w:sz="0" w:space="0" w:color="auto"/>
            <w:left w:val="none" w:sz="0" w:space="0" w:color="auto"/>
            <w:bottom w:val="none" w:sz="0" w:space="0" w:color="auto"/>
            <w:right w:val="none" w:sz="0" w:space="0" w:color="auto"/>
          </w:divBdr>
        </w:div>
        <w:div w:id="526874731">
          <w:marLeft w:val="640"/>
          <w:marRight w:val="0"/>
          <w:marTop w:val="0"/>
          <w:marBottom w:val="0"/>
          <w:divBdr>
            <w:top w:val="none" w:sz="0" w:space="0" w:color="auto"/>
            <w:left w:val="none" w:sz="0" w:space="0" w:color="auto"/>
            <w:bottom w:val="none" w:sz="0" w:space="0" w:color="auto"/>
            <w:right w:val="none" w:sz="0" w:space="0" w:color="auto"/>
          </w:divBdr>
        </w:div>
        <w:div w:id="532691523">
          <w:marLeft w:val="640"/>
          <w:marRight w:val="0"/>
          <w:marTop w:val="0"/>
          <w:marBottom w:val="0"/>
          <w:divBdr>
            <w:top w:val="none" w:sz="0" w:space="0" w:color="auto"/>
            <w:left w:val="none" w:sz="0" w:space="0" w:color="auto"/>
            <w:bottom w:val="none" w:sz="0" w:space="0" w:color="auto"/>
            <w:right w:val="none" w:sz="0" w:space="0" w:color="auto"/>
          </w:divBdr>
        </w:div>
        <w:div w:id="740370862">
          <w:marLeft w:val="640"/>
          <w:marRight w:val="0"/>
          <w:marTop w:val="0"/>
          <w:marBottom w:val="0"/>
          <w:divBdr>
            <w:top w:val="none" w:sz="0" w:space="0" w:color="auto"/>
            <w:left w:val="none" w:sz="0" w:space="0" w:color="auto"/>
            <w:bottom w:val="none" w:sz="0" w:space="0" w:color="auto"/>
            <w:right w:val="none" w:sz="0" w:space="0" w:color="auto"/>
          </w:divBdr>
        </w:div>
        <w:div w:id="768811415">
          <w:marLeft w:val="640"/>
          <w:marRight w:val="0"/>
          <w:marTop w:val="0"/>
          <w:marBottom w:val="0"/>
          <w:divBdr>
            <w:top w:val="none" w:sz="0" w:space="0" w:color="auto"/>
            <w:left w:val="none" w:sz="0" w:space="0" w:color="auto"/>
            <w:bottom w:val="none" w:sz="0" w:space="0" w:color="auto"/>
            <w:right w:val="none" w:sz="0" w:space="0" w:color="auto"/>
          </w:divBdr>
        </w:div>
        <w:div w:id="791628959">
          <w:marLeft w:val="640"/>
          <w:marRight w:val="0"/>
          <w:marTop w:val="0"/>
          <w:marBottom w:val="0"/>
          <w:divBdr>
            <w:top w:val="none" w:sz="0" w:space="0" w:color="auto"/>
            <w:left w:val="none" w:sz="0" w:space="0" w:color="auto"/>
            <w:bottom w:val="none" w:sz="0" w:space="0" w:color="auto"/>
            <w:right w:val="none" w:sz="0" w:space="0" w:color="auto"/>
          </w:divBdr>
        </w:div>
        <w:div w:id="819032181">
          <w:marLeft w:val="640"/>
          <w:marRight w:val="0"/>
          <w:marTop w:val="0"/>
          <w:marBottom w:val="0"/>
          <w:divBdr>
            <w:top w:val="none" w:sz="0" w:space="0" w:color="auto"/>
            <w:left w:val="none" w:sz="0" w:space="0" w:color="auto"/>
            <w:bottom w:val="none" w:sz="0" w:space="0" w:color="auto"/>
            <w:right w:val="none" w:sz="0" w:space="0" w:color="auto"/>
          </w:divBdr>
        </w:div>
        <w:div w:id="827012444">
          <w:marLeft w:val="640"/>
          <w:marRight w:val="0"/>
          <w:marTop w:val="0"/>
          <w:marBottom w:val="0"/>
          <w:divBdr>
            <w:top w:val="none" w:sz="0" w:space="0" w:color="auto"/>
            <w:left w:val="none" w:sz="0" w:space="0" w:color="auto"/>
            <w:bottom w:val="none" w:sz="0" w:space="0" w:color="auto"/>
            <w:right w:val="none" w:sz="0" w:space="0" w:color="auto"/>
          </w:divBdr>
        </w:div>
        <w:div w:id="978536279">
          <w:marLeft w:val="640"/>
          <w:marRight w:val="0"/>
          <w:marTop w:val="0"/>
          <w:marBottom w:val="0"/>
          <w:divBdr>
            <w:top w:val="none" w:sz="0" w:space="0" w:color="auto"/>
            <w:left w:val="none" w:sz="0" w:space="0" w:color="auto"/>
            <w:bottom w:val="none" w:sz="0" w:space="0" w:color="auto"/>
            <w:right w:val="none" w:sz="0" w:space="0" w:color="auto"/>
          </w:divBdr>
        </w:div>
        <w:div w:id="988748886">
          <w:marLeft w:val="640"/>
          <w:marRight w:val="0"/>
          <w:marTop w:val="0"/>
          <w:marBottom w:val="0"/>
          <w:divBdr>
            <w:top w:val="none" w:sz="0" w:space="0" w:color="auto"/>
            <w:left w:val="none" w:sz="0" w:space="0" w:color="auto"/>
            <w:bottom w:val="none" w:sz="0" w:space="0" w:color="auto"/>
            <w:right w:val="none" w:sz="0" w:space="0" w:color="auto"/>
          </w:divBdr>
        </w:div>
        <w:div w:id="997415977">
          <w:marLeft w:val="640"/>
          <w:marRight w:val="0"/>
          <w:marTop w:val="0"/>
          <w:marBottom w:val="0"/>
          <w:divBdr>
            <w:top w:val="none" w:sz="0" w:space="0" w:color="auto"/>
            <w:left w:val="none" w:sz="0" w:space="0" w:color="auto"/>
            <w:bottom w:val="none" w:sz="0" w:space="0" w:color="auto"/>
            <w:right w:val="none" w:sz="0" w:space="0" w:color="auto"/>
          </w:divBdr>
        </w:div>
        <w:div w:id="1013453351">
          <w:marLeft w:val="640"/>
          <w:marRight w:val="0"/>
          <w:marTop w:val="0"/>
          <w:marBottom w:val="0"/>
          <w:divBdr>
            <w:top w:val="none" w:sz="0" w:space="0" w:color="auto"/>
            <w:left w:val="none" w:sz="0" w:space="0" w:color="auto"/>
            <w:bottom w:val="none" w:sz="0" w:space="0" w:color="auto"/>
            <w:right w:val="none" w:sz="0" w:space="0" w:color="auto"/>
          </w:divBdr>
        </w:div>
        <w:div w:id="1028485858">
          <w:marLeft w:val="640"/>
          <w:marRight w:val="0"/>
          <w:marTop w:val="0"/>
          <w:marBottom w:val="0"/>
          <w:divBdr>
            <w:top w:val="none" w:sz="0" w:space="0" w:color="auto"/>
            <w:left w:val="none" w:sz="0" w:space="0" w:color="auto"/>
            <w:bottom w:val="none" w:sz="0" w:space="0" w:color="auto"/>
            <w:right w:val="none" w:sz="0" w:space="0" w:color="auto"/>
          </w:divBdr>
        </w:div>
        <w:div w:id="1046180380">
          <w:marLeft w:val="640"/>
          <w:marRight w:val="0"/>
          <w:marTop w:val="0"/>
          <w:marBottom w:val="0"/>
          <w:divBdr>
            <w:top w:val="none" w:sz="0" w:space="0" w:color="auto"/>
            <w:left w:val="none" w:sz="0" w:space="0" w:color="auto"/>
            <w:bottom w:val="none" w:sz="0" w:space="0" w:color="auto"/>
            <w:right w:val="none" w:sz="0" w:space="0" w:color="auto"/>
          </w:divBdr>
        </w:div>
        <w:div w:id="1051417227">
          <w:marLeft w:val="640"/>
          <w:marRight w:val="0"/>
          <w:marTop w:val="0"/>
          <w:marBottom w:val="0"/>
          <w:divBdr>
            <w:top w:val="none" w:sz="0" w:space="0" w:color="auto"/>
            <w:left w:val="none" w:sz="0" w:space="0" w:color="auto"/>
            <w:bottom w:val="none" w:sz="0" w:space="0" w:color="auto"/>
            <w:right w:val="none" w:sz="0" w:space="0" w:color="auto"/>
          </w:divBdr>
        </w:div>
        <w:div w:id="1057314140">
          <w:marLeft w:val="640"/>
          <w:marRight w:val="0"/>
          <w:marTop w:val="0"/>
          <w:marBottom w:val="0"/>
          <w:divBdr>
            <w:top w:val="none" w:sz="0" w:space="0" w:color="auto"/>
            <w:left w:val="none" w:sz="0" w:space="0" w:color="auto"/>
            <w:bottom w:val="none" w:sz="0" w:space="0" w:color="auto"/>
            <w:right w:val="none" w:sz="0" w:space="0" w:color="auto"/>
          </w:divBdr>
        </w:div>
        <w:div w:id="1077167061">
          <w:marLeft w:val="640"/>
          <w:marRight w:val="0"/>
          <w:marTop w:val="0"/>
          <w:marBottom w:val="0"/>
          <w:divBdr>
            <w:top w:val="none" w:sz="0" w:space="0" w:color="auto"/>
            <w:left w:val="none" w:sz="0" w:space="0" w:color="auto"/>
            <w:bottom w:val="none" w:sz="0" w:space="0" w:color="auto"/>
            <w:right w:val="none" w:sz="0" w:space="0" w:color="auto"/>
          </w:divBdr>
        </w:div>
        <w:div w:id="1086420168">
          <w:marLeft w:val="640"/>
          <w:marRight w:val="0"/>
          <w:marTop w:val="0"/>
          <w:marBottom w:val="0"/>
          <w:divBdr>
            <w:top w:val="none" w:sz="0" w:space="0" w:color="auto"/>
            <w:left w:val="none" w:sz="0" w:space="0" w:color="auto"/>
            <w:bottom w:val="none" w:sz="0" w:space="0" w:color="auto"/>
            <w:right w:val="none" w:sz="0" w:space="0" w:color="auto"/>
          </w:divBdr>
        </w:div>
        <w:div w:id="1108768357">
          <w:marLeft w:val="640"/>
          <w:marRight w:val="0"/>
          <w:marTop w:val="0"/>
          <w:marBottom w:val="0"/>
          <w:divBdr>
            <w:top w:val="none" w:sz="0" w:space="0" w:color="auto"/>
            <w:left w:val="none" w:sz="0" w:space="0" w:color="auto"/>
            <w:bottom w:val="none" w:sz="0" w:space="0" w:color="auto"/>
            <w:right w:val="none" w:sz="0" w:space="0" w:color="auto"/>
          </w:divBdr>
        </w:div>
        <w:div w:id="1111165449">
          <w:marLeft w:val="640"/>
          <w:marRight w:val="0"/>
          <w:marTop w:val="0"/>
          <w:marBottom w:val="0"/>
          <w:divBdr>
            <w:top w:val="none" w:sz="0" w:space="0" w:color="auto"/>
            <w:left w:val="none" w:sz="0" w:space="0" w:color="auto"/>
            <w:bottom w:val="none" w:sz="0" w:space="0" w:color="auto"/>
            <w:right w:val="none" w:sz="0" w:space="0" w:color="auto"/>
          </w:divBdr>
        </w:div>
        <w:div w:id="1116487963">
          <w:marLeft w:val="640"/>
          <w:marRight w:val="0"/>
          <w:marTop w:val="0"/>
          <w:marBottom w:val="0"/>
          <w:divBdr>
            <w:top w:val="none" w:sz="0" w:space="0" w:color="auto"/>
            <w:left w:val="none" w:sz="0" w:space="0" w:color="auto"/>
            <w:bottom w:val="none" w:sz="0" w:space="0" w:color="auto"/>
            <w:right w:val="none" w:sz="0" w:space="0" w:color="auto"/>
          </w:divBdr>
        </w:div>
        <w:div w:id="1197549435">
          <w:marLeft w:val="640"/>
          <w:marRight w:val="0"/>
          <w:marTop w:val="0"/>
          <w:marBottom w:val="0"/>
          <w:divBdr>
            <w:top w:val="none" w:sz="0" w:space="0" w:color="auto"/>
            <w:left w:val="none" w:sz="0" w:space="0" w:color="auto"/>
            <w:bottom w:val="none" w:sz="0" w:space="0" w:color="auto"/>
            <w:right w:val="none" w:sz="0" w:space="0" w:color="auto"/>
          </w:divBdr>
        </w:div>
        <w:div w:id="1227451211">
          <w:marLeft w:val="640"/>
          <w:marRight w:val="0"/>
          <w:marTop w:val="0"/>
          <w:marBottom w:val="0"/>
          <w:divBdr>
            <w:top w:val="none" w:sz="0" w:space="0" w:color="auto"/>
            <w:left w:val="none" w:sz="0" w:space="0" w:color="auto"/>
            <w:bottom w:val="none" w:sz="0" w:space="0" w:color="auto"/>
            <w:right w:val="none" w:sz="0" w:space="0" w:color="auto"/>
          </w:divBdr>
        </w:div>
        <w:div w:id="1244147228">
          <w:marLeft w:val="640"/>
          <w:marRight w:val="0"/>
          <w:marTop w:val="0"/>
          <w:marBottom w:val="0"/>
          <w:divBdr>
            <w:top w:val="none" w:sz="0" w:space="0" w:color="auto"/>
            <w:left w:val="none" w:sz="0" w:space="0" w:color="auto"/>
            <w:bottom w:val="none" w:sz="0" w:space="0" w:color="auto"/>
            <w:right w:val="none" w:sz="0" w:space="0" w:color="auto"/>
          </w:divBdr>
        </w:div>
        <w:div w:id="1266421787">
          <w:marLeft w:val="640"/>
          <w:marRight w:val="0"/>
          <w:marTop w:val="0"/>
          <w:marBottom w:val="0"/>
          <w:divBdr>
            <w:top w:val="none" w:sz="0" w:space="0" w:color="auto"/>
            <w:left w:val="none" w:sz="0" w:space="0" w:color="auto"/>
            <w:bottom w:val="none" w:sz="0" w:space="0" w:color="auto"/>
            <w:right w:val="none" w:sz="0" w:space="0" w:color="auto"/>
          </w:divBdr>
        </w:div>
        <w:div w:id="1297293210">
          <w:marLeft w:val="640"/>
          <w:marRight w:val="0"/>
          <w:marTop w:val="0"/>
          <w:marBottom w:val="0"/>
          <w:divBdr>
            <w:top w:val="none" w:sz="0" w:space="0" w:color="auto"/>
            <w:left w:val="none" w:sz="0" w:space="0" w:color="auto"/>
            <w:bottom w:val="none" w:sz="0" w:space="0" w:color="auto"/>
            <w:right w:val="none" w:sz="0" w:space="0" w:color="auto"/>
          </w:divBdr>
        </w:div>
        <w:div w:id="1377200815">
          <w:marLeft w:val="640"/>
          <w:marRight w:val="0"/>
          <w:marTop w:val="0"/>
          <w:marBottom w:val="0"/>
          <w:divBdr>
            <w:top w:val="none" w:sz="0" w:space="0" w:color="auto"/>
            <w:left w:val="none" w:sz="0" w:space="0" w:color="auto"/>
            <w:bottom w:val="none" w:sz="0" w:space="0" w:color="auto"/>
            <w:right w:val="none" w:sz="0" w:space="0" w:color="auto"/>
          </w:divBdr>
        </w:div>
        <w:div w:id="1389377896">
          <w:marLeft w:val="640"/>
          <w:marRight w:val="0"/>
          <w:marTop w:val="0"/>
          <w:marBottom w:val="0"/>
          <w:divBdr>
            <w:top w:val="none" w:sz="0" w:space="0" w:color="auto"/>
            <w:left w:val="none" w:sz="0" w:space="0" w:color="auto"/>
            <w:bottom w:val="none" w:sz="0" w:space="0" w:color="auto"/>
            <w:right w:val="none" w:sz="0" w:space="0" w:color="auto"/>
          </w:divBdr>
        </w:div>
        <w:div w:id="1390960546">
          <w:marLeft w:val="640"/>
          <w:marRight w:val="0"/>
          <w:marTop w:val="0"/>
          <w:marBottom w:val="0"/>
          <w:divBdr>
            <w:top w:val="none" w:sz="0" w:space="0" w:color="auto"/>
            <w:left w:val="none" w:sz="0" w:space="0" w:color="auto"/>
            <w:bottom w:val="none" w:sz="0" w:space="0" w:color="auto"/>
            <w:right w:val="none" w:sz="0" w:space="0" w:color="auto"/>
          </w:divBdr>
        </w:div>
        <w:div w:id="1408763770">
          <w:marLeft w:val="640"/>
          <w:marRight w:val="0"/>
          <w:marTop w:val="0"/>
          <w:marBottom w:val="0"/>
          <w:divBdr>
            <w:top w:val="none" w:sz="0" w:space="0" w:color="auto"/>
            <w:left w:val="none" w:sz="0" w:space="0" w:color="auto"/>
            <w:bottom w:val="none" w:sz="0" w:space="0" w:color="auto"/>
            <w:right w:val="none" w:sz="0" w:space="0" w:color="auto"/>
          </w:divBdr>
        </w:div>
        <w:div w:id="1474911208">
          <w:marLeft w:val="640"/>
          <w:marRight w:val="0"/>
          <w:marTop w:val="0"/>
          <w:marBottom w:val="0"/>
          <w:divBdr>
            <w:top w:val="none" w:sz="0" w:space="0" w:color="auto"/>
            <w:left w:val="none" w:sz="0" w:space="0" w:color="auto"/>
            <w:bottom w:val="none" w:sz="0" w:space="0" w:color="auto"/>
            <w:right w:val="none" w:sz="0" w:space="0" w:color="auto"/>
          </w:divBdr>
        </w:div>
        <w:div w:id="1564754427">
          <w:marLeft w:val="640"/>
          <w:marRight w:val="0"/>
          <w:marTop w:val="0"/>
          <w:marBottom w:val="0"/>
          <w:divBdr>
            <w:top w:val="none" w:sz="0" w:space="0" w:color="auto"/>
            <w:left w:val="none" w:sz="0" w:space="0" w:color="auto"/>
            <w:bottom w:val="none" w:sz="0" w:space="0" w:color="auto"/>
            <w:right w:val="none" w:sz="0" w:space="0" w:color="auto"/>
          </w:divBdr>
        </w:div>
        <w:div w:id="1565991286">
          <w:marLeft w:val="640"/>
          <w:marRight w:val="0"/>
          <w:marTop w:val="0"/>
          <w:marBottom w:val="0"/>
          <w:divBdr>
            <w:top w:val="none" w:sz="0" w:space="0" w:color="auto"/>
            <w:left w:val="none" w:sz="0" w:space="0" w:color="auto"/>
            <w:bottom w:val="none" w:sz="0" w:space="0" w:color="auto"/>
            <w:right w:val="none" w:sz="0" w:space="0" w:color="auto"/>
          </w:divBdr>
        </w:div>
        <w:div w:id="1612977600">
          <w:marLeft w:val="640"/>
          <w:marRight w:val="0"/>
          <w:marTop w:val="0"/>
          <w:marBottom w:val="0"/>
          <w:divBdr>
            <w:top w:val="none" w:sz="0" w:space="0" w:color="auto"/>
            <w:left w:val="none" w:sz="0" w:space="0" w:color="auto"/>
            <w:bottom w:val="none" w:sz="0" w:space="0" w:color="auto"/>
            <w:right w:val="none" w:sz="0" w:space="0" w:color="auto"/>
          </w:divBdr>
        </w:div>
        <w:div w:id="1671641437">
          <w:marLeft w:val="640"/>
          <w:marRight w:val="0"/>
          <w:marTop w:val="0"/>
          <w:marBottom w:val="0"/>
          <w:divBdr>
            <w:top w:val="none" w:sz="0" w:space="0" w:color="auto"/>
            <w:left w:val="none" w:sz="0" w:space="0" w:color="auto"/>
            <w:bottom w:val="none" w:sz="0" w:space="0" w:color="auto"/>
            <w:right w:val="none" w:sz="0" w:space="0" w:color="auto"/>
          </w:divBdr>
        </w:div>
        <w:div w:id="1689797257">
          <w:marLeft w:val="640"/>
          <w:marRight w:val="0"/>
          <w:marTop w:val="0"/>
          <w:marBottom w:val="0"/>
          <w:divBdr>
            <w:top w:val="none" w:sz="0" w:space="0" w:color="auto"/>
            <w:left w:val="none" w:sz="0" w:space="0" w:color="auto"/>
            <w:bottom w:val="none" w:sz="0" w:space="0" w:color="auto"/>
            <w:right w:val="none" w:sz="0" w:space="0" w:color="auto"/>
          </w:divBdr>
        </w:div>
        <w:div w:id="1727751716">
          <w:marLeft w:val="640"/>
          <w:marRight w:val="0"/>
          <w:marTop w:val="0"/>
          <w:marBottom w:val="0"/>
          <w:divBdr>
            <w:top w:val="none" w:sz="0" w:space="0" w:color="auto"/>
            <w:left w:val="none" w:sz="0" w:space="0" w:color="auto"/>
            <w:bottom w:val="none" w:sz="0" w:space="0" w:color="auto"/>
            <w:right w:val="none" w:sz="0" w:space="0" w:color="auto"/>
          </w:divBdr>
        </w:div>
        <w:div w:id="1750807248">
          <w:marLeft w:val="640"/>
          <w:marRight w:val="0"/>
          <w:marTop w:val="0"/>
          <w:marBottom w:val="0"/>
          <w:divBdr>
            <w:top w:val="none" w:sz="0" w:space="0" w:color="auto"/>
            <w:left w:val="none" w:sz="0" w:space="0" w:color="auto"/>
            <w:bottom w:val="none" w:sz="0" w:space="0" w:color="auto"/>
            <w:right w:val="none" w:sz="0" w:space="0" w:color="auto"/>
          </w:divBdr>
        </w:div>
        <w:div w:id="1789859308">
          <w:marLeft w:val="640"/>
          <w:marRight w:val="0"/>
          <w:marTop w:val="0"/>
          <w:marBottom w:val="0"/>
          <w:divBdr>
            <w:top w:val="none" w:sz="0" w:space="0" w:color="auto"/>
            <w:left w:val="none" w:sz="0" w:space="0" w:color="auto"/>
            <w:bottom w:val="none" w:sz="0" w:space="0" w:color="auto"/>
            <w:right w:val="none" w:sz="0" w:space="0" w:color="auto"/>
          </w:divBdr>
        </w:div>
        <w:div w:id="1901165686">
          <w:marLeft w:val="640"/>
          <w:marRight w:val="0"/>
          <w:marTop w:val="0"/>
          <w:marBottom w:val="0"/>
          <w:divBdr>
            <w:top w:val="none" w:sz="0" w:space="0" w:color="auto"/>
            <w:left w:val="none" w:sz="0" w:space="0" w:color="auto"/>
            <w:bottom w:val="none" w:sz="0" w:space="0" w:color="auto"/>
            <w:right w:val="none" w:sz="0" w:space="0" w:color="auto"/>
          </w:divBdr>
        </w:div>
        <w:div w:id="1978487629">
          <w:marLeft w:val="640"/>
          <w:marRight w:val="0"/>
          <w:marTop w:val="0"/>
          <w:marBottom w:val="0"/>
          <w:divBdr>
            <w:top w:val="none" w:sz="0" w:space="0" w:color="auto"/>
            <w:left w:val="none" w:sz="0" w:space="0" w:color="auto"/>
            <w:bottom w:val="none" w:sz="0" w:space="0" w:color="auto"/>
            <w:right w:val="none" w:sz="0" w:space="0" w:color="auto"/>
          </w:divBdr>
        </w:div>
        <w:div w:id="2000620725">
          <w:marLeft w:val="640"/>
          <w:marRight w:val="0"/>
          <w:marTop w:val="0"/>
          <w:marBottom w:val="0"/>
          <w:divBdr>
            <w:top w:val="none" w:sz="0" w:space="0" w:color="auto"/>
            <w:left w:val="none" w:sz="0" w:space="0" w:color="auto"/>
            <w:bottom w:val="none" w:sz="0" w:space="0" w:color="auto"/>
            <w:right w:val="none" w:sz="0" w:space="0" w:color="auto"/>
          </w:divBdr>
        </w:div>
        <w:div w:id="2039239827">
          <w:marLeft w:val="640"/>
          <w:marRight w:val="0"/>
          <w:marTop w:val="0"/>
          <w:marBottom w:val="0"/>
          <w:divBdr>
            <w:top w:val="none" w:sz="0" w:space="0" w:color="auto"/>
            <w:left w:val="none" w:sz="0" w:space="0" w:color="auto"/>
            <w:bottom w:val="none" w:sz="0" w:space="0" w:color="auto"/>
            <w:right w:val="none" w:sz="0" w:space="0" w:color="auto"/>
          </w:divBdr>
        </w:div>
        <w:div w:id="2050453123">
          <w:marLeft w:val="640"/>
          <w:marRight w:val="0"/>
          <w:marTop w:val="0"/>
          <w:marBottom w:val="0"/>
          <w:divBdr>
            <w:top w:val="none" w:sz="0" w:space="0" w:color="auto"/>
            <w:left w:val="none" w:sz="0" w:space="0" w:color="auto"/>
            <w:bottom w:val="none" w:sz="0" w:space="0" w:color="auto"/>
            <w:right w:val="none" w:sz="0" w:space="0" w:color="auto"/>
          </w:divBdr>
        </w:div>
        <w:div w:id="2069767764">
          <w:marLeft w:val="640"/>
          <w:marRight w:val="0"/>
          <w:marTop w:val="0"/>
          <w:marBottom w:val="0"/>
          <w:divBdr>
            <w:top w:val="none" w:sz="0" w:space="0" w:color="auto"/>
            <w:left w:val="none" w:sz="0" w:space="0" w:color="auto"/>
            <w:bottom w:val="none" w:sz="0" w:space="0" w:color="auto"/>
            <w:right w:val="none" w:sz="0" w:space="0" w:color="auto"/>
          </w:divBdr>
        </w:div>
        <w:div w:id="2103335533">
          <w:marLeft w:val="640"/>
          <w:marRight w:val="0"/>
          <w:marTop w:val="0"/>
          <w:marBottom w:val="0"/>
          <w:divBdr>
            <w:top w:val="none" w:sz="0" w:space="0" w:color="auto"/>
            <w:left w:val="none" w:sz="0" w:space="0" w:color="auto"/>
            <w:bottom w:val="none" w:sz="0" w:space="0" w:color="auto"/>
            <w:right w:val="none" w:sz="0" w:space="0" w:color="auto"/>
          </w:divBdr>
        </w:div>
        <w:div w:id="2107773588">
          <w:marLeft w:val="640"/>
          <w:marRight w:val="0"/>
          <w:marTop w:val="0"/>
          <w:marBottom w:val="0"/>
          <w:divBdr>
            <w:top w:val="none" w:sz="0" w:space="0" w:color="auto"/>
            <w:left w:val="none" w:sz="0" w:space="0" w:color="auto"/>
            <w:bottom w:val="none" w:sz="0" w:space="0" w:color="auto"/>
            <w:right w:val="none" w:sz="0" w:space="0" w:color="auto"/>
          </w:divBdr>
        </w:div>
        <w:div w:id="2110924717">
          <w:marLeft w:val="640"/>
          <w:marRight w:val="0"/>
          <w:marTop w:val="0"/>
          <w:marBottom w:val="0"/>
          <w:divBdr>
            <w:top w:val="none" w:sz="0" w:space="0" w:color="auto"/>
            <w:left w:val="none" w:sz="0" w:space="0" w:color="auto"/>
            <w:bottom w:val="none" w:sz="0" w:space="0" w:color="auto"/>
            <w:right w:val="none" w:sz="0" w:space="0" w:color="auto"/>
          </w:divBdr>
        </w:div>
        <w:div w:id="2134901902">
          <w:marLeft w:val="640"/>
          <w:marRight w:val="0"/>
          <w:marTop w:val="0"/>
          <w:marBottom w:val="0"/>
          <w:divBdr>
            <w:top w:val="none" w:sz="0" w:space="0" w:color="auto"/>
            <w:left w:val="none" w:sz="0" w:space="0" w:color="auto"/>
            <w:bottom w:val="none" w:sz="0" w:space="0" w:color="auto"/>
            <w:right w:val="none" w:sz="0" w:space="0" w:color="auto"/>
          </w:divBdr>
        </w:div>
      </w:divsChild>
    </w:div>
    <w:div w:id="1721510583">
      <w:bodyDiv w:val="1"/>
      <w:marLeft w:val="0"/>
      <w:marRight w:val="0"/>
      <w:marTop w:val="0"/>
      <w:marBottom w:val="0"/>
      <w:divBdr>
        <w:top w:val="none" w:sz="0" w:space="0" w:color="auto"/>
        <w:left w:val="none" w:sz="0" w:space="0" w:color="auto"/>
        <w:bottom w:val="none" w:sz="0" w:space="0" w:color="auto"/>
        <w:right w:val="none" w:sz="0" w:space="0" w:color="auto"/>
      </w:divBdr>
      <w:divsChild>
        <w:div w:id="5525392">
          <w:marLeft w:val="640"/>
          <w:marRight w:val="0"/>
          <w:marTop w:val="0"/>
          <w:marBottom w:val="0"/>
          <w:divBdr>
            <w:top w:val="none" w:sz="0" w:space="0" w:color="auto"/>
            <w:left w:val="none" w:sz="0" w:space="0" w:color="auto"/>
            <w:bottom w:val="none" w:sz="0" w:space="0" w:color="auto"/>
            <w:right w:val="none" w:sz="0" w:space="0" w:color="auto"/>
          </w:divBdr>
        </w:div>
        <w:div w:id="75446774">
          <w:marLeft w:val="640"/>
          <w:marRight w:val="0"/>
          <w:marTop w:val="0"/>
          <w:marBottom w:val="0"/>
          <w:divBdr>
            <w:top w:val="none" w:sz="0" w:space="0" w:color="auto"/>
            <w:left w:val="none" w:sz="0" w:space="0" w:color="auto"/>
            <w:bottom w:val="none" w:sz="0" w:space="0" w:color="auto"/>
            <w:right w:val="none" w:sz="0" w:space="0" w:color="auto"/>
          </w:divBdr>
        </w:div>
        <w:div w:id="77018659">
          <w:marLeft w:val="640"/>
          <w:marRight w:val="0"/>
          <w:marTop w:val="0"/>
          <w:marBottom w:val="0"/>
          <w:divBdr>
            <w:top w:val="none" w:sz="0" w:space="0" w:color="auto"/>
            <w:left w:val="none" w:sz="0" w:space="0" w:color="auto"/>
            <w:bottom w:val="none" w:sz="0" w:space="0" w:color="auto"/>
            <w:right w:val="none" w:sz="0" w:space="0" w:color="auto"/>
          </w:divBdr>
        </w:div>
        <w:div w:id="128981497">
          <w:marLeft w:val="640"/>
          <w:marRight w:val="0"/>
          <w:marTop w:val="0"/>
          <w:marBottom w:val="0"/>
          <w:divBdr>
            <w:top w:val="none" w:sz="0" w:space="0" w:color="auto"/>
            <w:left w:val="none" w:sz="0" w:space="0" w:color="auto"/>
            <w:bottom w:val="none" w:sz="0" w:space="0" w:color="auto"/>
            <w:right w:val="none" w:sz="0" w:space="0" w:color="auto"/>
          </w:divBdr>
        </w:div>
        <w:div w:id="167987248">
          <w:marLeft w:val="640"/>
          <w:marRight w:val="0"/>
          <w:marTop w:val="0"/>
          <w:marBottom w:val="0"/>
          <w:divBdr>
            <w:top w:val="none" w:sz="0" w:space="0" w:color="auto"/>
            <w:left w:val="none" w:sz="0" w:space="0" w:color="auto"/>
            <w:bottom w:val="none" w:sz="0" w:space="0" w:color="auto"/>
            <w:right w:val="none" w:sz="0" w:space="0" w:color="auto"/>
          </w:divBdr>
        </w:div>
        <w:div w:id="177693121">
          <w:marLeft w:val="640"/>
          <w:marRight w:val="0"/>
          <w:marTop w:val="0"/>
          <w:marBottom w:val="0"/>
          <w:divBdr>
            <w:top w:val="none" w:sz="0" w:space="0" w:color="auto"/>
            <w:left w:val="none" w:sz="0" w:space="0" w:color="auto"/>
            <w:bottom w:val="none" w:sz="0" w:space="0" w:color="auto"/>
            <w:right w:val="none" w:sz="0" w:space="0" w:color="auto"/>
          </w:divBdr>
        </w:div>
        <w:div w:id="237249817">
          <w:marLeft w:val="640"/>
          <w:marRight w:val="0"/>
          <w:marTop w:val="0"/>
          <w:marBottom w:val="0"/>
          <w:divBdr>
            <w:top w:val="none" w:sz="0" w:space="0" w:color="auto"/>
            <w:left w:val="none" w:sz="0" w:space="0" w:color="auto"/>
            <w:bottom w:val="none" w:sz="0" w:space="0" w:color="auto"/>
            <w:right w:val="none" w:sz="0" w:space="0" w:color="auto"/>
          </w:divBdr>
        </w:div>
        <w:div w:id="275799348">
          <w:marLeft w:val="640"/>
          <w:marRight w:val="0"/>
          <w:marTop w:val="0"/>
          <w:marBottom w:val="0"/>
          <w:divBdr>
            <w:top w:val="none" w:sz="0" w:space="0" w:color="auto"/>
            <w:left w:val="none" w:sz="0" w:space="0" w:color="auto"/>
            <w:bottom w:val="none" w:sz="0" w:space="0" w:color="auto"/>
            <w:right w:val="none" w:sz="0" w:space="0" w:color="auto"/>
          </w:divBdr>
        </w:div>
        <w:div w:id="343628221">
          <w:marLeft w:val="640"/>
          <w:marRight w:val="0"/>
          <w:marTop w:val="0"/>
          <w:marBottom w:val="0"/>
          <w:divBdr>
            <w:top w:val="none" w:sz="0" w:space="0" w:color="auto"/>
            <w:left w:val="none" w:sz="0" w:space="0" w:color="auto"/>
            <w:bottom w:val="none" w:sz="0" w:space="0" w:color="auto"/>
            <w:right w:val="none" w:sz="0" w:space="0" w:color="auto"/>
          </w:divBdr>
        </w:div>
        <w:div w:id="429742744">
          <w:marLeft w:val="640"/>
          <w:marRight w:val="0"/>
          <w:marTop w:val="0"/>
          <w:marBottom w:val="0"/>
          <w:divBdr>
            <w:top w:val="none" w:sz="0" w:space="0" w:color="auto"/>
            <w:left w:val="none" w:sz="0" w:space="0" w:color="auto"/>
            <w:bottom w:val="none" w:sz="0" w:space="0" w:color="auto"/>
            <w:right w:val="none" w:sz="0" w:space="0" w:color="auto"/>
          </w:divBdr>
        </w:div>
        <w:div w:id="543099784">
          <w:marLeft w:val="640"/>
          <w:marRight w:val="0"/>
          <w:marTop w:val="0"/>
          <w:marBottom w:val="0"/>
          <w:divBdr>
            <w:top w:val="none" w:sz="0" w:space="0" w:color="auto"/>
            <w:left w:val="none" w:sz="0" w:space="0" w:color="auto"/>
            <w:bottom w:val="none" w:sz="0" w:space="0" w:color="auto"/>
            <w:right w:val="none" w:sz="0" w:space="0" w:color="auto"/>
          </w:divBdr>
        </w:div>
        <w:div w:id="566302084">
          <w:marLeft w:val="640"/>
          <w:marRight w:val="0"/>
          <w:marTop w:val="0"/>
          <w:marBottom w:val="0"/>
          <w:divBdr>
            <w:top w:val="none" w:sz="0" w:space="0" w:color="auto"/>
            <w:left w:val="none" w:sz="0" w:space="0" w:color="auto"/>
            <w:bottom w:val="none" w:sz="0" w:space="0" w:color="auto"/>
            <w:right w:val="none" w:sz="0" w:space="0" w:color="auto"/>
          </w:divBdr>
        </w:div>
        <w:div w:id="581916524">
          <w:marLeft w:val="640"/>
          <w:marRight w:val="0"/>
          <w:marTop w:val="0"/>
          <w:marBottom w:val="0"/>
          <w:divBdr>
            <w:top w:val="none" w:sz="0" w:space="0" w:color="auto"/>
            <w:left w:val="none" w:sz="0" w:space="0" w:color="auto"/>
            <w:bottom w:val="none" w:sz="0" w:space="0" w:color="auto"/>
            <w:right w:val="none" w:sz="0" w:space="0" w:color="auto"/>
          </w:divBdr>
        </w:div>
        <w:div w:id="605621517">
          <w:marLeft w:val="640"/>
          <w:marRight w:val="0"/>
          <w:marTop w:val="0"/>
          <w:marBottom w:val="0"/>
          <w:divBdr>
            <w:top w:val="none" w:sz="0" w:space="0" w:color="auto"/>
            <w:left w:val="none" w:sz="0" w:space="0" w:color="auto"/>
            <w:bottom w:val="none" w:sz="0" w:space="0" w:color="auto"/>
            <w:right w:val="none" w:sz="0" w:space="0" w:color="auto"/>
          </w:divBdr>
        </w:div>
        <w:div w:id="623539908">
          <w:marLeft w:val="640"/>
          <w:marRight w:val="0"/>
          <w:marTop w:val="0"/>
          <w:marBottom w:val="0"/>
          <w:divBdr>
            <w:top w:val="none" w:sz="0" w:space="0" w:color="auto"/>
            <w:left w:val="none" w:sz="0" w:space="0" w:color="auto"/>
            <w:bottom w:val="none" w:sz="0" w:space="0" w:color="auto"/>
            <w:right w:val="none" w:sz="0" w:space="0" w:color="auto"/>
          </w:divBdr>
        </w:div>
        <w:div w:id="631133438">
          <w:marLeft w:val="640"/>
          <w:marRight w:val="0"/>
          <w:marTop w:val="0"/>
          <w:marBottom w:val="0"/>
          <w:divBdr>
            <w:top w:val="none" w:sz="0" w:space="0" w:color="auto"/>
            <w:left w:val="none" w:sz="0" w:space="0" w:color="auto"/>
            <w:bottom w:val="none" w:sz="0" w:space="0" w:color="auto"/>
            <w:right w:val="none" w:sz="0" w:space="0" w:color="auto"/>
          </w:divBdr>
        </w:div>
        <w:div w:id="650717718">
          <w:marLeft w:val="640"/>
          <w:marRight w:val="0"/>
          <w:marTop w:val="0"/>
          <w:marBottom w:val="0"/>
          <w:divBdr>
            <w:top w:val="none" w:sz="0" w:space="0" w:color="auto"/>
            <w:left w:val="none" w:sz="0" w:space="0" w:color="auto"/>
            <w:bottom w:val="none" w:sz="0" w:space="0" w:color="auto"/>
            <w:right w:val="none" w:sz="0" w:space="0" w:color="auto"/>
          </w:divBdr>
        </w:div>
        <w:div w:id="689841259">
          <w:marLeft w:val="640"/>
          <w:marRight w:val="0"/>
          <w:marTop w:val="0"/>
          <w:marBottom w:val="0"/>
          <w:divBdr>
            <w:top w:val="none" w:sz="0" w:space="0" w:color="auto"/>
            <w:left w:val="none" w:sz="0" w:space="0" w:color="auto"/>
            <w:bottom w:val="none" w:sz="0" w:space="0" w:color="auto"/>
            <w:right w:val="none" w:sz="0" w:space="0" w:color="auto"/>
          </w:divBdr>
        </w:div>
        <w:div w:id="750812412">
          <w:marLeft w:val="640"/>
          <w:marRight w:val="0"/>
          <w:marTop w:val="0"/>
          <w:marBottom w:val="0"/>
          <w:divBdr>
            <w:top w:val="none" w:sz="0" w:space="0" w:color="auto"/>
            <w:left w:val="none" w:sz="0" w:space="0" w:color="auto"/>
            <w:bottom w:val="none" w:sz="0" w:space="0" w:color="auto"/>
            <w:right w:val="none" w:sz="0" w:space="0" w:color="auto"/>
          </w:divBdr>
        </w:div>
        <w:div w:id="800929111">
          <w:marLeft w:val="640"/>
          <w:marRight w:val="0"/>
          <w:marTop w:val="0"/>
          <w:marBottom w:val="0"/>
          <w:divBdr>
            <w:top w:val="none" w:sz="0" w:space="0" w:color="auto"/>
            <w:left w:val="none" w:sz="0" w:space="0" w:color="auto"/>
            <w:bottom w:val="none" w:sz="0" w:space="0" w:color="auto"/>
            <w:right w:val="none" w:sz="0" w:space="0" w:color="auto"/>
          </w:divBdr>
        </w:div>
        <w:div w:id="823816608">
          <w:marLeft w:val="640"/>
          <w:marRight w:val="0"/>
          <w:marTop w:val="0"/>
          <w:marBottom w:val="0"/>
          <w:divBdr>
            <w:top w:val="none" w:sz="0" w:space="0" w:color="auto"/>
            <w:left w:val="none" w:sz="0" w:space="0" w:color="auto"/>
            <w:bottom w:val="none" w:sz="0" w:space="0" w:color="auto"/>
            <w:right w:val="none" w:sz="0" w:space="0" w:color="auto"/>
          </w:divBdr>
        </w:div>
        <w:div w:id="884875222">
          <w:marLeft w:val="640"/>
          <w:marRight w:val="0"/>
          <w:marTop w:val="0"/>
          <w:marBottom w:val="0"/>
          <w:divBdr>
            <w:top w:val="none" w:sz="0" w:space="0" w:color="auto"/>
            <w:left w:val="none" w:sz="0" w:space="0" w:color="auto"/>
            <w:bottom w:val="none" w:sz="0" w:space="0" w:color="auto"/>
            <w:right w:val="none" w:sz="0" w:space="0" w:color="auto"/>
          </w:divBdr>
        </w:div>
        <w:div w:id="929969213">
          <w:marLeft w:val="640"/>
          <w:marRight w:val="0"/>
          <w:marTop w:val="0"/>
          <w:marBottom w:val="0"/>
          <w:divBdr>
            <w:top w:val="none" w:sz="0" w:space="0" w:color="auto"/>
            <w:left w:val="none" w:sz="0" w:space="0" w:color="auto"/>
            <w:bottom w:val="none" w:sz="0" w:space="0" w:color="auto"/>
            <w:right w:val="none" w:sz="0" w:space="0" w:color="auto"/>
          </w:divBdr>
        </w:div>
        <w:div w:id="958219367">
          <w:marLeft w:val="640"/>
          <w:marRight w:val="0"/>
          <w:marTop w:val="0"/>
          <w:marBottom w:val="0"/>
          <w:divBdr>
            <w:top w:val="none" w:sz="0" w:space="0" w:color="auto"/>
            <w:left w:val="none" w:sz="0" w:space="0" w:color="auto"/>
            <w:bottom w:val="none" w:sz="0" w:space="0" w:color="auto"/>
            <w:right w:val="none" w:sz="0" w:space="0" w:color="auto"/>
          </w:divBdr>
        </w:div>
        <w:div w:id="991058003">
          <w:marLeft w:val="640"/>
          <w:marRight w:val="0"/>
          <w:marTop w:val="0"/>
          <w:marBottom w:val="0"/>
          <w:divBdr>
            <w:top w:val="none" w:sz="0" w:space="0" w:color="auto"/>
            <w:left w:val="none" w:sz="0" w:space="0" w:color="auto"/>
            <w:bottom w:val="none" w:sz="0" w:space="0" w:color="auto"/>
            <w:right w:val="none" w:sz="0" w:space="0" w:color="auto"/>
          </w:divBdr>
        </w:div>
        <w:div w:id="1028683576">
          <w:marLeft w:val="640"/>
          <w:marRight w:val="0"/>
          <w:marTop w:val="0"/>
          <w:marBottom w:val="0"/>
          <w:divBdr>
            <w:top w:val="none" w:sz="0" w:space="0" w:color="auto"/>
            <w:left w:val="none" w:sz="0" w:space="0" w:color="auto"/>
            <w:bottom w:val="none" w:sz="0" w:space="0" w:color="auto"/>
            <w:right w:val="none" w:sz="0" w:space="0" w:color="auto"/>
          </w:divBdr>
        </w:div>
        <w:div w:id="1165820768">
          <w:marLeft w:val="640"/>
          <w:marRight w:val="0"/>
          <w:marTop w:val="0"/>
          <w:marBottom w:val="0"/>
          <w:divBdr>
            <w:top w:val="none" w:sz="0" w:space="0" w:color="auto"/>
            <w:left w:val="none" w:sz="0" w:space="0" w:color="auto"/>
            <w:bottom w:val="none" w:sz="0" w:space="0" w:color="auto"/>
            <w:right w:val="none" w:sz="0" w:space="0" w:color="auto"/>
          </w:divBdr>
        </w:div>
        <w:div w:id="1252155592">
          <w:marLeft w:val="640"/>
          <w:marRight w:val="0"/>
          <w:marTop w:val="0"/>
          <w:marBottom w:val="0"/>
          <w:divBdr>
            <w:top w:val="none" w:sz="0" w:space="0" w:color="auto"/>
            <w:left w:val="none" w:sz="0" w:space="0" w:color="auto"/>
            <w:bottom w:val="none" w:sz="0" w:space="0" w:color="auto"/>
            <w:right w:val="none" w:sz="0" w:space="0" w:color="auto"/>
          </w:divBdr>
        </w:div>
        <w:div w:id="1263142819">
          <w:marLeft w:val="640"/>
          <w:marRight w:val="0"/>
          <w:marTop w:val="0"/>
          <w:marBottom w:val="0"/>
          <w:divBdr>
            <w:top w:val="none" w:sz="0" w:space="0" w:color="auto"/>
            <w:left w:val="none" w:sz="0" w:space="0" w:color="auto"/>
            <w:bottom w:val="none" w:sz="0" w:space="0" w:color="auto"/>
            <w:right w:val="none" w:sz="0" w:space="0" w:color="auto"/>
          </w:divBdr>
        </w:div>
        <w:div w:id="1291521091">
          <w:marLeft w:val="640"/>
          <w:marRight w:val="0"/>
          <w:marTop w:val="0"/>
          <w:marBottom w:val="0"/>
          <w:divBdr>
            <w:top w:val="none" w:sz="0" w:space="0" w:color="auto"/>
            <w:left w:val="none" w:sz="0" w:space="0" w:color="auto"/>
            <w:bottom w:val="none" w:sz="0" w:space="0" w:color="auto"/>
            <w:right w:val="none" w:sz="0" w:space="0" w:color="auto"/>
          </w:divBdr>
        </w:div>
        <w:div w:id="1321426895">
          <w:marLeft w:val="640"/>
          <w:marRight w:val="0"/>
          <w:marTop w:val="0"/>
          <w:marBottom w:val="0"/>
          <w:divBdr>
            <w:top w:val="none" w:sz="0" w:space="0" w:color="auto"/>
            <w:left w:val="none" w:sz="0" w:space="0" w:color="auto"/>
            <w:bottom w:val="none" w:sz="0" w:space="0" w:color="auto"/>
            <w:right w:val="none" w:sz="0" w:space="0" w:color="auto"/>
          </w:divBdr>
        </w:div>
        <w:div w:id="1482695884">
          <w:marLeft w:val="640"/>
          <w:marRight w:val="0"/>
          <w:marTop w:val="0"/>
          <w:marBottom w:val="0"/>
          <w:divBdr>
            <w:top w:val="none" w:sz="0" w:space="0" w:color="auto"/>
            <w:left w:val="none" w:sz="0" w:space="0" w:color="auto"/>
            <w:bottom w:val="none" w:sz="0" w:space="0" w:color="auto"/>
            <w:right w:val="none" w:sz="0" w:space="0" w:color="auto"/>
          </w:divBdr>
        </w:div>
        <w:div w:id="1502500730">
          <w:marLeft w:val="640"/>
          <w:marRight w:val="0"/>
          <w:marTop w:val="0"/>
          <w:marBottom w:val="0"/>
          <w:divBdr>
            <w:top w:val="none" w:sz="0" w:space="0" w:color="auto"/>
            <w:left w:val="none" w:sz="0" w:space="0" w:color="auto"/>
            <w:bottom w:val="none" w:sz="0" w:space="0" w:color="auto"/>
            <w:right w:val="none" w:sz="0" w:space="0" w:color="auto"/>
          </w:divBdr>
        </w:div>
        <w:div w:id="1574201337">
          <w:marLeft w:val="640"/>
          <w:marRight w:val="0"/>
          <w:marTop w:val="0"/>
          <w:marBottom w:val="0"/>
          <w:divBdr>
            <w:top w:val="none" w:sz="0" w:space="0" w:color="auto"/>
            <w:left w:val="none" w:sz="0" w:space="0" w:color="auto"/>
            <w:bottom w:val="none" w:sz="0" w:space="0" w:color="auto"/>
            <w:right w:val="none" w:sz="0" w:space="0" w:color="auto"/>
          </w:divBdr>
        </w:div>
        <w:div w:id="1599437454">
          <w:marLeft w:val="640"/>
          <w:marRight w:val="0"/>
          <w:marTop w:val="0"/>
          <w:marBottom w:val="0"/>
          <w:divBdr>
            <w:top w:val="none" w:sz="0" w:space="0" w:color="auto"/>
            <w:left w:val="none" w:sz="0" w:space="0" w:color="auto"/>
            <w:bottom w:val="none" w:sz="0" w:space="0" w:color="auto"/>
            <w:right w:val="none" w:sz="0" w:space="0" w:color="auto"/>
          </w:divBdr>
        </w:div>
        <w:div w:id="1623802917">
          <w:marLeft w:val="640"/>
          <w:marRight w:val="0"/>
          <w:marTop w:val="0"/>
          <w:marBottom w:val="0"/>
          <w:divBdr>
            <w:top w:val="none" w:sz="0" w:space="0" w:color="auto"/>
            <w:left w:val="none" w:sz="0" w:space="0" w:color="auto"/>
            <w:bottom w:val="none" w:sz="0" w:space="0" w:color="auto"/>
            <w:right w:val="none" w:sz="0" w:space="0" w:color="auto"/>
          </w:divBdr>
        </w:div>
        <w:div w:id="1682585967">
          <w:marLeft w:val="640"/>
          <w:marRight w:val="0"/>
          <w:marTop w:val="0"/>
          <w:marBottom w:val="0"/>
          <w:divBdr>
            <w:top w:val="none" w:sz="0" w:space="0" w:color="auto"/>
            <w:left w:val="none" w:sz="0" w:space="0" w:color="auto"/>
            <w:bottom w:val="none" w:sz="0" w:space="0" w:color="auto"/>
            <w:right w:val="none" w:sz="0" w:space="0" w:color="auto"/>
          </w:divBdr>
        </w:div>
        <w:div w:id="1701854415">
          <w:marLeft w:val="640"/>
          <w:marRight w:val="0"/>
          <w:marTop w:val="0"/>
          <w:marBottom w:val="0"/>
          <w:divBdr>
            <w:top w:val="none" w:sz="0" w:space="0" w:color="auto"/>
            <w:left w:val="none" w:sz="0" w:space="0" w:color="auto"/>
            <w:bottom w:val="none" w:sz="0" w:space="0" w:color="auto"/>
            <w:right w:val="none" w:sz="0" w:space="0" w:color="auto"/>
          </w:divBdr>
        </w:div>
        <w:div w:id="1713384126">
          <w:marLeft w:val="640"/>
          <w:marRight w:val="0"/>
          <w:marTop w:val="0"/>
          <w:marBottom w:val="0"/>
          <w:divBdr>
            <w:top w:val="none" w:sz="0" w:space="0" w:color="auto"/>
            <w:left w:val="none" w:sz="0" w:space="0" w:color="auto"/>
            <w:bottom w:val="none" w:sz="0" w:space="0" w:color="auto"/>
            <w:right w:val="none" w:sz="0" w:space="0" w:color="auto"/>
          </w:divBdr>
        </w:div>
        <w:div w:id="1762414704">
          <w:marLeft w:val="640"/>
          <w:marRight w:val="0"/>
          <w:marTop w:val="0"/>
          <w:marBottom w:val="0"/>
          <w:divBdr>
            <w:top w:val="none" w:sz="0" w:space="0" w:color="auto"/>
            <w:left w:val="none" w:sz="0" w:space="0" w:color="auto"/>
            <w:bottom w:val="none" w:sz="0" w:space="0" w:color="auto"/>
            <w:right w:val="none" w:sz="0" w:space="0" w:color="auto"/>
          </w:divBdr>
        </w:div>
        <w:div w:id="1782143376">
          <w:marLeft w:val="640"/>
          <w:marRight w:val="0"/>
          <w:marTop w:val="0"/>
          <w:marBottom w:val="0"/>
          <w:divBdr>
            <w:top w:val="none" w:sz="0" w:space="0" w:color="auto"/>
            <w:left w:val="none" w:sz="0" w:space="0" w:color="auto"/>
            <w:bottom w:val="none" w:sz="0" w:space="0" w:color="auto"/>
            <w:right w:val="none" w:sz="0" w:space="0" w:color="auto"/>
          </w:divBdr>
        </w:div>
        <w:div w:id="1854147650">
          <w:marLeft w:val="640"/>
          <w:marRight w:val="0"/>
          <w:marTop w:val="0"/>
          <w:marBottom w:val="0"/>
          <w:divBdr>
            <w:top w:val="none" w:sz="0" w:space="0" w:color="auto"/>
            <w:left w:val="none" w:sz="0" w:space="0" w:color="auto"/>
            <w:bottom w:val="none" w:sz="0" w:space="0" w:color="auto"/>
            <w:right w:val="none" w:sz="0" w:space="0" w:color="auto"/>
          </w:divBdr>
        </w:div>
        <w:div w:id="1856771618">
          <w:marLeft w:val="640"/>
          <w:marRight w:val="0"/>
          <w:marTop w:val="0"/>
          <w:marBottom w:val="0"/>
          <w:divBdr>
            <w:top w:val="none" w:sz="0" w:space="0" w:color="auto"/>
            <w:left w:val="none" w:sz="0" w:space="0" w:color="auto"/>
            <w:bottom w:val="none" w:sz="0" w:space="0" w:color="auto"/>
            <w:right w:val="none" w:sz="0" w:space="0" w:color="auto"/>
          </w:divBdr>
        </w:div>
        <w:div w:id="1874686841">
          <w:marLeft w:val="640"/>
          <w:marRight w:val="0"/>
          <w:marTop w:val="0"/>
          <w:marBottom w:val="0"/>
          <w:divBdr>
            <w:top w:val="none" w:sz="0" w:space="0" w:color="auto"/>
            <w:left w:val="none" w:sz="0" w:space="0" w:color="auto"/>
            <w:bottom w:val="none" w:sz="0" w:space="0" w:color="auto"/>
            <w:right w:val="none" w:sz="0" w:space="0" w:color="auto"/>
          </w:divBdr>
        </w:div>
        <w:div w:id="1912620215">
          <w:marLeft w:val="640"/>
          <w:marRight w:val="0"/>
          <w:marTop w:val="0"/>
          <w:marBottom w:val="0"/>
          <w:divBdr>
            <w:top w:val="none" w:sz="0" w:space="0" w:color="auto"/>
            <w:left w:val="none" w:sz="0" w:space="0" w:color="auto"/>
            <w:bottom w:val="none" w:sz="0" w:space="0" w:color="auto"/>
            <w:right w:val="none" w:sz="0" w:space="0" w:color="auto"/>
          </w:divBdr>
        </w:div>
        <w:div w:id="1917475990">
          <w:marLeft w:val="640"/>
          <w:marRight w:val="0"/>
          <w:marTop w:val="0"/>
          <w:marBottom w:val="0"/>
          <w:divBdr>
            <w:top w:val="none" w:sz="0" w:space="0" w:color="auto"/>
            <w:left w:val="none" w:sz="0" w:space="0" w:color="auto"/>
            <w:bottom w:val="none" w:sz="0" w:space="0" w:color="auto"/>
            <w:right w:val="none" w:sz="0" w:space="0" w:color="auto"/>
          </w:divBdr>
        </w:div>
        <w:div w:id="1918249664">
          <w:marLeft w:val="640"/>
          <w:marRight w:val="0"/>
          <w:marTop w:val="0"/>
          <w:marBottom w:val="0"/>
          <w:divBdr>
            <w:top w:val="none" w:sz="0" w:space="0" w:color="auto"/>
            <w:left w:val="none" w:sz="0" w:space="0" w:color="auto"/>
            <w:bottom w:val="none" w:sz="0" w:space="0" w:color="auto"/>
            <w:right w:val="none" w:sz="0" w:space="0" w:color="auto"/>
          </w:divBdr>
        </w:div>
        <w:div w:id="1923641074">
          <w:marLeft w:val="640"/>
          <w:marRight w:val="0"/>
          <w:marTop w:val="0"/>
          <w:marBottom w:val="0"/>
          <w:divBdr>
            <w:top w:val="none" w:sz="0" w:space="0" w:color="auto"/>
            <w:left w:val="none" w:sz="0" w:space="0" w:color="auto"/>
            <w:bottom w:val="none" w:sz="0" w:space="0" w:color="auto"/>
            <w:right w:val="none" w:sz="0" w:space="0" w:color="auto"/>
          </w:divBdr>
        </w:div>
        <w:div w:id="1940793112">
          <w:marLeft w:val="640"/>
          <w:marRight w:val="0"/>
          <w:marTop w:val="0"/>
          <w:marBottom w:val="0"/>
          <w:divBdr>
            <w:top w:val="none" w:sz="0" w:space="0" w:color="auto"/>
            <w:left w:val="none" w:sz="0" w:space="0" w:color="auto"/>
            <w:bottom w:val="none" w:sz="0" w:space="0" w:color="auto"/>
            <w:right w:val="none" w:sz="0" w:space="0" w:color="auto"/>
          </w:divBdr>
        </w:div>
        <w:div w:id="1954170565">
          <w:marLeft w:val="640"/>
          <w:marRight w:val="0"/>
          <w:marTop w:val="0"/>
          <w:marBottom w:val="0"/>
          <w:divBdr>
            <w:top w:val="none" w:sz="0" w:space="0" w:color="auto"/>
            <w:left w:val="none" w:sz="0" w:space="0" w:color="auto"/>
            <w:bottom w:val="none" w:sz="0" w:space="0" w:color="auto"/>
            <w:right w:val="none" w:sz="0" w:space="0" w:color="auto"/>
          </w:divBdr>
        </w:div>
        <w:div w:id="1997880945">
          <w:marLeft w:val="640"/>
          <w:marRight w:val="0"/>
          <w:marTop w:val="0"/>
          <w:marBottom w:val="0"/>
          <w:divBdr>
            <w:top w:val="none" w:sz="0" w:space="0" w:color="auto"/>
            <w:left w:val="none" w:sz="0" w:space="0" w:color="auto"/>
            <w:bottom w:val="none" w:sz="0" w:space="0" w:color="auto"/>
            <w:right w:val="none" w:sz="0" w:space="0" w:color="auto"/>
          </w:divBdr>
        </w:div>
        <w:div w:id="2050299750">
          <w:marLeft w:val="640"/>
          <w:marRight w:val="0"/>
          <w:marTop w:val="0"/>
          <w:marBottom w:val="0"/>
          <w:divBdr>
            <w:top w:val="none" w:sz="0" w:space="0" w:color="auto"/>
            <w:left w:val="none" w:sz="0" w:space="0" w:color="auto"/>
            <w:bottom w:val="none" w:sz="0" w:space="0" w:color="auto"/>
            <w:right w:val="none" w:sz="0" w:space="0" w:color="auto"/>
          </w:divBdr>
        </w:div>
        <w:div w:id="2064021926">
          <w:marLeft w:val="640"/>
          <w:marRight w:val="0"/>
          <w:marTop w:val="0"/>
          <w:marBottom w:val="0"/>
          <w:divBdr>
            <w:top w:val="none" w:sz="0" w:space="0" w:color="auto"/>
            <w:left w:val="none" w:sz="0" w:space="0" w:color="auto"/>
            <w:bottom w:val="none" w:sz="0" w:space="0" w:color="auto"/>
            <w:right w:val="none" w:sz="0" w:space="0" w:color="auto"/>
          </w:divBdr>
        </w:div>
      </w:divsChild>
    </w:div>
    <w:div w:id="1737045064">
      <w:bodyDiv w:val="1"/>
      <w:marLeft w:val="0"/>
      <w:marRight w:val="0"/>
      <w:marTop w:val="0"/>
      <w:marBottom w:val="0"/>
      <w:divBdr>
        <w:top w:val="none" w:sz="0" w:space="0" w:color="auto"/>
        <w:left w:val="none" w:sz="0" w:space="0" w:color="auto"/>
        <w:bottom w:val="none" w:sz="0" w:space="0" w:color="auto"/>
        <w:right w:val="none" w:sz="0" w:space="0" w:color="auto"/>
      </w:divBdr>
      <w:divsChild>
        <w:div w:id="23681225">
          <w:marLeft w:val="640"/>
          <w:marRight w:val="0"/>
          <w:marTop w:val="0"/>
          <w:marBottom w:val="0"/>
          <w:divBdr>
            <w:top w:val="none" w:sz="0" w:space="0" w:color="auto"/>
            <w:left w:val="none" w:sz="0" w:space="0" w:color="auto"/>
            <w:bottom w:val="none" w:sz="0" w:space="0" w:color="auto"/>
            <w:right w:val="none" w:sz="0" w:space="0" w:color="auto"/>
          </w:divBdr>
        </w:div>
        <w:div w:id="32581473">
          <w:marLeft w:val="640"/>
          <w:marRight w:val="0"/>
          <w:marTop w:val="0"/>
          <w:marBottom w:val="0"/>
          <w:divBdr>
            <w:top w:val="none" w:sz="0" w:space="0" w:color="auto"/>
            <w:left w:val="none" w:sz="0" w:space="0" w:color="auto"/>
            <w:bottom w:val="none" w:sz="0" w:space="0" w:color="auto"/>
            <w:right w:val="none" w:sz="0" w:space="0" w:color="auto"/>
          </w:divBdr>
        </w:div>
        <w:div w:id="56100589">
          <w:marLeft w:val="640"/>
          <w:marRight w:val="0"/>
          <w:marTop w:val="0"/>
          <w:marBottom w:val="0"/>
          <w:divBdr>
            <w:top w:val="none" w:sz="0" w:space="0" w:color="auto"/>
            <w:left w:val="none" w:sz="0" w:space="0" w:color="auto"/>
            <w:bottom w:val="none" w:sz="0" w:space="0" w:color="auto"/>
            <w:right w:val="none" w:sz="0" w:space="0" w:color="auto"/>
          </w:divBdr>
        </w:div>
        <w:div w:id="118185709">
          <w:marLeft w:val="640"/>
          <w:marRight w:val="0"/>
          <w:marTop w:val="0"/>
          <w:marBottom w:val="0"/>
          <w:divBdr>
            <w:top w:val="none" w:sz="0" w:space="0" w:color="auto"/>
            <w:left w:val="none" w:sz="0" w:space="0" w:color="auto"/>
            <w:bottom w:val="none" w:sz="0" w:space="0" w:color="auto"/>
            <w:right w:val="none" w:sz="0" w:space="0" w:color="auto"/>
          </w:divBdr>
        </w:div>
        <w:div w:id="177625760">
          <w:marLeft w:val="640"/>
          <w:marRight w:val="0"/>
          <w:marTop w:val="0"/>
          <w:marBottom w:val="0"/>
          <w:divBdr>
            <w:top w:val="none" w:sz="0" w:space="0" w:color="auto"/>
            <w:left w:val="none" w:sz="0" w:space="0" w:color="auto"/>
            <w:bottom w:val="none" w:sz="0" w:space="0" w:color="auto"/>
            <w:right w:val="none" w:sz="0" w:space="0" w:color="auto"/>
          </w:divBdr>
        </w:div>
        <w:div w:id="253172244">
          <w:marLeft w:val="640"/>
          <w:marRight w:val="0"/>
          <w:marTop w:val="0"/>
          <w:marBottom w:val="0"/>
          <w:divBdr>
            <w:top w:val="none" w:sz="0" w:space="0" w:color="auto"/>
            <w:left w:val="none" w:sz="0" w:space="0" w:color="auto"/>
            <w:bottom w:val="none" w:sz="0" w:space="0" w:color="auto"/>
            <w:right w:val="none" w:sz="0" w:space="0" w:color="auto"/>
          </w:divBdr>
        </w:div>
        <w:div w:id="349917761">
          <w:marLeft w:val="640"/>
          <w:marRight w:val="0"/>
          <w:marTop w:val="0"/>
          <w:marBottom w:val="0"/>
          <w:divBdr>
            <w:top w:val="none" w:sz="0" w:space="0" w:color="auto"/>
            <w:left w:val="none" w:sz="0" w:space="0" w:color="auto"/>
            <w:bottom w:val="none" w:sz="0" w:space="0" w:color="auto"/>
            <w:right w:val="none" w:sz="0" w:space="0" w:color="auto"/>
          </w:divBdr>
        </w:div>
        <w:div w:id="397364471">
          <w:marLeft w:val="640"/>
          <w:marRight w:val="0"/>
          <w:marTop w:val="0"/>
          <w:marBottom w:val="0"/>
          <w:divBdr>
            <w:top w:val="none" w:sz="0" w:space="0" w:color="auto"/>
            <w:left w:val="none" w:sz="0" w:space="0" w:color="auto"/>
            <w:bottom w:val="none" w:sz="0" w:space="0" w:color="auto"/>
            <w:right w:val="none" w:sz="0" w:space="0" w:color="auto"/>
          </w:divBdr>
        </w:div>
        <w:div w:id="418914478">
          <w:marLeft w:val="640"/>
          <w:marRight w:val="0"/>
          <w:marTop w:val="0"/>
          <w:marBottom w:val="0"/>
          <w:divBdr>
            <w:top w:val="none" w:sz="0" w:space="0" w:color="auto"/>
            <w:left w:val="none" w:sz="0" w:space="0" w:color="auto"/>
            <w:bottom w:val="none" w:sz="0" w:space="0" w:color="auto"/>
            <w:right w:val="none" w:sz="0" w:space="0" w:color="auto"/>
          </w:divBdr>
        </w:div>
        <w:div w:id="447622337">
          <w:marLeft w:val="640"/>
          <w:marRight w:val="0"/>
          <w:marTop w:val="0"/>
          <w:marBottom w:val="0"/>
          <w:divBdr>
            <w:top w:val="none" w:sz="0" w:space="0" w:color="auto"/>
            <w:left w:val="none" w:sz="0" w:space="0" w:color="auto"/>
            <w:bottom w:val="none" w:sz="0" w:space="0" w:color="auto"/>
            <w:right w:val="none" w:sz="0" w:space="0" w:color="auto"/>
          </w:divBdr>
        </w:div>
        <w:div w:id="449276103">
          <w:marLeft w:val="640"/>
          <w:marRight w:val="0"/>
          <w:marTop w:val="0"/>
          <w:marBottom w:val="0"/>
          <w:divBdr>
            <w:top w:val="none" w:sz="0" w:space="0" w:color="auto"/>
            <w:left w:val="none" w:sz="0" w:space="0" w:color="auto"/>
            <w:bottom w:val="none" w:sz="0" w:space="0" w:color="auto"/>
            <w:right w:val="none" w:sz="0" w:space="0" w:color="auto"/>
          </w:divBdr>
        </w:div>
        <w:div w:id="477456614">
          <w:marLeft w:val="640"/>
          <w:marRight w:val="0"/>
          <w:marTop w:val="0"/>
          <w:marBottom w:val="0"/>
          <w:divBdr>
            <w:top w:val="none" w:sz="0" w:space="0" w:color="auto"/>
            <w:left w:val="none" w:sz="0" w:space="0" w:color="auto"/>
            <w:bottom w:val="none" w:sz="0" w:space="0" w:color="auto"/>
            <w:right w:val="none" w:sz="0" w:space="0" w:color="auto"/>
          </w:divBdr>
        </w:div>
        <w:div w:id="504978344">
          <w:marLeft w:val="640"/>
          <w:marRight w:val="0"/>
          <w:marTop w:val="0"/>
          <w:marBottom w:val="0"/>
          <w:divBdr>
            <w:top w:val="none" w:sz="0" w:space="0" w:color="auto"/>
            <w:left w:val="none" w:sz="0" w:space="0" w:color="auto"/>
            <w:bottom w:val="none" w:sz="0" w:space="0" w:color="auto"/>
            <w:right w:val="none" w:sz="0" w:space="0" w:color="auto"/>
          </w:divBdr>
        </w:div>
        <w:div w:id="505289142">
          <w:marLeft w:val="640"/>
          <w:marRight w:val="0"/>
          <w:marTop w:val="0"/>
          <w:marBottom w:val="0"/>
          <w:divBdr>
            <w:top w:val="none" w:sz="0" w:space="0" w:color="auto"/>
            <w:left w:val="none" w:sz="0" w:space="0" w:color="auto"/>
            <w:bottom w:val="none" w:sz="0" w:space="0" w:color="auto"/>
            <w:right w:val="none" w:sz="0" w:space="0" w:color="auto"/>
          </w:divBdr>
        </w:div>
        <w:div w:id="518550498">
          <w:marLeft w:val="640"/>
          <w:marRight w:val="0"/>
          <w:marTop w:val="0"/>
          <w:marBottom w:val="0"/>
          <w:divBdr>
            <w:top w:val="none" w:sz="0" w:space="0" w:color="auto"/>
            <w:left w:val="none" w:sz="0" w:space="0" w:color="auto"/>
            <w:bottom w:val="none" w:sz="0" w:space="0" w:color="auto"/>
            <w:right w:val="none" w:sz="0" w:space="0" w:color="auto"/>
          </w:divBdr>
        </w:div>
        <w:div w:id="526866185">
          <w:marLeft w:val="640"/>
          <w:marRight w:val="0"/>
          <w:marTop w:val="0"/>
          <w:marBottom w:val="0"/>
          <w:divBdr>
            <w:top w:val="none" w:sz="0" w:space="0" w:color="auto"/>
            <w:left w:val="none" w:sz="0" w:space="0" w:color="auto"/>
            <w:bottom w:val="none" w:sz="0" w:space="0" w:color="auto"/>
            <w:right w:val="none" w:sz="0" w:space="0" w:color="auto"/>
          </w:divBdr>
        </w:div>
        <w:div w:id="566066399">
          <w:marLeft w:val="640"/>
          <w:marRight w:val="0"/>
          <w:marTop w:val="0"/>
          <w:marBottom w:val="0"/>
          <w:divBdr>
            <w:top w:val="none" w:sz="0" w:space="0" w:color="auto"/>
            <w:left w:val="none" w:sz="0" w:space="0" w:color="auto"/>
            <w:bottom w:val="none" w:sz="0" w:space="0" w:color="auto"/>
            <w:right w:val="none" w:sz="0" w:space="0" w:color="auto"/>
          </w:divBdr>
        </w:div>
        <w:div w:id="570700363">
          <w:marLeft w:val="640"/>
          <w:marRight w:val="0"/>
          <w:marTop w:val="0"/>
          <w:marBottom w:val="0"/>
          <w:divBdr>
            <w:top w:val="none" w:sz="0" w:space="0" w:color="auto"/>
            <w:left w:val="none" w:sz="0" w:space="0" w:color="auto"/>
            <w:bottom w:val="none" w:sz="0" w:space="0" w:color="auto"/>
            <w:right w:val="none" w:sz="0" w:space="0" w:color="auto"/>
          </w:divBdr>
        </w:div>
        <w:div w:id="579406997">
          <w:marLeft w:val="640"/>
          <w:marRight w:val="0"/>
          <w:marTop w:val="0"/>
          <w:marBottom w:val="0"/>
          <w:divBdr>
            <w:top w:val="none" w:sz="0" w:space="0" w:color="auto"/>
            <w:left w:val="none" w:sz="0" w:space="0" w:color="auto"/>
            <w:bottom w:val="none" w:sz="0" w:space="0" w:color="auto"/>
            <w:right w:val="none" w:sz="0" w:space="0" w:color="auto"/>
          </w:divBdr>
        </w:div>
        <w:div w:id="696468274">
          <w:marLeft w:val="640"/>
          <w:marRight w:val="0"/>
          <w:marTop w:val="0"/>
          <w:marBottom w:val="0"/>
          <w:divBdr>
            <w:top w:val="none" w:sz="0" w:space="0" w:color="auto"/>
            <w:left w:val="none" w:sz="0" w:space="0" w:color="auto"/>
            <w:bottom w:val="none" w:sz="0" w:space="0" w:color="auto"/>
            <w:right w:val="none" w:sz="0" w:space="0" w:color="auto"/>
          </w:divBdr>
        </w:div>
        <w:div w:id="824510036">
          <w:marLeft w:val="640"/>
          <w:marRight w:val="0"/>
          <w:marTop w:val="0"/>
          <w:marBottom w:val="0"/>
          <w:divBdr>
            <w:top w:val="none" w:sz="0" w:space="0" w:color="auto"/>
            <w:left w:val="none" w:sz="0" w:space="0" w:color="auto"/>
            <w:bottom w:val="none" w:sz="0" w:space="0" w:color="auto"/>
            <w:right w:val="none" w:sz="0" w:space="0" w:color="auto"/>
          </w:divBdr>
        </w:div>
        <w:div w:id="832263201">
          <w:marLeft w:val="640"/>
          <w:marRight w:val="0"/>
          <w:marTop w:val="0"/>
          <w:marBottom w:val="0"/>
          <w:divBdr>
            <w:top w:val="none" w:sz="0" w:space="0" w:color="auto"/>
            <w:left w:val="none" w:sz="0" w:space="0" w:color="auto"/>
            <w:bottom w:val="none" w:sz="0" w:space="0" w:color="auto"/>
            <w:right w:val="none" w:sz="0" w:space="0" w:color="auto"/>
          </w:divBdr>
        </w:div>
        <w:div w:id="862985157">
          <w:marLeft w:val="640"/>
          <w:marRight w:val="0"/>
          <w:marTop w:val="0"/>
          <w:marBottom w:val="0"/>
          <w:divBdr>
            <w:top w:val="none" w:sz="0" w:space="0" w:color="auto"/>
            <w:left w:val="none" w:sz="0" w:space="0" w:color="auto"/>
            <w:bottom w:val="none" w:sz="0" w:space="0" w:color="auto"/>
            <w:right w:val="none" w:sz="0" w:space="0" w:color="auto"/>
          </w:divBdr>
        </w:div>
        <w:div w:id="888418781">
          <w:marLeft w:val="640"/>
          <w:marRight w:val="0"/>
          <w:marTop w:val="0"/>
          <w:marBottom w:val="0"/>
          <w:divBdr>
            <w:top w:val="none" w:sz="0" w:space="0" w:color="auto"/>
            <w:left w:val="none" w:sz="0" w:space="0" w:color="auto"/>
            <w:bottom w:val="none" w:sz="0" w:space="0" w:color="auto"/>
            <w:right w:val="none" w:sz="0" w:space="0" w:color="auto"/>
          </w:divBdr>
        </w:div>
        <w:div w:id="908689140">
          <w:marLeft w:val="640"/>
          <w:marRight w:val="0"/>
          <w:marTop w:val="0"/>
          <w:marBottom w:val="0"/>
          <w:divBdr>
            <w:top w:val="none" w:sz="0" w:space="0" w:color="auto"/>
            <w:left w:val="none" w:sz="0" w:space="0" w:color="auto"/>
            <w:bottom w:val="none" w:sz="0" w:space="0" w:color="auto"/>
            <w:right w:val="none" w:sz="0" w:space="0" w:color="auto"/>
          </w:divBdr>
        </w:div>
        <w:div w:id="928461422">
          <w:marLeft w:val="640"/>
          <w:marRight w:val="0"/>
          <w:marTop w:val="0"/>
          <w:marBottom w:val="0"/>
          <w:divBdr>
            <w:top w:val="none" w:sz="0" w:space="0" w:color="auto"/>
            <w:left w:val="none" w:sz="0" w:space="0" w:color="auto"/>
            <w:bottom w:val="none" w:sz="0" w:space="0" w:color="auto"/>
            <w:right w:val="none" w:sz="0" w:space="0" w:color="auto"/>
          </w:divBdr>
        </w:div>
        <w:div w:id="1065565306">
          <w:marLeft w:val="640"/>
          <w:marRight w:val="0"/>
          <w:marTop w:val="0"/>
          <w:marBottom w:val="0"/>
          <w:divBdr>
            <w:top w:val="none" w:sz="0" w:space="0" w:color="auto"/>
            <w:left w:val="none" w:sz="0" w:space="0" w:color="auto"/>
            <w:bottom w:val="none" w:sz="0" w:space="0" w:color="auto"/>
            <w:right w:val="none" w:sz="0" w:space="0" w:color="auto"/>
          </w:divBdr>
        </w:div>
        <w:div w:id="1107314270">
          <w:marLeft w:val="640"/>
          <w:marRight w:val="0"/>
          <w:marTop w:val="0"/>
          <w:marBottom w:val="0"/>
          <w:divBdr>
            <w:top w:val="none" w:sz="0" w:space="0" w:color="auto"/>
            <w:left w:val="none" w:sz="0" w:space="0" w:color="auto"/>
            <w:bottom w:val="none" w:sz="0" w:space="0" w:color="auto"/>
            <w:right w:val="none" w:sz="0" w:space="0" w:color="auto"/>
          </w:divBdr>
        </w:div>
        <w:div w:id="1126460397">
          <w:marLeft w:val="640"/>
          <w:marRight w:val="0"/>
          <w:marTop w:val="0"/>
          <w:marBottom w:val="0"/>
          <w:divBdr>
            <w:top w:val="none" w:sz="0" w:space="0" w:color="auto"/>
            <w:left w:val="none" w:sz="0" w:space="0" w:color="auto"/>
            <w:bottom w:val="none" w:sz="0" w:space="0" w:color="auto"/>
            <w:right w:val="none" w:sz="0" w:space="0" w:color="auto"/>
          </w:divBdr>
        </w:div>
        <w:div w:id="1181359671">
          <w:marLeft w:val="640"/>
          <w:marRight w:val="0"/>
          <w:marTop w:val="0"/>
          <w:marBottom w:val="0"/>
          <w:divBdr>
            <w:top w:val="none" w:sz="0" w:space="0" w:color="auto"/>
            <w:left w:val="none" w:sz="0" w:space="0" w:color="auto"/>
            <w:bottom w:val="none" w:sz="0" w:space="0" w:color="auto"/>
            <w:right w:val="none" w:sz="0" w:space="0" w:color="auto"/>
          </w:divBdr>
        </w:div>
        <w:div w:id="1205755192">
          <w:marLeft w:val="640"/>
          <w:marRight w:val="0"/>
          <w:marTop w:val="0"/>
          <w:marBottom w:val="0"/>
          <w:divBdr>
            <w:top w:val="none" w:sz="0" w:space="0" w:color="auto"/>
            <w:left w:val="none" w:sz="0" w:space="0" w:color="auto"/>
            <w:bottom w:val="none" w:sz="0" w:space="0" w:color="auto"/>
            <w:right w:val="none" w:sz="0" w:space="0" w:color="auto"/>
          </w:divBdr>
        </w:div>
        <w:div w:id="1234199419">
          <w:marLeft w:val="640"/>
          <w:marRight w:val="0"/>
          <w:marTop w:val="0"/>
          <w:marBottom w:val="0"/>
          <w:divBdr>
            <w:top w:val="none" w:sz="0" w:space="0" w:color="auto"/>
            <w:left w:val="none" w:sz="0" w:space="0" w:color="auto"/>
            <w:bottom w:val="none" w:sz="0" w:space="0" w:color="auto"/>
            <w:right w:val="none" w:sz="0" w:space="0" w:color="auto"/>
          </w:divBdr>
        </w:div>
        <w:div w:id="1270816437">
          <w:marLeft w:val="640"/>
          <w:marRight w:val="0"/>
          <w:marTop w:val="0"/>
          <w:marBottom w:val="0"/>
          <w:divBdr>
            <w:top w:val="none" w:sz="0" w:space="0" w:color="auto"/>
            <w:left w:val="none" w:sz="0" w:space="0" w:color="auto"/>
            <w:bottom w:val="none" w:sz="0" w:space="0" w:color="auto"/>
            <w:right w:val="none" w:sz="0" w:space="0" w:color="auto"/>
          </w:divBdr>
        </w:div>
        <w:div w:id="1359964478">
          <w:marLeft w:val="640"/>
          <w:marRight w:val="0"/>
          <w:marTop w:val="0"/>
          <w:marBottom w:val="0"/>
          <w:divBdr>
            <w:top w:val="none" w:sz="0" w:space="0" w:color="auto"/>
            <w:left w:val="none" w:sz="0" w:space="0" w:color="auto"/>
            <w:bottom w:val="none" w:sz="0" w:space="0" w:color="auto"/>
            <w:right w:val="none" w:sz="0" w:space="0" w:color="auto"/>
          </w:divBdr>
        </w:div>
        <w:div w:id="1363936399">
          <w:marLeft w:val="640"/>
          <w:marRight w:val="0"/>
          <w:marTop w:val="0"/>
          <w:marBottom w:val="0"/>
          <w:divBdr>
            <w:top w:val="none" w:sz="0" w:space="0" w:color="auto"/>
            <w:left w:val="none" w:sz="0" w:space="0" w:color="auto"/>
            <w:bottom w:val="none" w:sz="0" w:space="0" w:color="auto"/>
            <w:right w:val="none" w:sz="0" w:space="0" w:color="auto"/>
          </w:divBdr>
        </w:div>
        <w:div w:id="1364404384">
          <w:marLeft w:val="640"/>
          <w:marRight w:val="0"/>
          <w:marTop w:val="0"/>
          <w:marBottom w:val="0"/>
          <w:divBdr>
            <w:top w:val="none" w:sz="0" w:space="0" w:color="auto"/>
            <w:left w:val="none" w:sz="0" w:space="0" w:color="auto"/>
            <w:bottom w:val="none" w:sz="0" w:space="0" w:color="auto"/>
            <w:right w:val="none" w:sz="0" w:space="0" w:color="auto"/>
          </w:divBdr>
        </w:div>
        <w:div w:id="1372001976">
          <w:marLeft w:val="640"/>
          <w:marRight w:val="0"/>
          <w:marTop w:val="0"/>
          <w:marBottom w:val="0"/>
          <w:divBdr>
            <w:top w:val="none" w:sz="0" w:space="0" w:color="auto"/>
            <w:left w:val="none" w:sz="0" w:space="0" w:color="auto"/>
            <w:bottom w:val="none" w:sz="0" w:space="0" w:color="auto"/>
            <w:right w:val="none" w:sz="0" w:space="0" w:color="auto"/>
          </w:divBdr>
        </w:div>
        <w:div w:id="1372073874">
          <w:marLeft w:val="640"/>
          <w:marRight w:val="0"/>
          <w:marTop w:val="0"/>
          <w:marBottom w:val="0"/>
          <w:divBdr>
            <w:top w:val="none" w:sz="0" w:space="0" w:color="auto"/>
            <w:left w:val="none" w:sz="0" w:space="0" w:color="auto"/>
            <w:bottom w:val="none" w:sz="0" w:space="0" w:color="auto"/>
            <w:right w:val="none" w:sz="0" w:space="0" w:color="auto"/>
          </w:divBdr>
        </w:div>
        <w:div w:id="1421028370">
          <w:marLeft w:val="640"/>
          <w:marRight w:val="0"/>
          <w:marTop w:val="0"/>
          <w:marBottom w:val="0"/>
          <w:divBdr>
            <w:top w:val="none" w:sz="0" w:space="0" w:color="auto"/>
            <w:left w:val="none" w:sz="0" w:space="0" w:color="auto"/>
            <w:bottom w:val="none" w:sz="0" w:space="0" w:color="auto"/>
            <w:right w:val="none" w:sz="0" w:space="0" w:color="auto"/>
          </w:divBdr>
        </w:div>
        <w:div w:id="1494024628">
          <w:marLeft w:val="640"/>
          <w:marRight w:val="0"/>
          <w:marTop w:val="0"/>
          <w:marBottom w:val="0"/>
          <w:divBdr>
            <w:top w:val="none" w:sz="0" w:space="0" w:color="auto"/>
            <w:left w:val="none" w:sz="0" w:space="0" w:color="auto"/>
            <w:bottom w:val="none" w:sz="0" w:space="0" w:color="auto"/>
            <w:right w:val="none" w:sz="0" w:space="0" w:color="auto"/>
          </w:divBdr>
        </w:div>
        <w:div w:id="1617328142">
          <w:marLeft w:val="640"/>
          <w:marRight w:val="0"/>
          <w:marTop w:val="0"/>
          <w:marBottom w:val="0"/>
          <w:divBdr>
            <w:top w:val="none" w:sz="0" w:space="0" w:color="auto"/>
            <w:left w:val="none" w:sz="0" w:space="0" w:color="auto"/>
            <w:bottom w:val="none" w:sz="0" w:space="0" w:color="auto"/>
            <w:right w:val="none" w:sz="0" w:space="0" w:color="auto"/>
          </w:divBdr>
        </w:div>
        <w:div w:id="1668821850">
          <w:marLeft w:val="640"/>
          <w:marRight w:val="0"/>
          <w:marTop w:val="0"/>
          <w:marBottom w:val="0"/>
          <w:divBdr>
            <w:top w:val="none" w:sz="0" w:space="0" w:color="auto"/>
            <w:left w:val="none" w:sz="0" w:space="0" w:color="auto"/>
            <w:bottom w:val="none" w:sz="0" w:space="0" w:color="auto"/>
            <w:right w:val="none" w:sz="0" w:space="0" w:color="auto"/>
          </w:divBdr>
        </w:div>
        <w:div w:id="1674257600">
          <w:marLeft w:val="640"/>
          <w:marRight w:val="0"/>
          <w:marTop w:val="0"/>
          <w:marBottom w:val="0"/>
          <w:divBdr>
            <w:top w:val="none" w:sz="0" w:space="0" w:color="auto"/>
            <w:left w:val="none" w:sz="0" w:space="0" w:color="auto"/>
            <w:bottom w:val="none" w:sz="0" w:space="0" w:color="auto"/>
            <w:right w:val="none" w:sz="0" w:space="0" w:color="auto"/>
          </w:divBdr>
        </w:div>
        <w:div w:id="1752661258">
          <w:marLeft w:val="640"/>
          <w:marRight w:val="0"/>
          <w:marTop w:val="0"/>
          <w:marBottom w:val="0"/>
          <w:divBdr>
            <w:top w:val="none" w:sz="0" w:space="0" w:color="auto"/>
            <w:left w:val="none" w:sz="0" w:space="0" w:color="auto"/>
            <w:bottom w:val="none" w:sz="0" w:space="0" w:color="auto"/>
            <w:right w:val="none" w:sz="0" w:space="0" w:color="auto"/>
          </w:divBdr>
        </w:div>
        <w:div w:id="1762876585">
          <w:marLeft w:val="640"/>
          <w:marRight w:val="0"/>
          <w:marTop w:val="0"/>
          <w:marBottom w:val="0"/>
          <w:divBdr>
            <w:top w:val="none" w:sz="0" w:space="0" w:color="auto"/>
            <w:left w:val="none" w:sz="0" w:space="0" w:color="auto"/>
            <w:bottom w:val="none" w:sz="0" w:space="0" w:color="auto"/>
            <w:right w:val="none" w:sz="0" w:space="0" w:color="auto"/>
          </w:divBdr>
        </w:div>
        <w:div w:id="1767119811">
          <w:marLeft w:val="640"/>
          <w:marRight w:val="0"/>
          <w:marTop w:val="0"/>
          <w:marBottom w:val="0"/>
          <w:divBdr>
            <w:top w:val="none" w:sz="0" w:space="0" w:color="auto"/>
            <w:left w:val="none" w:sz="0" w:space="0" w:color="auto"/>
            <w:bottom w:val="none" w:sz="0" w:space="0" w:color="auto"/>
            <w:right w:val="none" w:sz="0" w:space="0" w:color="auto"/>
          </w:divBdr>
        </w:div>
        <w:div w:id="1783453604">
          <w:marLeft w:val="640"/>
          <w:marRight w:val="0"/>
          <w:marTop w:val="0"/>
          <w:marBottom w:val="0"/>
          <w:divBdr>
            <w:top w:val="none" w:sz="0" w:space="0" w:color="auto"/>
            <w:left w:val="none" w:sz="0" w:space="0" w:color="auto"/>
            <w:bottom w:val="none" w:sz="0" w:space="0" w:color="auto"/>
            <w:right w:val="none" w:sz="0" w:space="0" w:color="auto"/>
          </w:divBdr>
        </w:div>
        <w:div w:id="1836068094">
          <w:marLeft w:val="640"/>
          <w:marRight w:val="0"/>
          <w:marTop w:val="0"/>
          <w:marBottom w:val="0"/>
          <w:divBdr>
            <w:top w:val="none" w:sz="0" w:space="0" w:color="auto"/>
            <w:left w:val="none" w:sz="0" w:space="0" w:color="auto"/>
            <w:bottom w:val="none" w:sz="0" w:space="0" w:color="auto"/>
            <w:right w:val="none" w:sz="0" w:space="0" w:color="auto"/>
          </w:divBdr>
        </w:div>
        <w:div w:id="1844661430">
          <w:marLeft w:val="640"/>
          <w:marRight w:val="0"/>
          <w:marTop w:val="0"/>
          <w:marBottom w:val="0"/>
          <w:divBdr>
            <w:top w:val="none" w:sz="0" w:space="0" w:color="auto"/>
            <w:left w:val="none" w:sz="0" w:space="0" w:color="auto"/>
            <w:bottom w:val="none" w:sz="0" w:space="0" w:color="auto"/>
            <w:right w:val="none" w:sz="0" w:space="0" w:color="auto"/>
          </w:divBdr>
        </w:div>
        <w:div w:id="1869679224">
          <w:marLeft w:val="640"/>
          <w:marRight w:val="0"/>
          <w:marTop w:val="0"/>
          <w:marBottom w:val="0"/>
          <w:divBdr>
            <w:top w:val="none" w:sz="0" w:space="0" w:color="auto"/>
            <w:left w:val="none" w:sz="0" w:space="0" w:color="auto"/>
            <w:bottom w:val="none" w:sz="0" w:space="0" w:color="auto"/>
            <w:right w:val="none" w:sz="0" w:space="0" w:color="auto"/>
          </w:divBdr>
        </w:div>
        <w:div w:id="1876850762">
          <w:marLeft w:val="640"/>
          <w:marRight w:val="0"/>
          <w:marTop w:val="0"/>
          <w:marBottom w:val="0"/>
          <w:divBdr>
            <w:top w:val="none" w:sz="0" w:space="0" w:color="auto"/>
            <w:left w:val="none" w:sz="0" w:space="0" w:color="auto"/>
            <w:bottom w:val="none" w:sz="0" w:space="0" w:color="auto"/>
            <w:right w:val="none" w:sz="0" w:space="0" w:color="auto"/>
          </w:divBdr>
        </w:div>
        <w:div w:id="1898860743">
          <w:marLeft w:val="640"/>
          <w:marRight w:val="0"/>
          <w:marTop w:val="0"/>
          <w:marBottom w:val="0"/>
          <w:divBdr>
            <w:top w:val="none" w:sz="0" w:space="0" w:color="auto"/>
            <w:left w:val="none" w:sz="0" w:space="0" w:color="auto"/>
            <w:bottom w:val="none" w:sz="0" w:space="0" w:color="auto"/>
            <w:right w:val="none" w:sz="0" w:space="0" w:color="auto"/>
          </w:divBdr>
        </w:div>
        <w:div w:id="1973824471">
          <w:marLeft w:val="640"/>
          <w:marRight w:val="0"/>
          <w:marTop w:val="0"/>
          <w:marBottom w:val="0"/>
          <w:divBdr>
            <w:top w:val="none" w:sz="0" w:space="0" w:color="auto"/>
            <w:left w:val="none" w:sz="0" w:space="0" w:color="auto"/>
            <w:bottom w:val="none" w:sz="0" w:space="0" w:color="auto"/>
            <w:right w:val="none" w:sz="0" w:space="0" w:color="auto"/>
          </w:divBdr>
        </w:div>
        <w:div w:id="2114014499">
          <w:marLeft w:val="640"/>
          <w:marRight w:val="0"/>
          <w:marTop w:val="0"/>
          <w:marBottom w:val="0"/>
          <w:divBdr>
            <w:top w:val="none" w:sz="0" w:space="0" w:color="auto"/>
            <w:left w:val="none" w:sz="0" w:space="0" w:color="auto"/>
            <w:bottom w:val="none" w:sz="0" w:space="0" w:color="auto"/>
            <w:right w:val="none" w:sz="0" w:space="0" w:color="auto"/>
          </w:divBdr>
        </w:div>
        <w:div w:id="2134862854">
          <w:marLeft w:val="640"/>
          <w:marRight w:val="0"/>
          <w:marTop w:val="0"/>
          <w:marBottom w:val="0"/>
          <w:divBdr>
            <w:top w:val="none" w:sz="0" w:space="0" w:color="auto"/>
            <w:left w:val="none" w:sz="0" w:space="0" w:color="auto"/>
            <w:bottom w:val="none" w:sz="0" w:space="0" w:color="auto"/>
            <w:right w:val="none" w:sz="0" w:space="0" w:color="auto"/>
          </w:divBdr>
        </w:div>
      </w:divsChild>
    </w:div>
    <w:div w:id="1807354056">
      <w:bodyDiv w:val="1"/>
      <w:marLeft w:val="0"/>
      <w:marRight w:val="0"/>
      <w:marTop w:val="0"/>
      <w:marBottom w:val="0"/>
      <w:divBdr>
        <w:top w:val="none" w:sz="0" w:space="0" w:color="auto"/>
        <w:left w:val="none" w:sz="0" w:space="0" w:color="auto"/>
        <w:bottom w:val="none" w:sz="0" w:space="0" w:color="auto"/>
        <w:right w:val="none" w:sz="0" w:space="0" w:color="auto"/>
      </w:divBdr>
      <w:divsChild>
        <w:div w:id="14236332">
          <w:marLeft w:val="640"/>
          <w:marRight w:val="0"/>
          <w:marTop w:val="0"/>
          <w:marBottom w:val="0"/>
          <w:divBdr>
            <w:top w:val="none" w:sz="0" w:space="0" w:color="auto"/>
            <w:left w:val="none" w:sz="0" w:space="0" w:color="auto"/>
            <w:bottom w:val="none" w:sz="0" w:space="0" w:color="auto"/>
            <w:right w:val="none" w:sz="0" w:space="0" w:color="auto"/>
          </w:divBdr>
        </w:div>
        <w:div w:id="18513025">
          <w:marLeft w:val="640"/>
          <w:marRight w:val="0"/>
          <w:marTop w:val="0"/>
          <w:marBottom w:val="0"/>
          <w:divBdr>
            <w:top w:val="none" w:sz="0" w:space="0" w:color="auto"/>
            <w:left w:val="none" w:sz="0" w:space="0" w:color="auto"/>
            <w:bottom w:val="none" w:sz="0" w:space="0" w:color="auto"/>
            <w:right w:val="none" w:sz="0" w:space="0" w:color="auto"/>
          </w:divBdr>
        </w:div>
        <w:div w:id="178012841">
          <w:marLeft w:val="640"/>
          <w:marRight w:val="0"/>
          <w:marTop w:val="0"/>
          <w:marBottom w:val="0"/>
          <w:divBdr>
            <w:top w:val="none" w:sz="0" w:space="0" w:color="auto"/>
            <w:left w:val="none" w:sz="0" w:space="0" w:color="auto"/>
            <w:bottom w:val="none" w:sz="0" w:space="0" w:color="auto"/>
            <w:right w:val="none" w:sz="0" w:space="0" w:color="auto"/>
          </w:divBdr>
        </w:div>
        <w:div w:id="208611095">
          <w:marLeft w:val="640"/>
          <w:marRight w:val="0"/>
          <w:marTop w:val="0"/>
          <w:marBottom w:val="0"/>
          <w:divBdr>
            <w:top w:val="none" w:sz="0" w:space="0" w:color="auto"/>
            <w:left w:val="none" w:sz="0" w:space="0" w:color="auto"/>
            <w:bottom w:val="none" w:sz="0" w:space="0" w:color="auto"/>
            <w:right w:val="none" w:sz="0" w:space="0" w:color="auto"/>
          </w:divBdr>
        </w:div>
        <w:div w:id="209265048">
          <w:marLeft w:val="640"/>
          <w:marRight w:val="0"/>
          <w:marTop w:val="0"/>
          <w:marBottom w:val="0"/>
          <w:divBdr>
            <w:top w:val="none" w:sz="0" w:space="0" w:color="auto"/>
            <w:left w:val="none" w:sz="0" w:space="0" w:color="auto"/>
            <w:bottom w:val="none" w:sz="0" w:space="0" w:color="auto"/>
            <w:right w:val="none" w:sz="0" w:space="0" w:color="auto"/>
          </w:divBdr>
        </w:div>
        <w:div w:id="243491857">
          <w:marLeft w:val="640"/>
          <w:marRight w:val="0"/>
          <w:marTop w:val="0"/>
          <w:marBottom w:val="0"/>
          <w:divBdr>
            <w:top w:val="none" w:sz="0" w:space="0" w:color="auto"/>
            <w:left w:val="none" w:sz="0" w:space="0" w:color="auto"/>
            <w:bottom w:val="none" w:sz="0" w:space="0" w:color="auto"/>
            <w:right w:val="none" w:sz="0" w:space="0" w:color="auto"/>
          </w:divBdr>
        </w:div>
        <w:div w:id="258147413">
          <w:marLeft w:val="640"/>
          <w:marRight w:val="0"/>
          <w:marTop w:val="0"/>
          <w:marBottom w:val="0"/>
          <w:divBdr>
            <w:top w:val="none" w:sz="0" w:space="0" w:color="auto"/>
            <w:left w:val="none" w:sz="0" w:space="0" w:color="auto"/>
            <w:bottom w:val="none" w:sz="0" w:space="0" w:color="auto"/>
            <w:right w:val="none" w:sz="0" w:space="0" w:color="auto"/>
          </w:divBdr>
        </w:div>
        <w:div w:id="298803820">
          <w:marLeft w:val="640"/>
          <w:marRight w:val="0"/>
          <w:marTop w:val="0"/>
          <w:marBottom w:val="0"/>
          <w:divBdr>
            <w:top w:val="none" w:sz="0" w:space="0" w:color="auto"/>
            <w:left w:val="none" w:sz="0" w:space="0" w:color="auto"/>
            <w:bottom w:val="none" w:sz="0" w:space="0" w:color="auto"/>
            <w:right w:val="none" w:sz="0" w:space="0" w:color="auto"/>
          </w:divBdr>
        </w:div>
        <w:div w:id="360739227">
          <w:marLeft w:val="640"/>
          <w:marRight w:val="0"/>
          <w:marTop w:val="0"/>
          <w:marBottom w:val="0"/>
          <w:divBdr>
            <w:top w:val="none" w:sz="0" w:space="0" w:color="auto"/>
            <w:left w:val="none" w:sz="0" w:space="0" w:color="auto"/>
            <w:bottom w:val="none" w:sz="0" w:space="0" w:color="auto"/>
            <w:right w:val="none" w:sz="0" w:space="0" w:color="auto"/>
          </w:divBdr>
        </w:div>
        <w:div w:id="412746011">
          <w:marLeft w:val="640"/>
          <w:marRight w:val="0"/>
          <w:marTop w:val="0"/>
          <w:marBottom w:val="0"/>
          <w:divBdr>
            <w:top w:val="none" w:sz="0" w:space="0" w:color="auto"/>
            <w:left w:val="none" w:sz="0" w:space="0" w:color="auto"/>
            <w:bottom w:val="none" w:sz="0" w:space="0" w:color="auto"/>
            <w:right w:val="none" w:sz="0" w:space="0" w:color="auto"/>
          </w:divBdr>
        </w:div>
        <w:div w:id="485053278">
          <w:marLeft w:val="640"/>
          <w:marRight w:val="0"/>
          <w:marTop w:val="0"/>
          <w:marBottom w:val="0"/>
          <w:divBdr>
            <w:top w:val="none" w:sz="0" w:space="0" w:color="auto"/>
            <w:left w:val="none" w:sz="0" w:space="0" w:color="auto"/>
            <w:bottom w:val="none" w:sz="0" w:space="0" w:color="auto"/>
            <w:right w:val="none" w:sz="0" w:space="0" w:color="auto"/>
          </w:divBdr>
        </w:div>
        <w:div w:id="642929485">
          <w:marLeft w:val="640"/>
          <w:marRight w:val="0"/>
          <w:marTop w:val="0"/>
          <w:marBottom w:val="0"/>
          <w:divBdr>
            <w:top w:val="none" w:sz="0" w:space="0" w:color="auto"/>
            <w:left w:val="none" w:sz="0" w:space="0" w:color="auto"/>
            <w:bottom w:val="none" w:sz="0" w:space="0" w:color="auto"/>
            <w:right w:val="none" w:sz="0" w:space="0" w:color="auto"/>
          </w:divBdr>
        </w:div>
        <w:div w:id="648941565">
          <w:marLeft w:val="640"/>
          <w:marRight w:val="0"/>
          <w:marTop w:val="0"/>
          <w:marBottom w:val="0"/>
          <w:divBdr>
            <w:top w:val="none" w:sz="0" w:space="0" w:color="auto"/>
            <w:left w:val="none" w:sz="0" w:space="0" w:color="auto"/>
            <w:bottom w:val="none" w:sz="0" w:space="0" w:color="auto"/>
            <w:right w:val="none" w:sz="0" w:space="0" w:color="auto"/>
          </w:divBdr>
        </w:div>
        <w:div w:id="692994340">
          <w:marLeft w:val="640"/>
          <w:marRight w:val="0"/>
          <w:marTop w:val="0"/>
          <w:marBottom w:val="0"/>
          <w:divBdr>
            <w:top w:val="none" w:sz="0" w:space="0" w:color="auto"/>
            <w:left w:val="none" w:sz="0" w:space="0" w:color="auto"/>
            <w:bottom w:val="none" w:sz="0" w:space="0" w:color="auto"/>
            <w:right w:val="none" w:sz="0" w:space="0" w:color="auto"/>
          </w:divBdr>
        </w:div>
        <w:div w:id="733546128">
          <w:marLeft w:val="640"/>
          <w:marRight w:val="0"/>
          <w:marTop w:val="0"/>
          <w:marBottom w:val="0"/>
          <w:divBdr>
            <w:top w:val="none" w:sz="0" w:space="0" w:color="auto"/>
            <w:left w:val="none" w:sz="0" w:space="0" w:color="auto"/>
            <w:bottom w:val="none" w:sz="0" w:space="0" w:color="auto"/>
            <w:right w:val="none" w:sz="0" w:space="0" w:color="auto"/>
          </w:divBdr>
        </w:div>
        <w:div w:id="746464051">
          <w:marLeft w:val="640"/>
          <w:marRight w:val="0"/>
          <w:marTop w:val="0"/>
          <w:marBottom w:val="0"/>
          <w:divBdr>
            <w:top w:val="none" w:sz="0" w:space="0" w:color="auto"/>
            <w:left w:val="none" w:sz="0" w:space="0" w:color="auto"/>
            <w:bottom w:val="none" w:sz="0" w:space="0" w:color="auto"/>
            <w:right w:val="none" w:sz="0" w:space="0" w:color="auto"/>
          </w:divBdr>
        </w:div>
        <w:div w:id="908460705">
          <w:marLeft w:val="640"/>
          <w:marRight w:val="0"/>
          <w:marTop w:val="0"/>
          <w:marBottom w:val="0"/>
          <w:divBdr>
            <w:top w:val="none" w:sz="0" w:space="0" w:color="auto"/>
            <w:left w:val="none" w:sz="0" w:space="0" w:color="auto"/>
            <w:bottom w:val="none" w:sz="0" w:space="0" w:color="auto"/>
            <w:right w:val="none" w:sz="0" w:space="0" w:color="auto"/>
          </w:divBdr>
        </w:div>
        <w:div w:id="920484107">
          <w:marLeft w:val="640"/>
          <w:marRight w:val="0"/>
          <w:marTop w:val="0"/>
          <w:marBottom w:val="0"/>
          <w:divBdr>
            <w:top w:val="none" w:sz="0" w:space="0" w:color="auto"/>
            <w:left w:val="none" w:sz="0" w:space="0" w:color="auto"/>
            <w:bottom w:val="none" w:sz="0" w:space="0" w:color="auto"/>
            <w:right w:val="none" w:sz="0" w:space="0" w:color="auto"/>
          </w:divBdr>
        </w:div>
        <w:div w:id="963658036">
          <w:marLeft w:val="640"/>
          <w:marRight w:val="0"/>
          <w:marTop w:val="0"/>
          <w:marBottom w:val="0"/>
          <w:divBdr>
            <w:top w:val="none" w:sz="0" w:space="0" w:color="auto"/>
            <w:left w:val="none" w:sz="0" w:space="0" w:color="auto"/>
            <w:bottom w:val="none" w:sz="0" w:space="0" w:color="auto"/>
            <w:right w:val="none" w:sz="0" w:space="0" w:color="auto"/>
          </w:divBdr>
        </w:div>
        <w:div w:id="965694640">
          <w:marLeft w:val="640"/>
          <w:marRight w:val="0"/>
          <w:marTop w:val="0"/>
          <w:marBottom w:val="0"/>
          <w:divBdr>
            <w:top w:val="none" w:sz="0" w:space="0" w:color="auto"/>
            <w:left w:val="none" w:sz="0" w:space="0" w:color="auto"/>
            <w:bottom w:val="none" w:sz="0" w:space="0" w:color="auto"/>
            <w:right w:val="none" w:sz="0" w:space="0" w:color="auto"/>
          </w:divBdr>
        </w:div>
        <w:div w:id="994723119">
          <w:marLeft w:val="640"/>
          <w:marRight w:val="0"/>
          <w:marTop w:val="0"/>
          <w:marBottom w:val="0"/>
          <w:divBdr>
            <w:top w:val="none" w:sz="0" w:space="0" w:color="auto"/>
            <w:left w:val="none" w:sz="0" w:space="0" w:color="auto"/>
            <w:bottom w:val="none" w:sz="0" w:space="0" w:color="auto"/>
            <w:right w:val="none" w:sz="0" w:space="0" w:color="auto"/>
          </w:divBdr>
        </w:div>
        <w:div w:id="1032808093">
          <w:marLeft w:val="640"/>
          <w:marRight w:val="0"/>
          <w:marTop w:val="0"/>
          <w:marBottom w:val="0"/>
          <w:divBdr>
            <w:top w:val="none" w:sz="0" w:space="0" w:color="auto"/>
            <w:left w:val="none" w:sz="0" w:space="0" w:color="auto"/>
            <w:bottom w:val="none" w:sz="0" w:space="0" w:color="auto"/>
            <w:right w:val="none" w:sz="0" w:space="0" w:color="auto"/>
          </w:divBdr>
        </w:div>
        <w:div w:id="1040787582">
          <w:marLeft w:val="640"/>
          <w:marRight w:val="0"/>
          <w:marTop w:val="0"/>
          <w:marBottom w:val="0"/>
          <w:divBdr>
            <w:top w:val="none" w:sz="0" w:space="0" w:color="auto"/>
            <w:left w:val="none" w:sz="0" w:space="0" w:color="auto"/>
            <w:bottom w:val="none" w:sz="0" w:space="0" w:color="auto"/>
            <w:right w:val="none" w:sz="0" w:space="0" w:color="auto"/>
          </w:divBdr>
        </w:div>
        <w:div w:id="1076172061">
          <w:marLeft w:val="640"/>
          <w:marRight w:val="0"/>
          <w:marTop w:val="0"/>
          <w:marBottom w:val="0"/>
          <w:divBdr>
            <w:top w:val="none" w:sz="0" w:space="0" w:color="auto"/>
            <w:left w:val="none" w:sz="0" w:space="0" w:color="auto"/>
            <w:bottom w:val="none" w:sz="0" w:space="0" w:color="auto"/>
            <w:right w:val="none" w:sz="0" w:space="0" w:color="auto"/>
          </w:divBdr>
        </w:div>
        <w:div w:id="1118643251">
          <w:marLeft w:val="640"/>
          <w:marRight w:val="0"/>
          <w:marTop w:val="0"/>
          <w:marBottom w:val="0"/>
          <w:divBdr>
            <w:top w:val="none" w:sz="0" w:space="0" w:color="auto"/>
            <w:left w:val="none" w:sz="0" w:space="0" w:color="auto"/>
            <w:bottom w:val="none" w:sz="0" w:space="0" w:color="auto"/>
            <w:right w:val="none" w:sz="0" w:space="0" w:color="auto"/>
          </w:divBdr>
        </w:div>
        <w:div w:id="1157847080">
          <w:marLeft w:val="640"/>
          <w:marRight w:val="0"/>
          <w:marTop w:val="0"/>
          <w:marBottom w:val="0"/>
          <w:divBdr>
            <w:top w:val="none" w:sz="0" w:space="0" w:color="auto"/>
            <w:left w:val="none" w:sz="0" w:space="0" w:color="auto"/>
            <w:bottom w:val="none" w:sz="0" w:space="0" w:color="auto"/>
            <w:right w:val="none" w:sz="0" w:space="0" w:color="auto"/>
          </w:divBdr>
        </w:div>
        <w:div w:id="1165514326">
          <w:marLeft w:val="640"/>
          <w:marRight w:val="0"/>
          <w:marTop w:val="0"/>
          <w:marBottom w:val="0"/>
          <w:divBdr>
            <w:top w:val="none" w:sz="0" w:space="0" w:color="auto"/>
            <w:left w:val="none" w:sz="0" w:space="0" w:color="auto"/>
            <w:bottom w:val="none" w:sz="0" w:space="0" w:color="auto"/>
            <w:right w:val="none" w:sz="0" w:space="0" w:color="auto"/>
          </w:divBdr>
        </w:div>
        <w:div w:id="1169255468">
          <w:marLeft w:val="640"/>
          <w:marRight w:val="0"/>
          <w:marTop w:val="0"/>
          <w:marBottom w:val="0"/>
          <w:divBdr>
            <w:top w:val="none" w:sz="0" w:space="0" w:color="auto"/>
            <w:left w:val="none" w:sz="0" w:space="0" w:color="auto"/>
            <w:bottom w:val="none" w:sz="0" w:space="0" w:color="auto"/>
            <w:right w:val="none" w:sz="0" w:space="0" w:color="auto"/>
          </w:divBdr>
        </w:div>
        <w:div w:id="1186014940">
          <w:marLeft w:val="640"/>
          <w:marRight w:val="0"/>
          <w:marTop w:val="0"/>
          <w:marBottom w:val="0"/>
          <w:divBdr>
            <w:top w:val="none" w:sz="0" w:space="0" w:color="auto"/>
            <w:left w:val="none" w:sz="0" w:space="0" w:color="auto"/>
            <w:bottom w:val="none" w:sz="0" w:space="0" w:color="auto"/>
            <w:right w:val="none" w:sz="0" w:space="0" w:color="auto"/>
          </w:divBdr>
        </w:div>
        <w:div w:id="1188519858">
          <w:marLeft w:val="640"/>
          <w:marRight w:val="0"/>
          <w:marTop w:val="0"/>
          <w:marBottom w:val="0"/>
          <w:divBdr>
            <w:top w:val="none" w:sz="0" w:space="0" w:color="auto"/>
            <w:left w:val="none" w:sz="0" w:space="0" w:color="auto"/>
            <w:bottom w:val="none" w:sz="0" w:space="0" w:color="auto"/>
            <w:right w:val="none" w:sz="0" w:space="0" w:color="auto"/>
          </w:divBdr>
        </w:div>
        <w:div w:id="1228106381">
          <w:marLeft w:val="640"/>
          <w:marRight w:val="0"/>
          <w:marTop w:val="0"/>
          <w:marBottom w:val="0"/>
          <w:divBdr>
            <w:top w:val="none" w:sz="0" w:space="0" w:color="auto"/>
            <w:left w:val="none" w:sz="0" w:space="0" w:color="auto"/>
            <w:bottom w:val="none" w:sz="0" w:space="0" w:color="auto"/>
            <w:right w:val="none" w:sz="0" w:space="0" w:color="auto"/>
          </w:divBdr>
        </w:div>
        <w:div w:id="1271470647">
          <w:marLeft w:val="640"/>
          <w:marRight w:val="0"/>
          <w:marTop w:val="0"/>
          <w:marBottom w:val="0"/>
          <w:divBdr>
            <w:top w:val="none" w:sz="0" w:space="0" w:color="auto"/>
            <w:left w:val="none" w:sz="0" w:space="0" w:color="auto"/>
            <w:bottom w:val="none" w:sz="0" w:space="0" w:color="auto"/>
            <w:right w:val="none" w:sz="0" w:space="0" w:color="auto"/>
          </w:divBdr>
        </w:div>
        <w:div w:id="1416055582">
          <w:marLeft w:val="640"/>
          <w:marRight w:val="0"/>
          <w:marTop w:val="0"/>
          <w:marBottom w:val="0"/>
          <w:divBdr>
            <w:top w:val="none" w:sz="0" w:space="0" w:color="auto"/>
            <w:left w:val="none" w:sz="0" w:space="0" w:color="auto"/>
            <w:bottom w:val="none" w:sz="0" w:space="0" w:color="auto"/>
            <w:right w:val="none" w:sz="0" w:space="0" w:color="auto"/>
          </w:divBdr>
        </w:div>
        <w:div w:id="1433474059">
          <w:marLeft w:val="640"/>
          <w:marRight w:val="0"/>
          <w:marTop w:val="0"/>
          <w:marBottom w:val="0"/>
          <w:divBdr>
            <w:top w:val="none" w:sz="0" w:space="0" w:color="auto"/>
            <w:left w:val="none" w:sz="0" w:space="0" w:color="auto"/>
            <w:bottom w:val="none" w:sz="0" w:space="0" w:color="auto"/>
            <w:right w:val="none" w:sz="0" w:space="0" w:color="auto"/>
          </w:divBdr>
        </w:div>
        <w:div w:id="1465151650">
          <w:marLeft w:val="640"/>
          <w:marRight w:val="0"/>
          <w:marTop w:val="0"/>
          <w:marBottom w:val="0"/>
          <w:divBdr>
            <w:top w:val="none" w:sz="0" w:space="0" w:color="auto"/>
            <w:left w:val="none" w:sz="0" w:space="0" w:color="auto"/>
            <w:bottom w:val="none" w:sz="0" w:space="0" w:color="auto"/>
            <w:right w:val="none" w:sz="0" w:space="0" w:color="auto"/>
          </w:divBdr>
        </w:div>
        <w:div w:id="1478496559">
          <w:marLeft w:val="640"/>
          <w:marRight w:val="0"/>
          <w:marTop w:val="0"/>
          <w:marBottom w:val="0"/>
          <w:divBdr>
            <w:top w:val="none" w:sz="0" w:space="0" w:color="auto"/>
            <w:left w:val="none" w:sz="0" w:space="0" w:color="auto"/>
            <w:bottom w:val="none" w:sz="0" w:space="0" w:color="auto"/>
            <w:right w:val="none" w:sz="0" w:space="0" w:color="auto"/>
          </w:divBdr>
        </w:div>
        <w:div w:id="1498417574">
          <w:marLeft w:val="640"/>
          <w:marRight w:val="0"/>
          <w:marTop w:val="0"/>
          <w:marBottom w:val="0"/>
          <w:divBdr>
            <w:top w:val="none" w:sz="0" w:space="0" w:color="auto"/>
            <w:left w:val="none" w:sz="0" w:space="0" w:color="auto"/>
            <w:bottom w:val="none" w:sz="0" w:space="0" w:color="auto"/>
            <w:right w:val="none" w:sz="0" w:space="0" w:color="auto"/>
          </w:divBdr>
        </w:div>
        <w:div w:id="1518736907">
          <w:marLeft w:val="640"/>
          <w:marRight w:val="0"/>
          <w:marTop w:val="0"/>
          <w:marBottom w:val="0"/>
          <w:divBdr>
            <w:top w:val="none" w:sz="0" w:space="0" w:color="auto"/>
            <w:left w:val="none" w:sz="0" w:space="0" w:color="auto"/>
            <w:bottom w:val="none" w:sz="0" w:space="0" w:color="auto"/>
            <w:right w:val="none" w:sz="0" w:space="0" w:color="auto"/>
          </w:divBdr>
        </w:div>
        <w:div w:id="1522039859">
          <w:marLeft w:val="640"/>
          <w:marRight w:val="0"/>
          <w:marTop w:val="0"/>
          <w:marBottom w:val="0"/>
          <w:divBdr>
            <w:top w:val="none" w:sz="0" w:space="0" w:color="auto"/>
            <w:left w:val="none" w:sz="0" w:space="0" w:color="auto"/>
            <w:bottom w:val="none" w:sz="0" w:space="0" w:color="auto"/>
            <w:right w:val="none" w:sz="0" w:space="0" w:color="auto"/>
          </w:divBdr>
        </w:div>
        <w:div w:id="1592591516">
          <w:marLeft w:val="640"/>
          <w:marRight w:val="0"/>
          <w:marTop w:val="0"/>
          <w:marBottom w:val="0"/>
          <w:divBdr>
            <w:top w:val="none" w:sz="0" w:space="0" w:color="auto"/>
            <w:left w:val="none" w:sz="0" w:space="0" w:color="auto"/>
            <w:bottom w:val="none" w:sz="0" w:space="0" w:color="auto"/>
            <w:right w:val="none" w:sz="0" w:space="0" w:color="auto"/>
          </w:divBdr>
        </w:div>
        <w:div w:id="1597209240">
          <w:marLeft w:val="640"/>
          <w:marRight w:val="0"/>
          <w:marTop w:val="0"/>
          <w:marBottom w:val="0"/>
          <w:divBdr>
            <w:top w:val="none" w:sz="0" w:space="0" w:color="auto"/>
            <w:left w:val="none" w:sz="0" w:space="0" w:color="auto"/>
            <w:bottom w:val="none" w:sz="0" w:space="0" w:color="auto"/>
            <w:right w:val="none" w:sz="0" w:space="0" w:color="auto"/>
          </w:divBdr>
        </w:div>
        <w:div w:id="1634214735">
          <w:marLeft w:val="640"/>
          <w:marRight w:val="0"/>
          <w:marTop w:val="0"/>
          <w:marBottom w:val="0"/>
          <w:divBdr>
            <w:top w:val="none" w:sz="0" w:space="0" w:color="auto"/>
            <w:left w:val="none" w:sz="0" w:space="0" w:color="auto"/>
            <w:bottom w:val="none" w:sz="0" w:space="0" w:color="auto"/>
            <w:right w:val="none" w:sz="0" w:space="0" w:color="auto"/>
          </w:divBdr>
        </w:div>
        <w:div w:id="1636333399">
          <w:marLeft w:val="640"/>
          <w:marRight w:val="0"/>
          <w:marTop w:val="0"/>
          <w:marBottom w:val="0"/>
          <w:divBdr>
            <w:top w:val="none" w:sz="0" w:space="0" w:color="auto"/>
            <w:left w:val="none" w:sz="0" w:space="0" w:color="auto"/>
            <w:bottom w:val="none" w:sz="0" w:space="0" w:color="auto"/>
            <w:right w:val="none" w:sz="0" w:space="0" w:color="auto"/>
          </w:divBdr>
        </w:div>
        <w:div w:id="1714454385">
          <w:marLeft w:val="640"/>
          <w:marRight w:val="0"/>
          <w:marTop w:val="0"/>
          <w:marBottom w:val="0"/>
          <w:divBdr>
            <w:top w:val="none" w:sz="0" w:space="0" w:color="auto"/>
            <w:left w:val="none" w:sz="0" w:space="0" w:color="auto"/>
            <w:bottom w:val="none" w:sz="0" w:space="0" w:color="auto"/>
            <w:right w:val="none" w:sz="0" w:space="0" w:color="auto"/>
          </w:divBdr>
        </w:div>
        <w:div w:id="1718814409">
          <w:marLeft w:val="640"/>
          <w:marRight w:val="0"/>
          <w:marTop w:val="0"/>
          <w:marBottom w:val="0"/>
          <w:divBdr>
            <w:top w:val="none" w:sz="0" w:space="0" w:color="auto"/>
            <w:left w:val="none" w:sz="0" w:space="0" w:color="auto"/>
            <w:bottom w:val="none" w:sz="0" w:space="0" w:color="auto"/>
            <w:right w:val="none" w:sz="0" w:space="0" w:color="auto"/>
          </w:divBdr>
        </w:div>
        <w:div w:id="1822427472">
          <w:marLeft w:val="640"/>
          <w:marRight w:val="0"/>
          <w:marTop w:val="0"/>
          <w:marBottom w:val="0"/>
          <w:divBdr>
            <w:top w:val="none" w:sz="0" w:space="0" w:color="auto"/>
            <w:left w:val="none" w:sz="0" w:space="0" w:color="auto"/>
            <w:bottom w:val="none" w:sz="0" w:space="0" w:color="auto"/>
            <w:right w:val="none" w:sz="0" w:space="0" w:color="auto"/>
          </w:divBdr>
        </w:div>
        <w:div w:id="1916936623">
          <w:marLeft w:val="640"/>
          <w:marRight w:val="0"/>
          <w:marTop w:val="0"/>
          <w:marBottom w:val="0"/>
          <w:divBdr>
            <w:top w:val="none" w:sz="0" w:space="0" w:color="auto"/>
            <w:left w:val="none" w:sz="0" w:space="0" w:color="auto"/>
            <w:bottom w:val="none" w:sz="0" w:space="0" w:color="auto"/>
            <w:right w:val="none" w:sz="0" w:space="0" w:color="auto"/>
          </w:divBdr>
        </w:div>
        <w:div w:id="1959023165">
          <w:marLeft w:val="640"/>
          <w:marRight w:val="0"/>
          <w:marTop w:val="0"/>
          <w:marBottom w:val="0"/>
          <w:divBdr>
            <w:top w:val="none" w:sz="0" w:space="0" w:color="auto"/>
            <w:left w:val="none" w:sz="0" w:space="0" w:color="auto"/>
            <w:bottom w:val="none" w:sz="0" w:space="0" w:color="auto"/>
            <w:right w:val="none" w:sz="0" w:space="0" w:color="auto"/>
          </w:divBdr>
        </w:div>
        <w:div w:id="1959295157">
          <w:marLeft w:val="640"/>
          <w:marRight w:val="0"/>
          <w:marTop w:val="0"/>
          <w:marBottom w:val="0"/>
          <w:divBdr>
            <w:top w:val="none" w:sz="0" w:space="0" w:color="auto"/>
            <w:left w:val="none" w:sz="0" w:space="0" w:color="auto"/>
            <w:bottom w:val="none" w:sz="0" w:space="0" w:color="auto"/>
            <w:right w:val="none" w:sz="0" w:space="0" w:color="auto"/>
          </w:divBdr>
        </w:div>
        <w:div w:id="2005469209">
          <w:marLeft w:val="640"/>
          <w:marRight w:val="0"/>
          <w:marTop w:val="0"/>
          <w:marBottom w:val="0"/>
          <w:divBdr>
            <w:top w:val="none" w:sz="0" w:space="0" w:color="auto"/>
            <w:left w:val="none" w:sz="0" w:space="0" w:color="auto"/>
            <w:bottom w:val="none" w:sz="0" w:space="0" w:color="auto"/>
            <w:right w:val="none" w:sz="0" w:space="0" w:color="auto"/>
          </w:divBdr>
        </w:div>
        <w:div w:id="2050493332">
          <w:marLeft w:val="640"/>
          <w:marRight w:val="0"/>
          <w:marTop w:val="0"/>
          <w:marBottom w:val="0"/>
          <w:divBdr>
            <w:top w:val="none" w:sz="0" w:space="0" w:color="auto"/>
            <w:left w:val="none" w:sz="0" w:space="0" w:color="auto"/>
            <w:bottom w:val="none" w:sz="0" w:space="0" w:color="auto"/>
            <w:right w:val="none" w:sz="0" w:space="0" w:color="auto"/>
          </w:divBdr>
        </w:div>
        <w:div w:id="2071267270">
          <w:marLeft w:val="640"/>
          <w:marRight w:val="0"/>
          <w:marTop w:val="0"/>
          <w:marBottom w:val="0"/>
          <w:divBdr>
            <w:top w:val="none" w:sz="0" w:space="0" w:color="auto"/>
            <w:left w:val="none" w:sz="0" w:space="0" w:color="auto"/>
            <w:bottom w:val="none" w:sz="0" w:space="0" w:color="auto"/>
            <w:right w:val="none" w:sz="0" w:space="0" w:color="auto"/>
          </w:divBdr>
        </w:div>
        <w:div w:id="2072657965">
          <w:marLeft w:val="640"/>
          <w:marRight w:val="0"/>
          <w:marTop w:val="0"/>
          <w:marBottom w:val="0"/>
          <w:divBdr>
            <w:top w:val="none" w:sz="0" w:space="0" w:color="auto"/>
            <w:left w:val="none" w:sz="0" w:space="0" w:color="auto"/>
            <w:bottom w:val="none" w:sz="0" w:space="0" w:color="auto"/>
            <w:right w:val="none" w:sz="0" w:space="0" w:color="auto"/>
          </w:divBdr>
        </w:div>
      </w:divsChild>
    </w:div>
    <w:div w:id="1853373683">
      <w:bodyDiv w:val="1"/>
      <w:marLeft w:val="0"/>
      <w:marRight w:val="0"/>
      <w:marTop w:val="0"/>
      <w:marBottom w:val="0"/>
      <w:divBdr>
        <w:top w:val="none" w:sz="0" w:space="0" w:color="auto"/>
        <w:left w:val="none" w:sz="0" w:space="0" w:color="auto"/>
        <w:bottom w:val="none" w:sz="0" w:space="0" w:color="auto"/>
        <w:right w:val="none" w:sz="0" w:space="0" w:color="auto"/>
      </w:divBdr>
      <w:divsChild>
        <w:div w:id="44720782">
          <w:marLeft w:val="640"/>
          <w:marRight w:val="0"/>
          <w:marTop w:val="0"/>
          <w:marBottom w:val="0"/>
          <w:divBdr>
            <w:top w:val="none" w:sz="0" w:space="0" w:color="auto"/>
            <w:left w:val="none" w:sz="0" w:space="0" w:color="auto"/>
            <w:bottom w:val="none" w:sz="0" w:space="0" w:color="auto"/>
            <w:right w:val="none" w:sz="0" w:space="0" w:color="auto"/>
          </w:divBdr>
        </w:div>
        <w:div w:id="56325260">
          <w:marLeft w:val="640"/>
          <w:marRight w:val="0"/>
          <w:marTop w:val="0"/>
          <w:marBottom w:val="0"/>
          <w:divBdr>
            <w:top w:val="none" w:sz="0" w:space="0" w:color="auto"/>
            <w:left w:val="none" w:sz="0" w:space="0" w:color="auto"/>
            <w:bottom w:val="none" w:sz="0" w:space="0" w:color="auto"/>
            <w:right w:val="none" w:sz="0" w:space="0" w:color="auto"/>
          </w:divBdr>
        </w:div>
        <w:div w:id="66268943">
          <w:marLeft w:val="640"/>
          <w:marRight w:val="0"/>
          <w:marTop w:val="0"/>
          <w:marBottom w:val="0"/>
          <w:divBdr>
            <w:top w:val="none" w:sz="0" w:space="0" w:color="auto"/>
            <w:left w:val="none" w:sz="0" w:space="0" w:color="auto"/>
            <w:bottom w:val="none" w:sz="0" w:space="0" w:color="auto"/>
            <w:right w:val="none" w:sz="0" w:space="0" w:color="auto"/>
          </w:divBdr>
        </w:div>
        <w:div w:id="129595543">
          <w:marLeft w:val="640"/>
          <w:marRight w:val="0"/>
          <w:marTop w:val="0"/>
          <w:marBottom w:val="0"/>
          <w:divBdr>
            <w:top w:val="none" w:sz="0" w:space="0" w:color="auto"/>
            <w:left w:val="none" w:sz="0" w:space="0" w:color="auto"/>
            <w:bottom w:val="none" w:sz="0" w:space="0" w:color="auto"/>
            <w:right w:val="none" w:sz="0" w:space="0" w:color="auto"/>
          </w:divBdr>
        </w:div>
        <w:div w:id="157624652">
          <w:marLeft w:val="640"/>
          <w:marRight w:val="0"/>
          <w:marTop w:val="0"/>
          <w:marBottom w:val="0"/>
          <w:divBdr>
            <w:top w:val="none" w:sz="0" w:space="0" w:color="auto"/>
            <w:left w:val="none" w:sz="0" w:space="0" w:color="auto"/>
            <w:bottom w:val="none" w:sz="0" w:space="0" w:color="auto"/>
            <w:right w:val="none" w:sz="0" w:space="0" w:color="auto"/>
          </w:divBdr>
        </w:div>
        <w:div w:id="166361369">
          <w:marLeft w:val="640"/>
          <w:marRight w:val="0"/>
          <w:marTop w:val="0"/>
          <w:marBottom w:val="0"/>
          <w:divBdr>
            <w:top w:val="none" w:sz="0" w:space="0" w:color="auto"/>
            <w:left w:val="none" w:sz="0" w:space="0" w:color="auto"/>
            <w:bottom w:val="none" w:sz="0" w:space="0" w:color="auto"/>
            <w:right w:val="none" w:sz="0" w:space="0" w:color="auto"/>
          </w:divBdr>
        </w:div>
        <w:div w:id="228542251">
          <w:marLeft w:val="640"/>
          <w:marRight w:val="0"/>
          <w:marTop w:val="0"/>
          <w:marBottom w:val="0"/>
          <w:divBdr>
            <w:top w:val="none" w:sz="0" w:space="0" w:color="auto"/>
            <w:left w:val="none" w:sz="0" w:space="0" w:color="auto"/>
            <w:bottom w:val="none" w:sz="0" w:space="0" w:color="auto"/>
            <w:right w:val="none" w:sz="0" w:space="0" w:color="auto"/>
          </w:divBdr>
        </w:div>
        <w:div w:id="294144377">
          <w:marLeft w:val="640"/>
          <w:marRight w:val="0"/>
          <w:marTop w:val="0"/>
          <w:marBottom w:val="0"/>
          <w:divBdr>
            <w:top w:val="none" w:sz="0" w:space="0" w:color="auto"/>
            <w:left w:val="none" w:sz="0" w:space="0" w:color="auto"/>
            <w:bottom w:val="none" w:sz="0" w:space="0" w:color="auto"/>
            <w:right w:val="none" w:sz="0" w:space="0" w:color="auto"/>
          </w:divBdr>
        </w:div>
        <w:div w:id="297223265">
          <w:marLeft w:val="640"/>
          <w:marRight w:val="0"/>
          <w:marTop w:val="0"/>
          <w:marBottom w:val="0"/>
          <w:divBdr>
            <w:top w:val="none" w:sz="0" w:space="0" w:color="auto"/>
            <w:left w:val="none" w:sz="0" w:space="0" w:color="auto"/>
            <w:bottom w:val="none" w:sz="0" w:space="0" w:color="auto"/>
            <w:right w:val="none" w:sz="0" w:space="0" w:color="auto"/>
          </w:divBdr>
        </w:div>
        <w:div w:id="347945154">
          <w:marLeft w:val="640"/>
          <w:marRight w:val="0"/>
          <w:marTop w:val="0"/>
          <w:marBottom w:val="0"/>
          <w:divBdr>
            <w:top w:val="none" w:sz="0" w:space="0" w:color="auto"/>
            <w:left w:val="none" w:sz="0" w:space="0" w:color="auto"/>
            <w:bottom w:val="none" w:sz="0" w:space="0" w:color="auto"/>
            <w:right w:val="none" w:sz="0" w:space="0" w:color="auto"/>
          </w:divBdr>
        </w:div>
        <w:div w:id="458569440">
          <w:marLeft w:val="640"/>
          <w:marRight w:val="0"/>
          <w:marTop w:val="0"/>
          <w:marBottom w:val="0"/>
          <w:divBdr>
            <w:top w:val="none" w:sz="0" w:space="0" w:color="auto"/>
            <w:left w:val="none" w:sz="0" w:space="0" w:color="auto"/>
            <w:bottom w:val="none" w:sz="0" w:space="0" w:color="auto"/>
            <w:right w:val="none" w:sz="0" w:space="0" w:color="auto"/>
          </w:divBdr>
        </w:div>
        <w:div w:id="524364032">
          <w:marLeft w:val="640"/>
          <w:marRight w:val="0"/>
          <w:marTop w:val="0"/>
          <w:marBottom w:val="0"/>
          <w:divBdr>
            <w:top w:val="none" w:sz="0" w:space="0" w:color="auto"/>
            <w:left w:val="none" w:sz="0" w:space="0" w:color="auto"/>
            <w:bottom w:val="none" w:sz="0" w:space="0" w:color="auto"/>
            <w:right w:val="none" w:sz="0" w:space="0" w:color="auto"/>
          </w:divBdr>
        </w:div>
        <w:div w:id="591547355">
          <w:marLeft w:val="640"/>
          <w:marRight w:val="0"/>
          <w:marTop w:val="0"/>
          <w:marBottom w:val="0"/>
          <w:divBdr>
            <w:top w:val="none" w:sz="0" w:space="0" w:color="auto"/>
            <w:left w:val="none" w:sz="0" w:space="0" w:color="auto"/>
            <w:bottom w:val="none" w:sz="0" w:space="0" w:color="auto"/>
            <w:right w:val="none" w:sz="0" w:space="0" w:color="auto"/>
          </w:divBdr>
        </w:div>
        <w:div w:id="632367082">
          <w:marLeft w:val="640"/>
          <w:marRight w:val="0"/>
          <w:marTop w:val="0"/>
          <w:marBottom w:val="0"/>
          <w:divBdr>
            <w:top w:val="none" w:sz="0" w:space="0" w:color="auto"/>
            <w:left w:val="none" w:sz="0" w:space="0" w:color="auto"/>
            <w:bottom w:val="none" w:sz="0" w:space="0" w:color="auto"/>
            <w:right w:val="none" w:sz="0" w:space="0" w:color="auto"/>
          </w:divBdr>
        </w:div>
        <w:div w:id="633604388">
          <w:marLeft w:val="640"/>
          <w:marRight w:val="0"/>
          <w:marTop w:val="0"/>
          <w:marBottom w:val="0"/>
          <w:divBdr>
            <w:top w:val="none" w:sz="0" w:space="0" w:color="auto"/>
            <w:left w:val="none" w:sz="0" w:space="0" w:color="auto"/>
            <w:bottom w:val="none" w:sz="0" w:space="0" w:color="auto"/>
            <w:right w:val="none" w:sz="0" w:space="0" w:color="auto"/>
          </w:divBdr>
        </w:div>
        <w:div w:id="674842330">
          <w:marLeft w:val="640"/>
          <w:marRight w:val="0"/>
          <w:marTop w:val="0"/>
          <w:marBottom w:val="0"/>
          <w:divBdr>
            <w:top w:val="none" w:sz="0" w:space="0" w:color="auto"/>
            <w:left w:val="none" w:sz="0" w:space="0" w:color="auto"/>
            <w:bottom w:val="none" w:sz="0" w:space="0" w:color="auto"/>
            <w:right w:val="none" w:sz="0" w:space="0" w:color="auto"/>
          </w:divBdr>
        </w:div>
        <w:div w:id="748700724">
          <w:marLeft w:val="640"/>
          <w:marRight w:val="0"/>
          <w:marTop w:val="0"/>
          <w:marBottom w:val="0"/>
          <w:divBdr>
            <w:top w:val="none" w:sz="0" w:space="0" w:color="auto"/>
            <w:left w:val="none" w:sz="0" w:space="0" w:color="auto"/>
            <w:bottom w:val="none" w:sz="0" w:space="0" w:color="auto"/>
            <w:right w:val="none" w:sz="0" w:space="0" w:color="auto"/>
          </w:divBdr>
        </w:div>
        <w:div w:id="754980349">
          <w:marLeft w:val="640"/>
          <w:marRight w:val="0"/>
          <w:marTop w:val="0"/>
          <w:marBottom w:val="0"/>
          <w:divBdr>
            <w:top w:val="none" w:sz="0" w:space="0" w:color="auto"/>
            <w:left w:val="none" w:sz="0" w:space="0" w:color="auto"/>
            <w:bottom w:val="none" w:sz="0" w:space="0" w:color="auto"/>
            <w:right w:val="none" w:sz="0" w:space="0" w:color="auto"/>
          </w:divBdr>
        </w:div>
        <w:div w:id="766341881">
          <w:marLeft w:val="640"/>
          <w:marRight w:val="0"/>
          <w:marTop w:val="0"/>
          <w:marBottom w:val="0"/>
          <w:divBdr>
            <w:top w:val="none" w:sz="0" w:space="0" w:color="auto"/>
            <w:left w:val="none" w:sz="0" w:space="0" w:color="auto"/>
            <w:bottom w:val="none" w:sz="0" w:space="0" w:color="auto"/>
            <w:right w:val="none" w:sz="0" w:space="0" w:color="auto"/>
          </w:divBdr>
        </w:div>
        <w:div w:id="806435633">
          <w:marLeft w:val="640"/>
          <w:marRight w:val="0"/>
          <w:marTop w:val="0"/>
          <w:marBottom w:val="0"/>
          <w:divBdr>
            <w:top w:val="none" w:sz="0" w:space="0" w:color="auto"/>
            <w:left w:val="none" w:sz="0" w:space="0" w:color="auto"/>
            <w:bottom w:val="none" w:sz="0" w:space="0" w:color="auto"/>
            <w:right w:val="none" w:sz="0" w:space="0" w:color="auto"/>
          </w:divBdr>
        </w:div>
        <w:div w:id="815100269">
          <w:marLeft w:val="640"/>
          <w:marRight w:val="0"/>
          <w:marTop w:val="0"/>
          <w:marBottom w:val="0"/>
          <w:divBdr>
            <w:top w:val="none" w:sz="0" w:space="0" w:color="auto"/>
            <w:left w:val="none" w:sz="0" w:space="0" w:color="auto"/>
            <w:bottom w:val="none" w:sz="0" w:space="0" w:color="auto"/>
            <w:right w:val="none" w:sz="0" w:space="0" w:color="auto"/>
          </w:divBdr>
        </w:div>
        <w:div w:id="1158499414">
          <w:marLeft w:val="640"/>
          <w:marRight w:val="0"/>
          <w:marTop w:val="0"/>
          <w:marBottom w:val="0"/>
          <w:divBdr>
            <w:top w:val="none" w:sz="0" w:space="0" w:color="auto"/>
            <w:left w:val="none" w:sz="0" w:space="0" w:color="auto"/>
            <w:bottom w:val="none" w:sz="0" w:space="0" w:color="auto"/>
            <w:right w:val="none" w:sz="0" w:space="0" w:color="auto"/>
          </w:divBdr>
        </w:div>
        <w:div w:id="1171794273">
          <w:marLeft w:val="640"/>
          <w:marRight w:val="0"/>
          <w:marTop w:val="0"/>
          <w:marBottom w:val="0"/>
          <w:divBdr>
            <w:top w:val="none" w:sz="0" w:space="0" w:color="auto"/>
            <w:left w:val="none" w:sz="0" w:space="0" w:color="auto"/>
            <w:bottom w:val="none" w:sz="0" w:space="0" w:color="auto"/>
            <w:right w:val="none" w:sz="0" w:space="0" w:color="auto"/>
          </w:divBdr>
        </w:div>
        <w:div w:id="1203982572">
          <w:marLeft w:val="640"/>
          <w:marRight w:val="0"/>
          <w:marTop w:val="0"/>
          <w:marBottom w:val="0"/>
          <w:divBdr>
            <w:top w:val="none" w:sz="0" w:space="0" w:color="auto"/>
            <w:left w:val="none" w:sz="0" w:space="0" w:color="auto"/>
            <w:bottom w:val="none" w:sz="0" w:space="0" w:color="auto"/>
            <w:right w:val="none" w:sz="0" w:space="0" w:color="auto"/>
          </w:divBdr>
        </w:div>
        <w:div w:id="1249080018">
          <w:marLeft w:val="640"/>
          <w:marRight w:val="0"/>
          <w:marTop w:val="0"/>
          <w:marBottom w:val="0"/>
          <w:divBdr>
            <w:top w:val="none" w:sz="0" w:space="0" w:color="auto"/>
            <w:left w:val="none" w:sz="0" w:space="0" w:color="auto"/>
            <w:bottom w:val="none" w:sz="0" w:space="0" w:color="auto"/>
            <w:right w:val="none" w:sz="0" w:space="0" w:color="auto"/>
          </w:divBdr>
        </w:div>
        <w:div w:id="1254895828">
          <w:marLeft w:val="640"/>
          <w:marRight w:val="0"/>
          <w:marTop w:val="0"/>
          <w:marBottom w:val="0"/>
          <w:divBdr>
            <w:top w:val="none" w:sz="0" w:space="0" w:color="auto"/>
            <w:left w:val="none" w:sz="0" w:space="0" w:color="auto"/>
            <w:bottom w:val="none" w:sz="0" w:space="0" w:color="auto"/>
            <w:right w:val="none" w:sz="0" w:space="0" w:color="auto"/>
          </w:divBdr>
        </w:div>
        <w:div w:id="1255673725">
          <w:marLeft w:val="640"/>
          <w:marRight w:val="0"/>
          <w:marTop w:val="0"/>
          <w:marBottom w:val="0"/>
          <w:divBdr>
            <w:top w:val="none" w:sz="0" w:space="0" w:color="auto"/>
            <w:left w:val="none" w:sz="0" w:space="0" w:color="auto"/>
            <w:bottom w:val="none" w:sz="0" w:space="0" w:color="auto"/>
            <w:right w:val="none" w:sz="0" w:space="0" w:color="auto"/>
          </w:divBdr>
        </w:div>
        <w:div w:id="1269435799">
          <w:marLeft w:val="640"/>
          <w:marRight w:val="0"/>
          <w:marTop w:val="0"/>
          <w:marBottom w:val="0"/>
          <w:divBdr>
            <w:top w:val="none" w:sz="0" w:space="0" w:color="auto"/>
            <w:left w:val="none" w:sz="0" w:space="0" w:color="auto"/>
            <w:bottom w:val="none" w:sz="0" w:space="0" w:color="auto"/>
            <w:right w:val="none" w:sz="0" w:space="0" w:color="auto"/>
          </w:divBdr>
        </w:div>
        <w:div w:id="1297762392">
          <w:marLeft w:val="640"/>
          <w:marRight w:val="0"/>
          <w:marTop w:val="0"/>
          <w:marBottom w:val="0"/>
          <w:divBdr>
            <w:top w:val="none" w:sz="0" w:space="0" w:color="auto"/>
            <w:left w:val="none" w:sz="0" w:space="0" w:color="auto"/>
            <w:bottom w:val="none" w:sz="0" w:space="0" w:color="auto"/>
            <w:right w:val="none" w:sz="0" w:space="0" w:color="auto"/>
          </w:divBdr>
        </w:div>
        <w:div w:id="1328049966">
          <w:marLeft w:val="640"/>
          <w:marRight w:val="0"/>
          <w:marTop w:val="0"/>
          <w:marBottom w:val="0"/>
          <w:divBdr>
            <w:top w:val="none" w:sz="0" w:space="0" w:color="auto"/>
            <w:left w:val="none" w:sz="0" w:space="0" w:color="auto"/>
            <w:bottom w:val="none" w:sz="0" w:space="0" w:color="auto"/>
            <w:right w:val="none" w:sz="0" w:space="0" w:color="auto"/>
          </w:divBdr>
        </w:div>
        <w:div w:id="1363164600">
          <w:marLeft w:val="640"/>
          <w:marRight w:val="0"/>
          <w:marTop w:val="0"/>
          <w:marBottom w:val="0"/>
          <w:divBdr>
            <w:top w:val="none" w:sz="0" w:space="0" w:color="auto"/>
            <w:left w:val="none" w:sz="0" w:space="0" w:color="auto"/>
            <w:bottom w:val="none" w:sz="0" w:space="0" w:color="auto"/>
            <w:right w:val="none" w:sz="0" w:space="0" w:color="auto"/>
          </w:divBdr>
        </w:div>
        <w:div w:id="1385834100">
          <w:marLeft w:val="640"/>
          <w:marRight w:val="0"/>
          <w:marTop w:val="0"/>
          <w:marBottom w:val="0"/>
          <w:divBdr>
            <w:top w:val="none" w:sz="0" w:space="0" w:color="auto"/>
            <w:left w:val="none" w:sz="0" w:space="0" w:color="auto"/>
            <w:bottom w:val="none" w:sz="0" w:space="0" w:color="auto"/>
            <w:right w:val="none" w:sz="0" w:space="0" w:color="auto"/>
          </w:divBdr>
        </w:div>
        <w:div w:id="1431045514">
          <w:marLeft w:val="640"/>
          <w:marRight w:val="0"/>
          <w:marTop w:val="0"/>
          <w:marBottom w:val="0"/>
          <w:divBdr>
            <w:top w:val="none" w:sz="0" w:space="0" w:color="auto"/>
            <w:left w:val="none" w:sz="0" w:space="0" w:color="auto"/>
            <w:bottom w:val="none" w:sz="0" w:space="0" w:color="auto"/>
            <w:right w:val="none" w:sz="0" w:space="0" w:color="auto"/>
          </w:divBdr>
        </w:div>
        <w:div w:id="1481842746">
          <w:marLeft w:val="640"/>
          <w:marRight w:val="0"/>
          <w:marTop w:val="0"/>
          <w:marBottom w:val="0"/>
          <w:divBdr>
            <w:top w:val="none" w:sz="0" w:space="0" w:color="auto"/>
            <w:left w:val="none" w:sz="0" w:space="0" w:color="auto"/>
            <w:bottom w:val="none" w:sz="0" w:space="0" w:color="auto"/>
            <w:right w:val="none" w:sz="0" w:space="0" w:color="auto"/>
          </w:divBdr>
        </w:div>
        <w:div w:id="1498568861">
          <w:marLeft w:val="640"/>
          <w:marRight w:val="0"/>
          <w:marTop w:val="0"/>
          <w:marBottom w:val="0"/>
          <w:divBdr>
            <w:top w:val="none" w:sz="0" w:space="0" w:color="auto"/>
            <w:left w:val="none" w:sz="0" w:space="0" w:color="auto"/>
            <w:bottom w:val="none" w:sz="0" w:space="0" w:color="auto"/>
            <w:right w:val="none" w:sz="0" w:space="0" w:color="auto"/>
          </w:divBdr>
        </w:div>
        <w:div w:id="1520512608">
          <w:marLeft w:val="640"/>
          <w:marRight w:val="0"/>
          <w:marTop w:val="0"/>
          <w:marBottom w:val="0"/>
          <w:divBdr>
            <w:top w:val="none" w:sz="0" w:space="0" w:color="auto"/>
            <w:left w:val="none" w:sz="0" w:space="0" w:color="auto"/>
            <w:bottom w:val="none" w:sz="0" w:space="0" w:color="auto"/>
            <w:right w:val="none" w:sz="0" w:space="0" w:color="auto"/>
          </w:divBdr>
        </w:div>
        <w:div w:id="1522628707">
          <w:marLeft w:val="640"/>
          <w:marRight w:val="0"/>
          <w:marTop w:val="0"/>
          <w:marBottom w:val="0"/>
          <w:divBdr>
            <w:top w:val="none" w:sz="0" w:space="0" w:color="auto"/>
            <w:left w:val="none" w:sz="0" w:space="0" w:color="auto"/>
            <w:bottom w:val="none" w:sz="0" w:space="0" w:color="auto"/>
            <w:right w:val="none" w:sz="0" w:space="0" w:color="auto"/>
          </w:divBdr>
        </w:div>
        <w:div w:id="1637491804">
          <w:marLeft w:val="640"/>
          <w:marRight w:val="0"/>
          <w:marTop w:val="0"/>
          <w:marBottom w:val="0"/>
          <w:divBdr>
            <w:top w:val="none" w:sz="0" w:space="0" w:color="auto"/>
            <w:left w:val="none" w:sz="0" w:space="0" w:color="auto"/>
            <w:bottom w:val="none" w:sz="0" w:space="0" w:color="auto"/>
            <w:right w:val="none" w:sz="0" w:space="0" w:color="auto"/>
          </w:divBdr>
        </w:div>
        <w:div w:id="1698385261">
          <w:marLeft w:val="640"/>
          <w:marRight w:val="0"/>
          <w:marTop w:val="0"/>
          <w:marBottom w:val="0"/>
          <w:divBdr>
            <w:top w:val="none" w:sz="0" w:space="0" w:color="auto"/>
            <w:left w:val="none" w:sz="0" w:space="0" w:color="auto"/>
            <w:bottom w:val="none" w:sz="0" w:space="0" w:color="auto"/>
            <w:right w:val="none" w:sz="0" w:space="0" w:color="auto"/>
          </w:divBdr>
        </w:div>
        <w:div w:id="1725178141">
          <w:marLeft w:val="640"/>
          <w:marRight w:val="0"/>
          <w:marTop w:val="0"/>
          <w:marBottom w:val="0"/>
          <w:divBdr>
            <w:top w:val="none" w:sz="0" w:space="0" w:color="auto"/>
            <w:left w:val="none" w:sz="0" w:space="0" w:color="auto"/>
            <w:bottom w:val="none" w:sz="0" w:space="0" w:color="auto"/>
            <w:right w:val="none" w:sz="0" w:space="0" w:color="auto"/>
          </w:divBdr>
        </w:div>
        <w:div w:id="1753620421">
          <w:marLeft w:val="640"/>
          <w:marRight w:val="0"/>
          <w:marTop w:val="0"/>
          <w:marBottom w:val="0"/>
          <w:divBdr>
            <w:top w:val="none" w:sz="0" w:space="0" w:color="auto"/>
            <w:left w:val="none" w:sz="0" w:space="0" w:color="auto"/>
            <w:bottom w:val="none" w:sz="0" w:space="0" w:color="auto"/>
            <w:right w:val="none" w:sz="0" w:space="0" w:color="auto"/>
          </w:divBdr>
        </w:div>
        <w:div w:id="1794984582">
          <w:marLeft w:val="640"/>
          <w:marRight w:val="0"/>
          <w:marTop w:val="0"/>
          <w:marBottom w:val="0"/>
          <w:divBdr>
            <w:top w:val="none" w:sz="0" w:space="0" w:color="auto"/>
            <w:left w:val="none" w:sz="0" w:space="0" w:color="auto"/>
            <w:bottom w:val="none" w:sz="0" w:space="0" w:color="auto"/>
            <w:right w:val="none" w:sz="0" w:space="0" w:color="auto"/>
          </w:divBdr>
        </w:div>
        <w:div w:id="1848054786">
          <w:marLeft w:val="640"/>
          <w:marRight w:val="0"/>
          <w:marTop w:val="0"/>
          <w:marBottom w:val="0"/>
          <w:divBdr>
            <w:top w:val="none" w:sz="0" w:space="0" w:color="auto"/>
            <w:left w:val="none" w:sz="0" w:space="0" w:color="auto"/>
            <w:bottom w:val="none" w:sz="0" w:space="0" w:color="auto"/>
            <w:right w:val="none" w:sz="0" w:space="0" w:color="auto"/>
          </w:divBdr>
        </w:div>
        <w:div w:id="1871721141">
          <w:marLeft w:val="640"/>
          <w:marRight w:val="0"/>
          <w:marTop w:val="0"/>
          <w:marBottom w:val="0"/>
          <w:divBdr>
            <w:top w:val="none" w:sz="0" w:space="0" w:color="auto"/>
            <w:left w:val="none" w:sz="0" w:space="0" w:color="auto"/>
            <w:bottom w:val="none" w:sz="0" w:space="0" w:color="auto"/>
            <w:right w:val="none" w:sz="0" w:space="0" w:color="auto"/>
          </w:divBdr>
        </w:div>
        <w:div w:id="1877306355">
          <w:marLeft w:val="640"/>
          <w:marRight w:val="0"/>
          <w:marTop w:val="0"/>
          <w:marBottom w:val="0"/>
          <w:divBdr>
            <w:top w:val="none" w:sz="0" w:space="0" w:color="auto"/>
            <w:left w:val="none" w:sz="0" w:space="0" w:color="auto"/>
            <w:bottom w:val="none" w:sz="0" w:space="0" w:color="auto"/>
            <w:right w:val="none" w:sz="0" w:space="0" w:color="auto"/>
          </w:divBdr>
        </w:div>
        <w:div w:id="1945575966">
          <w:marLeft w:val="640"/>
          <w:marRight w:val="0"/>
          <w:marTop w:val="0"/>
          <w:marBottom w:val="0"/>
          <w:divBdr>
            <w:top w:val="none" w:sz="0" w:space="0" w:color="auto"/>
            <w:left w:val="none" w:sz="0" w:space="0" w:color="auto"/>
            <w:bottom w:val="none" w:sz="0" w:space="0" w:color="auto"/>
            <w:right w:val="none" w:sz="0" w:space="0" w:color="auto"/>
          </w:divBdr>
        </w:div>
        <w:div w:id="1963996828">
          <w:marLeft w:val="640"/>
          <w:marRight w:val="0"/>
          <w:marTop w:val="0"/>
          <w:marBottom w:val="0"/>
          <w:divBdr>
            <w:top w:val="none" w:sz="0" w:space="0" w:color="auto"/>
            <w:left w:val="none" w:sz="0" w:space="0" w:color="auto"/>
            <w:bottom w:val="none" w:sz="0" w:space="0" w:color="auto"/>
            <w:right w:val="none" w:sz="0" w:space="0" w:color="auto"/>
          </w:divBdr>
        </w:div>
        <w:div w:id="1974941938">
          <w:marLeft w:val="640"/>
          <w:marRight w:val="0"/>
          <w:marTop w:val="0"/>
          <w:marBottom w:val="0"/>
          <w:divBdr>
            <w:top w:val="none" w:sz="0" w:space="0" w:color="auto"/>
            <w:left w:val="none" w:sz="0" w:space="0" w:color="auto"/>
            <w:bottom w:val="none" w:sz="0" w:space="0" w:color="auto"/>
            <w:right w:val="none" w:sz="0" w:space="0" w:color="auto"/>
          </w:divBdr>
        </w:div>
        <w:div w:id="1987469620">
          <w:marLeft w:val="640"/>
          <w:marRight w:val="0"/>
          <w:marTop w:val="0"/>
          <w:marBottom w:val="0"/>
          <w:divBdr>
            <w:top w:val="none" w:sz="0" w:space="0" w:color="auto"/>
            <w:left w:val="none" w:sz="0" w:space="0" w:color="auto"/>
            <w:bottom w:val="none" w:sz="0" w:space="0" w:color="auto"/>
            <w:right w:val="none" w:sz="0" w:space="0" w:color="auto"/>
          </w:divBdr>
        </w:div>
        <w:div w:id="2025937014">
          <w:marLeft w:val="640"/>
          <w:marRight w:val="0"/>
          <w:marTop w:val="0"/>
          <w:marBottom w:val="0"/>
          <w:divBdr>
            <w:top w:val="none" w:sz="0" w:space="0" w:color="auto"/>
            <w:left w:val="none" w:sz="0" w:space="0" w:color="auto"/>
            <w:bottom w:val="none" w:sz="0" w:space="0" w:color="auto"/>
            <w:right w:val="none" w:sz="0" w:space="0" w:color="auto"/>
          </w:divBdr>
        </w:div>
        <w:div w:id="2067490953">
          <w:marLeft w:val="640"/>
          <w:marRight w:val="0"/>
          <w:marTop w:val="0"/>
          <w:marBottom w:val="0"/>
          <w:divBdr>
            <w:top w:val="none" w:sz="0" w:space="0" w:color="auto"/>
            <w:left w:val="none" w:sz="0" w:space="0" w:color="auto"/>
            <w:bottom w:val="none" w:sz="0" w:space="0" w:color="auto"/>
            <w:right w:val="none" w:sz="0" w:space="0" w:color="auto"/>
          </w:divBdr>
        </w:div>
        <w:div w:id="2135444058">
          <w:marLeft w:val="640"/>
          <w:marRight w:val="0"/>
          <w:marTop w:val="0"/>
          <w:marBottom w:val="0"/>
          <w:divBdr>
            <w:top w:val="none" w:sz="0" w:space="0" w:color="auto"/>
            <w:left w:val="none" w:sz="0" w:space="0" w:color="auto"/>
            <w:bottom w:val="none" w:sz="0" w:space="0" w:color="auto"/>
            <w:right w:val="none" w:sz="0" w:space="0" w:color="auto"/>
          </w:divBdr>
        </w:div>
      </w:divsChild>
    </w:div>
    <w:div w:id="1974602072">
      <w:bodyDiv w:val="1"/>
      <w:marLeft w:val="0"/>
      <w:marRight w:val="0"/>
      <w:marTop w:val="0"/>
      <w:marBottom w:val="0"/>
      <w:divBdr>
        <w:top w:val="none" w:sz="0" w:space="0" w:color="auto"/>
        <w:left w:val="none" w:sz="0" w:space="0" w:color="auto"/>
        <w:bottom w:val="none" w:sz="0" w:space="0" w:color="auto"/>
        <w:right w:val="none" w:sz="0" w:space="0" w:color="auto"/>
      </w:divBdr>
      <w:divsChild>
        <w:div w:id="3947187">
          <w:marLeft w:val="640"/>
          <w:marRight w:val="0"/>
          <w:marTop w:val="0"/>
          <w:marBottom w:val="0"/>
          <w:divBdr>
            <w:top w:val="none" w:sz="0" w:space="0" w:color="auto"/>
            <w:left w:val="none" w:sz="0" w:space="0" w:color="auto"/>
            <w:bottom w:val="none" w:sz="0" w:space="0" w:color="auto"/>
            <w:right w:val="none" w:sz="0" w:space="0" w:color="auto"/>
          </w:divBdr>
        </w:div>
        <w:div w:id="90974852">
          <w:marLeft w:val="640"/>
          <w:marRight w:val="0"/>
          <w:marTop w:val="0"/>
          <w:marBottom w:val="0"/>
          <w:divBdr>
            <w:top w:val="none" w:sz="0" w:space="0" w:color="auto"/>
            <w:left w:val="none" w:sz="0" w:space="0" w:color="auto"/>
            <w:bottom w:val="none" w:sz="0" w:space="0" w:color="auto"/>
            <w:right w:val="none" w:sz="0" w:space="0" w:color="auto"/>
          </w:divBdr>
        </w:div>
        <w:div w:id="130024843">
          <w:marLeft w:val="640"/>
          <w:marRight w:val="0"/>
          <w:marTop w:val="0"/>
          <w:marBottom w:val="0"/>
          <w:divBdr>
            <w:top w:val="none" w:sz="0" w:space="0" w:color="auto"/>
            <w:left w:val="none" w:sz="0" w:space="0" w:color="auto"/>
            <w:bottom w:val="none" w:sz="0" w:space="0" w:color="auto"/>
            <w:right w:val="none" w:sz="0" w:space="0" w:color="auto"/>
          </w:divBdr>
        </w:div>
        <w:div w:id="147787010">
          <w:marLeft w:val="640"/>
          <w:marRight w:val="0"/>
          <w:marTop w:val="0"/>
          <w:marBottom w:val="0"/>
          <w:divBdr>
            <w:top w:val="none" w:sz="0" w:space="0" w:color="auto"/>
            <w:left w:val="none" w:sz="0" w:space="0" w:color="auto"/>
            <w:bottom w:val="none" w:sz="0" w:space="0" w:color="auto"/>
            <w:right w:val="none" w:sz="0" w:space="0" w:color="auto"/>
          </w:divBdr>
        </w:div>
        <w:div w:id="205876174">
          <w:marLeft w:val="640"/>
          <w:marRight w:val="0"/>
          <w:marTop w:val="0"/>
          <w:marBottom w:val="0"/>
          <w:divBdr>
            <w:top w:val="none" w:sz="0" w:space="0" w:color="auto"/>
            <w:left w:val="none" w:sz="0" w:space="0" w:color="auto"/>
            <w:bottom w:val="none" w:sz="0" w:space="0" w:color="auto"/>
            <w:right w:val="none" w:sz="0" w:space="0" w:color="auto"/>
          </w:divBdr>
        </w:div>
        <w:div w:id="269362105">
          <w:marLeft w:val="640"/>
          <w:marRight w:val="0"/>
          <w:marTop w:val="0"/>
          <w:marBottom w:val="0"/>
          <w:divBdr>
            <w:top w:val="none" w:sz="0" w:space="0" w:color="auto"/>
            <w:left w:val="none" w:sz="0" w:space="0" w:color="auto"/>
            <w:bottom w:val="none" w:sz="0" w:space="0" w:color="auto"/>
            <w:right w:val="none" w:sz="0" w:space="0" w:color="auto"/>
          </w:divBdr>
        </w:div>
        <w:div w:id="286157733">
          <w:marLeft w:val="640"/>
          <w:marRight w:val="0"/>
          <w:marTop w:val="0"/>
          <w:marBottom w:val="0"/>
          <w:divBdr>
            <w:top w:val="none" w:sz="0" w:space="0" w:color="auto"/>
            <w:left w:val="none" w:sz="0" w:space="0" w:color="auto"/>
            <w:bottom w:val="none" w:sz="0" w:space="0" w:color="auto"/>
            <w:right w:val="none" w:sz="0" w:space="0" w:color="auto"/>
          </w:divBdr>
        </w:div>
        <w:div w:id="301496561">
          <w:marLeft w:val="640"/>
          <w:marRight w:val="0"/>
          <w:marTop w:val="0"/>
          <w:marBottom w:val="0"/>
          <w:divBdr>
            <w:top w:val="none" w:sz="0" w:space="0" w:color="auto"/>
            <w:left w:val="none" w:sz="0" w:space="0" w:color="auto"/>
            <w:bottom w:val="none" w:sz="0" w:space="0" w:color="auto"/>
            <w:right w:val="none" w:sz="0" w:space="0" w:color="auto"/>
          </w:divBdr>
        </w:div>
        <w:div w:id="306084972">
          <w:marLeft w:val="640"/>
          <w:marRight w:val="0"/>
          <w:marTop w:val="0"/>
          <w:marBottom w:val="0"/>
          <w:divBdr>
            <w:top w:val="none" w:sz="0" w:space="0" w:color="auto"/>
            <w:left w:val="none" w:sz="0" w:space="0" w:color="auto"/>
            <w:bottom w:val="none" w:sz="0" w:space="0" w:color="auto"/>
            <w:right w:val="none" w:sz="0" w:space="0" w:color="auto"/>
          </w:divBdr>
        </w:div>
        <w:div w:id="414714716">
          <w:marLeft w:val="640"/>
          <w:marRight w:val="0"/>
          <w:marTop w:val="0"/>
          <w:marBottom w:val="0"/>
          <w:divBdr>
            <w:top w:val="none" w:sz="0" w:space="0" w:color="auto"/>
            <w:left w:val="none" w:sz="0" w:space="0" w:color="auto"/>
            <w:bottom w:val="none" w:sz="0" w:space="0" w:color="auto"/>
            <w:right w:val="none" w:sz="0" w:space="0" w:color="auto"/>
          </w:divBdr>
        </w:div>
        <w:div w:id="476805454">
          <w:marLeft w:val="640"/>
          <w:marRight w:val="0"/>
          <w:marTop w:val="0"/>
          <w:marBottom w:val="0"/>
          <w:divBdr>
            <w:top w:val="none" w:sz="0" w:space="0" w:color="auto"/>
            <w:left w:val="none" w:sz="0" w:space="0" w:color="auto"/>
            <w:bottom w:val="none" w:sz="0" w:space="0" w:color="auto"/>
            <w:right w:val="none" w:sz="0" w:space="0" w:color="auto"/>
          </w:divBdr>
        </w:div>
        <w:div w:id="504172420">
          <w:marLeft w:val="640"/>
          <w:marRight w:val="0"/>
          <w:marTop w:val="0"/>
          <w:marBottom w:val="0"/>
          <w:divBdr>
            <w:top w:val="none" w:sz="0" w:space="0" w:color="auto"/>
            <w:left w:val="none" w:sz="0" w:space="0" w:color="auto"/>
            <w:bottom w:val="none" w:sz="0" w:space="0" w:color="auto"/>
            <w:right w:val="none" w:sz="0" w:space="0" w:color="auto"/>
          </w:divBdr>
        </w:div>
        <w:div w:id="563300671">
          <w:marLeft w:val="640"/>
          <w:marRight w:val="0"/>
          <w:marTop w:val="0"/>
          <w:marBottom w:val="0"/>
          <w:divBdr>
            <w:top w:val="none" w:sz="0" w:space="0" w:color="auto"/>
            <w:left w:val="none" w:sz="0" w:space="0" w:color="auto"/>
            <w:bottom w:val="none" w:sz="0" w:space="0" w:color="auto"/>
            <w:right w:val="none" w:sz="0" w:space="0" w:color="auto"/>
          </w:divBdr>
        </w:div>
        <w:div w:id="565920948">
          <w:marLeft w:val="640"/>
          <w:marRight w:val="0"/>
          <w:marTop w:val="0"/>
          <w:marBottom w:val="0"/>
          <w:divBdr>
            <w:top w:val="none" w:sz="0" w:space="0" w:color="auto"/>
            <w:left w:val="none" w:sz="0" w:space="0" w:color="auto"/>
            <w:bottom w:val="none" w:sz="0" w:space="0" w:color="auto"/>
            <w:right w:val="none" w:sz="0" w:space="0" w:color="auto"/>
          </w:divBdr>
        </w:div>
        <w:div w:id="586882476">
          <w:marLeft w:val="640"/>
          <w:marRight w:val="0"/>
          <w:marTop w:val="0"/>
          <w:marBottom w:val="0"/>
          <w:divBdr>
            <w:top w:val="none" w:sz="0" w:space="0" w:color="auto"/>
            <w:left w:val="none" w:sz="0" w:space="0" w:color="auto"/>
            <w:bottom w:val="none" w:sz="0" w:space="0" w:color="auto"/>
            <w:right w:val="none" w:sz="0" w:space="0" w:color="auto"/>
          </w:divBdr>
        </w:div>
        <w:div w:id="611861172">
          <w:marLeft w:val="640"/>
          <w:marRight w:val="0"/>
          <w:marTop w:val="0"/>
          <w:marBottom w:val="0"/>
          <w:divBdr>
            <w:top w:val="none" w:sz="0" w:space="0" w:color="auto"/>
            <w:left w:val="none" w:sz="0" w:space="0" w:color="auto"/>
            <w:bottom w:val="none" w:sz="0" w:space="0" w:color="auto"/>
            <w:right w:val="none" w:sz="0" w:space="0" w:color="auto"/>
          </w:divBdr>
        </w:div>
        <w:div w:id="675116330">
          <w:marLeft w:val="640"/>
          <w:marRight w:val="0"/>
          <w:marTop w:val="0"/>
          <w:marBottom w:val="0"/>
          <w:divBdr>
            <w:top w:val="none" w:sz="0" w:space="0" w:color="auto"/>
            <w:left w:val="none" w:sz="0" w:space="0" w:color="auto"/>
            <w:bottom w:val="none" w:sz="0" w:space="0" w:color="auto"/>
            <w:right w:val="none" w:sz="0" w:space="0" w:color="auto"/>
          </w:divBdr>
        </w:div>
        <w:div w:id="697898883">
          <w:marLeft w:val="640"/>
          <w:marRight w:val="0"/>
          <w:marTop w:val="0"/>
          <w:marBottom w:val="0"/>
          <w:divBdr>
            <w:top w:val="none" w:sz="0" w:space="0" w:color="auto"/>
            <w:left w:val="none" w:sz="0" w:space="0" w:color="auto"/>
            <w:bottom w:val="none" w:sz="0" w:space="0" w:color="auto"/>
            <w:right w:val="none" w:sz="0" w:space="0" w:color="auto"/>
          </w:divBdr>
        </w:div>
        <w:div w:id="755250823">
          <w:marLeft w:val="640"/>
          <w:marRight w:val="0"/>
          <w:marTop w:val="0"/>
          <w:marBottom w:val="0"/>
          <w:divBdr>
            <w:top w:val="none" w:sz="0" w:space="0" w:color="auto"/>
            <w:left w:val="none" w:sz="0" w:space="0" w:color="auto"/>
            <w:bottom w:val="none" w:sz="0" w:space="0" w:color="auto"/>
            <w:right w:val="none" w:sz="0" w:space="0" w:color="auto"/>
          </w:divBdr>
        </w:div>
        <w:div w:id="825315711">
          <w:marLeft w:val="640"/>
          <w:marRight w:val="0"/>
          <w:marTop w:val="0"/>
          <w:marBottom w:val="0"/>
          <w:divBdr>
            <w:top w:val="none" w:sz="0" w:space="0" w:color="auto"/>
            <w:left w:val="none" w:sz="0" w:space="0" w:color="auto"/>
            <w:bottom w:val="none" w:sz="0" w:space="0" w:color="auto"/>
            <w:right w:val="none" w:sz="0" w:space="0" w:color="auto"/>
          </w:divBdr>
        </w:div>
        <w:div w:id="895702111">
          <w:marLeft w:val="640"/>
          <w:marRight w:val="0"/>
          <w:marTop w:val="0"/>
          <w:marBottom w:val="0"/>
          <w:divBdr>
            <w:top w:val="none" w:sz="0" w:space="0" w:color="auto"/>
            <w:left w:val="none" w:sz="0" w:space="0" w:color="auto"/>
            <w:bottom w:val="none" w:sz="0" w:space="0" w:color="auto"/>
            <w:right w:val="none" w:sz="0" w:space="0" w:color="auto"/>
          </w:divBdr>
        </w:div>
        <w:div w:id="905843205">
          <w:marLeft w:val="640"/>
          <w:marRight w:val="0"/>
          <w:marTop w:val="0"/>
          <w:marBottom w:val="0"/>
          <w:divBdr>
            <w:top w:val="none" w:sz="0" w:space="0" w:color="auto"/>
            <w:left w:val="none" w:sz="0" w:space="0" w:color="auto"/>
            <w:bottom w:val="none" w:sz="0" w:space="0" w:color="auto"/>
            <w:right w:val="none" w:sz="0" w:space="0" w:color="auto"/>
          </w:divBdr>
        </w:div>
        <w:div w:id="932710249">
          <w:marLeft w:val="640"/>
          <w:marRight w:val="0"/>
          <w:marTop w:val="0"/>
          <w:marBottom w:val="0"/>
          <w:divBdr>
            <w:top w:val="none" w:sz="0" w:space="0" w:color="auto"/>
            <w:left w:val="none" w:sz="0" w:space="0" w:color="auto"/>
            <w:bottom w:val="none" w:sz="0" w:space="0" w:color="auto"/>
            <w:right w:val="none" w:sz="0" w:space="0" w:color="auto"/>
          </w:divBdr>
        </w:div>
        <w:div w:id="961763693">
          <w:marLeft w:val="640"/>
          <w:marRight w:val="0"/>
          <w:marTop w:val="0"/>
          <w:marBottom w:val="0"/>
          <w:divBdr>
            <w:top w:val="none" w:sz="0" w:space="0" w:color="auto"/>
            <w:left w:val="none" w:sz="0" w:space="0" w:color="auto"/>
            <w:bottom w:val="none" w:sz="0" w:space="0" w:color="auto"/>
            <w:right w:val="none" w:sz="0" w:space="0" w:color="auto"/>
          </w:divBdr>
        </w:div>
        <w:div w:id="997538945">
          <w:marLeft w:val="640"/>
          <w:marRight w:val="0"/>
          <w:marTop w:val="0"/>
          <w:marBottom w:val="0"/>
          <w:divBdr>
            <w:top w:val="none" w:sz="0" w:space="0" w:color="auto"/>
            <w:left w:val="none" w:sz="0" w:space="0" w:color="auto"/>
            <w:bottom w:val="none" w:sz="0" w:space="0" w:color="auto"/>
            <w:right w:val="none" w:sz="0" w:space="0" w:color="auto"/>
          </w:divBdr>
        </w:div>
        <w:div w:id="1040474658">
          <w:marLeft w:val="640"/>
          <w:marRight w:val="0"/>
          <w:marTop w:val="0"/>
          <w:marBottom w:val="0"/>
          <w:divBdr>
            <w:top w:val="none" w:sz="0" w:space="0" w:color="auto"/>
            <w:left w:val="none" w:sz="0" w:space="0" w:color="auto"/>
            <w:bottom w:val="none" w:sz="0" w:space="0" w:color="auto"/>
            <w:right w:val="none" w:sz="0" w:space="0" w:color="auto"/>
          </w:divBdr>
        </w:div>
        <w:div w:id="1133790321">
          <w:marLeft w:val="640"/>
          <w:marRight w:val="0"/>
          <w:marTop w:val="0"/>
          <w:marBottom w:val="0"/>
          <w:divBdr>
            <w:top w:val="none" w:sz="0" w:space="0" w:color="auto"/>
            <w:left w:val="none" w:sz="0" w:space="0" w:color="auto"/>
            <w:bottom w:val="none" w:sz="0" w:space="0" w:color="auto"/>
            <w:right w:val="none" w:sz="0" w:space="0" w:color="auto"/>
          </w:divBdr>
        </w:div>
        <w:div w:id="1175076190">
          <w:marLeft w:val="640"/>
          <w:marRight w:val="0"/>
          <w:marTop w:val="0"/>
          <w:marBottom w:val="0"/>
          <w:divBdr>
            <w:top w:val="none" w:sz="0" w:space="0" w:color="auto"/>
            <w:left w:val="none" w:sz="0" w:space="0" w:color="auto"/>
            <w:bottom w:val="none" w:sz="0" w:space="0" w:color="auto"/>
            <w:right w:val="none" w:sz="0" w:space="0" w:color="auto"/>
          </w:divBdr>
        </w:div>
        <w:div w:id="1186479374">
          <w:marLeft w:val="640"/>
          <w:marRight w:val="0"/>
          <w:marTop w:val="0"/>
          <w:marBottom w:val="0"/>
          <w:divBdr>
            <w:top w:val="none" w:sz="0" w:space="0" w:color="auto"/>
            <w:left w:val="none" w:sz="0" w:space="0" w:color="auto"/>
            <w:bottom w:val="none" w:sz="0" w:space="0" w:color="auto"/>
            <w:right w:val="none" w:sz="0" w:space="0" w:color="auto"/>
          </w:divBdr>
        </w:div>
        <w:div w:id="1250580905">
          <w:marLeft w:val="640"/>
          <w:marRight w:val="0"/>
          <w:marTop w:val="0"/>
          <w:marBottom w:val="0"/>
          <w:divBdr>
            <w:top w:val="none" w:sz="0" w:space="0" w:color="auto"/>
            <w:left w:val="none" w:sz="0" w:space="0" w:color="auto"/>
            <w:bottom w:val="none" w:sz="0" w:space="0" w:color="auto"/>
            <w:right w:val="none" w:sz="0" w:space="0" w:color="auto"/>
          </w:divBdr>
        </w:div>
        <w:div w:id="1273896638">
          <w:marLeft w:val="640"/>
          <w:marRight w:val="0"/>
          <w:marTop w:val="0"/>
          <w:marBottom w:val="0"/>
          <w:divBdr>
            <w:top w:val="none" w:sz="0" w:space="0" w:color="auto"/>
            <w:left w:val="none" w:sz="0" w:space="0" w:color="auto"/>
            <w:bottom w:val="none" w:sz="0" w:space="0" w:color="auto"/>
            <w:right w:val="none" w:sz="0" w:space="0" w:color="auto"/>
          </w:divBdr>
        </w:div>
        <w:div w:id="1293706838">
          <w:marLeft w:val="640"/>
          <w:marRight w:val="0"/>
          <w:marTop w:val="0"/>
          <w:marBottom w:val="0"/>
          <w:divBdr>
            <w:top w:val="none" w:sz="0" w:space="0" w:color="auto"/>
            <w:left w:val="none" w:sz="0" w:space="0" w:color="auto"/>
            <w:bottom w:val="none" w:sz="0" w:space="0" w:color="auto"/>
            <w:right w:val="none" w:sz="0" w:space="0" w:color="auto"/>
          </w:divBdr>
        </w:div>
        <w:div w:id="1305739761">
          <w:marLeft w:val="640"/>
          <w:marRight w:val="0"/>
          <w:marTop w:val="0"/>
          <w:marBottom w:val="0"/>
          <w:divBdr>
            <w:top w:val="none" w:sz="0" w:space="0" w:color="auto"/>
            <w:left w:val="none" w:sz="0" w:space="0" w:color="auto"/>
            <w:bottom w:val="none" w:sz="0" w:space="0" w:color="auto"/>
            <w:right w:val="none" w:sz="0" w:space="0" w:color="auto"/>
          </w:divBdr>
        </w:div>
        <w:div w:id="1309631622">
          <w:marLeft w:val="640"/>
          <w:marRight w:val="0"/>
          <w:marTop w:val="0"/>
          <w:marBottom w:val="0"/>
          <w:divBdr>
            <w:top w:val="none" w:sz="0" w:space="0" w:color="auto"/>
            <w:left w:val="none" w:sz="0" w:space="0" w:color="auto"/>
            <w:bottom w:val="none" w:sz="0" w:space="0" w:color="auto"/>
            <w:right w:val="none" w:sz="0" w:space="0" w:color="auto"/>
          </w:divBdr>
        </w:div>
        <w:div w:id="1332293038">
          <w:marLeft w:val="640"/>
          <w:marRight w:val="0"/>
          <w:marTop w:val="0"/>
          <w:marBottom w:val="0"/>
          <w:divBdr>
            <w:top w:val="none" w:sz="0" w:space="0" w:color="auto"/>
            <w:left w:val="none" w:sz="0" w:space="0" w:color="auto"/>
            <w:bottom w:val="none" w:sz="0" w:space="0" w:color="auto"/>
            <w:right w:val="none" w:sz="0" w:space="0" w:color="auto"/>
          </w:divBdr>
        </w:div>
        <w:div w:id="1352797913">
          <w:marLeft w:val="640"/>
          <w:marRight w:val="0"/>
          <w:marTop w:val="0"/>
          <w:marBottom w:val="0"/>
          <w:divBdr>
            <w:top w:val="none" w:sz="0" w:space="0" w:color="auto"/>
            <w:left w:val="none" w:sz="0" w:space="0" w:color="auto"/>
            <w:bottom w:val="none" w:sz="0" w:space="0" w:color="auto"/>
            <w:right w:val="none" w:sz="0" w:space="0" w:color="auto"/>
          </w:divBdr>
        </w:div>
        <w:div w:id="1387342093">
          <w:marLeft w:val="640"/>
          <w:marRight w:val="0"/>
          <w:marTop w:val="0"/>
          <w:marBottom w:val="0"/>
          <w:divBdr>
            <w:top w:val="none" w:sz="0" w:space="0" w:color="auto"/>
            <w:left w:val="none" w:sz="0" w:space="0" w:color="auto"/>
            <w:bottom w:val="none" w:sz="0" w:space="0" w:color="auto"/>
            <w:right w:val="none" w:sz="0" w:space="0" w:color="auto"/>
          </w:divBdr>
        </w:div>
        <w:div w:id="1399748010">
          <w:marLeft w:val="640"/>
          <w:marRight w:val="0"/>
          <w:marTop w:val="0"/>
          <w:marBottom w:val="0"/>
          <w:divBdr>
            <w:top w:val="none" w:sz="0" w:space="0" w:color="auto"/>
            <w:left w:val="none" w:sz="0" w:space="0" w:color="auto"/>
            <w:bottom w:val="none" w:sz="0" w:space="0" w:color="auto"/>
            <w:right w:val="none" w:sz="0" w:space="0" w:color="auto"/>
          </w:divBdr>
        </w:div>
        <w:div w:id="1432824231">
          <w:marLeft w:val="640"/>
          <w:marRight w:val="0"/>
          <w:marTop w:val="0"/>
          <w:marBottom w:val="0"/>
          <w:divBdr>
            <w:top w:val="none" w:sz="0" w:space="0" w:color="auto"/>
            <w:left w:val="none" w:sz="0" w:space="0" w:color="auto"/>
            <w:bottom w:val="none" w:sz="0" w:space="0" w:color="auto"/>
            <w:right w:val="none" w:sz="0" w:space="0" w:color="auto"/>
          </w:divBdr>
        </w:div>
        <w:div w:id="1435788313">
          <w:marLeft w:val="640"/>
          <w:marRight w:val="0"/>
          <w:marTop w:val="0"/>
          <w:marBottom w:val="0"/>
          <w:divBdr>
            <w:top w:val="none" w:sz="0" w:space="0" w:color="auto"/>
            <w:left w:val="none" w:sz="0" w:space="0" w:color="auto"/>
            <w:bottom w:val="none" w:sz="0" w:space="0" w:color="auto"/>
            <w:right w:val="none" w:sz="0" w:space="0" w:color="auto"/>
          </w:divBdr>
        </w:div>
        <w:div w:id="1475827806">
          <w:marLeft w:val="640"/>
          <w:marRight w:val="0"/>
          <w:marTop w:val="0"/>
          <w:marBottom w:val="0"/>
          <w:divBdr>
            <w:top w:val="none" w:sz="0" w:space="0" w:color="auto"/>
            <w:left w:val="none" w:sz="0" w:space="0" w:color="auto"/>
            <w:bottom w:val="none" w:sz="0" w:space="0" w:color="auto"/>
            <w:right w:val="none" w:sz="0" w:space="0" w:color="auto"/>
          </w:divBdr>
        </w:div>
        <w:div w:id="1489009771">
          <w:marLeft w:val="640"/>
          <w:marRight w:val="0"/>
          <w:marTop w:val="0"/>
          <w:marBottom w:val="0"/>
          <w:divBdr>
            <w:top w:val="none" w:sz="0" w:space="0" w:color="auto"/>
            <w:left w:val="none" w:sz="0" w:space="0" w:color="auto"/>
            <w:bottom w:val="none" w:sz="0" w:space="0" w:color="auto"/>
            <w:right w:val="none" w:sz="0" w:space="0" w:color="auto"/>
          </w:divBdr>
        </w:div>
        <w:div w:id="1503937172">
          <w:marLeft w:val="640"/>
          <w:marRight w:val="0"/>
          <w:marTop w:val="0"/>
          <w:marBottom w:val="0"/>
          <w:divBdr>
            <w:top w:val="none" w:sz="0" w:space="0" w:color="auto"/>
            <w:left w:val="none" w:sz="0" w:space="0" w:color="auto"/>
            <w:bottom w:val="none" w:sz="0" w:space="0" w:color="auto"/>
            <w:right w:val="none" w:sz="0" w:space="0" w:color="auto"/>
          </w:divBdr>
        </w:div>
        <w:div w:id="1571192714">
          <w:marLeft w:val="640"/>
          <w:marRight w:val="0"/>
          <w:marTop w:val="0"/>
          <w:marBottom w:val="0"/>
          <w:divBdr>
            <w:top w:val="none" w:sz="0" w:space="0" w:color="auto"/>
            <w:left w:val="none" w:sz="0" w:space="0" w:color="auto"/>
            <w:bottom w:val="none" w:sz="0" w:space="0" w:color="auto"/>
            <w:right w:val="none" w:sz="0" w:space="0" w:color="auto"/>
          </w:divBdr>
        </w:div>
        <w:div w:id="1605504384">
          <w:marLeft w:val="640"/>
          <w:marRight w:val="0"/>
          <w:marTop w:val="0"/>
          <w:marBottom w:val="0"/>
          <w:divBdr>
            <w:top w:val="none" w:sz="0" w:space="0" w:color="auto"/>
            <w:left w:val="none" w:sz="0" w:space="0" w:color="auto"/>
            <w:bottom w:val="none" w:sz="0" w:space="0" w:color="auto"/>
            <w:right w:val="none" w:sz="0" w:space="0" w:color="auto"/>
          </w:divBdr>
        </w:div>
        <w:div w:id="1617449671">
          <w:marLeft w:val="640"/>
          <w:marRight w:val="0"/>
          <w:marTop w:val="0"/>
          <w:marBottom w:val="0"/>
          <w:divBdr>
            <w:top w:val="none" w:sz="0" w:space="0" w:color="auto"/>
            <w:left w:val="none" w:sz="0" w:space="0" w:color="auto"/>
            <w:bottom w:val="none" w:sz="0" w:space="0" w:color="auto"/>
            <w:right w:val="none" w:sz="0" w:space="0" w:color="auto"/>
          </w:divBdr>
        </w:div>
        <w:div w:id="1679497784">
          <w:marLeft w:val="640"/>
          <w:marRight w:val="0"/>
          <w:marTop w:val="0"/>
          <w:marBottom w:val="0"/>
          <w:divBdr>
            <w:top w:val="none" w:sz="0" w:space="0" w:color="auto"/>
            <w:left w:val="none" w:sz="0" w:space="0" w:color="auto"/>
            <w:bottom w:val="none" w:sz="0" w:space="0" w:color="auto"/>
            <w:right w:val="none" w:sz="0" w:space="0" w:color="auto"/>
          </w:divBdr>
        </w:div>
        <w:div w:id="1682775126">
          <w:marLeft w:val="640"/>
          <w:marRight w:val="0"/>
          <w:marTop w:val="0"/>
          <w:marBottom w:val="0"/>
          <w:divBdr>
            <w:top w:val="none" w:sz="0" w:space="0" w:color="auto"/>
            <w:left w:val="none" w:sz="0" w:space="0" w:color="auto"/>
            <w:bottom w:val="none" w:sz="0" w:space="0" w:color="auto"/>
            <w:right w:val="none" w:sz="0" w:space="0" w:color="auto"/>
          </w:divBdr>
        </w:div>
        <w:div w:id="1686831817">
          <w:marLeft w:val="640"/>
          <w:marRight w:val="0"/>
          <w:marTop w:val="0"/>
          <w:marBottom w:val="0"/>
          <w:divBdr>
            <w:top w:val="none" w:sz="0" w:space="0" w:color="auto"/>
            <w:left w:val="none" w:sz="0" w:space="0" w:color="auto"/>
            <w:bottom w:val="none" w:sz="0" w:space="0" w:color="auto"/>
            <w:right w:val="none" w:sz="0" w:space="0" w:color="auto"/>
          </w:divBdr>
        </w:div>
        <w:div w:id="1711033437">
          <w:marLeft w:val="640"/>
          <w:marRight w:val="0"/>
          <w:marTop w:val="0"/>
          <w:marBottom w:val="0"/>
          <w:divBdr>
            <w:top w:val="none" w:sz="0" w:space="0" w:color="auto"/>
            <w:left w:val="none" w:sz="0" w:space="0" w:color="auto"/>
            <w:bottom w:val="none" w:sz="0" w:space="0" w:color="auto"/>
            <w:right w:val="none" w:sz="0" w:space="0" w:color="auto"/>
          </w:divBdr>
        </w:div>
        <w:div w:id="1812290849">
          <w:marLeft w:val="640"/>
          <w:marRight w:val="0"/>
          <w:marTop w:val="0"/>
          <w:marBottom w:val="0"/>
          <w:divBdr>
            <w:top w:val="none" w:sz="0" w:space="0" w:color="auto"/>
            <w:left w:val="none" w:sz="0" w:space="0" w:color="auto"/>
            <w:bottom w:val="none" w:sz="0" w:space="0" w:color="auto"/>
            <w:right w:val="none" w:sz="0" w:space="0" w:color="auto"/>
          </w:divBdr>
        </w:div>
        <w:div w:id="1919706651">
          <w:marLeft w:val="640"/>
          <w:marRight w:val="0"/>
          <w:marTop w:val="0"/>
          <w:marBottom w:val="0"/>
          <w:divBdr>
            <w:top w:val="none" w:sz="0" w:space="0" w:color="auto"/>
            <w:left w:val="none" w:sz="0" w:space="0" w:color="auto"/>
            <w:bottom w:val="none" w:sz="0" w:space="0" w:color="auto"/>
            <w:right w:val="none" w:sz="0" w:space="0" w:color="auto"/>
          </w:divBdr>
        </w:div>
        <w:div w:id="2014917745">
          <w:marLeft w:val="640"/>
          <w:marRight w:val="0"/>
          <w:marTop w:val="0"/>
          <w:marBottom w:val="0"/>
          <w:divBdr>
            <w:top w:val="none" w:sz="0" w:space="0" w:color="auto"/>
            <w:left w:val="none" w:sz="0" w:space="0" w:color="auto"/>
            <w:bottom w:val="none" w:sz="0" w:space="0" w:color="auto"/>
            <w:right w:val="none" w:sz="0" w:space="0" w:color="auto"/>
          </w:divBdr>
        </w:div>
        <w:div w:id="2101483957">
          <w:marLeft w:val="640"/>
          <w:marRight w:val="0"/>
          <w:marTop w:val="0"/>
          <w:marBottom w:val="0"/>
          <w:divBdr>
            <w:top w:val="none" w:sz="0" w:space="0" w:color="auto"/>
            <w:left w:val="none" w:sz="0" w:space="0" w:color="auto"/>
            <w:bottom w:val="none" w:sz="0" w:space="0" w:color="auto"/>
            <w:right w:val="none" w:sz="0" w:space="0" w:color="auto"/>
          </w:divBdr>
        </w:div>
        <w:div w:id="2112698187">
          <w:marLeft w:val="640"/>
          <w:marRight w:val="0"/>
          <w:marTop w:val="0"/>
          <w:marBottom w:val="0"/>
          <w:divBdr>
            <w:top w:val="none" w:sz="0" w:space="0" w:color="auto"/>
            <w:left w:val="none" w:sz="0" w:space="0" w:color="auto"/>
            <w:bottom w:val="none" w:sz="0" w:space="0" w:color="auto"/>
            <w:right w:val="none" w:sz="0" w:space="0" w:color="auto"/>
          </w:divBdr>
        </w:div>
      </w:divsChild>
    </w:div>
    <w:div w:id="2015107527">
      <w:bodyDiv w:val="1"/>
      <w:marLeft w:val="0"/>
      <w:marRight w:val="0"/>
      <w:marTop w:val="0"/>
      <w:marBottom w:val="0"/>
      <w:divBdr>
        <w:top w:val="none" w:sz="0" w:space="0" w:color="auto"/>
        <w:left w:val="none" w:sz="0" w:space="0" w:color="auto"/>
        <w:bottom w:val="none" w:sz="0" w:space="0" w:color="auto"/>
        <w:right w:val="none" w:sz="0" w:space="0" w:color="auto"/>
      </w:divBdr>
      <w:divsChild>
        <w:div w:id="123239352">
          <w:marLeft w:val="0"/>
          <w:marRight w:val="0"/>
          <w:marTop w:val="0"/>
          <w:marBottom w:val="0"/>
          <w:divBdr>
            <w:top w:val="none" w:sz="0" w:space="0" w:color="auto"/>
            <w:left w:val="none" w:sz="0" w:space="0" w:color="auto"/>
            <w:bottom w:val="none" w:sz="0" w:space="0" w:color="auto"/>
            <w:right w:val="none" w:sz="0" w:space="0" w:color="auto"/>
          </w:divBdr>
          <w:divsChild>
            <w:div w:id="864758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0932247">
      <w:bodyDiv w:val="1"/>
      <w:marLeft w:val="0"/>
      <w:marRight w:val="0"/>
      <w:marTop w:val="0"/>
      <w:marBottom w:val="0"/>
      <w:divBdr>
        <w:top w:val="none" w:sz="0" w:space="0" w:color="auto"/>
        <w:left w:val="none" w:sz="0" w:space="0" w:color="auto"/>
        <w:bottom w:val="none" w:sz="0" w:space="0" w:color="auto"/>
        <w:right w:val="none" w:sz="0" w:space="0" w:color="auto"/>
      </w:divBdr>
      <w:divsChild>
        <w:div w:id="113213016">
          <w:marLeft w:val="640"/>
          <w:marRight w:val="0"/>
          <w:marTop w:val="0"/>
          <w:marBottom w:val="0"/>
          <w:divBdr>
            <w:top w:val="none" w:sz="0" w:space="0" w:color="auto"/>
            <w:left w:val="none" w:sz="0" w:space="0" w:color="auto"/>
            <w:bottom w:val="none" w:sz="0" w:space="0" w:color="auto"/>
            <w:right w:val="none" w:sz="0" w:space="0" w:color="auto"/>
          </w:divBdr>
        </w:div>
        <w:div w:id="134300933">
          <w:marLeft w:val="640"/>
          <w:marRight w:val="0"/>
          <w:marTop w:val="0"/>
          <w:marBottom w:val="0"/>
          <w:divBdr>
            <w:top w:val="none" w:sz="0" w:space="0" w:color="auto"/>
            <w:left w:val="none" w:sz="0" w:space="0" w:color="auto"/>
            <w:bottom w:val="none" w:sz="0" w:space="0" w:color="auto"/>
            <w:right w:val="none" w:sz="0" w:space="0" w:color="auto"/>
          </w:divBdr>
        </w:div>
        <w:div w:id="239753548">
          <w:marLeft w:val="640"/>
          <w:marRight w:val="0"/>
          <w:marTop w:val="0"/>
          <w:marBottom w:val="0"/>
          <w:divBdr>
            <w:top w:val="none" w:sz="0" w:space="0" w:color="auto"/>
            <w:left w:val="none" w:sz="0" w:space="0" w:color="auto"/>
            <w:bottom w:val="none" w:sz="0" w:space="0" w:color="auto"/>
            <w:right w:val="none" w:sz="0" w:space="0" w:color="auto"/>
          </w:divBdr>
        </w:div>
        <w:div w:id="281351693">
          <w:marLeft w:val="640"/>
          <w:marRight w:val="0"/>
          <w:marTop w:val="0"/>
          <w:marBottom w:val="0"/>
          <w:divBdr>
            <w:top w:val="none" w:sz="0" w:space="0" w:color="auto"/>
            <w:left w:val="none" w:sz="0" w:space="0" w:color="auto"/>
            <w:bottom w:val="none" w:sz="0" w:space="0" w:color="auto"/>
            <w:right w:val="none" w:sz="0" w:space="0" w:color="auto"/>
          </w:divBdr>
        </w:div>
        <w:div w:id="298803126">
          <w:marLeft w:val="640"/>
          <w:marRight w:val="0"/>
          <w:marTop w:val="0"/>
          <w:marBottom w:val="0"/>
          <w:divBdr>
            <w:top w:val="none" w:sz="0" w:space="0" w:color="auto"/>
            <w:left w:val="none" w:sz="0" w:space="0" w:color="auto"/>
            <w:bottom w:val="none" w:sz="0" w:space="0" w:color="auto"/>
            <w:right w:val="none" w:sz="0" w:space="0" w:color="auto"/>
          </w:divBdr>
        </w:div>
        <w:div w:id="381099403">
          <w:marLeft w:val="640"/>
          <w:marRight w:val="0"/>
          <w:marTop w:val="0"/>
          <w:marBottom w:val="0"/>
          <w:divBdr>
            <w:top w:val="none" w:sz="0" w:space="0" w:color="auto"/>
            <w:left w:val="none" w:sz="0" w:space="0" w:color="auto"/>
            <w:bottom w:val="none" w:sz="0" w:space="0" w:color="auto"/>
            <w:right w:val="none" w:sz="0" w:space="0" w:color="auto"/>
          </w:divBdr>
        </w:div>
        <w:div w:id="383985191">
          <w:marLeft w:val="640"/>
          <w:marRight w:val="0"/>
          <w:marTop w:val="0"/>
          <w:marBottom w:val="0"/>
          <w:divBdr>
            <w:top w:val="none" w:sz="0" w:space="0" w:color="auto"/>
            <w:left w:val="none" w:sz="0" w:space="0" w:color="auto"/>
            <w:bottom w:val="none" w:sz="0" w:space="0" w:color="auto"/>
            <w:right w:val="none" w:sz="0" w:space="0" w:color="auto"/>
          </w:divBdr>
        </w:div>
        <w:div w:id="406540987">
          <w:marLeft w:val="640"/>
          <w:marRight w:val="0"/>
          <w:marTop w:val="0"/>
          <w:marBottom w:val="0"/>
          <w:divBdr>
            <w:top w:val="none" w:sz="0" w:space="0" w:color="auto"/>
            <w:left w:val="none" w:sz="0" w:space="0" w:color="auto"/>
            <w:bottom w:val="none" w:sz="0" w:space="0" w:color="auto"/>
            <w:right w:val="none" w:sz="0" w:space="0" w:color="auto"/>
          </w:divBdr>
        </w:div>
        <w:div w:id="410003097">
          <w:marLeft w:val="640"/>
          <w:marRight w:val="0"/>
          <w:marTop w:val="0"/>
          <w:marBottom w:val="0"/>
          <w:divBdr>
            <w:top w:val="none" w:sz="0" w:space="0" w:color="auto"/>
            <w:left w:val="none" w:sz="0" w:space="0" w:color="auto"/>
            <w:bottom w:val="none" w:sz="0" w:space="0" w:color="auto"/>
            <w:right w:val="none" w:sz="0" w:space="0" w:color="auto"/>
          </w:divBdr>
        </w:div>
        <w:div w:id="425418142">
          <w:marLeft w:val="640"/>
          <w:marRight w:val="0"/>
          <w:marTop w:val="0"/>
          <w:marBottom w:val="0"/>
          <w:divBdr>
            <w:top w:val="none" w:sz="0" w:space="0" w:color="auto"/>
            <w:left w:val="none" w:sz="0" w:space="0" w:color="auto"/>
            <w:bottom w:val="none" w:sz="0" w:space="0" w:color="auto"/>
            <w:right w:val="none" w:sz="0" w:space="0" w:color="auto"/>
          </w:divBdr>
        </w:div>
        <w:div w:id="464086974">
          <w:marLeft w:val="640"/>
          <w:marRight w:val="0"/>
          <w:marTop w:val="0"/>
          <w:marBottom w:val="0"/>
          <w:divBdr>
            <w:top w:val="none" w:sz="0" w:space="0" w:color="auto"/>
            <w:left w:val="none" w:sz="0" w:space="0" w:color="auto"/>
            <w:bottom w:val="none" w:sz="0" w:space="0" w:color="auto"/>
            <w:right w:val="none" w:sz="0" w:space="0" w:color="auto"/>
          </w:divBdr>
        </w:div>
        <w:div w:id="471097882">
          <w:marLeft w:val="640"/>
          <w:marRight w:val="0"/>
          <w:marTop w:val="0"/>
          <w:marBottom w:val="0"/>
          <w:divBdr>
            <w:top w:val="none" w:sz="0" w:space="0" w:color="auto"/>
            <w:left w:val="none" w:sz="0" w:space="0" w:color="auto"/>
            <w:bottom w:val="none" w:sz="0" w:space="0" w:color="auto"/>
            <w:right w:val="none" w:sz="0" w:space="0" w:color="auto"/>
          </w:divBdr>
        </w:div>
        <w:div w:id="516694634">
          <w:marLeft w:val="640"/>
          <w:marRight w:val="0"/>
          <w:marTop w:val="0"/>
          <w:marBottom w:val="0"/>
          <w:divBdr>
            <w:top w:val="none" w:sz="0" w:space="0" w:color="auto"/>
            <w:left w:val="none" w:sz="0" w:space="0" w:color="auto"/>
            <w:bottom w:val="none" w:sz="0" w:space="0" w:color="auto"/>
            <w:right w:val="none" w:sz="0" w:space="0" w:color="auto"/>
          </w:divBdr>
        </w:div>
        <w:div w:id="529757188">
          <w:marLeft w:val="640"/>
          <w:marRight w:val="0"/>
          <w:marTop w:val="0"/>
          <w:marBottom w:val="0"/>
          <w:divBdr>
            <w:top w:val="none" w:sz="0" w:space="0" w:color="auto"/>
            <w:left w:val="none" w:sz="0" w:space="0" w:color="auto"/>
            <w:bottom w:val="none" w:sz="0" w:space="0" w:color="auto"/>
            <w:right w:val="none" w:sz="0" w:space="0" w:color="auto"/>
          </w:divBdr>
        </w:div>
        <w:div w:id="586428474">
          <w:marLeft w:val="640"/>
          <w:marRight w:val="0"/>
          <w:marTop w:val="0"/>
          <w:marBottom w:val="0"/>
          <w:divBdr>
            <w:top w:val="none" w:sz="0" w:space="0" w:color="auto"/>
            <w:left w:val="none" w:sz="0" w:space="0" w:color="auto"/>
            <w:bottom w:val="none" w:sz="0" w:space="0" w:color="auto"/>
            <w:right w:val="none" w:sz="0" w:space="0" w:color="auto"/>
          </w:divBdr>
        </w:div>
        <w:div w:id="600186895">
          <w:marLeft w:val="640"/>
          <w:marRight w:val="0"/>
          <w:marTop w:val="0"/>
          <w:marBottom w:val="0"/>
          <w:divBdr>
            <w:top w:val="none" w:sz="0" w:space="0" w:color="auto"/>
            <w:left w:val="none" w:sz="0" w:space="0" w:color="auto"/>
            <w:bottom w:val="none" w:sz="0" w:space="0" w:color="auto"/>
            <w:right w:val="none" w:sz="0" w:space="0" w:color="auto"/>
          </w:divBdr>
        </w:div>
        <w:div w:id="699165891">
          <w:marLeft w:val="640"/>
          <w:marRight w:val="0"/>
          <w:marTop w:val="0"/>
          <w:marBottom w:val="0"/>
          <w:divBdr>
            <w:top w:val="none" w:sz="0" w:space="0" w:color="auto"/>
            <w:left w:val="none" w:sz="0" w:space="0" w:color="auto"/>
            <w:bottom w:val="none" w:sz="0" w:space="0" w:color="auto"/>
            <w:right w:val="none" w:sz="0" w:space="0" w:color="auto"/>
          </w:divBdr>
        </w:div>
        <w:div w:id="747578947">
          <w:marLeft w:val="640"/>
          <w:marRight w:val="0"/>
          <w:marTop w:val="0"/>
          <w:marBottom w:val="0"/>
          <w:divBdr>
            <w:top w:val="none" w:sz="0" w:space="0" w:color="auto"/>
            <w:left w:val="none" w:sz="0" w:space="0" w:color="auto"/>
            <w:bottom w:val="none" w:sz="0" w:space="0" w:color="auto"/>
            <w:right w:val="none" w:sz="0" w:space="0" w:color="auto"/>
          </w:divBdr>
        </w:div>
        <w:div w:id="767583745">
          <w:marLeft w:val="640"/>
          <w:marRight w:val="0"/>
          <w:marTop w:val="0"/>
          <w:marBottom w:val="0"/>
          <w:divBdr>
            <w:top w:val="none" w:sz="0" w:space="0" w:color="auto"/>
            <w:left w:val="none" w:sz="0" w:space="0" w:color="auto"/>
            <w:bottom w:val="none" w:sz="0" w:space="0" w:color="auto"/>
            <w:right w:val="none" w:sz="0" w:space="0" w:color="auto"/>
          </w:divBdr>
        </w:div>
        <w:div w:id="768428701">
          <w:marLeft w:val="640"/>
          <w:marRight w:val="0"/>
          <w:marTop w:val="0"/>
          <w:marBottom w:val="0"/>
          <w:divBdr>
            <w:top w:val="none" w:sz="0" w:space="0" w:color="auto"/>
            <w:left w:val="none" w:sz="0" w:space="0" w:color="auto"/>
            <w:bottom w:val="none" w:sz="0" w:space="0" w:color="auto"/>
            <w:right w:val="none" w:sz="0" w:space="0" w:color="auto"/>
          </w:divBdr>
        </w:div>
        <w:div w:id="774908361">
          <w:marLeft w:val="640"/>
          <w:marRight w:val="0"/>
          <w:marTop w:val="0"/>
          <w:marBottom w:val="0"/>
          <w:divBdr>
            <w:top w:val="none" w:sz="0" w:space="0" w:color="auto"/>
            <w:left w:val="none" w:sz="0" w:space="0" w:color="auto"/>
            <w:bottom w:val="none" w:sz="0" w:space="0" w:color="auto"/>
            <w:right w:val="none" w:sz="0" w:space="0" w:color="auto"/>
          </w:divBdr>
        </w:div>
        <w:div w:id="874076378">
          <w:marLeft w:val="640"/>
          <w:marRight w:val="0"/>
          <w:marTop w:val="0"/>
          <w:marBottom w:val="0"/>
          <w:divBdr>
            <w:top w:val="none" w:sz="0" w:space="0" w:color="auto"/>
            <w:left w:val="none" w:sz="0" w:space="0" w:color="auto"/>
            <w:bottom w:val="none" w:sz="0" w:space="0" w:color="auto"/>
            <w:right w:val="none" w:sz="0" w:space="0" w:color="auto"/>
          </w:divBdr>
        </w:div>
        <w:div w:id="899442025">
          <w:marLeft w:val="640"/>
          <w:marRight w:val="0"/>
          <w:marTop w:val="0"/>
          <w:marBottom w:val="0"/>
          <w:divBdr>
            <w:top w:val="none" w:sz="0" w:space="0" w:color="auto"/>
            <w:left w:val="none" w:sz="0" w:space="0" w:color="auto"/>
            <w:bottom w:val="none" w:sz="0" w:space="0" w:color="auto"/>
            <w:right w:val="none" w:sz="0" w:space="0" w:color="auto"/>
          </w:divBdr>
        </w:div>
        <w:div w:id="1124032865">
          <w:marLeft w:val="640"/>
          <w:marRight w:val="0"/>
          <w:marTop w:val="0"/>
          <w:marBottom w:val="0"/>
          <w:divBdr>
            <w:top w:val="none" w:sz="0" w:space="0" w:color="auto"/>
            <w:left w:val="none" w:sz="0" w:space="0" w:color="auto"/>
            <w:bottom w:val="none" w:sz="0" w:space="0" w:color="auto"/>
            <w:right w:val="none" w:sz="0" w:space="0" w:color="auto"/>
          </w:divBdr>
        </w:div>
        <w:div w:id="1154639911">
          <w:marLeft w:val="640"/>
          <w:marRight w:val="0"/>
          <w:marTop w:val="0"/>
          <w:marBottom w:val="0"/>
          <w:divBdr>
            <w:top w:val="none" w:sz="0" w:space="0" w:color="auto"/>
            <w:left w:val="none" w:sz="0" w:space="0" w:color="auto"/>
            <w:bottom w:val="none" w:sz="0" w:space="0" w:color="auto"/>
            <w:right w:val="none" w:sz="0" w:space="0" w:color="auto"/>
          </w:divBdr>
        </w:div>
        <w:div w:id="1232807927">
          <w:marLeft w:val="640"/>
          <w:marRight w:val="0"/>
          <w:marTop w:val="0"/>
          <w:marBottom w:val="0"/>
          <w:divBdr>
            <w:top w:val="none" w:sz="0" w:space="0" w:color="auto"/>
            <w:left w:val="none" w:sz="0" w:space="0" w:color="auto"/>
            <w:bottom w:val="none" w:sz="0" w:space="0" w:color="auto"/>
            <w:right w:val="none" w:sz="0" w:space="0" w:color="auto"/>
          </w:divBdr>
        </w:div>
        <w:div w:id="1253851349">
          <w:marLeft w:val="640"/>
          <w:marRight w:val="0"/>
          <w:marTop w:val="0"/>
          <w:marBottom w:val="0"/>
          <w:divBdr>
            <w:top w:val="none" w:sz="0" w:space="0" w:color="auto"/>
            <w:left w:val="none" w:sz="0" w:space="0" w:color="auto"/>
            <w:bottom w:val="none" w:sz="0" w:space="0" w:color="auto"/>
            <w:right w:val="none" w:sz="0" w:space="0" w:color="auto"/>
          </w:divBdr>
        </w:div>
        <w:div w:id="1278100519">
          <w:marLeft w:val="640"/>
          <w:marRight w:val="0"/>
          <w:marTop w:val="0"/>
          <w:marBottom w:val="0"/>
          <w:divBdr>
            <w:top w:val="none" w:sz="0" w:space="0" w:color="auto"/>
            <w:left w:val="none" w:sz="0" w:space="0" w:color="auto"/>
            <w:bottom w:val="none" w:sz="0" w:space="0" w:color="auto"/>
            <w:right w:val="none" w:sz="0" w:space="0" w:color="auto"/>
          </w:divBdr>
        </w:div>
        <w:div w:id="1284651750">
          <w:marLeft w:val="640"/>
          <w:marRight w:val="0"/>
          <w:marTop w:val="0"/>
          <w:marBottom w:val="0"/>
          <w:divBdr>
            <w:top w:val="none" w:sz="0" w:space="0" w:color="auto"/>
            <w:left w:val="none" w:sz="0" w:space="0" w:color="auto"/>
            <w:bottom w:val="none" w:sz="0" w:space="0" w:color="auto"/>
            <w:right w:val="none" w:sz="0" w:space="0" w:color="auto"/>
          </w:divBdr>
        </w:div>
        <w:div w:id="1318847000">
          <w:marLeft w:val="640"/>
          <w:marRight w:val="0"/>
          <w:marTop w:val="0"/>
          <w:marBottom w:val="0"/>
          <w:divBdr>
            <w:top w:val="none" w:sz="0" w:space="0" w:color="auto"/>
            <w:left w:val="none" w:sz="0" w:space="0" w:color="auto"/>
            <w:bottom w:val="none" w:sz="0" w:space="0" w:color="auto"/>
            <w:right w:val="none" w:sz="0" w:space="0" w:color="auto"/>
          </w:divBdr>
        </w:div>
        <w:div w:id="1328560792">
          <w:marLeft w:val="640"/>
          <w:marRight w:val="0"/>
          <w:marTop w:val="0"/>
          <w:marBottom w:val="0"/>
          <w:divBdr>
            <w:top w:val="none" w:sz="0" w:space="0" w:color="auto"/>
            <w:left w:val="none" w:sz="0" w:space="0" w:color="auto"/>
            <w:bottom w:val="none" w:sz="0" w:space="0" w:color="auto"/>
            <w:right w:val="none" w:sz="0" w:space="0" w:color="auto"/>
          </w:divBdr>
        </w:div>
        <w:div w:id="1331717353">
          <w:marLeft w:val="640"/>
          <w:marRight w:val="0"/>
          <w:marTop w:val="0"/>
          <w:marBottom w:val="0"/>
          <w:divBdr>
            <w:top w:val="none" w:sz="0" w:space="0" w:color="auto"/>
            <w:left w:val="none" w:sz="0" w:space="0" w:color="auto"/>
            <w:bottom w:val="none" w:sz="0" w:space="0" w:color="auto"/>
            <w:right w:val="none" w:sz="0" w:space="0" w:color="auto"/>
          </w:divBdr>
        </w:div>
        <w:div w:id="1342665049">
          <w:marLeft w:val="640"/>
          <w:marRight w:val="0"/>
          <w:marTop w:val="0"/>
          <w:marBottom w:val="0"/>
          <w:divBdr>
            <w:top w:val="none" w:sz="0" w:space="0" w:color="auto"/>
            <w:left w:val="none" w:sz="0" w:space="0" w:color="auto"/>
            <w:bottom w:val="none" w:sz="0" w:space="0" w:color="auto"/>
            <w:right w:val="none" w:sz="0" w:space="0" w:color="auto"/>
          </w:divBdr>
        </w:div>
        <w:div w:id="1346861231">
          <w:marLeft w:val="640"/>
          <w:marRight w:val="0"/>
          <w:marTop w:val="0"/>
          <w:marBottom w:val="0"/>
          <w:divBdr>
            <w:top w:val="none" w:sz="0" w:space="0" w:color="auto"/>
            <w:left w:val="none" w:sz="0" w:space="0" w:color="auto"/>
            <w:bottom w:val="none" w:sz="0" w:space="0" w:color="auto"/>
            <w:right w:val="none" w:sz="0" w:space="0" w:color="auto"/>
          </w:divBdr>
        </w:div>
        <w:div w:id="1433551448">
          <w:marLeft w:val="640"/>
          <w:marRight w:val="0"/>
          <w:marTop w:val="0"/>
          <w:marBottom w:val="0"/>
          <w:divBdr>
            <w:top w:val="none" w:sz="0" w:space="0" w:color="auto"/>
            <w:left w:val="none" w:sz="0" w:space="0" w:color="auto"/>
            <w:bottom w:val="none" w:sz="0" w:space="0" w:color="auto"/>
            <w:right w:val="none" w:sz="0" w:space="0" w:color="auto"/>
          </w:divBdr>
        </w:div>
        <w:div w:id="1493597690">
          <w:marLeft w:val="640"/>
          <w:marRight w:val="0"/>
          <w:marTop w:val="0"/>
          <w:marBottom w:val="0"/>
          <w:divBdr>
            <w:top w:val="none" w:sz="0" w:space="0" w:color="auto"/>
            <w:left w:val="none" w:sz="0" w:space="0" w:color="auto"/>
            <w:bottom w:val="none" w:sz="0" w:space="0" w:color="auto"/>
            <w:right w:val="none" w:sz="0" w:space="0" w:color="auto"/>
          </w:divBdr>
        </w:div>
        <w:div w:id="1530988466">
          <w:marLeft w:val="640"/>
          <w:marRight w:val="0"/>
          <w:marTop w:val="0"/>
          <w:marBottom w:val="0"/>
          <w:divBdr>
            <w:top w:val="none" w:sz="0" w:space="0" w:color="auto"/>
            <w:left w:val="none" w:sz="0" w:space="0" w:color="auto"/>
            <w:bottom w:val="none" w:sz="0" w:space="0" w:color="auto"/>
            <w:right w:val="none" w:sz="0" w:space="0" w:color="auto"/>
          </w:divBdr>
        </w:div>
        <w:div w:id="1559590643">
          <w:marLeft w:val="640"/>
          <w:marRight w:val="0"/>
          <w:marTop w:val="0"/>
          <w:marBottom w:val="0"/>
          <w:divBdr>
            <w:top w:val="none" w:sz="0" w:space="0" w:color="auto"/>
            <w:left w:val="none" w:sz="0" w:space="0" w:color="auto"/>
            <w:bottom w:val="none" w:sz="0" w:space="0" w:color="auto"/>
            <w:right w:val="none" w:sz="0" w:space="0" w:color="auto"/>
          </w:divBdr>
        </w:div>
        <w:div w:id="1651982380">
          <w:marLeft w:val="640"/>
          <w:marRight w:val="0"/>
          <w:marTop w:val="0"/>
          <w:marBottom w:val="0"/>
          <w:divBdr>
            <w:top w:val="none" w:sz="0" w:space="0" w:color="auto"/>
            <w:left w:val="none" w:sz="0" w:space="0" w:color="auto"/>
            <w:bottom w:val="none" w:sz="0" w:space="0" w:color="auto"/>
            <w:right w:val="none" w:sz="0" w:space="0" w:color="auto"/>
          </w:divBdr>
        </w:div>
        <w:div w:id="1660428821">
          <w:marLeft w:val="640"/>
          <w:marRight w:val="0"/>
          <w:marTop w:val="0"/>
          <w:marBottom w:val="0"/>
          <w:divBdr>
            <w:top w:val="none" w:sz="0" w:space="0" w:color="auto"/>
            <w:left w:val="none" w:sz="0" w:space="0" w:color="auto"/>
            <w:bottom w:val="none" w:sz="0" w:space="0" w:color="auto"/>
            <w:right w:val="none" w:sz="0" w:space="0" w:color="auto"/>
          </w:divBdr>
        </w:div>
        <w:div w:id="1692796549">
          <w:marLeft w:val="640"/>
          <w:marRight w:val="0"/>
          <w:marTop w:val="0"/>
          <w:marBottom w:val="0"/>
          <w:divBdr>
            <w:top w:val="none" w:sz="0" w:space="0" w:color="auto"/>
            <w:left w:val="none" w:sz="0" w:space="0" w:color="auto"/>
            <w:bottom w:val="none" w:sz="0" w:space="0" w:color="auto"/>
            <w:right w:val="none" w:sz="0" w:space="0" w:color="auto"/>
          </w:divBdr>
        </w:div>
        <w:div w:id="1694107886">
          <w:marLeft w:val="640"/>
          <w:marRight w:val="0"/>
          <w:marTop w:val="0"/>
          <w:marBottom w:val="0"/>
          <w:divBdr>
            <w:top w:val="none" w:sz="0" w:space="0" w:color="auto"/>
            <w:left w:val="none" w:sz="0" w:space="0" w:color="auto"/>
            <w:bottom w:val="none" w:sz="0" w:space="0" w:color="auto"/>
            <w:right w:val="none" w:sz="0" w:space="0" w:color="auto"/>
          </w:divBdr>
        </w:div>
        <w:div w:id="1742214379">
          <w:marLeft w:val="640"/>
          <w:marRight w:val="0"/>
          <w:marTop w:val="0"/>
          <w:marBottom w:val="0"/>
          <w:divBdr>
            <w:top w:val="none" w:sz="0" w:space="0" w:color="auto"/>
            <w:left w:val="none" w:sz="0" w:space="0" w:color="auto"/>
            <w:bottom w:val="none" w:sz="0" w:space="0" w:color="auto"/>
            <w:right w:val="none" w:sz="0" w:space="0" w:color="auto"/>
          </w:divBdr>
        </w:div>
        <w:div w:id="1770923973">
          <w:marLeft w:val="640"/>
          <w:marRight w:val="0"/>
          <w:marTop w:val="0"/>
          <w:marBottom w:val="0"/>
          <w:divBdr>
            <w:top w:val="none" w:sz="0" w:space="0" w:color="auto"/>
            <w:left w:val="none" w:sz="0" w:space="0" w:color="auto"/>
            <w:bottom w:val="none" w:sz="0" w:space="0" w:color="auto"/>
            <w:right w:val="none" w:sz="0" w:space="0" w:color="auto"/>
          </w:divBdr>
        </w:div>
        <w:div w:id="1775903646">
          <w:marLeft w:val="640"/>
          <w:marRight w:val="0"/>
          <w:marTop w:val="0"/>
          <w:marBottom w:val="0"/>
          <w:divBdr>
            <w:top w:val="none" w:sz="0" w:space="0" w:color="auto"/>
            <w:left w:val="none" w:sz="0" w:space="0" w:color="auto"/>
            <w:bottom w:val="none" w:sz="0" w:space="0" w:color="auto"/>
            <w:right w:val="none" w:sz="0" w:space="0" w:color="auto"/>
          </w:divBdr>
        </w:div>
        <w:div w:id="1778720188">
          <w:marLeft w:val="640"/>
          <w:marRight w:val="0"/>
          <w:marTop w:val="0"/>
          <w:marBottom w:val="0"/>
          <w:divBdr>
            <w:top w:val="none" w:sz="0" w:space="0" w:color="auto"/>
            <w:left w:val="none" w:sz="0" w:space="0" w:color="auto"/>
            <w:bottom w:val="none" w:sz="0" w:space="0" w:color="auto"/>
            <w:right w:val="none" w:sz="0" w:space="0" w:color="auto"/>
          </w:divBdr>
        </w:div>
        <w:div w:id="1801802936">
          <w:marLeft w:val="640"/>
          <w:marRight w:val="0"/>
          <w:marTop w:val="0"/>
          <w:marBottom w:val="0"/>
          <w:divBdr>
            <w:top w:val="none" w:sz="0" w:space="0" w:color="auto"/>
            <w:left w:val="none" w:sz="0" w:space="0" w:color="auto"/>
            <w:bottom w:val="none" w:sz="0" w:space="0" w:color="auto"/>
            <w:right w:val="none" w:sz="0" w:space="0" w:color="auto"/>
          </w:divBdr>
        </w:div>
        <w:div w:id="1839153716">
          <w:marLeft w:val="640"/>
          <w:marRight w:val="0"/>
          <w:marTop w:val="0"/>
          <w:marBottom w:val="0"/>
          <w:divBdr>
            <w:top w:val="none" w:sz="0" w:space="0" w:color="auto"/>
            <w:left w:val="none" w:sz="0" w:space="0" w:color="auto"/>
            <w:bottom w:val="none" w:sz="0" w:space="0" w:color="auto"/>
            <w:right w:val="none" w:sz="0" w:space="0" w:color="auto"/>
          </w:divBdr>
        </w:div>
        <w:div w:id="1870794510">
          <w:marLeft w:val="640"/>
          <w:marRight w:val="0"/>
          <w:marTop w:val="0"/>
          <w:marBottom w:val="0"/>
          <w:divBdr>
            <w:top w:val="none" w:sz="0" w:space="0" w:color="auto"/>
            <w:left w:val="none" w:sz="0" w:space="0" w:color="auto"/>
            <w:bottom w:val="none" w:sz="0" w:space="0" w:color="auto"/>
            <w:right w:val="none" w:sz="0" w:space="0" w:color="auto"/>
          </w:divBdr>
        </w:div>
        <w:div w:id="1983339865">
          <w:marLeft w:val="640"/>
          <w:marRight w:val="0"/>
          <w:marTop w:val="0"/>
          <w:marBottom w:val="0"/>
          <w:divBdr>
            <w:top w:val="none" w:sz="0" w:space="0" w:color="auto"/>
            <w:left w:val="none" w:sz="0" w:space="0" w:color="auto"/>
            <w:bottom w:val="none" w:sz="0" w:space="0" w:color="auto"/>
            <w:right w:val="none" w:sz="0" w:space="0" w:color="auto"/>
          </w:divBdr>
        </w:div>
        <w:div w:id="1992367711">
          <w:marLeft w:val="640"/>
          <w:marRight w:val="0"/>
          <w:marTop w:val="0"/>
          <w:marBottom w:val="0"/>
          <w:divBdr>
            <w:top w:val="none" w:sz="0" w:space="0" w:color="auto"/>
            <w:left w:val="none" w:sz="0" w:space="0" w:color="auto"/>
            <w:bottom w:val="none" w:sz="0" w:space="0" w:color="auto"/>
            <w:right w:val="none" w:sz="0" w:space="0" w:color="auto"/>
          </w:divBdr>
        </w:div>
        <w:div w:id="2051690037">
          <w:marLeft w:val="640"/>
          <w:marRight w:val="0"/>
          <w:marTop w:val="0"/>
          <w:marBottom w:val="0"/>
          <w:divBdr>
            <w:top w:val="none" w:sz="0" w:space="0" w:color="auto"/>
            <w:left w:val="none" w:sz="0" w:space="0" w:color="auto"/>
            <w:bottom w:val="none" w:sz="0" w:space="0" w:color="auto"/>
            <w:right w:val="none" w:sz="0" w:space="0" w:color="auto"/>
          </w:divBdr>
        </w:div>
        <w:div w:id="2093429172">
          <w:marLeft w:val="640"/>
          <w:marRight w:val="0"/>
          <w:marTop w:val="0"/>
          <w:marBottom w:val="0"/>
          <w:divBdr>
            <w:top w:val="none" w:sz="0" w:space="0" w:color="auto"/>
            <w:left w:val="none" w:sz="0" w:space="0" w:color="auto"/>
            <w:bottom w:val="none" w:sz="0" w:space="0" w:color="auto"/>
            <w:right w:val="none" w:sz="0" w:space="0" w:color="auto"/>
          </w:divBdr>
        </w:div>
        <w:div w:id="2096314348">
          <w:marLeft w:val="640"/>
          <w:marRight w:val="0"/>
          <w:marTop w:val="0"/>
          <w:marBottom w:val="0"/>
          <w:divBdr>
            <w:top w:val="none" w:sz="0" w:space="0" w:color="auto"/>
            <w:left w:val="none" w:sz="0" w:space="0" w:color="auto"/>
            <w:bottom w:val="none" w:sz="0" w:space="0" w:color="auto"/>
            <w:right w:val="none" w:sz="0" w:space="0" w:color="auto"/>
          </w:divBdr>
        </w:div>
        <w:div w:id="2097557743">
          <w:marLeft w:val="640"/>
          <w:marRight w:val="0"/>
          <w:marTop w:val="0"/>
          <w:marBottom w:val="0"/>
          <w:divBdr>
            <w:top w:val="none" w:sz="0" w:space="0" w:color="auto"/>
            <w:left w:val="none" w:sz="0" w:space="0" w:color="auto"/>
            <w:bottom w:val="none" w:sz="0" w:space="0" w:color="auto"/>
            <w:right w:val="none" w:sz="0" w:space="0" w:color="auto"/>
          </w:divBdr>
        </w:div>
        <w:div w:id="2147117284">
          <w:marLeft w:val="640"/>
          <w:marRight w:val="0"/>
          <w:marTop w:val="0"/>
          <w:marBottom w:val="0"/>
          <w:divBdr>
            <w:top w:val="none" w:sz="0" w:space="0" w:color="auto"/>
            <w:left w:val="none" w:sz="0" w:space="0" w:color="auto"/>
            <w:bottom w:val="none" w:sz="0" w:space="0" w:color="auto"/>
            <w:right w:val="none" w:sz="0" w:space="0" w:color="auto"/>
          </w:divBdr>
        </w:div>
      </w:divsChild>
    </w:div>
    <w:div w:id="2048480816">
      <w:bodyDiv w:val="1"/>
      <w:marLeft w:val="0"/>
      <w:marRight w:val="0"/>
      <w:marTop w:val="0"/>
      <w:marBottom w:val="0"/>
      <w:divBdr>
        <w:top w:val="none" w:sz="0" w:space="0" w:color="auto"/>
        <w:left w:val="none" w:sz="0" w:space="0" w:color="auto"/>
        <w:bottom w:val="none" w:sz="0" w:space="0" w:color="auto"/>
        <w:right w:val="none" w:sz="0" w:space="0" w:color="auto"/>
      </w:divBdr>
      <w:divsChild>
        <w:div w:id="25835451">
          <w:marLeft w:val="640"/>
          <w:marRight w:val="0"/>
          <w:marTop w:val="0"/>
          <w:marBottom w:val="0"/>
          <w:divBdr>
            <w:top w:val="none" w:sz="0" w:space="0" w:color="auto"/>
            <w:left w:val="none" w:sz="0" w:space="0" w:color="auto"/>
            <w:bottom w:val="none" w:sz="0" w:space="0" w:color="auto"/>
            <w:right w:val="none" w:sz="0" w:space="0" w:color="auto"/>
          </w:divBdr>
        </w:div>
        <w:div w:id="28922679">
          <w:marLeft w:val="640"/>
          <w:marRight w:val="0"/>
          <w:marTop w:val="0"/>
          <w:marBottom w:val="0"/>
          <w:divBdr>
            <w:top w:val="none" w:sz="0" w:space="0" w:color="auto"/>
            <w:left w:val="none" w:sz="0" w:space="0" w:color="auto"/>
            <w:bottom w:val="none" w:sz="0" w:space="0" w:color="auto"/>
            <w:right w:val="none" w:sz="0" w:space="0" w:color="auto"/>
          </w:divBdr>
        </w:div>
        <w:div w:id="140970872">
          <w:marLeft w:val="640"/>
          <w:marRight w:val="0"/>
          <w:marTop w:val="0"/>
          <w:marBottom w:val="0"/>
          <w:divBdr>
            <w:top w:val="none" w:sz="0" w:space="0" w:color="auto"/>
            <w:left w:val="none" w:sz="0" w:space="0" w:color="auto"/>
            <w:bottom w:val="none" w:sz="0" w:space="0" w:color="auto"/>
            <w:right w:val="none" w:sz="0" w:space="0" w:color="auto"/>
          </w:divBdr>
        </w:div>
        <w:div w:id="203255333">
          <w:marLeft w:val="640"/>
          <w:marRight w:val="0"/>
          <w:marTop w:val="0"/>
          <w:marBottom w:val="0"/>
          <w:divBdr>
            <w:top w:val="none" w:sz="0" w:space="0" w:color="auto"/>
            <w:left w:val="none" w:sz="0" w:space="0" w:color="auto"/>
            <w:bottom w:val="none" w:sz="0" w:space="0" w:color="auto"/>
            <w:right w:val="none" w:sz="0" w:space="0" w:color="auto"/>
          </w:divBdr>
        </w:div>
        <w:div w:id="217936428">
          <w:marLeft w:val="640"/>
          <w:marRight w:val="0"/>
          <w:marTop w:val="0"/>
          <w:marBottom w:val="0"/>
          <w:divBdr>
            <w:top w:val="none" w:sz="0" w:space="0" w:color="auto"/>
            <w:left w:val="none" w:sz="0" w:space="0" w:color="auto"/>
            <w:bottom w:val="none" w:sz="0" w:space="0" w:color="auto"/>
            <w:right w:val="none" w:sz="0" w:space="0" w:color="auto"/>
          </w:divBdr>
        </w:div>
        <w:div w:id="252051688">
          <w:marLeft w:val="640"/>
          <w:marRight w:val="0"/>
          <w:marTop w:val="0"/>
          <w:marBottom w:val="0"/>
          <w:divBdr>
            <w:top w:val="none" w:sz="0" w:space="0" w:color="auto"/>
            <w:left w:val="none" w:sz="0" w:space="0" w:color="auto"/>
            <w:bottom w:val="none" w:sz="0" w:space="0" w:color="auto"/>
            <w:right w:val="none" w:sz="0" w:space="0" w:color="auto"/>
          </w:divBdr>
        </w:div>
        <w:div w:id="275985223">
          <w:marLeft w:val="640"/>
          <w:marRight w:val="0"/>
          <w:marTop w:val="0"/>
          <w:marBottom w:val="0"/>
          <w:divBdr>
            <w:top w:val="none" w:sz="0" w:space="0" w:color="auto"/>
            <w:left w:val="none" w:sz="0" w:space="0" w:color="auto"/>
            <w:bottom w:val="none" w:sz="0" w:space="0" w:color="auto"/>
            <w:right w:val="none" w:sz="0" w:space="0" w:color="auto"/>
          </w:divBdr>
        </w:div>
        <w:div w:id="424110620">
          <w:marLeft w:val="640"/>
          <w:marRight w:val="0"/>
          <w:marTop w:val="0"/>
          <w:marBottom w:val="0"/>
          <w:divBdr>
            <w:top w:val="none" w:sz="0" w:space="0" w:color="auto"/>
            <w:left w:val="none" w:sz="0" w:space="0" w:color="auto"/>
            <w:bottom w:val="none" w:sz="0" w:space="0" w:color="auto"/>
            <w:right w:val="none" w:sz="0" w:space="0" w:color="auto"/>
          </w:divBdr>
        </w:div>
        <w:div w:id="424309718">
          <w:marLeft w:val="640"/>
          <w:marRight w:val="0"/>
          <w:marTop w:val="0"/>
          <w:marBottom w:val="0"/>
          <w:divBdr>
            <w:top w:val="none" w:sz="0" w:space="0" w:color="auto"/>
            <w:left w:val="none" w:sz="0" w:space="0" w:color="auto"/>
            <w:bottom w:val="none" w:sz="0" w:space="0" w:color="auto"/>
            <w:right w:val="none" w:sz="0" w:space="0" w:color="auto"/>
          </w:divBdr>
        </w:div>
        <w:div w:id="499390036">
          <w:marLeft w:val="640"/>
          <w:marRight w:val="0"/>
          <w:marTop w:val="0"/>
          <w:marBottom w:val="0"/>
          <w:divBdr>
            <w:top w:val="none" w:sz="0" w:space="0" w:color="auto"/>
            <w:left w:val="none" w:sz="0" w:space="0" w:color="auto"/>
            <w:bottom w:val="none" w:sz="0" w:space="0" w:color="auto"/>
            <w:right w:val="none" w:sz="0" w:space="0" w:color="auto"/>
          </w:divBdr>
        </w:div>
        <w:div w:id="546651803">
          <w:marLeft w:val="640"/>
          <w:marRight w:val="0"/>
          <w:marTop w:val="0"/>
          <w:marBottom w:val="0"/>
          <w:divBdr>
            <w:top w:val="none" w:sz="0" w:space="0" w:color="auto"/>
            <w:left w:val="none" w:sz="0" w:space="0" w:color="auto"/>
            <w:bottom w:val="none" w:sz="0" w:space="0" w:color="auto"/>
            <w:right w:val="none" w:sz="0" w:space="0" w:color="auto"/>
          </w:divBdr>
        </w:div>
        <w:div w:id="598220995">
          <w:marLeft w:val="640"/>
          <w:marRight w:val="0"/>
          <w:marTop w:val="0"/>
          <w:marBottom w:val="0"/>
          <w:divBdr>
            <w:top w:val="none" w:sz="0" w:space="0" w:color="auto"/>
            <w:left w:val="none" w:sz="0" w:space="0" w:color="auto"/>
            <w:bottom w:val="none" w:sz="0" w:space="0" w:color="auto"/>
            <w:right w:val="none" w:sz="0" w:space="0" w:color="auto"/>
          </w:divBdr>
        </w:div>
        <w:div w:id="665521693">
          <w:marLeft w:val="640"/>
          <w:marRight w:val="0"/>
          <w:marTop w:val="0"/>
          <w:marBottom w:val="0"/>
          <w:divBdr>
            <w:top w:val="none" w:sz="0" w:space="0" w:color="auto"/>
            <w:left w:val="none" w:sz="0" w:space="0" w:color="auto"/>
            <w:bottom w:val="none" w:sz="0" w:space="0" w:color="auto"/>
            <w:right w:val="none" w:sz="0" w:space="0" w:color="auto"/>
          </w:divBdr>
        </w:div>
        <w:div w:id="745423164">
          <w:marLeft w:val="640"/>
          <w:marRight w:val="0"/>
          <w:marTop w:val="0"/>
          <w:marBottom w:val="0"/>
          <w:divBdr>
            <w:top w:val="none" w:sz="0" w:space="0" w:color="auto"/>
            <w:left w:val="none" w:sz="0" w:space="0" w:color="auto"/>
            <w:bottom w:val="none" w:sz="0" w:space="0" w:color="auto"/>
            <w:right w:val="none" w:sz="0" w:space="0" w:color="auto"/>
          </w:divBdr>
        </w:div>
        <w:div w:id="766657009">
          <w:marLeft w:val="640"/>
          <w:marRight w:val="0"/>
          <w:marTop w:val="0"/>
          <w:marBottom w:val="0"/>
          <w:divBdr>
            <w:top w:val="none" w:sz="0" w:space="0" w:color="auto"/>
            <w:left w:val="none" w:sz="0" w:space="0" w:color="auto"/>
            <w:bottom w:val="none" w:sz="0" w:space="0" w:color="auto"/>
            <w:right w:val="none" w:sz="0" w:space="0" w:color="auto"/>
          </w:divBdr>
        </w:div>
        <w:div w:id="775517576">
          <w:marLeft w:val="640"/>
          <w:marRight w:val="0"/>
          <w:marTop w:val="0"/>
          <w:marBottom w:val="0"/>
          <w:divBdr>
            <w:top w:val="none" w:sz="0" w:space="0" w:color="auto"/>
            <w:left w:val="none" w:sz="0" w:space="0" w:color="auto"/>
            <w:bottom w:val="none" w:sz="0" w:space="0" w:color="auto"/>
            <w:right w:val="none" w:sz="0" w:space="0" w:color="auto"/>
          </w:divBdr>
        </w:div>
        <w:div w:id="793064711">
          <w:marLeft w:val="640"/>
          <w:marRight w:val="0"/>
          <w:marTop w:val="0"/>
          <w:marBottom w:val="0"/>
          <w:divBdr>
            <w:top w:val="none" w:sz="0" w:space="0" w:color="auto"/>
            <w:left w:val="none" w:sz="0" w:space="0" w:color="auto"/>
            <w:bottom w:val="none" w:sz="0" w:space="0" w:color="auto"/>
            <w:right w:val="none" w:sz="0" w:space="0" w:color="auto"/>
          </w:divBdr>
        </w:div>
        <w:div w:id="898245407">
          <w:marLeft w:val="640"/>
          <w:marRight w:val="0"/>
          <w:marTop w:val="0"/>
          <w:marBottom w:val="0"/>
          <w:divBdr>
            <w:top w:val="none" w:sz="0" w:space="0" w:color="auto"/>
            <w:left w:val="none" w:sz="0" w:space="0" w:color="auto"/>
            <w:bottom w:val="none" w:sz="0" w:space="0" w:color="auto"/>
            <w:right w:val="none" w:sz="0" w:space="0" w:color="auto"/>
          </w:divBdr>
        </w:div>
        <w:div w:id="922639023">
          <w:marLeft w:val="640"/>
          <w:marRight w:val="0"/>
          <w:marTop w:val="0"/>
          <w:marBottom w:val="0"/>
          <w:divBdr>
            <w:top w:val="none" w:sz="0" w:space="0" w:color="auto"/>
            <w:left w:val="none" w:sz="0" w:space="0" w:color="auto"/>
            <w:bottom w:val="none" w:sz="0" w:space="0" w:color="auto"/>
            <w:right w:val="none" w:sz="0" w:space="0" w:color="auto"/>
          </w:divBdr>
        </w:div>
        <w:div w:id="979652600">
          <w:marLeft w:val="640"/>
          <w:marRight w:val="0"/>
          <w:marTop w:val="0"/>
          <w:marBottom w:val="0"/>
          <w:divBdr>
            <w:top w:val="none" w:sz="0" w:space="0" w:color="auto"/>
            <w:left w:val="none" w:sz="0" w:space="0" w:color="auto"/>
            <w:bottom w:val="none" w:sz="0" w:space="0" w:color="auto"/>
            <w:right w:val="none" w:sz="0" w:space="0" w:color="auto"/>
          </w:divBdr>
        </w:div>
        <w:div w:id="1020203653">
          <w:marLeft w:val="640"/>
          <w:marRight w:val="0"/>
          <w:marTop w:val="0"/>
          <w:marBottom w:val="0"/>
          <w:divBdr>
            <w:top w:val="none" w:sz="0" w:space="0" w:color="auto"/>
            <w:left w:val="none" w:sz="0" w:space="0" w:color="auto"/>
            <w:bottom w:val="none" w:sz="0" w:space="0" w:color="auto"/>
            <w:right w:val="none" w:sz="0" w:space="0" w:color="auto"/>
          </w:divBdr>
        </w:div>
        <w:div w:id="1030378468">
          <w:marLeft w:val="640"/>
          <w:marRight w:val="0"/>
          <w:marTop w:val="0"/>
          <w:marBottom w:val="0"/>
          <w:divBdr>
            <w:top w:val="none" w:sz="0" w:space="0" w:color="auto"/>
            <w:left w:val="none" w:sz="0" w:space="0" w:color="auto"/>
            <w:bottom w:val="none" w:sz="0" w:space="0" w:color="auto"/>
            <w:right w:val="none" w:sz="0" w:space="0" w:color="auto"/>
          </w:divBdr>
        </w:div>
        <w:div w:id="1041781606">
          <w:marLeft w:val="640"/>
          <w:marRight w:val="0"/>
          <w:marTop w:val="0"/>
          <w:marBottom w:val="0"/>
          <w:divBdr>
            <w:top w:val="none" w:sz="0" w:space="0" w:color="auto"/>
            <w:left w:val="none" w:sz="0" w:space="0" w:color="auto"/>
            <w:bottom w:val="none" w:sz="0" w:space="0" w:color="auto"/>
            <w:right w:val="none" w:sz="0" w:space="0" w:color="auto"/>
          </w:divBdr>
        </w:div>
        <w:div w:id="1228616317">
          <w:marLeft w:val="640"/>
          <w:marRight w:val="0"/>
          <w:marTop w:val="0"/>
          <w:marBottom w:val="0"/>
          <w:divBdr>
            <w:top w:val="none" w:sz="0" w:space="0" w:color="auto"/>
            <w:left w:val="none" w:sz="0" w:space="0" w:color="auto"/>
            <w:bottom w:val="none" w:sz="0" w:space="0" w:color="auto"/>
            <w:right w:val="none" w:sz="0" w:space="0" w:color="auto"/>
          </w:divBdr>
        </w:div>
        <w:div w:id="1258830707">
          <w:marLeft w:val="640"/>
          <w:marRight w:val="0"/>
          <w:marTop w:val="0"/>
          <w:marBottom w:val="0"/>
          <w:divBdr>
            <w:top w:val="none" w:sz="0" w:space="0" w:color="auto"/>
            <w:left w:val="none" w:sz="0" w:space="0" w:color="auto"/>
            <w:bottom w:val="none" w:sz="0" w:space="0" w:color="auto"/>
            <w:right w:val="none" w:sz="0" w:space="0" w:color="auto"/>
          </w:divBdr>
        </w:div>
        <w:div w:id="1268736769">
          <w:marLeft w:val="640"/>
          <w:marRight w:val="0"/>
          <w:marTop w:val="0"/>
          <w:marBottom w:val="0"/>
          <w:divBdr>
            <w:top w:val="none" w:sz="0" w:space="0" w:color="auto"/>
            <w:left w:val="none" w:sz="0" w:space="0" w:color="auto"/>
            <w:bottom w:val="none" w:sz="0" w:space="0" w:color="auto"/>
            <w:right w:val="none" w:sz="0" w:space="0" w:color="auto"/>
          </w:divBdr>
        </w:div>
        <w:div w:id="1382438653">
          <w:marLeft w:val="640"/>
          <w:marRight w:val="0"/>
          <w:marTop w:val="0"/>
          <w:marBottom w:val="0"/>
          <w:divBdr>
            <w:top w:val="none" w:sz="0" w:space="0" w:color="auto"/>
            <w:left w:val="none" w:sz="0" w:space="0" w:color="auto"/>
            <w:bottom w:val="none" w:sz="0" w:space="0" w:color="auto"/>
            <w:right w:val="none" w:sz="0" w:space="0" w:color="auto"/>
          </w:divBdr>
        </w:div>
        <w:div w:id="1387988793">
          <w:marLeft w:val="640"/>
          <w:marRight w:val="0"/>
          <w:marTop w:val="0"/>
          <w:marBottom w:val="0"/>
          <w:divBdr>
            <w:top w:val="none" w:sz="0" w:space="0" w:color="auto"/>
            <w:left w:val="none" w:sz="0" w:space="0" w:color="auto"/>
            <w:bottom w:val="none" w:sz="0" w:space="0" w:color="auto"/>
            <w:right w:val="none" w:sz="0" w:space="0" w:color="auto"/>
          </w:divBdr>
        </w:div>
        <w:div w:id="1432168337">
          <w:marLeft w:val="640"/>
          <w:marRight w:val="0"/>
          <w:marTop w:val="0"/>
          <w:marBottom w:val="0"/>
          <w:divBdr>
            <w:top w:val="none" w:sz="0" w:space="0" w:color="auto"/>
            <w:left w:val="none" w:sz="0" w:space="0" w:color="auto"/>
            <w:bottom w:val="none" w:sz="0" w:space="0" w:color="auto"/>
            <w:right w:val="none" w:sz="0" w:space="0" w:color="auto"/>
          </w:divBdr>
        </w:div>
        <w:div w:id="1521892288">
          <w:marLeft w:val="640"/>
          <w:marRight w:val="0"/>
          <w:marTop w:val="0"/>
          <w:marBottom w:val="0"/>
          <w:divBdr>
            <w:top w:val="none" w:sz="0" w:space="0" w:color="auto"/>
            <w:left w:val="none" w:sz="0" w:space="0" w:color="auto"/>
            <w:bottom w:val="none" w:sz="0" w:space="0" w:color="auto"/>
            <w:right w:val="none" w:sz="0" w:space="0" w:color="auto"/>
          </w:divBdr>
        </w:div>
        <w:div w:id="1565724369">
          <w:marLeft w:val="640"/>
          <w:marRight w:val="0"/>
          <w:marTop w:val="0"/>
          <w:marBottom w:val="0"/>
          <w:divBdr>
            <w:top w:val="none" w:sz="0" w:space="0" w:color="auto"/>
            <w:left w:val="none" w:sz="0" w:space="0" w:color="auto"/>
            <w:bottom w:val="none" w:sz="0" w:space="0" w:color="auto"/>
            <w:right w:val="none" w:sz="0" w:space="0" w:color="auto"/>
          </w:divBdr>
        </w:div>
        <w:div w:id="1594164499">
          <w:marLeft w:val="640"/>
          <w:marRight w:val="0"/>
          <w:marTop w:val="0"/>
          <w:marBottom w:val="0"/>
          <w:divBdr>
            <w:top w:val="none" w:sz="0" w:space="0" w:color="auto"/>
            <w:left w:val="none" w:sz="0" w:space="0" w:color="auto"/>
            <w:bottom w:val="none" w:sz="0" w:space="0" w:color="auto"/>
            <w:right w:val="none" w:sz="0" w:space="0" w:color="auto"/>
          </w:divBdr>
        </w:div>
        <w:div w:id="1629704179">
          <w:marLeft w:val="640"/>
          <w:marRight w:val="0"/>
          <w:marTop w:val="0"/>
          <w:marBottom w:val="0"/>
          <w:divBdr>
            <w:top w:val="none" w:sz="0" w:space="0" w:color="auto"/>
            <w:left w:val="none" w:sz="0" w:space="0" w:color="auto"/>
            <w:bottom w:val="none" w:sz="0" w:space="0" w:color="auto"/>
            <w:right w:val="none" w:sz="0" w:space="0" w:color="auto"/>
          </w:divBdr>
        </w:div>
        <w:div w:id="1648893159">
          <w:marLeft w:val="640"/>
          <w:marRight w:val="0"/>
          <w:marTop w:val="0"/>
          <w:marBottom w:val="0"/>
          <w:divBdr>
            <w:top w:val="none" w:sz="0" w:space="0" w:color="auto"/>
            <w:left w:val="none" w:sz="0" w:space="0" w:color="auto"/>
            <w:bottom w:val="none" w:sz="0" w:space="0" w:color="auto"/>
            <w:right w:val="none" w:sz="0" w:space="0" w:color="auto"/>
          </w:divBdr>
        </w:div>
        <w:div w:id="1715152526">
          <w:marLeft w:val="640"/>
          <w:marRight w:val="0"/>
          <w:marTop w:val="0"/>
          <w:marBottom w:val="0"/>
          <w:divBdr>
            <w:top w:val="none" w:sz="0" w:space="0" w:color="auto"/>
            <w:left w:val="none" w:sz="0" w:space="0" w:color="auto"/>
            <w:bottom w:val="none" w:sz="0" w:space="0" w:color="auto"/>
            <w:right w:val="none" w:sz="0" w:space="0" w:color="auto"/>
          </w:divBdr>
        </w:div>
        <w:div w:id="1718552312">
          <w:marLeft w:val="640"/>
          <w:marRight w:val="0"/>
          <w:marTop w:val="0"/>
          <w:marBottom w:val="0"/>
          <w:divBdr>
            <w:top w:val="none" w:sz="0" w:space="0" w:color="auto"/>
            <w:left w:val="none" w:sz="0" w:space="0" w:color="auto"/>
            <w:bottom w:val="none" w:sz="0" w:space="0" w:color="auto"/>
            <w:right w:val="none" w:sz="0" w:space="0" w:color="auto"/>
          </w:divBdr>
        </w:div>
        <w:div w:id="1729374775">
          <w:marLeft w:val="640"/>
          <w:marRight w:val="0"/>
          <w:marTop w:val="0"/>
          <w:marBottom w:val="0"/>
          <w:divBdr>
            <w:top w:val="none" w:sz="0" w:space="0" w:color="auto"/>
            <w:left w:val="none" w:sz="0" w:space="0" w:color="auto"/>
            <w:bottom w:val="none" w:sz="0" w:space="0" w:color="auto"/>
            <w:right w:val="none" w:sz="0" w:space="0" w:color="auto"/>
          </w:divBdr>
        </w:div>
        <w:div w:id="1795833707">
          <w:marLeft w:val="640"/>
          <w:marRight w:val="0"/>
          <w:marTop w:val="0"/>
          <w:marBottom w:val="0"/>
          <w:divBdr>
            <w:top w:val="none" w:sz="0" w:space="0" w:color="auto"/>
            <w:left w:val="none" w:sz="0" w:space="0" w:color="auto"/>
            <w:bottom w:val="none" w:sz="0" w:space="0" w:color="auto"/>
            <w:right w:val="none" w:sz="0" w:space="0" w:color="auto"/>
          </w:divBdr>
        </w:div>
        <w:div w:id="1821648421">
          <w:marLeft w:val="640"/>
          <w:marRight w:val="0"/>
          <w:marTop w:val="0"/>
          <w:marBottom w:val="0"/>
          <w:divBdr>
            <w:top w:val="none" w:sz="0" w:space="0" w:color="auto"/>
            <w:left w:val="none" w:sz="0" w:space="0" w:color="auto"/>
            <w:bottom w:val="none" w:sz="0" w:space="0" w:color="auto"/>
            <w:right w:val="none" w:sz="0" w:space="0" w:color="auto"/>
          </w:divBdr>
        </w:div>
        <w:div w:id="1832797502">
          <w:marLeft w:val="640"/>
          <w:marRight w:val="0"/>
          <w:marTop w:val="0"/>
          <w:marBottom w:val="0"/>
          <w:divBdr>
            <w:top w:val="none" w:sz="0" w:space="0" w:color="auto"/>
            <w:left w:val="none" w:sz="0" w:space="0" w:color="auto"/>
            <w:bottom w:val="none" w:sz="0" w:space="0" w:color="auto"/>
            <w:right w:val="none" w:sz="0" w:space="0" w:color="auto"/>
          </w:divBdr>
        </w:div>
        <w:div w:id="1884168184">
          <w:marLeft w:val="640"/>
          <w:marRight w:val="0"/>
          <w:marTop w:val="0"/>
          <w:marBottom w:val="0"/>
          <w:divBdr>
            <w:top w:val="none" w:sz="0" w:space="0" w:color="auto"/>
            <w:left w:val="none" w:sz="0" w:space="0" w:color="auto"/>
            <w:bottom w:val="none" w:sz="0" w:space="0" w:color="auto"/>
            <w:right w:val="none" w:sz="0" w:space="0" w:color="auto"/>
          </w:divBdr>
        </w:div>
        <w:div w:id="1902060915">
          <w:marLeft w:val="640"/>
          <w:marRight w:val="0"/>
          <w:marTop w:val="0"/>
          <w:marBottom w:val="0"/>
          <w:divBdr>
            <w:top w:val="none" w:sz="0" w:space="0" w:color="auto"/>
            <w:left w:val="none" w:sz="0" w:space="0" w:color="auto"/>
            <w:bottom w:val="none" w:sz="0" w:space="0" w:color="auto"/>
            <w:right w:val="none" w:sz="0" w:space="0" w:color="auto"/>
          </w:divBdr>
        </w:div>
        <w:div w:id="1902910380">
          <w:marLeft w:val="640"/>
          <w:marRight w:val="0"/>
          <w:marTop w:val="0"/>
          <w:marBottom w:val="0"/>
          <w:divBdr>
            <w:top w:val="none" w:sz="0" w:space="0" w:color="auto"/>
            <w:left w:val="none" w:sz="0" w:space="0" w:color="auto"/>
            <w:bottom w:val="none" w:sz="0" w:space="0" w:color="auto"/>
            <w:right w:val="none" w:sz="0" w:space="0" w:color="auto"/>
          </w:divBdr>
        </w:div>
        <w:div w:id="1923027677">
          <w:marLeft w:val="640"/>
          <w:marRight w:val="0"/>
          <w:marTop w:val="0"/>
          <w:marBottom w:val="0"/>
          <w:divBdr>
            <w:top w:val="none" w:sz="0" w:space="0" w:color="auto"/>
            <w:left w:val="none" w:sz="0" w:space="0" w:color="auto"/>
            <w:bottom w:val="none" w:sz="0" w:space="0" w:color="auto"/>
            <w:right w:val="none" w:sz="0" w:space="0" w:color="auto"/>
          </w:divBdr>
        </w:div>
        <w:div w:id="1958559982">
          <w:marLeft w:val="640"/>
          <w:marRight w:val="0"/>
          <w:marTop w:val="0"/>
          <w:marBottom w:val="0"/>
          <w:divBdr>
            <w:top w:val="none" w:sz="0" w:space="0" w:color="auto"/>
            <w:left w:val="none" w:sz="0" w:space="0" w:color="auto"/>
            <w:bottom w:val="none" w:sz="0" w:space="0" w:color="auto"/>
            <w:right w:val="none" w:sz="0" w:space="0" w:color="auto"/>
          </w:divBdr>
        </w:div>
        <w:div w:id="1960869124">
          <w:marLeft w:val="640"/>
          <w:marRight w:val="0"/>
          <w:marTop w:val="0"/>
          <w:marBottom w:val="0"/>
          <w:divBdr>
            <w:top w:val="none" w:sz="0" w:space="0" w:color="auto"/>
            <w:left w:val="none" w:sz="0" w:space="0" w:color="auto"/>
            <w:bottom w:val="none" w:sz="0" w:space="0" w:color="auto"/>
            <w:right w:val="none" w:sz="0" w:space="0" w:color="auto"/>
          </w:divBdr>
        </w:div>
        <w:div w:id="1983845810">
          <w:marLeft w:val="640"/>
          <w:marRight w:val="0"/>
          <w:marTop w:val="0"/>
          <w:marBottom w:val="0"/>
          <w:divBdr>
            <w:top w:val="none" w:sz="0" w:space="0" w:color="auto"/>
            <w:left w:val="none" w:sz="0" w:space="0" w:color="auto"/>
            <w:bottom w:val="none" w:sz="0" w:space="0" w:color="auto"/>
            <w:right w:val="none" w:sz="0" w:space="0" w:color="auto"/>
          </w:divBdr>
        </w:div>
        <w:div w:id="2046519933">
          <w:marLeft w:val="640"/>
          <w:marRight w:val="0"/>
          <w:marTop w:val="0"/>
          <w:marBottom w:val="0"/>
          <w:divBdr>
            <w:top w:val="none" w:sz="0" w:space="0" w:color="auto"/>
            <w:left w:val="none" w:sz="0" w:space="0" w:color="auto"/>
            <w:bottom w:val="none" w:sz="0" w:space="0" w:color="auto"/>
            <w:right w:val="none" w:sz="0" w:space="0" w:color="auto"/>
          </w:divBdr>
        </w:div>
        <w:div w:id="2088575425">
          <w:marLeft w:val="640"/>
          <w:marRight w:val="0"/>
          <w:marTop w:val="0"/>
          <w:marBottom w:val="0"/>
          <w:divBdr>
            <w:top w:val="none" w:sz="0" w:space="0" w:color="auto"/>
            <w:left w:val="none" w:sz="0" w:space="0" w:color="auto"/>
            <w:bottom w:val="none" w:sz="0" w:space="0" w:color="auto"/>
            <w:right w:val="none" w:sz="0" w:space="0" w:color="auto"/>
          </w:divBdr>
        </w:div>
        <w:div w:id="2099012078">
          <w:marLeft w:val="640"/>
          <w:marRight w:val="0"/>
          <w:marTop w:val="0"/>
          <w:marBottom w:val="0"/>
          <w:divBdr>
            <w:top w:val="none" w:sz="0" w:space="0" w:color="auto"/>
            <w:left w:val="none" w:sz="0" w:space="0" w:color="auto"/>
            <w:bottom w:val="none" w:sz="0" w:space="0" w:color="auto"/>
            <w:right w:val="none" w:sz="0" w:space="0" w:color="auto"/>
          </w:divBdr>
        </w:div>
      </w:divsChild>
    </w:div>
    <w:div w:id="2103916055">
      <w:bodyDiv w:val="1"/>
      <w:marLeft w:val="0"/>
      <w:marRight w:val="0"/>
      <w:marTop w:val="0"/>
      <w:marBottom w:val="0"/>
      <w:divBdr>
        <w:top w:val="none" w:sz="0" w:space="0" w:color="auto"/>
        <w:left w:val="none" w:sz="0" w:space="0" w:color="auto"/>
        <w:bottom w:val="none" w:sz="0" w:space="0" w:color="auto"/>
        <w:right w:val="none" w:sz="0" w:space="0" w:color="auto"/>
      </w:divBdr>
      <w:divsChild>
        <w:div w:id="36702489">
          <w:marLeft w:val="640"/>
          <w:marRight w:val="0"/>
          <w:marTop w:val="0"/>
          <w:marBottom w:val="0"/>
          <w:divBdr>
            <w:top w:val="none" w:sz="0" w:space="0" w:color="auto"/>
            <w:left w:val="none" w:sz="0" w:space="0" w:color="auto"/>
            <w:bottom w:val="none" w:sz="0" w:space="0" w:color="auto"/>
            <w:right w:val="none" w:sz="0" w:space="0" w:color="auto"/>
          </w:divBdr>
        </w:div>
        <w:div w:id="94522267">
          <w:marLeft w:val="640"/>
          <w:marRight w:val="0"/>
          <w:marTop w:val="0"/>
          <w:marBottom w:val="0"/>
          <w:divBdr>
            <w:top w:val="none" w:sz="0" w:space="0" w:color="auto"/>
            <w:left w:val="none" w:sz="0" w:space="0" w:color="auto"/>
            <w:bottom w:val="none" w:sz="0" w:space="0" w:color="auto"/>
            <w:right w:val="none" w:sz="0" w:space="0" w:color="auto"/>
          </w:divBdr>
        </w:div>
        <w:div w:id="107508943">
          <w:marLeft w:val="640"/>
          <w:marRight w:val="0"/>
          <w:marTop w:val="0"/>
          <w:marBottom w:val="0"/>
          <w:divBdr>
            <w:top w:val="none" w:sz="0" w:space="0" w:color="auto"/>
            <w:left w:val="none" w:sz="0" w:space="0" w:color="auto"/>
            <w:bottom w:val="none" w:sz="0" w:space="0" w:color="auto"/>
            <w:right w:val="none" w:sz="0" w:space="0" w:color="auto"/>
          </w:divBdr>
        </w:div>
        <w:div w:id="122381983">
          <w:marLeft w:val="640"/>
          <w:marRight w:val="0"/>
          <w:marTop w:val="0"/>
          <w:marBottom w:val="0"/>
          <w:divBdr>
            <w:top w:val="none" w:sz="0" w:space="0" w:color="auto"/>
            <w:left w:val="none" w:sz="0" w:space="0" w:color="auto"/>
            <w:bottom w:val="none" w:sz="0" w:space="0" w:color="auto"/>
            <w:right w:val="none" w:sz="0" w:space="0" w:color="auto"/>
          </w:divBdr>
        </w:div>
        <w:div w:id="142697446">
          <w:marLeft w:val="640"/>
          <w:marRight w:val="0"/>
          <w:marTop w:val="0"/>
          <w:marBottom w:val="0"/>
          <w:divBdr>
            <w:top w:val="none" w:sz="0" w:space="0" w:color="auto"/>
            <w:left w:val="none" w:sz="0" w:space="0" w:color="auto"/>
            <w:bottom w:val="none" w:sz="0" w:space="0" w:color="auto"/>
            <w:right w:val="none" w:sz="0" w:space="0" w:color="auto"/>
          </w:divBdr>
        </w:div>
        <w:div w:id="172959250">
          <w:marLeft w:val="640"/>
          <w:marRight w:val="0"/>
          <w:marTop w:val="0"/>
          <w:marBottom w:val="0"/>
          <w:divBdr>
            <w:top w:val="none" w:sz="0" w:space="0" w:color="auto"/>
            <w:left w:val="none" w:sz="0" w:space="0" w:color="auto"/>
            <w:bottom w:val="none" w:sz="0" w:space="0" w:color="auto"/>
            <w:right w:val="none" w:sz="0" w:space="0" w:color="auto"/>
          </w:divBdr>
        </w:div>
        <w:div w:id="197593050">
          <w:marLeft w:val="640"/>
          <w:marRight w:val="0"/>
          <w:marTop w:val="0"/>
          <w:marBottom w:val="0"/>
          <w:divBdr>
            <w:top w:val="none" w:sz="0" w:space="0" w:color="auto"/>
            <w:left w:val="none" w:sz="0" w:space="0" w:color="auto"/>
            <w:bottom w:val="none" w:sz="0" w:space="0" w:color="auto"/>
            <w:right w:val="none" w:sz="0" w:space="0" w:color="auto"/>
          </w:divBdr>
        </w:div>
        <w:div w:id="251354267">
          <w:marLeft w:val="640"/>
          <w:marRight w:val="0"/>
          <w:marTop w:val="0"/>
          <w:marBottom w:val="0"/>
          <w:divBdr>
            <w:top w:val="none" w:sz="0" w:space="0" w:color="auto"/>
            <w:left w:val="none" w:sz="0" w:space="0" w:color="auto"/>
            <w:bottom w:val="none" w:sz="0" w:space="0" w:color="auto"/>
            <w:right w:val="none" w:sz="0" w:space="0" w:color="auto"/>
          </w:divBdr>
        </w:div>
        <w:div w:id="312412827">
          <w:marLeft w:val="640"/>
          <w:marRight w:val="0"/>
          <w:marTop w:val="0"/>
          <w:marBottom w:val="0"/>
          <w:divBdr>
            <w:top w:val="none" w:sz="0" w:space="0" w:color="auto"/>
            <w:left w:val="none" w:sz="0" w:space="0" w:color="auto"/>
            <w:bottom w:val="none" w:sz="0" w:space="0" w:color="auto"/>
            <w:right w:val="none" w:sz="0" w:space="0" w:color="auto"/>
          </w:divBdr>
        </w:div>
        <w:div w:id="320503416">
          <w:marLeft w:val="640"/>
          <w:marRight w:val="0"/>
          <w:marTop w:val="0"/>
          <w:marBottom w:val="0"/>
          <w:divBdr>
            <w:top w:val="none" w:sz="0" w:space="0" w:color="auto"/>
            <w:left w:val="none" w:sz="0" w:space="0" w:color="auto"/>
            <w:bottom w:val="none" w:sz="0" w:space="0" w:color="auto"/>
            <w:right w:val="none" w:sz="0" w:space="0" w:color="auto"/>
          </w:divBdr>
        </w:div>
        <w:div w:id="341931747">
          <w:marLeft w:val="640"/>
          <w:marRight w:val="0"/>
          <w:marTop w:val="0"/>
          <w:marBottom w:val="0"/>
          <w:divBdr>
            <w:top w:val="none" w:sz="0" w:space="0" w:color="auto"/>
            <w:left w:val="none" w:sz="0" w:space="0" w:color="auto"/>
            <w:bottom w:val="none" w:sz="0" w:space="0" w:color="auto"/>
            <w:right w:val="none" w:sz="0" w:space="0" w:color="auto"/>
          </w:divBdr>
        </w:div>
        <w:div w:id="392461619">
          <w:marLeft w:val="640"/>
          <w:marRight w:val="0"/>
          <w:marTop w:val="0"/>
          <w:marBottom w:val="0"/>
          <w:divBdr>
            <w:top w:val="none" w:sz="0" w:space="0" w:color="auto"/>
            <w:left w:val="none" w:sz="0" w:space="0" w:color="auto"/>
            <w:bottom w:val="none" w:sz="0" w:space="0" w:color="auto"/>
            <w:right w:val="none" w:sz="0" w:space="0" w:color="auto"/>
          </w:divBdr>
        </w:div>
        <w:div w:id="417677651">
          <w:marLeft w:val="640"/>
          <w:marRight w:val="0"/>
          <w:marTop w:val="0"/>
          <w:marBottom w:val="0"/>
          <w:divBdr>
            <w:top w:val="none" w:sz="0" w:space="0" w:color="auto"/>
            <w:left w:val="none" w:sz="0" w:space="0" w:color="auto"/>
            <w:bottom w:val="none" w:sz="0" w:space="0" w:color="auto"/>
            <w:right w:val="none" w:sz="0" w:space="0" w:color="auto"/>
          </w:divBdr>
        </w:div>
        <w:div w:id="452868354">
          <w:marLeft w:val="640"/>
          <w:marRight w:val="0"/>
          <w:marTop w:val="0"/>
          <w:marBottom w:val="0"/>
          <w:divBdr>
            <w:top w:val="none" w:sz="0" w:space="0" w:color="auto"/>
            <w:left w:val="none" w:sz="0" w:space="0" w:color="auto"/>
            <w:bottom w:val="none" w:sz="0" w:space="0" w:color="auto"/>
            <w:right w:val="none" w:sz="0" w:space="0" w:color="auto"/>
          </w:divBdr>
        </w:div>
        <w:div w:id="469175200">
          <w:marLeft w:val="640"/>
          <w:marRight w:val="0"/>
          <w:marTop w:val="0"/>
          <w:marBottom w:val="0"/>
          <w:divBdr>
            <w:top w:val="none" w:sz="0" w:space="0" w:color="auto"/>
            <w:left w:val="none" w:sz="0" w:space="0" w:color="auto"/>
            <w:bottom w:val="none" w:sz="0" w:space="0" w:color="auto"/>
            <w:right w:val="none" w:sz="0" w:space="0" w:color="auto"/>
          </w:divBdr>
        </w:div>
        <w:div w:id="527572530">
          <w:marLeft w:val="640"/>
          <w:marRight w:val="0"/>
          <w:marTop w:val="0"/>
          <w:marBottom w:val="0"/>
          <w:divBdr>
            <w:top w:val="none" w:sz="0" w:space="0" w:color="auto"/>
            <w:left w:val="none" w:sz="0" w:space="0" w:color="auto"/>
            <w:bottom w:val="none" w:sz="0" w:space="0" w:color="auto"/>
            <w:right w:val="none" w:sz="0" w:space="0" w:color="auto"/>
          </w:divBdr>
        </w:div>
        <w:div w:id="536309983">
          <w:marLeft w:val="640"/>
          <w:marRight w:val="0"/>
          <w:marTop w:val="0"/>
          <w:marBottom w:val="0"/>
          <w:divBdr>
            <w:top w:val="none" w:sz="0" w:space="0" w:color="auto"/>
            <w:left w:val="none" w:sz="0" w:space="0" w:color="auto"/>
            <w:bottom w:val="none" w:sz="0" w:space="0" w:color="auto"/>
            <w:right w:val="none" w:sz="0" w:space="0" w:color="auto"/>
          </w:divBdr>
        </w:div>
        <w:div w:id="550849880">
          <w:marLeft w:val="640"/>
          <w:marRight w:val="0"/>
          <w:marTop w:val="0"/>
          <w:marBottom w:val="0"/>
          <w:divBdr>
            <w:top w:val="none" w:sz="0" w:space="0" w:color="auto"/>
            <w:left w:val="none" w:sz="0" w:space="0" w:color="auto"/>
            <w:bottom w:val="none" w:sz="0" w:space="0" w:color="auto"/>
            <w:right w:val="none" w:sz="0" w:space="0" w:color="auto"/>
          </w:divBdr>
        </w:div>
        <w:div w:id="569316405">
          <w:marLeft w:val="640"/>
          <w:marRight w:val="0"/>
          <w:marTop w:val="0"/>
          <w:marBottom w:val="0"/>
          <w:divBdr>
            <w:top w:val="none" w:sz="0" w:space="0" w:color="auto"/>
            <w:left w:val="none" w:sz="0" w:space="0" w:color="auto"/>
            <w:bottom w:val="none" w:sz="0" w:space="0" w:color="auto"/>
            <w:right w:val="none" w:sz="0" w:space="0" w:color="auto"/>
          </w:divBdr>
        </w:div>
        <w:div w:id="577175869">
          <w:marLeft w:val="640"/>
          <w:marRight w:val="0"/>
          <w:marTop w:val="0"/>
          <w:marBottom w:val="0"/>
          <w:divBdr>
            <w:top w:val="none" w:sz="0" w:space="0" w:color="auto"/>
            <w:left w:val="none" w:sz="0" w:space="0" w:color="auto"/>
            <w:bottom w:val="none" w:sz="0" w:space="0" w:color="auto"/>
            <w:right w:val="none" w:sz="0" w:space="0" w:color="auto"/>
          </w:divBdr>
        </w:div>
        <w:div w:id="695623494">
          <w:marLeft w:val="640"/>
          <w:marRight w:val="0"/>
          <w:marTop w:val="0"/>
          <w:marBottom w:val="0"/>
          <w:divBdr>
            <w:top w:val="none" w:sz="0" w:space="0" w:color="auto"/>
            <w:left w:val="none" w:sz="0" w:space="0" w:color="auto"/>
            <w:bottom w:val="none" w:sz="0" w:space="0" w:color="auto"/>
            <w:right w:val="none" w:sz="0" w:space="0" w:color="auto"/>
          </w:divBdr>
        </w:div>
        <w:div w:id="728114742">
          <w:marLeft w:val="640"/>
          <w:marRight w:val="0"/>
          <w:marTop w:val="0"/>
          <w:marBottom w:val="0"/>
          <w:divBdr>
            <w:top w:val="none" w:sz="0" w:space="0" w:color="auto"/>
            <w:left w:val="none" w:sz="0" w:space="0" w:color="auto"/>
            <w:bottom w:val="none" w:sz="0" w:space="0" w:color="auto"/>
            <w:right w:val="none" w:sz="0" w:space="0" w:color="auto"/>
          </w:divBdr>
        </w:div>
        <w:div w:id="779572019">
          <w:marLeft w:val="640"/>
          <w:marRight w:val="0"/>
          <w:marTop w:val="0"/>
          <w:marBottom w:val="0"/>
          <w:divBdr>
            <w:top w:val="none" w:sz="0" w:space="0" w:color="auto"/>
            <w:left w:val="none" w:sz="0" w:space="0" w:color="auto"/>
            <w:bottom w:val="none" w:sz="0" w:space="0" w:color="auto"/>
            <w:right w:val="none" w:sz="0" w:space="0" w:color="auto"/>
          </w:divBdr>
        </w:div>
        <w:div w:id="813254319">
          <w:marLeft w:val="640"/>
          <w:marRight w:val="0"/>
          <w:marTop w:val="0"/>
          <w:marBottom w:val="0"/>
          <w:divBdr>
            <w:top w:val="none" w:sz="0" w:space="0" w:color="auto"/>
            <w:left w:val="none" w:sz="0" w:space="0" w:color="auto"/>
            <w:bottom w:val="none" w:sz="0" w:space="0" w:color="auto"/>
            <w:right w:val="none" w:sz="0" w:space="0" w:color="auto"/>
          </w:divBdr>
        </w:div>
        <w:div w:id="878736215">
          <w:marLeft w:val="640"/>
          <w:marRight w:val="0"/>
          <w:marTop w:val="0"/>
          <w:marBottom w:val="0"/>
          <w:divBdr>
            <w:top w:val="none" w:sz="0" w:space="0" w:color="auto"/>
            <w:left w:val="none" w:sz="0" w:space="0" w:color="auto"/>
            <w:bottom w:val="none" w:sz="0" w:space="0" w:color="auto"/>
            <w:right w:val="none" w:sz="0" w:space="0" w:color="auto"/>
          </w:divBdr>
        </w:div>
        <w:div w:id="924456561">
          <w:marLeft w:val="640"/>
          <w:marRight w:val="0"/>
          <w:marTop w:val="0"/>
          <w:marBottom w:val="0"/>
          <w:divBdr>
            <w:top w:val="none" w:sz="0" w:space="0" w:color="auto"/>
            <w:left w:val="none" w:sz="0" w:space="0" w:color="auto"/>
            <w:bottom w:val="none" w:sz="0" w:space="0" w:color="auto"/>
            <w:right w:val="none" w:sz="0" w:space="0" w:color="auto"/>
          </w:divBdr>
        </w:div>
        <w:div w:id="943994139">
          <w:marLeft w:val="640"/>
          <w:marRight w:val="0"/>
          <w:marTop w:val="0"/>
          <w:marBottom w:val="0"/>
          <w:divBdr>
            <w:top w:val="none" w:sz="0" w:space="0" w:color="auto"/>
            <w:left w:val="none" w:sz="0" w:space="0" w:color="auto"/>
            <w:bottom w:val="none" w:sz="0" w:space="0" w:color="auto"/>
            <w:right w:val="none" w:sz="0" w:space="0" w:color="auto"/>
          </w:divBdr>
        </w:div>
        <w:div w:id="1002005284">
          <w:marLeft w:val="640"/>
          <w:marRight w:val="0"/>
          <w:marTop w:val="0"/>
          <w:marBottom w:val="0"/>
          <w:divBdr>
            <w:top w:val="none" w:sz="0" w:space="0" w:color="auto"/>
            <w:left w:val="none" w:sz="0" w:space="0" w:color="auto"/>
            <w:bottom w:val="none" w:sz="0" w:space="0" w:color="auto"/>
            <w:right w:val="none" w:sz="0" w:space="0" w:color="auto"/>
          </w:divBdr>
        </w:div>
        <w:div w:id="1043139330">
          <w:marLeft w:val="640"/>
          <w:marRight w:val="0"/>
          <w:marTop w:val="0"/>
          <w:marBottom w:val="0"/>
          <w:divBdr>
            <w:top w:val="none" w:sz="0" w:space="0" w:color="auto"/>
            <w:left w:val="none" w:sz="0" w:space="0" w:color="auto"/>
            <w:bottom w:val="none" w:sz="0" w:space="0" w:color="auto"/>
            <w:right w:val="none" w:sz="0" w:space="0" w:color="auto"/>
          </w:divBdr>
        </w:div>
        <w:div w:id="1145051789">
          <w:marLeft w:val="640"/>
          <w:marRight w:val="0"/>
          <w:marTop w:val="0"/>
          <w:marBottom w:val="0"/>
          <w:divBdr>
            <w:top w:val="none" w:sz="0" w:space="0" w:color="auto"/>
            <w:left w:val="none" w:sz="0" w:space="0" w:color="auto"/>
            <w:bottom w:val="none" w:sz="0" w:space="0" w:color="auto"/>
            <w:right w:val="none" w:sz="0" w:space="0" w:color="auto"/>
          </w:divBdr>
        </w:div>
        <w:div w:id="1147088482">
          <w:marLeft w:val="640"/>
          <w:marRight w:val="0"/>
          <w:marTop w:val="0"/>
          <w:marBottom w:val="0"/>
          <w:divBdr>
            <w:top w:val="none" w:sz="0" w:space="0" w:color="auto"/>
            <w:left w:val="none" w:sz="0" w:space="0" w:color="auto"/>
            <w:bottom w:val="none" w:sz="0" w:space="0" w:color="auto"/>
            <w:right w:val="none" w:sz="0" w:space="0" w:color="auto"/>
          </w:divBdr>
        </w:div>
        <w:div w:id="1203979089">
          <w:marLeft w:val="640"/>
          <w:marRight w:val="0"/>
          <w:marTop w:val="0"/>
          <w:marBottom w:val="0"/>
          <w:divBdr>
            <w:top w:val="none" w:sz="0" w:space="0" w:color="auto"/>
            <w:left w:val="none" w:sz="0" w:space="0" w:color="auto"/>
            <w:bottom w:val="none" w:sz="0" w:space="0" w:color="auto"/>
            <w:right w:val="none" w:sz="0" w:space="0" w:color="auto"/>
          </w:divBdr>
        </w:div>
        <w:div w:id="1215890743">
          <w:marLeft w:val="640"/>
          <w:marRight w:val="0"/>
          <w:marTop w:val="0"/>
          <w:marBottom w:val="0"/>
          <w:divBdr>
            <w:top w:val="none" w:sz="0" w:space="0" w:color="auto"/>
            <w:left w:val="none" w:sz="0" w:space="0" w:color="auto"/>
            <w:bottom w:val="none" w:sz="0" w:space="0" w:color="auto"/>
            <w:right w:val="none" w:sz="0" w:space="0" w:color="auto"/>
          </w:divBdr>
        </w:div>
        <w:div w:id="1239559516">
          <w:marLeft w:val="640"/>
          <w:marRight w:val="0"/>
          <w:marTop w:val="0"/>
          <w:marBottom w:val="0"/>
          <w:divBdr>
            <w:top w:val="none" w:sz="0" w:space="0" w:color="auto"/>
            <w:left w:val="none" w:sz="0" w:space="0" w:color="auto"/>
            <w:bottom w:val="none" w:sz="0" w:space="0" w:color="auto"/>
            <w:right w:val="none" w:sz="0" w:space="0" w:color="auto"/>
          </w:divBdr>
        </w:div>
        <w:div w:id="1371298358">
          <w:marLeft w:val="640"/>
          <w:marRight w:val="0"/>
          <w:marTop w:val="0"/>
          <w:marBottom w:val="0"/>
          <w:divBdr>
            <w:top w:val="none" w:sz="0" w:space="0" w:color="auto"/>
            <w:left w:val="none" w:sz="0" w:space="0" w:color="auto"/>
            <w:bottom w:val="none" w:sz="0" w:space="0" w:color="auto"/>
            <w:right w:val="none" w:sz="0" w:space="0" w:color="auto"/>
          </w:divBdr>
        </w:div>
        <w:div w:id="1400329674">
          <w:marLeft w:val="640"/>
          <w:marRight w:val="0"/>
          <w:marTop w:val="0"/>
          <w:marBottom w:val="0"/>
          <w:divBdr>
            <w:top w:val="none" w:sz="0" w:space="0" w:color="auto"/>
            <w:left w:val="none" w:sz="0" w:space="0" w:color="auto"/>
            <w:bottom w:val="none" w:sz="0" w:space="0" w:color="auto"/>
            <w:right w:val="none" w:sz="0" w:space="0" w:color="auto"/>
          </w:divBdr>
        </w:div>
        <w:div w:id="1474256219">
          <w:marLeft w:val="640"/>
          <w:marRight w:val="0"/>
          <w:marTop w:val="0"/>
          <w:marBottom w:val="0"/>
          <w:divBdr>
            <w:top w:val="none" w:sz="0" w:space="0" w:color="auto"/>
            <w:left w:val="none" w:sz="0" w:space="0" w:color="auto"/>
            <w:bottom w:val="none" w:sz="0" w:space="0" w:color="auto"/>
            <w:right w:val="none" w:sz="0" w:space="0" w:color="auto"/>
          </w:divBdr>
        </w:div>
        <w:div w:id="1482696341">
          <w:marLeft w:val="640"/>
          <w:marRight w:val="0"/>
          <w:marTop w:val="0"/>
          <w:marBottom w:val="0"/>
          <w:divBdr>
            <w:top w:val="none" w:sz="0" w:space="0" w:color="auto"/>
            <w:left w:val="none" w:sz="0" w:space="0" w:color="auto"/>
            <w:bottom w:val="none" w:sz="0" w:space="0" w:color="auto"/>
            <w:right w:val="none" w:sz="0" w:space="0" w:color="auto"/>
          </w:divBdr>
        </w:div>
        <w:div w:id="1520972754">
          <w:marLeft w:val="640"/>
          <w:marRight w:val="0"/>
          <w:marTop w:val="0"/>
          <w:marBottom w:val="0"/>
          <w:divBdr>
            <w:top w:val="none" w:sz="0" w:space="0" w:color="auto"/>
            <w:left w:val="none" w:sz="0" w:space="0" w:color="auto"/>
            <w:bottom w:val="none" w:sz="0" w:space="0" w:color="auto"/>
            <w:right w:val="none" w:sz="0" w:space="0" w:color="auto"/>
          </w:divBdr>
        </w:div>
        <w:div w:id="1528760859">
          <w:marLeft w:val="640"/>
          <w:marRight w:val="0"/>
          <w:marTop w:val="0"/>
          <w:marBottom w:val="0"/>
          <w:divBdr>
            <w:top w:val="none" w:sz="0" w:space="0" w:color="auto"/>
            <w:left w:val="none" w:sz="0" w:space="0" w:color="auto"/>
            <w:bottom w:val="none" w:sz="0" w:space="0" w:color="auto"/>
            <w:right w:val="none" w:sz="0" w:space="0" w:color="auto"/>
          </w:divBdr>
        </w:div>
        <w:div w:id="1574268915">
          <w:marLeft w:val="640"/>
          <w:marRight w:val="0"/>
          <w:marTop w:val="0"/>
          <w:marBottom w:val="0"/>
          <w:divBdr>
            <w:top w:val="none" w:sz="0" w:space="0" w:color="auto"/>
            <w:left w:val="none" w:sz="0" w:space="0" w:color="auto"/>
            <w:bottom w:val="none" w:sz="0" w:space="0" w:color="auto"/>
            <w:right w:val="none" w:sz="0" w:space="0" w:color="auto"/>
          </w:divBdr>
        </w:div>
        <w:div w:id="1606037628">
          <w:marLeft w:val="640"/>
          <w:marRight w:val="0"/>
          <w:marTop w:val="0"/>
          <w:marBottom w:val="0"/>
          <w:divBdr>
            <w:top w:val="none" w:sz="0" w:space="0" w:color="auto"/>
            <w:left w:val="none" w:sz="0" w:space="0" w:color="auto"/>
            <w:bottom w:val="none" w:sz="0" w:space="0" w:color="auto"/>
            <w:right w:val="none" w:sz="0" w:space="0" w:color="auto"/>
          </w:divBdr>
        </w:div>
        <w:div w:id="1653439570">
          <w:marLeft w:val="640"/>
          <w:marRight w:val="0"/>
          <w:marTop w:val="0"/>
          <w:marBottom w:val="0"/>
          <w:divBdr>
            <w:top w:val="none" w:sz="0" w:space="0" w:color="auto"/>
            <w:left w:val="none" w:sz="0" w:space="0" w:color="auto"/>
            <w:bottom w:val="none" w:sz="0" w:space="0" w:color="auto"/>
            <w:right w:val="none" w:sz="0" w:space="0" w:color="auto"/>
          </w:divBdr>
        </w:div>
        <w:div w:id="1682194195">
          <w:marLeft w:val="640"/>
          <w:marRight w:val="0"/>
          <w:marTop w:val="0"/>
          <w:marBottom w:val="0"/>
          <w:divBdr>
            <w:top w:val="none" w:sz="0" w:space="0" w:color="auto"/>
            <w:left w:val="none" w:sz="0" w:space="0" w:color="auto"/>
            <w:bottom w:val="none" w:sz="0" w:space="0" w:color="auto"/>
            <w:right w:val="none" w:sz="0" w:space="0" w:color="auto"/>
          </w:divBdr>
        </w:div>
        <w:div w:id="1702702632">
          <w:marLeft w:val="640"/>
          <w:marRight w:val="0"/>
          <w:marTop w:val="0"/>
          <w:marBottom w:val="0"/>
          <w:divBdr>
            <w:top w:val="none" w:sz="0" w:space="0" w:color="auto"/>
            <w:left w:val="none" w:sz="0" w:space="0" w:color="auto"/>
            <w:bottom w:val="none" w:sz="0" w:space="0" w:color="auto"/>
            <w:right w:val="none" w:sz="0" w:space="0" w:color="auto"/>
          </w:divBdr>
        </w:div>
        <w:div w:id="1764915248">
          <w:marLeft w:val="640"/>
          <w:marRight w:val="0"/>
          <w:marTop w:val="0"/>
          <w:marBottom w:val="0"/>
          <w:divBdr>
            <w:top w:val="none" w:sz="0" w:space="0" w:color="auto"/>
            <w:left w:val="none" w:sz="0" w:space="0" w:color="auto"/>
            <w:bottom w:val="none" w:sz="0" w:space="0" w:color="auto"/>
            <w:right w:val="none" w:sz="0" w:space="0" w:color="auto"/>
          </w:divBdr>
        </w:div>
        <w:div w:id="1773233802">
          <w:marLeft w:val="640"/>
          <w:marRight w:val="0"/>
          <w:marTop w:val="0"/>
          <w:marBottom w:val="0"/>
          <w:divBdr>
            <w:top w:val="none" w:sz="0" w:space="0" w:color="auto"/>
            <w:left w:val="none" w:sz="0" w:space="0" w:color="auto"/>
            <w:bottom w:val="none" w:sz="0" w:space="0" w:color="auto"/>
            <w:right w:val="none" w:sz="0" w:space="0" w:color="auto"/>
          </w:divBdr>
        </w:div>
        <w:div w:id="1852645643">
          <w:marLeft w:val="640"/>
          <w:marRight w:val="0"/>
          <w:marTop w:val="0"/>
          <w:marBottom w:val="0"/>
          <w:divBdr>
            <w:top w:val="none" w:sz="0" w:space="0" w:color="auto"/>
            <w:left w:val="none" w:sz="0" w:space="0" w:color="auto"/>
            <w:bottom w:val="none" w:sz="0" w:space="0" w:color="auto"/>
            <w:right w:val="none" w:sz="0" w:space="0" w:color="auto"/>
          </w:divBdr>
        </w:div>
        <w:div w:id="1949585583">
          <w:marLeft w:val="640"/>
          <w:marRight w:val="0"/>
          <w:marTop w:val="0"/>
          <w:marBottom w:val="0"/>
          <w:divBdr>
            <w:top w:val="none" w:sz="0" w:space="0" w:color="auto"/>
            <w:left w:val="none" w:sz="0" w:space="0" w:color="auto"/>
            <w:bottom w:val="none" w:sz="0" w:space="0" w:color="auto"/>
            <w:right w:val="none" w:sz="0" w:space="0" w:color="auto"/>
          </w:divBdr>
        </w:div>
        <w:div w:id="1977711308">
          <w:marLeft w:val="640"/>
          <w:marRight w:val="0"/>
          <w:marTop w:val="0"/>
          <w:marBottom w:val="0"/>
          <w:divBdr>
            <w:top w:val="none" w:sz="0" w:space="0" w:color="auto"/>
            <w:left w:val="none" w:sz="0" w:space="0" w:color="auto"/>
            <w:bottom w:val="none" w:sz="0" w:space="0" w:color="auto"/>
            <w:right w:val="none" w:sz="0" w:space="0" w:color="auto"/>
          </w:divBdr>
        </w:div>
        <w:div w:id="2006398449">
          <w:marLeft w:val="640"/>
          <w:marRight w:val="0"/>
          <w:marTop w:val="0"/>
          <w:marBottom w:val="0"/>
          <w:divBdr>
            <w:top w:val="none" w:sz="0" w:space="0" w:color="auto"/>
            <w:left w:val="none" w:sz="0" w:space="0" w:color="auto"/>
            <w:bottom w:val="none" w:sz="0" w:space="0" w:color="auto"/>
            <w:right w:val="none" w:sz="0" w:space="0" w:color="auto"/>
          </w:divBdr>
        </w:div>
        <w:div w:id="2087263758">
          <w:marLeft w:val="640"/>
          <w:marRight w:val="0"/>
          <w:marTop w:val="0"/>
          <w:marBottom w:val="0"/>
          <w:divBdr>
            <w:top w:val="none" w:sz="0" w:space="0" w:color="auto"/>
            <w:left w:val="none" w:sz="0" w:space="0" w:color="auto"/>
            <w:bottom w:val="none" w:sz="0" w:space="0" w:color="auto"/>
            <w:right w:val="none" w:sz="0" w:space="0" w:color="auto"/>
          </w:divBdr>
        </w:div>
        <w:div w:id="2115975419">
          <w:marLeft w:val="640"/>
          <w:marRight w:val="0"/>
          <w:marTop w:val="0"/>
          <w:marBottom w:val="0"/>
          <w:divBdr>
            <w:top w:val="none" w:sz="0" w:space="0" w:color="auto"/>
            <w:left w:val="none" w:sz="0" w:space="0" w:color="auto"/>
            <w:bottom w:val="none" w:sz="0" w:space="0" w:color="auto"/>
            <w:right w:val="none" w:sz="0" w:space="0" w:color="auto"/>
          </w:divBdr>
        </w:div>
      </w:divsChild>
    </w:div>
    <w:div w:id="2114742133">
      <w:bodyDiv w:val="1"/>
      <w:marLeft w:val="0"/>
      <w:marRight w:val="0"/>
      <w:marTop w:val="0"/>
      <w:marBottom w:val="0"/>
      <w:divBdr>
        <w:top w:val="none" w:sz="0" w:space="0" w:color="auto"/>
        <w:left w:val="none" w:sz="0" w:space="0" w:color="auto"/>
        <w:bottom w:val="none" w:sz="0" w:space="0" w:color="auto"/>
        <w:right w:val="none" w:sz="0" w:space="0" w:color="auto"/>
      </w:divBdr>
      <w:divsChild>
        <w:div w:id="48001753">
          <w:marLeft w:val="640"/>
          <w:marRight w:val="0"/>
          <w:marTop w:val="0"/>
          <w:marBottom w:val="0"/>
          <w:divBdr>
            <w:top w:val="none" w:sz="0" w:space="0" w:color="auto"/>
            <w:left w:val="none" w:sz="0" w:space="0" w:color="auto"/>
            <w:bottom w:val="none" w:sz="0" w:space="0" w:color="auto"/>
            <w:right w:val="none" w:sz="0" w:space="0" w:color="auto"/>
          </w:divBdr>
        </w:div>
        <w:div w:id="78334843">
          <w:marLeft w:val="640"/>
          <w:marRight w:val="0"/>
          <w:marTop w:val="0"/>
          <w:marBottom w:val="0"/>
          <w:divBdr>
            <w:top w:val="none" w:sz="0" w:space="0" w:color="auto"/>
            <w:left w:val="none" w:sz="0" w:space="0" w:color="auto"/>
            <w:bottom w:val="none" w:sz="0" w:space="0" w:color="auto"/>
            <w:right w:val="none" w:sz="0" w:space="0" w:color="auto"/>
          </w:divBdr>
        </w:div>
        <w:div w:id="156920543">
          <w:marLeft w:val="640"/>
          <w:marRight w:val="0"/>
          <w:marTop w:val="0"/>
          <w:marBottom w:val="0"/>
          <w:divBdr>
            <w:top w:val="none" w:sz="0" w:space="0" w:color="auto"/>
            <w:left w:val="none" w:sz="0" w:space="0" w:color="auto"/>
            <w:bottom w:val="none" w:sz="0" w:space="0" w:color="auto"/>
            <w:right w:val="none" w:sz="0" w:space="0" w:color="auto"/>
          </w:divBdr>
        </w:div>
        <w:div w:id="159321797">
          <w:marLeft w:val="640"/>
          <w:marRight w:val="0"/>
          <w:marTop w:val="0"/>
          <w:marBottom w:val="0"/>
          <w:divBdr>
            <w:top w:val="none" w:sz="0" w:space="0" w:color="auto"/>
            <w:left w:val="none" w:sz="0" w:space="0" w:color="auto"/>
            <w:bottom w:val="none" w:sz="0" w:space="0" w:color="auto"/>
            <w:right w:val="none" w:sz="0" w:space="0" w:color="auto"/>
          </w:divBdr>
        </w:div>
        <w:div w:id="168298430">
          <w:marLeft w:val="640"/>
          <w:marRight w:val="0"/>
          <w:marTop w:val="0"/>
          <w:marBottom w:val="0"/>
          <w:divBdr>
            <w:top w:val="none" w:sz="0" w:space="0" w:color="auto"/>
            <w:left w:val="none" w:sz="0" w:space="0" w:color="auto"/>
            <w:bottom w:val="none" w:sz="0" w:space="0" w:color="auto"/>
            <w:right w:val="none" w:sz="0" w:space="0" w:color="auto"/>
          </w:divBdr>
        </w:div>
        <w:div w:id="168983720">
          <w:marLeft w:val="640"/>
          <w:marRight w:val="0"/>
          <w:marTop w:val="0"/>
          <w:marBottom w:val="0"/>
          <w:divBdr>
            <w:top w:val="none" w:sz="0" w:space="0" w:color="auto"/>
            <w:left w:val="none" w:sz="0" w:space="0" w:color="auto"/>
            <w:bottom w:val="none" w:sz="0" w:space="0" w:color="auto"/>
            <w:right w:val="none" w:sz="0" w:space="0" w:color="auto"/>
          </w:divBdr>
        </w:div>
        <w:div w:id="304238371">
          <w:marLeft w:val="640"/>
          <w:marRight w:val="0"/>
          <w:marTop w:val="0"/>
          <w:marBottom w:val="0"/>
          <w:divBdr>
            <w:top w:val="none" w:sz="0" w:space="0" w:color="auto"/>
            <w:left w:val="none" w:sz="0" w:space="0" w:color="auto"/>
            <w:bottom w:val="none" w:sz="0" w:space="0" w:color="auto"/>
            <w:right w:val="none" w:sz="0" w:space="0" w:color="auto"/>
          </w:divBdr>
        </w:div>
        <w:div w:id="353921800">
          <w:marLeft w:val="640"/>
          <w:marRight w:val="0"/>
          <w:marTop w:val="0"/>
          <w:marBottom w:val="0"/>
          <w:divBdr>
            <w:top w:val="none" w:sz="0" w:space="0" w:color="auto"/>
            <w:left w:val="none" w:sz="0" w:space="0" w:color="auto"/>
            <w:bottom w:val="none" w:sz="0" w:space="0" w:color="auto"/>
            <w:right w:val="none" w:sz="0" w:space="0" w:color="auto"/>
          </w:divBdr>
        </w:div>
        <w:div w:id="371613756">
          <w:marLeft w:val="640"/>
          <w:marRight w:val="0"/>
          <w:marTop w:val="0"/>
          <w:marBottom w:val="0"/>
          <w:divBdr>
            <w:top w:val="none" w:sz="0" w:space="0" w:color="auto"/>
            <w:left w:val="none" w:sz="0" w:space="0" w:color="auto"/>
            <w:bottom w:val="none" w:sz="0" w:space="0" w:color="auto"/>
            <w:right w:val="none" w:sz="0" w:space="0" w:color="auto"/>
          </w:divBdr>
        </w:div>
        <w:div w:id="381368035">
          <w:marLeft w:val="640"/>
          <w:marRight w:val="0"/>
          <w:marTop w:val="0"/>
          <w:marBottom w:val="0"/>
          <w:divBdr>
            <w:top w:val="none" w:sz="0" w:space="0" w:color="auto"/>
            <w:left w:val="none" w:sz="0" w:space="0" w:color="auto"/>
            <w:bottom w:val="none" w:sz="0" w:space="0" w:color="auto"/>
            <w:right w:val="none" w:sz="0" w:space="0" w:color="auto"/>
          </w:divBdr>
        </w:div>
        <w:div w:id="405765023">
          <w:marLeft w:val="640"/>
          <w:marRight w:val="0"/>
          <w:marTop w:val="0"/>
          <w:marBottom w:val="0"/>
          <w:divBdr>
            <w:top w:val="none" w:sz="0" w:space="0" w:color="auto"/>
            <w:left w:val="none" w:sz="0" w:space="0" w:color="auto"/>
            <w:bottom w:val="none" w:sz="0" w:space="0" w:color="auto"/>
            <w:right w:val="none" w:sz="0" w:space="0" w:color="auto"/>
          </w:divBdr>
        </w:div>
        <w:div w:id="436410193">
          <w:marLeft w:val="640"/>
          <w:marRight w:val="0"/>
          <w:marTop w:val="0"/>
          <w:marBottom w:val="0"/>
          <w:divBdr>
            <w:top w:val="none" w:sz="0" w:space="0" w:color="auto"/>
            <w:left w:val="none" w:sz="0" w:space="0" w:color="auto"/>
            <w:bottom w:val="none" w:sz="0" w:space="0" w:color="auto"/>
            <w:right w:val="none" w:sz="0" w:space="0" w:color="auto"/>
          </w:divBdr>
        </w:div>
        <w:div w:id="452283510">
          <w:marLeft w:val="640"/>
          <w:marRight w:val="0"/>
          <w:marTop w:val="0"/>
          <w:marBottom w:val="0"/>
          <w:divBdr>
            <w:top w:val="none" w:sz="0" w:space="0" w:color="auto"/>
            <w:left w:val="none" w:sz="0" w:space="0" w:color="auto"/>
            <w:bottom w:val="none" w:sz="0" w:space="0" w:color="auto"/>
            <w:right w:val="none" w:sz="0" w:space="0" w:color="auto"/>
          </w:divBdr>
        </w:div>
        <w:div w:id="484124368">
          <w:marLeft w:val="640"/>
          <w:marRight w:val="0"/>
          <w:marTop w:val="0"/>
          <w:marBottom w:val="0"/>
          <w:divBdr>
            <w:top w:val="none" w:sz="0" w:space="0" w:color="auto"/>
            <w:left w:val="none" w:sz="0" w:space="0" w:color="auto"/>
            <w:bottom w:val="none" w:sz="0" w:space="0" w:color="auto"/>
            <w:right w:val="none" w:sz="0" w:space="0" w:color="auto"/>
          </w:divBdr>
        </w:div>
        <w:div w:id="492258421">
          <w:marLeft w:val="640"/>
          <w:marRight w:val="0"/>
          <w:marTop w:val="0"/>
          <w:marBottom w:val="0"/>
          <w:divBdr>
            <w:top w:val="none" w:sz="0" w:space="0" w:color="auto"/>
            <w:left w:val="none" w:sz="0" w:space="0" w:color="auto"/>
            <w:bottom w:val="none" w:sz="0" w:space="0" w:color="auto"/>
            <w:right w:val="none" w:sz="0" w:space="0" w:color="auto"/>
          </w:divBdr>
        </w:div>
        <w:div w:id="507445731">
          <w:marLeft w:val="640"/>
          <w:marRight w:val="0"/>
          <w:marTop w:val="0"/>
          <w:marBottom w:val="0"/>
          <w:divBdr>
            <w:top w:val="none" w:sz="0" w:space="0" w:color="auto"/>
            <w:left w:val="none" w:sz="0" w:space="0" w:color="auto"/>
            <w:bottom w:val="none" w:sz="0" w:space="0" w:color="auto"/>
            <w:right w:val="none" w:sz="0" w:space="0" w:color="auto"/>
          </w:divBdr>
        </w:div>
        <w:div w:id="581910465">
          <w:marLeft w:val="640"/>
          <w:marRight w:val="0"/>
          <w:marTop w:val="0"/>
          <w:marBottom w:val="0"/>
          <w:divBdr>
            <w:top w:val="none" w:sz="0" w:space="0" w:color="auto"/>
            <w:left w:val="none" w:sz="0" w:space="0" w:color="auto"/>
            <w:bottom w:val="none" w:sz="0" w:space="0" w:color="auto"/>
            <w:right w:val="none" w:sz="0" w:space="0" w:color="auto"/>
          </w:divBdr>
        </w:div>
        <w:div w:id="665401317">
          <w:marLeft w:val="640"/>
          <w:marRight w:val="0"/>
          <w:marTop w:val="0"/>
          <w:marBottom w:val="0"/>
          <w:divBdr>
            <w:top w:val="none" w:sz="0" w:space="0" w:color="auto"/>
            <w:left w:val="none" w:sz="0" w:space="0" w:color="auto"/>
            <w:bottom w:val="none" w:sz="0" w:space="0" w:color="auto"/>
            <w:right w:val="none" w:sz="0" w:space="0" w:color="auto"/>
          </w:divBdr>
        </w:div>
        <w:div w:id="696202589">
          <w:marLeft w:val="640"/>
          <w:marRight w:val="0"/>
          <w:marTop w:val="0"/>
          <w:marBottom w:val="0"/>
          <w:divBdr>
            <w:top w:val="none" w:sz="0" w:space="0" w:color="auto"/>
            <w:left w:val="none" w:sz="0" w:space="0" w:color="auto"/>
            <w:bottom w:val="none" w:sz="0" w:space="0" w:color="auto"/>
            <w:right w:val="none" w:sz="0" w:space="0" w:color="auto"/>
          </w:divBdr>
        </w:div>
        <w:div w:id="697899699">
          <w:marLeft w:val="640"/>
          <w:marRight w:val="0"/>
          <w:marTop w:val="0"/>
          <w:marBottom w:val="0"/>
          <w:divBdr>
            <w:top w:val="none" w:sz="0" w:space="0" w:color="auto"/>
            <w:left w:val="none" w:sz="0" w:space="0" w:color="auto"/>
            <w:bottom w:val="none" w:sz="0" w:space="0" w:color="auto"/>
            <w:right w:val="none" w:sz="0" w:space="0" w:color="auto"/>
          </w:divBdr>
        </w:div>
        <w:div w:id="774404795">
          <w:marLeft w:val="640"/>
          <w:marRight w:val="0"/>
          <w:marTop w:val="0"/>
          <w:marBottom w:val="0"/>
          <w:divBdr>
            <w:top w:val="none" w:sz="0" w:space="0" w:color="auto"/>
            <w:left w:val="none" w:sz="0" w:space="0" w:color="auto"/>
            <w:bottom w:val="none" w:sz="0" w:space="0" w:color="auto"/>
            <w:right w:val="none" w:sz="0" w:space="0" w:color="auto"/>
          </w:divBdr>
        </w:div>
        <w:div w:id="887188375">
          <w:marLeft w:val="640"/>
          <w:marRight w:val="0"/>
          <w:marTop w:val="0"/>
          <w:marBottom w:val="0"/>
          <w:divBdr>
            <w:top w:val="none" w:sz="0" w:space="0" w:color="auto"/>
            <w:left w:val="none" w:sz="0" w:space="0" w:color="auto"/>
            <w:bottom w:val="none" w:sz="0" w:space="0" w:color="auto"/>
            <w:right w:val="none" w:sz="0" w:space="0" w:color="auto"/>
          </w:divBdr>
        </w:div>
        <w:div w:id="927496006">
          <w:marLeft w:val="640"/>
          <w:marRight w:val="0"/>
          <w:marTop w:val="0"/>
          <w:marBottom w:val="0"/>
          <w:divBdr>
            <w:top w:val="none" w:sz="0" w:space="0" w:color="auto"/>
            <w:left w:val="none" w:sz="0" w:space="0" w:color="auto"/>
            <w:bottom w:val="none" w:sz="0" w:space="0" w:color="auto"/>
            <w:right w:val="none" w:sz="0" w:space="0" w:color="auto"/>
          </w:divBdr>
        </w:div>
        <w:div w:id="1051228481">
          <w:marLeft w:val="640"/>
          <w:marRight w:val="0"/>
          <w:marTop w:val="0"/>
          <w:marBottom w:val="0"/>
          <w:divBdr>
            <w:top w:val="none" w:sz="0" w:space="0" w:color="auto"/>
            <w:left w:val="none" w:sz="0" w:space="0" w:color="auto"/>
            <w:bottom w:val="none" w:sz="0" w:space="0" w:color="auto"/>
            <w:right w:val="none" w:sz="0" w:space="0" w:color="auto"/>
          </w:divBdr>
        </w:div>
        <w:div w:id="1066879790">
          <w:marLeft w:val="640"/>
          <w:marRight w:val="0"/>
          <w:marTop w:val="0"/>
          <w:marBottom w:val="0"/>
          <w:divBdr>
            <w:top w:val="none" w:sz="0" w:space="0" w:color="auto"/>
            <w:left w:val="none" w:sz="0" w:space="0" w:color="auto"/>
            <w:bottom w:val="none" w:sz="0" w:space="0" w:color="auto"/>
            <w:right w:val="none" w:sz="0" w:space="0" w:color="auto"/>
          </w:divBdr>
        </w:div>
        <w:div w:id="1212233167">
          <w:marLeft w:val="640"/>
          <w:marRight w:val="0"/>
          <w:marTop w:val="0"/>
          <w:marBottom w:val="0"/>
          <w:divBdr>
            <w:top w:val="none" w:sz="0" w:space="0" w:color="auto"/>
            <w:left w:val="none" w:sz="0" w:space="0" w:color="auto"/>
            <w:bottom w:val="none" w:sz="0" w:space="0" w:color="auto"/>
            <w:right w:val="none" w:sz="0" w:space="0" w:color="auto"/>
          </w:divBdr>
        </w:div>
        <w:div w:id="1225919773">
          <w:marLeft w:val="640"/>
          <w:marRight w:val="0"/>
          <w:marTop w:val="0"/>
          <w:marBottom w:val="0"/>
          <w:divBdr>
            <w:top w:val="none" w:sz="0" w:space="0" w:color="auto"/>
            <w:left w:val="none" w:sz="0" w:space="0" w:color="auto"/>
            <w:bottom w:val="none" w:sz="0" w:space="0" w:color="auto"/>
            <w:right w:val="none" w:sz="0" w:space="0" w:color="auto"/>
          </w:divBdr>
        </w:div>
        <w:div w:id="1229340385">
          <w:marLeft w:val="640"/>
          <w:marRight w:val="0"/>
          <w:marTop w:val="0"/>
          <w:marBottom w:val="0"/>
          <w:divBdr>
            <w:top w:val="none" w:sz="0" w:space="0" w:color="auto"/>
            <w:left w:val="none" w:sz="0" w:space="0" w:color="auto"/>
            <w:bottom w:val="none" w:sz="0" w:space="0" w:color="auto"/>
            <w:right w:val="none" w:sz="0" w:space="0" w:color="auto"/>
          </w:divBdr>
        </w:div>
        <w:div w:id="1232347387">
          <w:marLeft w:val="640"/>
          <w:marRight w:val="0"/>
          <w:marTop w:val="0"/>
          <w:marBottom w:val="0"/>
          <w:divBdr>
            <w:top w:val="none" w:sz="0" w:space="0" w:color="auto"/>
            <w:left w:val="none" w:sz="0" w:space="0" w:color="auto"/>
            <w:bottom w:val="none" w:sz="0" w:space="0" w:color="auto"/>
            <w:right w:val="none" w:sz="0" w:space="0" w:color="auto"/>
          </w:divBdr>
        </w:div>
        <w:div w:id="1274678146">
          <w:marLeft w:val="640"/>
          <w:marRight w:val="0"/>
          <w:marTop w:val="0"/>
          <w:marBottom w:val="0"/>
          <w:divBdr>
            <w:top w:val="none" w:sz="0" w:space="0" w:color="auto"/>
            <w:left w:val="none" w:sz="0" w:space="0" w:color="auto"/>
            <w:bottom w:val="none" w:sz="0" w:space="0" w:color="auto"/>
            <w:right w:val="none" w:sz="0" w:space="0" w:color="auto"/>
          </w:divBdr>
        </w:div>
        <w:div w:id="1276013067">
          <w:marLeft w:val="640"/>
          <w:marRight w:val="0"/>
          <w:marTop w:val="0"/>
          <w:marBottom w:val="0"/>
          <w:divBdr>
            <w:top w:val="none" w:sz="0" w:space="0" w:color="auto"/>
            <w:left w:val="none" w:sz="0" w:space="0" w:color="auto"/>
            <w:bottom w:val="none" w:sz="0" w:space="0" w:color="auto"/>
            <w:right w:val="none" w:sz="0" w:space="0" w:color="auto"/>
          </w:divBdr>
        </w:div>
        <w:div w:id="1292399313">
          <w:marLeft w:val="640"/>
          <w:marRight w:val="0"/>
          <w:marTop w:val="0"/>
          <w:marBottom w:val="0"/>
          <w:divBdr>
            <w:top w:val="none" w:sz="0" w:space="0" w:color="auto"/>
            <w:left w:val="none" w:sz="0" w:space="0" w:color="auto"/>
            <w:bottom w:val="none" w:sz="0" w:space="0" w:color="auto"/>
            <w:right w:val="none" w:sz="0" w:space="0" w:color="auto"/>
          </w:divBdr>
        </w:div>
        <w:div w:id="1297640973">
          <w:marLeft w:val="640"/>
          <w:marRight w:val="0"/>
          <w:marTop w:val="0"/>
          <w:marBottom w:val="0"/>
          <w:divBdr>
            <w:top w:val="none" w:sz="0" w:space="0" w:color="auto"/>
            <w:left w:val="none" w:sz="0" w:space="0" w:color="auto"/>
            <w:bottom w:val="none" w:sz="0" w:space="0" w:color="auto"/>
            <w:right w:val="none" w:sz="0" w:space="0" w:color="auto"/>
          </w:divBdr>
        </w:div>
        <w:div w:id="1310746072">
          <w:marLeft w:val="640"/>
          <w:marRight w:val="0"/>
          <w:marTop w:val="0"/>
          <w:marBottom w:val="0"/>
          <w:divBdr>
            <w:top w:val="none" w:sz="0" w:space="0" w:color="auto"/>
            <w:left w:val="none" w:sz="0" w:space="0" w:color="auto"/>
            <w:bottom w:val="none" w:sz="0" w:space="0" w:color="auto"/>
            <w:right w:val="none" w:sz="0" w:space="0" w:color="auto"/>
          </w:divBdr>
        </w:div>
        <w:div w:id="1345283911">
          <w:marLeft w:val="640"/>
          <w:marRight w:val="0"/>
          <w:marTop w:val="0"/>
          <w:marBottom w:val="0"/>
          <w:divBdr>
            <w:top w:val="none" w:sz="0" w:space="0" w:color="auto"/>
            <w:left w:val="none" w:sz="0" w:space="0" w:color="auto"/>
            <w:bottom w:val="none" w:sz="0" w:space="0" w:color="auto"/>
            <w:right w:val="none" w:sz="0" w:space="0" w:color="auto"/>
          </w:divBdr>
        </w:div>
        <w:div w:id="1413166534">
          <w:marLeft w:val="640"/>
          <w:marRight w:val="0"/>
          <w:marTop w:val="0"/>
          <w:marBottom w:val="0"/>
          <w:divBdr>
            <w:top w:val="none" w:sz="0" w:space="0" w:color="auto"/>
            <w:left w:val="none" w:sz="0" w:space="0" w:color="auto"/>
            <w:bottom w:val="none" w:sz="0" w:space="0" w:color="auto"/>
            <w:right w:val="none" w:sz="0" w:space="0" w:color="auto"/>
          </w:divBdr>
        </w:div>
        <w:div w:id="1417552004">
          <w:marLeft w:val="640"/>
          <w:marRight w:val="0"/>
          <w:marTop w:val="0"/>
          <w:marBottom w:val="0"/>
          <w:divBdr>
            <w:top w:val="none" w:sz="0" w:space="0" w:color="auto"/>
            <w:left w:val="none" w:sz="0" w:space="0" w:color="auto"/>
            <w:bottom w:val="none" w:sz="0" w:space="0" w:color="auto"/>
            <w:right w:val="none" w:sz="0" w:space="0" w:color="auto"/>
          </w:divBdr>
        </w:div>
        <w:div w:id="1431316655">
          <w:marLeft w:val="640"/>
          <w:marRight w:val="0"/>
          <w:marTop w:val="0"/>
          <w:marBottom w:val="0"/>
          <w:divBdr>
            <w:top w:val="none" w:sz="0" w:space="0" w:color="auto"/>
            <w:left w:val="none" w:sz="0" w:space="0" w:color="auto"/>
            <w:bottom w:val="none" w:sz="0" w:space="0" w:color="auto"/>
            <w:right w:val="none" w:sz="0" w:space="0" w:color="auto"/>
          </w:divBdr>
        </w:div>
        <w:div w:id="1458403835">
          <w:marLeft w:val="640"/>
          <w:marRight w:val="0"/>
          <w:marTop w:val="0"/>
          <w:marBottom w:val="0"/>
          <w:divBdr>
            <w:top w:val="none" w:sz="0" w:space="0" w:color="auto"/>
            <w:left w:val="none" w:sz="0" w:space="0" w:color="auto"/>
            <w:bottom w:val="none" w:sz="0" w:space="0" w:color="auto"/>
            <w:right w:val="none" w:sz="0" w:space="0" w:color="auto"/>
          </w:divBdr>
        </w:div>
        <w:div w:id="1482430849">
          <w:marLeft w:val="640"/>
          <w:marRight w:val="0"/>
          <w:marTop w:val="0"/>
          <w:marBottom w:val="0"/>
          <w:divBdr>
            <w:top w:val="none" w:sz="0" w:space="0" w:color="auto"/>
            <w:left w:val="none" w:sz="0" w:space="0" w:color="auto"/>
            <w:bottom w:val="none" w:sz="0" w:space="0" w:color="auto"/>
            <w:right w:val="none" w:sz="0" w:space="0" w:color="auto"/>
          </w:divBdr>
        </w:div>
        <w:div w:id="1511990880">
          <w:marLeft w:val="640"/>
          <w:marRight w:val="0"/>
          <w:marTop w:val="0"/>
          <w:marBottom w:val="0"/>
          <w:divBdr>
            <w:top w:val="none" w:sz="0" w:space="0" w:color="auto"/>
            <w:left w:val="none" w:sz="0" w:space="0" w:color="auto"/>
            <w:bottom w:val="none" w:sz="0" w:space="0" w:color="auto"/>
            <w:right w:val="none" w:sz="0" w:space="0" w:color="auto"/>
          </w:divBdr>
        </w:div>
        <w:div w:id="1548302578">
          <w:marLeft w:val="640"/>
          <w:marRight w:val="0"/>
          <w:marTop w:val="0"/>
          <w:marBottom w:val="0"/>
          <w:divBdr>
            <w:top w:val="none" w:sz="0" w:space="0" w:color="auto"/>
            <w:left w:val="none" w:sz="0" w:space="0" w:color="auto"/>
            <w:bottom w:val="none" w:sz="0" w:space="0" w:color="auto"/>
            <w:right w:val="none" w:sz="0" w:space="0" w:color="auto"/>
          </w:divBdr>
        </w:div>
        <w:div w:id="1616709835">
          <w:marLeft w:val="640"/>
          <w:marRight w:val="0"/>
          <w:marTop w:val="0"/>
          <w:marBottom w:val="0"/>
          <w:divBdr>
            <w:top w:val="none" w:sz="0" w:space="0" w:color="auto"/>
            <w:left w:val="none" w:sz="0" w:space="0" w:color="auto"/>
            <w:bottom w:val="none" w:sz="0" w:space="0" w:color="auto"/>
            <w:right w:val="none" w:sz="0" w:space="0" w:color="auto"/>
          </w:divBdr>
        </w:div>
        <w:div w:id="1633823928">
          <w:marLeft w:val="640"/>
          <w:marRight w:val="0"/>
          <w:marTop w:val="0"/>
          <w:marBottom w:val="0"/>
          <w:divBdr>
            <w:top w:val="none" w:sz="0" w:space="0" w:color="auto"/>
            <w:left w:val="none" w:sz="0" w:space="0" w:color="auto"/>
            <w:bottom w:val="none" w:sz="0" w:space="0" w:color="auto"/>
            <w:right w:val="none" w:sz="0" w:space="0" w:color="auto"/>
          </w:divBdr>
        </w:div>
        <w:div w:id="1740977929">
          <w:marLeft w:val="640"/>
          <w:marRight w:val="0"/>
          <w:marTop w:val="0"/>
          <w:marBottom w:val="0"/>
          <w:divBdr>
            <w:top w:val="none" w:sz="0" w:space="0" w:color="auto"/>
            <w:left w:val="none" w:sz="0" w:space="0" w:color="auto"/>
            <w:bottom w:val="none" w:sz="0" w:space="0" w:color="auto"/>
            <w:right w:val="none" w:sz="0" w:space="0" w:color="auto"/>
          </w:divBdr>
        </w:div>
        <w:div w:id="1775586439">
          <w:marLeft w:val="640"/>
          <w:marRight w:val="0"/>
          <w:marTop w:val="0"/>
          <w:marBottom w:val="0"/>
          <w:divBdr>
            <w:top w:val="none" w:sz="0" w:space="0" w:color="auto"/>
            <w:left w:val="none" w:sz="0" w:space="0" w:color="auto"/>
            <w:bottom w:val="none" w:sz="0" w:space="0" w:color="auto"/>
            <w:right w:val="none" w:sz="0" w:space="0" w:color="auto"/>
          </w:divBdr>
        </w:div>
        <w:div w:id="1827359453">
          <w:marLeft w:val="640"/>
          <w:marRight w:val="0"/>
          <w:marTop w:val="0"/>
          <w:marBottom w:val="0"/>
          <w:divBdr>
            <w:top w:val="none" w:sz="0" w:space="0" w:color="auto"/>
            <w:left w:val="none" w:sz="0" w:space="0" w:color="auto"/>
            <w:bottom w:val="none" w:sz="0" w:space="0" w:color="auto"/>
            <w:right w:val="none" w:sz="0" w:space="0" w:color="auto"/>
          </w:divBdr>
        </w:div>
        <w:div w:id="1855075233">
          <w:marLeft w:val="640"/>
          <w:marRight w:val="0"/>
          <w:marTop w:val="0"/>
          <w:marBottom w:val="0"/>
          <w:divBdr>
            <w:top w:val="none" w:sz="0" w:space="0" w:color="auto"/>
            <w:left w:val="none" w:sz="0" w:space="0" w:color="auto"/>
            <w:bottom w:val="none" w:sz="0" w:space="0" w:color="auto"/>
            <w:right w:val="none" w:sz="0" w:space="0" w:color="auto"/>
          </w:divBdr>
        </w:div>
        <w:div w:id="1855336193">
          <w:marLeft w:val="640"/>
          <w:marRight w:val="0"/>
          <w:marTop w:val="0"/>
          <w:marBottom w:val="0"/>
          <w:divBdr>
            <w:top w:val="none" w:sz="0" w:space="0" w:color="auto"/>
            <w:left w:val="none" w:sz="0" w:space="0" w:color="auto"/>
            <w:bottom w:val="none" w:sz="0" w:space="0" w:color="auto"/>
            <w:right w:val="none" w:sz="0" w:space="0" w:color="auto"/>
          </w:divBdr>
        </w:div>
        <w:div w:id="1858695037">
          <w:marLeft w:val="640"/>
          <w:marRight w:val="0"/>
          <w:marTop w:val="0"/>
          <w:marBottom w:val="0"/>
          <w:divBdr>
            <w:top w:val="none" w:sz="0" w:space="0" w:color="auto"/>
            <w:left w:val="none" w:sz="0" w:space="0" w:color="auto"/>
            <w:bottom w:val="none" w:sz="0" w:space="0" w:color="auto"/>
            <w:right w:val="none" w:sz="0" w:space="0" w:color="auto"/>
          </w:divBdr>
        </w:div>
        <w:div w:id="1895118047">
          <w:marLeft w:val="640"/>
          <w:marRight w:val="0"/>
          <w:marTop w:val="0"/>
          <w:marBottom w:val="0"/>
          <w:divBdr>
            <w:top w:val="none" w:sz="0" w:space="0" w:color="auto"/>
            <w:left w:val="none" w:sz="0" w:space="0" w:color="auto"/>
            <w:bottom w:val="none" w:sz="0" w:space="0" w:color="auto"/>
            <w:right w:val="none" w:sz="0" w:space="0" w:color="auto"/>
          </w:divBdr>
        </w:div>
        <w:div w:id="1949507130">
          <w:marLeft w:val="640"/>
          <w:marRight w:val="0"/>
          <w:marTop w:val="0"/>
          <w:marBottom w:val="0"/>
          <w:divBdr>
            <w:top w:val="none" w:sz="0" w:space="0" w:color="auto"/>
            <w:left w:val="none" w:sz="0" w:space="0" w:color="auto"/>
            <w:bottom w:val="none" w:sz="0" w:space="0" w:color="auto"/>
            <w:right w:val="none" w:sz="0" w:space="0" w:color="auto"/>
          </w:divBdr>
        </w:div>
        <w:div w:id="2006203856">
          <w:marLeft w:val="640"/>
          <w:marRight w:val="0"/>
          <w:marTop w:val="0"/>
          <w:marBottom w:val="0"/>
          <w:divBdr>
            <w:top w:val="none" w:sz="0" w:space="0" w:color="auto"/>
            <w:left w:val="none" w:sz="0" w:space="0" w:color="auto"/>
            <w:bottom w:val="none" w:sz="0" w:space="0" w:color="auto"/>
            <w:right w:val="none" w:sz="0" w:space="0" w:color="auto"/>
          </w:divBdr>
        </w:div>
        <w:div w:id="2147038672">
          <w:marLeft w:val="640"/>
          <w:marRight w:val="0"/>
          <w:marTop w:val="0"/>
          <w:marBottom w:val="0"/>
          <w:divBdr>
            <w:top w:val="none" w:sz="0" w:space="0" w:color="auto"/>
            <w:left w:val="none" w:sz="0" w:space="0" w:color="auto"/>
            <w:bottom w:val="none" w:sz="0" w:space="0" w:color="auto"/>
            <w:right w:val="none" w:sz="0" w:space="0" w:color="auto"/>
          </w:divBdr>
        </w:div>
      </w:divsChild>
    </w:div>
    <w:div w:id="2134591610">
      <w:bodyDiv w:val="1"/>
      <w:marLeft w:val="0"/>
      <w:marRight w:val="0"/>
      <w:marTop w:val="0"/>
      <w:marBottom w:val="0"/>
      <w:divBdr>
        <w:top w:val="none" w:sz="0" w:space="0" w:color="auto"/>
        <w:left w:val="none" w:sz="0" w:space="0" w:color="auto"/>
        <w:bottom w:val="none" w:sz="0" w:space="0" w:color="auto"/>
        <w:right w:val="none" w:sz="0" w:space="0" w:color="auto"/>
      </w:divBdr>
      <w:divsChild>
        <w:div w:id="61177854">
          <w:marLeft w:val="640"/>
          <w:marRight w:val="0"/>
          <w:marTop w:val="0"/>
          <w:marBottom w:val="0"/>
          <w:divBdr>
            <w:top w:val="none" w:sz="0" w:space="0" w:color="auto"/>
            <w:left w:val="none" w:sz="0" w:space="0" w:color="auto"/>
            <w:bottom w:val="none" w:sz="0" w:space="0" w:color="auto"/>
            <w:right w:val="none" w:sz="0" w:space="0" w:color="auto"/>
          </w:divBdr>
        </w:div>
        <w:div w:id="65341382">
          <w:marLeft w:val="640"/>
          <w:marRight w:val="0"/>
          <w:marTop w:val="0"/>
          <w:marBottom w:val="0"/>
          <w:divBdr>
            <w:top w:val="none" w:sz="0" w:space="0" w:color="auto"/>
            <w:left w:val="none" w:sz="0" w:space="0" w:color="auto"/>
            <w:bottom w:val="none" w:sz="0" w:space="0" w:color="auto"/>
            <w:right w:val="none" w:sz="0" w:space="0" w:color="auto"/>
          </w:divBdr>
        </w:div>
        <w:div w:id="115833248">
          <w:marLeft w:val="640"/>
          <w:marRight w:val="0"/>
          <w:marTop w:val="0"/>
          <w:marBottom w:val="0"/>
          <w:divBdr>
            <w:top w:val="none" w:sz="0" w:space="0" w:color="auto"/>
            <w:left w:val="none" w:sz="0" w:space="0" w:color="auto"/>
            <w:bottom w:val="none" w:sz="0" w:space="0" w:color="auto"/>
            <w:right w:val="none" w:sz="0" w:space="0" w:color="auto"/>
          </w:divBdr>
        </w:div>
        <w:div w:id="130245756">
          <w:marLeft w:val="640"/>
          <w:marRight w:val="0"/>
          <w:marTop w:val="0"/>
          <w:marBottom w:val="0"/>
          <w:divBdr>
            <w:top w:val="none" w:sz="0" w:space="0" w:color="auto"/>
            <w:left w:val="none" w:sz="0" w:space="0" w:color="auto"/>
            <w:bottom w:val="none" w:sz="0" w:space="0" w:color="auto"/>
            <w:right w:val="none" w:sz="0" w:space="0" w:color="auto"/>
          </w:divBdr>
        </w:div>
        <w:div w:id="190917027">
          <w:marLeft w:val="640"/>
          <w:marRight w:val="0"/>
          <w:marTop w:val="0"/>
          <w:marBottom w:val="0"/>
          <w:divBdr>
            <w:top w:val="none" w:sz="0" w:space="0" w:color="auto"/>
            <w:left w:val="none" w:sz="0" w:space="0" w:color="auto"/>
            <w:bottom w:val="none" w:sz="0" w:space="0" w:color="auto"/>
            <w:right w:val="none" w:sz="0" w:space="0" w:color="auto"/>
          </w:divBdr>
        </w:div>
        <w:div w:id="282423040">
          <w:marLeft w:val="640"/>
          <w:marRight w:val="0"/>
          <w:marTop w:val="0"/>
          <w:marBottom w:val="0"/>
          <w:divBdr>
            <w:top w:val="none" w:sz="0" w:space="0" w:color="auto"/>
            <w:left w:val="none" w:sz="0" w:space="0" w:color="auto"/>
            <w:bottom w:val="none" w:sz="0" w:space="0" w:color="auto"/>
            <w:right w:val="none" w:sz="0" w:space="0" w:color="auto"/>
          </w:divBdr>
        </w:div>
        <w:div w:id="313871150">
          <w:marLeft w:val="640"/>
          <w:marRight w:val="0"/>
          <w:marTop w:val="0"/>
          <w:marBottom w:val="0"/>
          <w:divBdr>
            <w:top w:val="none" w:sz="0" w:space="0" w:color="auto"/>
            <w:left w:val="none" w:sz="0" w:space="0" w:color="auto"/>
            <w:bottom w:val="none" w:sz="0" w:space="0" w:color="auto"/>
            <w:right w:val="none" w:sz="0" w:space="0" w:color="auto"/>
          </w:divBdr>
        </w:div>
        <w:div w:id="337342989">
          <w:marLeft w:val="640"/>
          <w:marRight w:val="0"/>
          <w:marTop w:val="0"/>
          <w:marBottom w:val="0"/>
          <w:divBdr>
            <w:top w:val="none" w:sz="0" w:space="0" w:color="auto"/>
            <w:left w:val="none" w:sz="0" w:space="0" w:color="auto"/>
            <w:bottom w:val="none" w:sz="0" w:space="0" w:color="auto"/>
            <w:right w:val="none" w:sz="0" w:space="0" w:color="auto"/>
          </w:divBdr>
        </w:div>
        <w:div w:id="456142426">
          <w:marLeft w:val="640"/>
          <w:marRight w:val="0"/>
          <w:marTop w:val="0"/>
          <w:marBottom w:val="0"/>
          <w:divBdr>
            <w:top w:val="none" w:sz="0" w:space="0" w:color="auto"/>
            <w:left w:val="none" w:sz="0" w:space="0" w:color="auto"/>
            <w:bottom w:val="none" w:sz="0" w:space="0" w:color="auto"/>
            <w:right w:val="none" w:sz="0" w:space="0" w:color="auto"/>
          </w:divBdr>
        </w:div>
        <w:div w:id="518544223">
          <w:marLeft w:val="640"/>
          <w:marRight w:val="0"/>
          <w:marTop w:val="0"/>
          <w:marBottom w:val="0"/>
          <w:divBdr>
            <w:top w:val="none" w:sz="0" w:space="0" w:color="auto"/>
            <w:left w:val="none" w:sz="0" w:space="0" w:color="auto"/>
            <w:bottom w:val="none" w:sz="0" w:space="0" w:color="auto"/>
            <w:right w:val="none" w:sz="0" w:space="0" w:color="auto"/>
          </w:divBdr>
        </w:div>
        <w:div w:id="522675307">
          <w:marLeft w:val="640"/>
          <w:marRight w:val="0"/>
          <w:marTop w:val="0"/>
          <w:marBottom w:val="0"/>
          <w:divBdr>
            <w:top w:val="none" w:sz="0" w:space="0" w:color="auto"/>
            <w:left w:val="none" w:sz="0" w:space="0" w:color="auto"/>
            <w:bottom w:val="none" w:sz="0" w:space="0" w:color="auto"/>
            <w:right w:val="none" w:sz="0" w:space="0" w:color="auto"/>
          </w:divBdr>
        </w:div>
        <w:div w:id="552542806">
          <w:marLeft w:val="640"/>
          <w:marRight w:val="0"/>
          <w:marTop w:val="0"/>
          <w:marBottom w:val="0"/>
          <w:divBdr>
            <w:top w:val="none" w:sz="0" w:space="0" w:color="auto"/>
            <w:left w:val="none" w:sz="0" w:space="0" w:color="auto"/>
            <w:bottom w:val="none" w:sz="0" w:space="0" w:color="auto"/>
            <w:right w:val="none" w:sz="0" w:space="0" w:color="auto"/>
          </w:divBdr>
        </w:div>
        <w:div w:id="568855608">
          <w:marLeft w:val="640"/>
          <w:marRight w:val="0"/>
          <w:marTop w:val="0"/>
          <w:marBottom w:val="0"/>
          <w:divBdr>
            <w:top w:val="none" w:sz="0" w:space="0" w:color="auto"/>
            <w:left w:val="none" w:sz="0" w:space="0" w:color="auto"/>
            <w:bottom w:val="none" w:sz="0" w:space="0" w:color="auto"/>
            <w:right w:val="none" w:sz="0" w:space="0" w:color="auto"/>
          </w:divBdr>
        </w:div>
        <w:div w:id="669215881">
          <w:marLeft w:val="640"/>
          <w:marRight w:val="0"/>
          <w:marTop w:val="0"/>
          <w:marBottom w:val="0"/>
          <w:divBdr>
            <w:top w:val="none" w:sz="0" w:space="0" w:color="auto"/>
            <w:left w:val="none" w:sz="0" w:space="0" w:color="auto"/>
            <w:bottom w:val="none" w:sz="0" w:space="0" w:color="auto"/>
            <w:right w:val="none" w:sz="0" w:space="0" w:color="auto"/>
          </w:divBdr>
        </w:div>
        <w:div w:id="683869940">
          <w:marLeft w:val="640"/>
          <w:marRight w:val="0"/>
          <w:marTop w:val="0"/>
          <w:marBottom w:val="0"/>
          <w:divBdr>
            <w:top w:val="none" w:sz="0" w:space="0" w:color="auto"/>
            <w:left w:val="none" w:sz="0" w:space="0" w:color="auto"/>
            <w:bottom w:val="none" w:sz="0" w:space="0" w:color="auto"/>
            <w:right w:val="none" w:sz="0" w:space="0" w:color="auto"/>
          </w:divBdr>
        </w:div>
        <w:div w:id="778597805">
          <w:marLeft w:val="640"/>
          <w:marRight w:val="0"/>
          <w:marTop w:val="0"/>
          <w:marBottom w:val="0"/>
          <w:divBdr>
            <w:top w:val="none" w:sz="0" w:space="0" w:color="auto"/>
            <w:left w:val="none" w:sz="0" w:space="0" w:color="auto"/>
            <w:bottom w:val="none" w:sz="0" w:space="0" w:color="auto"/>
            <w:right w:val="none" w:sz="0" w:space="0" w:color="auto"/>
          </w:divBdr>
        </w:div>
        <w:div w:id="784882420">
          <w:marLeft w:val="640"/>
          <w:marRight w:val="0"/>
          <w:marTop w:val="0"/>
          <w:marBottom w:val="0"/>
          <w:divBdr>
            <w:top w:val="none" w:sz="0" w:space="0" w:color="auto"/>
            <w:left w:val="none" w:sz="0" w:space="0" w:color="auto"/>
            <w:bottom w:val="none" w:sz="0" w:space="0" w:color="auto"/>
            <w:right w:val="none" w:sz="0" w:space="0" w:color="auto"/>
          </w:divBdr>
        </w:div>
        <w:div w:id="954598828">
          <w:marLeft w:val="640"/>
          <w:marRight w:val="0"/>
          <w:marTop w:val="0"/>
          <w:marBottom w:val="0"/>
          <w:divBdr>
            <w:top w:val="none" w:sz="0" w:space="0" w:color="auto"/>
            <w:left w:val="none" w:sz="0" w:space="0" w:color="auto"/>
            <w:bottom w:val="none" w:sz="0" w:space="0" w:color="auto"/>
            <w:right w:val="none" w:sz="0" w:space="0" w:color="auto"/>
          </w:divBdr>
        </w:div>
        <w:div w:id="984503063">
          <w:marLeft w:val="640"/>
          <w:marRight w:val="0"/>
          <w:marTop w:val="0"/>
          <w:marBottom w:val="0"/>
          <w:divBdr>
            <w:top w:val="none" w:sz="0" w:space="0" w:color="auto"/>
            <w:left w:val="none" w:sz="0" w:space="0" w:color="auto"/>
            <w:bottom w:val="none" w:sz="0" w:space="0" w:color="auto"/>
            <w:right w:val="none" w:sz="0" w:space="0" w:color="auto"/>
          </w:divBdr>
        </w:div>
        <w:div w:id="1118062417">
          <w:marLeft w:val="640"/>
          <w:marRight w:val="0"/>
          <w:marTop w:val="0"/>
          <w:marBottom w:val="0"/>
          <w:divBdr>
            <w:top w:val="none" w:sz="0" w:space="0" w:color="auto"/>
            <w:left w:val="none" w:sz="0" w:space="0" w:color="auto"/>
            <w:bottom w:val="none" w:sz="0" w:space="0" w:color="auto"/>
            <w:right w:val="none" w:sz="0" w:space="0" w:color="auto"/>
          </w:divBdr>
        </w:div>
        <w:div w:id="1243833646">
          <w:marLeft w:val="640"/>
          <w:marRight w:val="0"/>
          <w:marTop w:val="0"/>
          <w:marBottom w:val="0"/>
          <w:divBdr>
            <w:top w:val="none" w:sz="0" w:space="0" w:color="auto"/>
            <w:left w:val="none" w:sz="0" w:space="0" w:color="auto"/>
            <w:bottom w:val="none" w:sz="0" w:space="0" w:color="auto"/>
            <w:right w:val="none" w:sz="0" w:space="0" w:color="auto"/>
          </w:divBdr>
        </w:div>
        <w:div w:id="1248461641">
          <w:marLeft w:val="640"/>
          <w:marRight w:val="0"/>
          <w:marTop w:val="0"/>
          <w:marBottom w:val="0"/>
          <w:divBdr>
            <w:top w:val="none" w:sz="0" w:space="0" w:color="auto"/>
            <w:left w:val="none" w:sz="0" w:space="0" w:color="auto"/>
            <w:bottom w:val="none" w:sz="0" w:space="0" w:color="auto"/>
            <w:right w:val="none" w:sz="0" w:space="0" w:color="auto"/>
          </w:divBdr>
        </w:div>
        <w:div w:id="1263683038">
          <w:marLeft w:val="640"/>
          <w:marRight w:val="0"/>
          <w:marTop w:val="0"/>
          <w:marBottom w:val="0"/>
          <w:divBdr>
            <w:top w:val="none" w:sz="0" w:space="0" w:color="auto"/>
            <w:left w:val="none" w:sz="0" w:space="0" w:color="auto"/>
            <w:bottom w:val="none" w:sz="0" w:space="0" w:color="auto"/>
            <w:right w:val="none" w:sz="0" w:space="0" w:color="auto"/>
          </w:divBdr>
        </w:div>
        <w:div w:id="1339039245">
          <w:marLeft w:val="640"/>
          <w:marRight w:val="0"/>
          <w:marTop w:val="0"/>
          <w:marBottom w:val="0"/>
          <w:divBdr>
            <w:top w:val="none" w:sz="0" w:space="0" w:color="auto"/>
            <w:left w:val="none" w:sz="0" w:space="0" w:color="auto"/>
            <w:bottom w:val="none" w:sz="0" w:space="0" w:color="auto"/>
            <w:right w:val="none" w:sz="0" w:space="0" w:color="auto"/>
          </w:divBdr>
        </w:div>
        <w:div w:id="1351376639">
          <w:marLeft w:val="640"/>
          <w:marRight w:val="0"/>
          <w:marTop w:val="0"/>
          <w:marBottom w:val="0"/>
          <w:divBdr>
            <w:top w:val="none" w:sz="0" w:space="0" w:color="auto"/>
            <w:left w:val="none" w:sz="0" w:space="0" w:color="auto"/>
            <w:bottom w:val="none" w:sz="0" w:space="0" w:color="auto"/>
            <w:right w:val="none" w:sz="0" w:space="0" w:color="auto"/>
          </w:divBdr>
        </w:div>
        <w:div w:id="1373533472">
          <w:marLeft w:val="640"/>
          <w:marRight w:val="0"/>
          <w:marTop w:val="0"/>
          <w:marBottom w:val="0"/>
          <w:divBdr>
            <w:top w:val="none" w:sz="0" w:space="0" w:color="auto"/>
            <w:left w:val="none" w:sz="0" w:space="0" w:color="auto"/>
            <w:bottom w:val="none" w:sz="0" w:space="0" w:color="auto"/>
            <w:right w:val="none" w:sz="0" w:space="0" w:color="auto"/>
          </w:divBdr>
        </w:div>
        <w:div w:id="1406681616">
          <w:marLeft w:val="640"/>
          <w:marRight w:val="0"/>
          <w:marTop w:val="0"/>
          <w:marBottom w:val="0"/>
          <w:divBdr>
            <w:top w:val="none" w:sz="0" w:space="0" w:color="auto"/>
            <w:left w:val="none" w:sz="0" w:space="0" w:color="auto"/>
            <w:bottom w:val="none" w:sz="0" w:space="0" w:color="auto"/>
            <w:right w:val="none" w:sz="0" w:space="0" w:color="auto"/>
          </w:divBdr>
        </w:div>
        <w:div w:id="1426028532">
          <w:marLeft w:val="640"/>
          <w:marRight w:val="0"/>
          <w:marTop w:val="0"/>
          <w:marBottom w:val="0"/>
          <w:divBdr>
            <w:top w:val="none" w:sz="0" w:space="0" w:color="auto"/>
            <w:left w:val="none" w:sz="0" w:space="0" w:color="auto"/>
            <w:bottom w:val="none" w:sz="0" w:space="0" w:color="auto"/>
            <w:right w:val="none" w:sz="0" w:space="0" w:color="auto"/>
          </w:divBdr>
        </w:div>
        <w:div w:id="1443962573">
          <w:marLeft w:val="640"/>
          <w:marRight w:val="0"/>
          <w:marTop w:val="0"/>
          <w:marBottom w:val="0"/>
          <w:divBdr>
            <w:top w:val="none" w:sz="0" w:space="0" w:color="auto"/>
            <w:left w:val="none" w:sz="0" w:space="0" w:color="auto"/>
            <w:bottom w:val="none" w:sz="0" w:space="0" w:color="auto"/>
            <w:right w:val="none" w:sz="0" w:space="0" w:color="auto"/>
          </w:divBdr>
        </w:div>
        <w:div w:id="1463185779">
          <w:marLeft w:val="640"/>
          <w:marRight w:val="0"/>
          <w:marTop w:val="0"/>
          <w:marBottom w:val="0"/>
          <w:divBdr>
            <w:top w:val="none" w:sz="0" w:space="0" w:color="auto"/>
            <w:left w:val="none" w:sz="0" w:space="0" w:color="auto"/>
            <w:bottom w:val="none" w:sz="0" w:space="0" w:color="auto"/>
            <w:right w:val="none" w:sz="0" w:space="0" w:color="auto"/>
          </w:divBdr>
        </w:div>
        <w:div w:id="1539127117">
          <w:marLeft w:val="640"/>
          <w:marRight w:val="0"/>
          <w:marTop w:val="0"/>
          <w:marBottom w:val="0"/>
          <w:divBdr>
            <w:top w:val="none" w:sz="0" w:space="0" w:color="auto"/>
            <w:left w:val="none" w:sz="0" w:space="0" w:color="auto"/>
            <w:bottom w:val="none" w:sz="0" w:space="0" w:color="auto"/>
            <w:right w:val="none" w:sz="0" w:space="0" w:color="auto"/>
          </w:divBdr>
        </w:div>
        <w:div w:id="1562210558">
          <w:marLeft w:val="640"/>
          <w:marRight w:val="0"/>
          <w:marTop w:val="0"/>
          <w:marBottom w:val="0"/>
          <w:divBdr>
            <w:top w:val="none" w:sz="0" w:space="0" w:color="auto"/>
            <w:left w:val="none" w:sz="0" w:space="0" w:color="auto"/>
            <w:bottom w:val="none" w:sz="0" w:space="0" w:color="auto"/>
            <w:right w:val="none" w:sz="0" w:space="0" w:color="auto"/>
          </w:divBdr>
        </w:div>
        <w:div w:id="1617253237">
          <w:marLeft w:val="640"/>
          <w:marRight w:val="0"/>
          <w:marTop w:val="0"/>
          <w:marBottom w:val="0"/>
          <w:divBdr>
            <w:top w:val="none" w:sz="0" w:space="0" w:color="auto"/>
            <w:left w:val="none" w:sz="0" w:space="0" w:color="auto"/>
            <w:bottom w:val="none" w:sz="0" w:space="0" w:color="auto"/>
            <w:right w:val="none" w:sz="0" w:space="0" w:color="auto"/>
          </w:divBdr>
        </w:div>
        <w:div w:id="1631472827">
          <w:marLeft w:val="640"/>
          <w:marRight w:val="0"/>
          <w:marTop w:val="0"/>
          <w:marBottom w:val="0"/>
          <w:divBdr>
            <w:top w:val="none" w:sz="0" w:space="0" w:color="auto"/>
            <w:left w:val="none" w:sz="0" w:space="0" w:color="auto"/>
            <w:bottom w:val="none" w:sz="0" w:space="0" w:color="auto"/>
            <w:right w:val="none" w:sz="0" w:space="0" w:color="auto"/>
          </w:divBdr>
        </w:div>
        <w:div w:id="1661494501">
          <w:marLeft w:val="640"/>
          <w:marRight w:val="0"/>
          <w:marTop w:val="0"/>
          <w:marBottom w:val="0"/>
          <w:divBdr>
            <w:top w:val="none" w:sz="0" w:space="0" w:color="auto"/>
            <w:left w:val="none" w:sz="0" w:space="0" w:color="auto"/>
            <w:bottom w:val="none" w:sz="0" w:space="0" w:color="auto"/>
            <w:right w:val="none" w:sz="0" w:space="0" w:color="auto"/>
          </w:divBdr>
        </w:div>
        <w:div w:id="1707753059">
          <w:marLeft w:val="640"/>
          <w:marRight w:val="0"/>
          <w:marTop w:val="0"/>
          <w:marBottom w:val="0"/>
          <w:divBdr>
            <w:top w:val="none" w:sz="0" w:space="0" w:color="auto"/>
            <w:left w:val="none" w:sz="0" w:space="0" w:color="auto"/>
            <w:bottom w:val="none" w:sz="0" w:space="0" w:color="auto"/>
            <w:right w:val="none" w:sz="0" w:space="0" w:color="auto"/>
          </w:divBdr>
        </w:div>
        <w:div w:id="1710766140">
          <w:marLeft w:val="640"/>
          <w:marRight w:val="0"/>
          <w:marTop w:val="0"/>
          <w:marBottom w:val="0"/>
          <w:divBdr>
            <w:top w:val="none" w:sz="0" w:space="0" w:color="auto"/>
            <w:left w:val="none" w:sz="0" w:space="0" w:color="auto"/>
            <w:bottom w:val="none" w:sz="0" w:space="0" w:color="auto"/>
            <w:right w:val="none" w:sz="0" w:space="0" w:color="auto"/>
          </w:divBdr>
        </w:div>
        <w:div w:id="1718966274">
          <w:marLeft w:val="640"/>
          <w:marRight w:val="0"/>
          <w:marTop w:val="0"/>
          <w:marBottom w:val="0"/>
          <w:divBdr>
            <w:top w:val="none" w:sz="0" w:space="0" w:color="auto"/>
            <w:left w:val="none" w:sz="0" w:space="0" w:color="auto"/>
            <w:bottom w:val="none" w:sz="0" w:space="0" w:color="auto"/>
            <w:right w:val="none" w:sz="0" w:space="0" w:color="auto"/>
          </w:divBdr>
        </w:div>
        <w:div w:id="1759445372">
          <w:marLeft w:val="640"/>
          <w:marRight w:val="0"/>
          <w:marTop w:val="0"/>
          <w:marBottom w:val="0"/>
          <w:divBdr>
            <w:top w:val="none" w:sz="0" w:space="0" w:color="auto"/>
            <w:left w:val="none" w:sz="0" w:space="0" w:color="auto"/>
            <w:bottom w:val="none" w:sz="0" w:space="0" w:color="auto"/>
            <w:right w:val="none" w:sz="0" w:space="0" w:color="auto"/>
          </w:divBdr>
        </w:div>
        <w:div w:id="1806464810">
          <w:marLeft w:val="640"/>
          <w:marRight w:val="0"/>
          <w:marTop w:val="0"/>
          <w:marBottom w:val="0"/>
          <w:divBdr>
            <w:top w:val="none" w:sz="0" w:space="0" w:color="auto"/>
            <w:left w:val="none" w:sz="0" w:space="0" w:color="auto"/>
            <w:bottom w:val="none" w:sz="0" w:space="0" w:color="auto"/>
            <w:right w:val="none" w:sz="0" w:space="0" w:color="auto"/>
          </w:divBdr>
        </w:div>
        <w:div w:id="1865241116">
          <w:marLeft w:val="640"/>
          <w:marRight w:val="0"/>
          <w:marTop w:val="0"/>
          <w:marBottom w:val="0"/>
          <w:divBdr>
            <w:top w:val="none" w:sz="0" w:space="0" w:color="auto"/>
            <w:left w:val="none" w:sz="0" w:space="0" w:color="auto"/>
            <w:bottom w:val="none" w:sz="0" w:space="0" w:color="auto"/>
            <w:right w:val="none" w:sz="0" w:space="0" w:color="auto"/>
          </w:divBdr>
        </w:div>
        <w:div w:id="1868643568">
          <w:marLeft w:val="640"/>
          <w:marRight w:val="0"/>
          <w:marTop w:val="0"/>
          <w:marBottom w:val="0"/>
          <w:divBdr>
            <w:top w:val="none" w:sz="0" w:space="0" w:color="auto"/>
            <w:left w:val="none" w:sz="0" w:space="0" w:color="auto"/>
            <w:bottom w:val="none" w:sz="0" w:space="0" w:color="auto"/>
            <w:right w:val="none" w:sz="0" w:space="0" w:color="auto"/>
          </w:divBdr>
        </w:div>
        <w:div w:id="1920168254">
          <w:marLeft w:val="640"/>
          <w:marRight w:val="0"/>
          <w:marTop w:val="0"/>
          <w:marBottom w:val="0"/>
          <w:divBdr>
            <w:top w:val="none" w:sz="0" w:space="0" w:color="auto"/>
            <w:left w:val="none" w:sz="0" w:space="0" w:color="auto"/>
            <w:bottom w:val="none" w:sz="0" w:space="0" w:color="auto"/>
            <w:right w:val="none" w:sz="0" w:space="0" w:color="auto"/>
          </w:divBdr>
        </w:div>
        <w:div w:id="1992253951">
          <w:marLeft w:val="640"/>
          <w:marRight w:val="0"/>
          <w:marTop w:val="0"/>
          <w:marBottom w:val="0"/>
          <w:divBdr>
            <w:top w:val="none" w:sz="0" w:space="0" w:color="auto"/>
            <w:left w:val="none" w:sz="0" w:space="0" w:color="auto"/>
            <w:bottom w:val="none" w:sz="0" w:space="0" w:color="auto"/>
            <w:right w:val="none" w:sz="0" w:space="0" w:color="auto"/>
          </w:divBdr>
        </w:div>
        <w:div w:id="2015498982">
          <w:marLeft w:val="640"/>
          <w:marRight w:val="0"/>
          <w:marTop w:val="0"/>
          <w:marBottom w:val="0"/>
          <w:divBdr>
            <w:top w:val="none" w:sz="0" w:space="0" w:color="auto"/>
            <w:left w:val="none" w:sz="0" w:space="0" w:color="auto"/>
            <w:bottom w:val="none" w:sz="0" w:space="0" w:color="auto"/>
            <w:right w:val="none" w:sz="0" w:space="0" w:color="auto"/>
          </w:divBdr>
        </w:div>
        <w:div w:id="2037191584">
          <w:marLeft w:val="640"/>
          <w:marRight w:val="0"/>
          <w:marTop w:val="0"/>
          <w:marBottom w:val="0"/>
          <w:divBdr>
            <w:top w:val="none" w:sz="0" w:space="0" w:color="auto"/>
            <w:left w:val="none" w:sz="0" w:space="0" w:color="auto"/>
            <w:bottom w:val="none" w:sz="0" w:space="0" w:color="auto"/>
            <w:right w:val="none" w:sz="0" w:space="0" w:color="auto"/>
          </w:divBdr>
        </w:div>
        <w:div w:id="2052992189">
          <w:marLeft w:val="640"/>
          <w:marRight w:val="0"/>
          <w:marTop w:val="0"/>
          <w:marBottom w:val="0"/>
          <w:divBdr>
            <w:top w:val="none" w:sz="0" w:space="0" w:color="auto"/>
            <w:left w:val="none" w:sz="0" w:space="0" w:color="auto"/>
            <w:bottom w:val="none" w:sz="0" w:space="0" w:color="auto"/>
            <w:right w:val="none" w:sz="0" w:space="0" w:color="auto"/>
          </w:divBdr>
        </w:div>
        <w:div w:id="2060854818">
          <w:marLeft w:val="640"/>
          <w:marRight w:val="0"/>
          <w:marTop w:val="0"/>
          <w:marBottom w:val="0"/>
          <w:divBdr>
            <w:top w:val="none" w:sz="0" w:space="0" w:color="auto"/>
            <w:left w:val="none" w:sz="0" w:space="0" w:color="auto"/>
            <w:bottom w:val="none" w:sz="0" w:space="0" w:color="auto"/>
            <w:right w:val="none" w:sz="0" w:space="0" w:color="auto"/>
          </w:divBdr>
        </w:div>
        <w:div w:id="2098018290">
          <w:marLeft w:val="640"/>
          <w:marRight w:val="0"/>
          <w:marTop w:val="0"/>
          <w:marBottom w:val="0"/>
          <w:divBdr>
            <w:top w:val="none" w:sz="0" w:space="0" w:color="auto"/>
            <w:left w:val="none" w:sz="0" w:space="0" w:color="auto"/>
            <w:bottom w:val="none" w:sz="0" w:space="0" w:color="auto"/>
            <w:right w:val="none" w:sz="0" w:space="0" w:color="auto"/>
          </w:divBdr>
        </w:div>
        <w:div w:id="2126343551">
          <w:marLeft w:val="64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D70AB8D8-DFBA-4FE4-ACCF-118F8B78BEA7}"/>
      </w:docPartPr>
      <w:docPartBody>
        <w:p w:rsidR="005B6664" w:rsidRDefault="00EB4E6F">
          <w:r w:rsidRPr="006F3315">
            <w:rPr>
              <w:rStyle w:val="Textodelmarcadordeposicin"/>
            </w:rPr>
            <w:t>Haga clic o pulse aquí para escribir texto.</w:t>
          </w:r>
        </w:p>
      </w:docPartBody>
    </w:docPart>
    <w:docPart>
      <w:docPartPr>
        <w:name w:val="5FDC243F8CCF4EE6BC5FB1E34F29F52F"/>
        <w:category>
          <w:name w:val="General"/>
          <w:gallery w:val="placeholder"/>
        </w:category>
        <w:types>
          <w:type w:val="bbPlcHdr"/>
        </w:types>
        <w:behaviors>
          <w:behavior w:val="content"/>
        </w:behaviors>
        <w:guid w:val="{595637FD-7045-467A-A702-56150DE3EF5F}"/>
      </w:docPartPr>
      <w:docPartBody>
        <w:p w:rsidR="00EE7233" w:rsidRDefault="002F6AA5">
          <w:pPr>
            <w:pStyle w:val="5FDC243F8CCF4EE6BC5FB1E34F29F52F"/>
          </w:pPr>
          <w:r w:rsidRPr="006F3315">
            <w:rPr>
              <w:rStyle w:val="Textodelmarcadordeposicin"/>
            </w:rPr>
            <w:t>Haga clic o pulse aquí para escribir texto.</w:t>
          </w:r>
        </w:p>
      </w:docPartBody>
    </w:docPart>
    <w:docPart>
      <w:docPartPr>
        <w:name w:val="2EBA37E22F514643A572022485DE377C"/>
        <w:category>
          <w:name w:val="General"/>
          <w:gallery w:val="placeholder"/>
        </w:category>
        <w:types>
          <w:type w:val="bbPlcHdr"/>
        </w:types>
        <w:behaviors>
          <w:behavior w:val="content"/>
        </w:behaviors>
        <w:guid w:val="{C1DC384B-D91A-4C72-B959-CFB1FDF58815}"/>
      </w:docPartPr>
      <w:docPartBody>
        <w:p w:rsidR="00EE4E5F" w:rsidRDefault="00940A9D" w:rsidP="00940A9D">
          <w:pPr>
            <w:pStyle w:val="2EBA37E22F514643A572022485DE377C"/>
          </w:pPr>
          <w:r w:rsidRPr="006F3315">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ptos">
    <w:panose1 w:val="020B0004020202020204"/>
    <w:charset w:val="00"/>
    <w:family w:val="swiss"/>
    <w:pitch w:val="variable"/>
    <w:sig w:usb0="20000287" w:usb1="00000003" w:usb2="00000000" w:usb3="00000000" w:csb0="0000019F" w:csb1="00000000"/>
  </w:font>
  <w:font w:name="Yu Mincho">
    <w:panose1 w:val="02020400000000000000"/>
    <w:charset w:val="80"/>
    <w:family w:val="roman"/>
    <w:notTrueType/>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B4E6F"/>
    <w:rsid w:val="00192120"/>
    <w:rsid w:val="001F7A52"/>
    <w:rsid w:val="002F6AA5"/>
    <w:rsid w:val="003B470D"/>
    <w:rsid w:val="003D0846"/>
    <w:rsid w:val="003F61BC"/>
    <w:rsid w:val="004142EC"/>
    <w:rsid w:val="0053084B"/>
    <w:rsid w:val="005A0F74"/>
    <w:rsid w:val="005B6664"/>
    <w:rsid w:val="005C013F"/>
    <w:rsid w:val="00647A9E"/>
    <w:rsid w:val="00724ADE"/>
    <w:rsid w:val="007624C6"/>
    <w:rsid w:val="007A3A09"/>
    <w:rsid w:val="007C4861"/>
    <w:rsid w:val="00824014"/>
    <w:rsid w:val="008959E7"/>
    <w:rsid w:val="00936394"/>
    <w:rsid w:val="00940A9D"/>
    <w:rsid w:val="00A31BB8"/>
    <w:rsid w:val="00A32F8A"/>
    <w:rsid w:val="00B521F1"/>
    <w:rsid w:val="00BE2FB3"/>
    <w:rsid w:val="00C37BFC"/>
    <w:rsid w:val="00CA3FFC"/>
    <w:rsid w:val="00CC0C6B"/>
    <w:rsid w:val="00CC330B"/>
    <w:rsid w:val="00DF35E0"/>
    <w:rsid w:val="00EB4E6F"/>
    <w:rsid w:val="00EE4E5F"/>
    <w:rsid w:val="00EE7233"/>
    <w:rsid w:val="00F07096"/>
    <w:rsid w:val="00F74880"/>
  </w:rsids>
  <m:mathPr>
    <m:mathFont m:val="Cambria Math"/>
    <m:brkBin m:val="before"/>
    <m:brkBinSub m:val="--"/>
    <m:smallFrac m:val="0"/>
    <m:dispDef/>
    <m:lMargin m:val="0"/>
    <m:rMargin m:val="0"/>
    <m:defJc m:val="centerGroup"/>
    <m:wrapIndent m:val="1440"/>
    <m:intLim m:val="subSup"/>
    <m:naryLim m:val="undOvr"/>
  </m:mathPr>
  <w:themeFontLang w:val="es-CL"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s-CL" w:eastAsia="es-CL"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940A9D"/>
    <w:rPr>
      <w:color w:val="808080"/>
    </w:rPr>
  </w:style>
  <w:style w:type="paragraph" w:customStyle="1" w:styleId="5FDC243F8CCF4EE6BC5FB1E34F29F52F">
    <w:name w:val="5FDC243F8CCF4EE6BC5FB1E34F29F52F"/>
  </w:style>
  <w:style w:type="paragraph" w:customStyle="1" w:styleId="2EBA37E22F514643A572022485DE377C">
    <w:name w:val="2EBA37E22F514643A572022485DE377C"/>
    <w:rsid w:val="00940A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4">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A74BC545-D2B1-47B6-A88F-112A67A7F19E}">
  <we:reference id="wa104382081" version="1.55.1.0" store="es-ES" storeType="OMEX"/>
  <we:alternateReferences>
    <we:reference id="wa104382081" version="1.55.1.0" store="" storeType="OMEX"/>
  </we:alternateReferences>
  <we:properties>
    <we:property name="MENDELEY_CITATIONS" value="[{&quot;citationID&quot;:&quot;MENDELEY_CITATION_bd330d28-3d2a-4952-927f-46c788cec6ca&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&quot;,&quot;citationItems&quot;:[{&quot;id&quot;:&quot;be703f89-6eca-3ff0-9bb9-b61e5b4ceebc&quot;,&quot;itemData&quot;:{&quot;type&quot;:&quot;article-journal&quot;,&quot;id&quot;:&quot;be703f89-6eca-3ff0-9bb9-b61e5b4ceebc&quot;,&quot;title&quot;:&quot;Global Cancer Statistics 2020: GLOBOCAN Estimates of Incidence and Mortality Worldwide for 36 Cancers in 185 Countries&quot;,&quot;author&quot;:[{&quot;family&quot;:&quot;Sung&quot;,&quot;given&quot;:&quot;Hyuna&quot;,&quot;parse-names&quot;:false,&quot;dropping-particle&quot;:&quot;&quot;,&quot;non-dropping-particle&quot;:&quot;&quot;},{&quot;family&quot;:&quot;Ferlay&quot;,&quot;given&quot;:&quot;Jacques&quot;,&quot;parse-names&quot;:false,&quot;dropping-particle&quot;:&quot;&quot;,&quot;non-dropping-particle&quot;:&quot;&quot;},{&quot;family&quot;:&quot;Siegel&quot;,&quot;given&quot;:&quot;Rebecca L.&quot;,&quot;parse-names&quot;:false,&quot;dropping-particle&quot;:&quot;&quot;,&quot;non-dropping-particle&quot;:&quot;&quot;},{&quot;family&quot;:&quot;Laversanne&quot;,&quot;given&quot;:&quot;Mathieu&quot;,&quot;parse-names&quot;:false,&quot;dropping-particle&quot;:&quot;&quot;,&quot;non-dropping-particle&quot;:&quot;&quot;},{&quot;family&quot;:&quot;Soerjomataram&quot;,&quot;given&quot;:&quot;Isabelle&quot;,&quot;parse-names&quot;:false,&quot;dropping-particle&quot;:&quot;&quot;,&quot;non-dropping-particle&quot;:&quot;&quot;},{&quot;family&quot;:&quot;Jemal&quot;,&quot;given&quot;:&quot;Ahmedin&quot;,&quot;parse-names&quot;:false,&quot;dropping-particle&quot;:&quot;&quot;,&quot;non-dropping-particle&quot;:&quot;&quot;},{&quot;family&quot;:&quot;Bray&quot;,&quot;given&quot;:&quot;Freddie&quot;,&quot;parse-names&quot;:false,&quot;dropping-particle&quot;:&quot;&quot;,&quot;non-dropping-particle&quot;:&quot;&quot;}],&quot;container-title&quot;:&quot;CA: A Cancer Journal for Clinicians&quot;,&quot;container-title-short&quot;:&quot;CA Cancer J Clin&quot;,&quot;accessed&quot;:{&quot;date-parts&quot;:[[2023,8,27]]},&quot;DOI&quot;:&quot;10.3322/CAAC.21660&quot;,&quot;ISSN&quot;:&quot;1542-4863&quot;,&quot;PMID&quot;:&quot;33538338&quot;,&quot;issued&quot;:{&quot;date-parts&quot;:[[2021]]},&quot;page&quot;:&quot;209-249&quot;,&quot;abstract&quot;:&quot;This article provides an update on the global cancer burden using the GLOBOCAN 2020 estimates of cancer incidence and mortality produced by the International Agency for Research on Cancer. Worldwide, an estimated 19.3 million new cancer cases (18.1 million excluding nonmelanoma skin cancer) and almost 10.0 million cancer deaths (9.9 million excluding nonmelanoma skin cancer) occurred in 2020. Female breast cancer has surpassed lung cancer as the most commonly diagnosed cancer, with an estimated 2.3 million new cases (11.7%), followed by lung (11.4%), colorectal (10.0 %), prostate (7.3%), and stomach (5.6%) cancers. Lung cancer remained the leading cause of cancer death, with an estimated 1.8 million deaths (18%), followed by colorectal (9.4%), liver (8.3%), stomach (7.7%), and female breast (6.9%) cancers. Overall incidence was from 2-fold to 3-fold higher in transitioned versus transitioning countries for both sexes, whereas mortality varied &lt;2-fold for men and little for women. Death rates for female breast and cervical cancers, however, were considerably higher in transitioning versus transitioned countries (15.0 vs 12.8 per 100,000 and 12.4 vs 5.2 per 100,000, respectively). The global cancer burden is expected to be 28.4 million cases in 2040, a 47% rise from 2020, with a larger increase in transitioning (64% to 95%) versus transitioned (32% to 56%) countries due to demographic changes, although this may be further exacerbated by increasing risk factors associated with globalization and a growing economy. Efforts to build a sustainable infrastructure for the dissemination of cancer prevention measures and provision of cancer care in transitioning countries is critical for global cancer control.&quot;,&quot;publisher&quot;:&quot;American Cancer Society&quot;,&quot;issue&quot;:&quot;3&quot;,&quot;volume&quot;:&quot;71&quot;},&quot;isTemporary&quot;:false}]},{&quot;citationID&quot;:&quot;MENDELEY_CITATION_987caa41-b7d1-4e80-96b8-052f660d04d7&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&quot;,&quot;citationItems&quot;:[{&quot;id&quot;:&quot;c7c52fe8-dc48-35cd-9d54-18e4cd4c15df&quot;,&quot;itemData&quot;:{&quot;type&quot;:&quot;article-journal&quot;,&quot;id&quot;:&quot;c7c52fe8-dc48-35cd-9d54-18e4cd4c15df&quot;,&quot;title&quot;:&quot;Drug Resistance in Metastatic Breast Cancer: Tumor Targeted Nanomedicine to the Rescue&quot;,&quot;author&quot;:[{&quot;family&quot;:&quot;Gote&quot;,&quot;given&quot;:&quot;Vrinda&quot;,&quot;parse-names&quot;:false,&quot;dropping-particle&quot;:&quot;&quot;,&quot;non-dropping-particle&quot;:&quot;&quot;},{&quot;family&quot;:&quot;Nookala&quot;,&quot;given&quot;:&quot;Anantha Ram&quot;,&quot;parse-names&quot;:false,&quot;dropping-particle&quot;:&quot;&quot;,&quot;non-dropping-particle&quot;:&quot;&quot;},{&quot;family&quot;:&quot;Bolla&quot;,&quot;given&quot;:&quot;Pradeep Kumar&quot;,&quot;parse-names&quot;:false,&quot;dropping-particle&quot;:&quot;&quot;,&quot;non-dropping-particle&quot;:&quot;&quot;},{&quot;family&quot;:&quot;Pal&quot;,&quot;given&quot;:&quot;Dhananjay&quot;,&quot;parse-names&quot;:false,&quot;dropping-particle&quot;:&quot;&quot;,&quot;non-dropping-particle&quot;:&quot;&quot;}],&quot;container-title&quot;:&quot;International Journal of Molecular Sciences&quot;,&quot;container-title-short&quot;:&quot;Int J Mol Sci&quot;,&quot;accessed&quot;:{&quot;date-parts&quot;:[[2023,8,14]]},&quot;DOI&quot;:&quot;10.3390/IJMS22094673&quot;,&quot;ISSN&quot;:&quot;1422-0067&quot;,&quot;PMID&quot;:&quot;33925129&quot;,&quot;issued&quot;:{&quot;date-parts&quot;:[[2021]]},&quot;page&quot;:&quot;4673&quot;,&quot;abstract&quot;:&quot;Breast cancer, specifically metastatic breast, is a leading cause of morbidity and mortality in women. This is mainly due to relapse and reoccurrence of tumor. The primary reason for cancer relapse is the development of multidrug resistance (MDR) hampering the treatment and prognosis. MDR can occur due to a multitude of molecular events, including increased expression of efflux transporters such as P-gp, BCRP, or MRP1; epithelial to mesenchymal transition; and resistance development in breast cancer stem cells. Excessive dose dumping in chemotherapy can cause intrinsic anti-cancer MDR to appear prior to chemotherapy and after the treatment. Hence, novel targeted nanomedicines encapsulating chemotherapeutics and gene therapy products may assist to overcome cancer drug resistance. Targeted nanomedicines offer innovative strategies to overcome the limitations of conventional chemotherapy while permitting enhanced selectivity to cancer cells. Targeted nanotheranostics permit targeted drug release, precise breast cancer diagnosis, and importantly, the ability to overcome MDR. The article discusses various nanomedicines designed to selectively target breast cancer, triple negative breast cancer, and breast cancer stem cells. In addition, the review discusses recent approaches, including combination nanoparticles (NPs), theranostic NPs, and stimuli sensitive or “smart” NPs. Recent innovations in microRNA NPs and personalized medicine NPs are also discussed. Future perspective research for complex targeted and multi-stage responsive nanomedicines for metastatic breast cancer is discussed.&quot;,&quot;publisher&quot;:&quot;Multidisciplinary Digital Publishing Institute&quot;,&quot;issue&quot;:&quot;9&quot;,&quot;volume&quot;:&quot;22&quot;},&quot;isTemporary&quot;:false}]},{&quot;citationID&quot;:&quot;MENDELEY_CITATION_ccdc2a0c-4417-494a-b8d3-2f37390fab00&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&quot;,&quot;citationItems&quot;:[{&quot;id&quot;:&quot;c7c52fe8-dc48-35cd-9d54-18e4cd4c15df&quot;,&quot;itemData&quot;:{&quot;type&quot;:&quot;article-journal&quot;,&quot;id&quot;:&quot;c7c52fe8-dc48-35cd-9d54-18e4cd4c15df&quot;,&quot;title&quot;:&quot;Drug Resistance in Metastatic Breast Cancer: Tumor Targeted Nanomedicine to the Rescue&quot;,&quot;author&quot;:[{&quot;family&quot;:&quot;Gote&quot;,&quot;given&quot;:&quot;Vrinda&quot;,&quot;parse-names&quot;:false,&quot;dropping-particle&quot;:&quot;&quot;,&quot;non-dropping-particle&quot;:&quot;&quot;},{&quot;family&quot;:&quot;Nookala&quot;,&quot;given&quot;:&quot;Anantha Ram&quot;,&quot;parse-names&quot;:false,&quot;dropping-particle&quot;:&quot;&quot;,&quot;non-dropping-particle&quot;:&quot;&quot;},{&quot;family&quot;:&quot;Bolla&quot;,&quot;given&quot;:&quot;Pradeep Kumar&quot;,&quot;parse-names&quot;:false,&quot;dropping-particle&quot;:&quot;&quot;,&quot;non-dropping-particle&quot;:&quot;&quot;},{&quot;family&quot;:&quot;Pal&quot;,&quot;given&quot;:&quot;Dhananjay&quot;,&quot;parse-names&quot;:false,&quot;dropping-particle&quot;:&quot;&quot;,&quot;non-dropping-particle&quot;:&quot;&quot;}],&quot;container-title&quot;:&quot;International Journal of Molecular Sciences&quot;,&quot;container-title-short&quot;:&quot;Int J Mol Sci&quot;,&quot;accessed&quot;:{&quot;date-parts&quot;:[[2023,8,14]]},&quot;DOI&quot;:&quot;10.3390/IJMS22094673&quot;,&quot;ISSN&quot;:&quot;1422-0067&quot;,&quot;PMID&quot;:&quot;33925129&quot;,&quot;issued&quot;:{&quot;date-parts&quot;:[[2021]]},&quot;page&quot;:&quot;4673&quot;,&quot;abstract&quot;:&quot;Breast cancer, specifically metastatic breast, is a leading cause of morbidity and mortality in women. This is mainly due to relapse and reoccurrence of tumor. The primary reason for cancer relapse is the development of multidrug resistance (MDR) hampering the treatment and prognosis. MDR can occur due to a multitude of molecular events, including increased expression of efflux transporters such as P-gp, BCRP, or MRP1; epithelial to mesenchymal transition; and resistance development in breast cancer stem cells. Excessive dose dumping in chemotherapy can cause intrinsic anti-cancer MDR to appear prior to chemotherapy and after the treatment. Hence, novel targeted nanomedicines encapsulating chemotherapeutics and gene therapy products may assist to overcome cancer drug resistance. Targeted nanomedicines offer innovative strategies to overcome the limitations of conventional chemotherapy while permitting enhanced selectivity to cancer cells. Targeted nanotheranostics permit targeted drug release, precise breast cancer diagnosis, and importantly, the ability to overcome MDR. The article discusses various nanomedicines designed to selectively target breast cancer, triple negative breast cancer, and breast cancer stem cells. In addition, the review discusses recent approaches, including combination nanoparticles (NPs), theranostic NPs, and stimuli sensitive or “smart” NPs. Recent innovations in microRNA NPs and personalized medicine NPs are also discussed. Future perspective research for complex targeted and multi-stage responsive nanomedicines for metastatic breast cancer is discussed.&quot;,&quot;publisher&quot;:&quot;Multidisciplinary Digital Publishing Institute&quot;,&quot;issue&quot;:&quot;9&quot;,&quot;volume&quot;:&quot;22&quot;},&quot;isTemporary&quot;:false},{&quot;id&quot;:&quot;5f0b91e7-53f5-3b7f-aeac-67ab7524b4b5&quot;,&quot;itemData&quot;:{&quot;type&quot;:&quot;article-journal&quot;,&quot;id&quot;:&quot;5f0b91e7-53f5-3b7f-aeac-67ab7524b4b5&quot;,&quot;title&quot;:&quot;Circulating cell-free dna in breast cancer: Searching for hidden information towards precision medicine&quot;,&quot;author&quot;:[{&quot;family&quot;:&quot;Panagopoulou&quot;,&quot;given&quot;:&quot;Maria&quot;,&quot;parse-names&quot;:false,&quot;dropping-particle&quot;:&quot;&quot;,&quot;non-dropping-particle&quot;:&quot;&quot;},{&quot;family&quot;:&quot;Esteller&quot;,&quot;given&quot;:&quot;Manel&quot;,&quot;parse-names&quot;:false,&quot;dropping-particle&quot;:&quot;&quot;,&quot;non-dropping-particle&quot;:&quot;&quot;},{&quot;family&quot;:&quot;Chatzaki&quot;,&quot;given&quot;:&quot;Ekaterini&quot;,&quot;parse-names&quot;:false,&quot;dropping-particle&quot;:&quot;&quot;,&quot;non-dropping-particle&quot;:&quot;&quot;}],&quot;container-title&quot;:&quot;Cancers&quot;,&quot;container-title-short&quot;:&quot;Cancers (Basel)&quot;,&quot;accessed&quot;:{&quot;date-parts&quot;:[[2023,9,22]]},&quot;DOI&quot;:&quot;10.3390/cancers13040728&quot;,&quot;issued&quot;:{&quot;date-parts&quot;:[[2021]]},&quot;page&quot;:&quot;728&quot;,&quot;abstract&quot;:&quot;Simple Summary: Our research focuses in the elucidation of the nature of circulating cell-free DNA (ccfDNA) as a biological entity and its exploitation as a liquid biopsy biomaterial. Working on breast cancer, it became clear that although a promising biosource, its clinical exploitation is burdened mainly by gaps in knowledge about its biology and specific characteristics. The current review covers multiple aspects of ccfDNA in breast cancer. We cover key issues such as quantity, integrity, releasing structures, methylation specific changes, release mechanisms, biological role. Machine learning approaches for analyzing ccfDNA-generated data to produce classifiers for clinical use are also discussed. Abstract: Breast cancer (BC) is a leading cause of death between women. Mortality is significantly raised due to drug resistance and metastasis, while personalized treatment options are obstructed by the limitations of conventional biopsy follow-up. Lately, research is focusing on circulating biomarkers as minimally invasive choices for diagnosis, prognosis and treatment monitoring. Circulating cell-free DNA (ccfDNA) is a promising liquid biopsy biomaterial of great potential as it is thought to mirror the tumor's lifespan; however, its clinical exploitation is burdened mainly by gaps in knowledge of its biology and specific characteristics. The current review aims to gather latest findings about the nature of ccfDNA and its multiple molecular and biological characteristics in breast cancer, covering basic and translational research and giving insights about its validity in a clinical setting.&quot;,&quot;issue&quot;:&quot;4&quot;,&quot;volume&quot;:&quot;13&quot;},&quot;isTemporary&quot;:false}]},{&quot;citationID&quot;:&quot;MENDELEY_CITATION_16548c5f-9643-442e-9ac7-47e13c758d60&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&quot;,&quot;citationItems&quot;:[{&quot;id&quot;:&quot;983f740a-22bd-3a6d-b401-a5b13ea40a08&quot;,&quot;itemData&quot;:{&quot;type&quot;:&quot;article-journal&quot;,&quot;id&quot;:&quot;983f740a-22bd-3a6d-b401-a5b13ea40a08&quot;,&quot;title&quot;:&quot;Latest development of liquid biopsy&quot;,&quot;author&quot;:[{&quot;family&quot;:&quot;Cheung&quot;,&quot;given&quot;:&quot;Alvin Ho Kwan&quot;,&quot;parse-names&quot;:false,&quot;dropping-particle&quot;:&quot;&quot;,&quot;non-dropping-particle&quot;:&quot;&quot;},{&quot;family&quot;:&quot;Chow&quot;,&quot;given&quot;:&quot;Chit&quot;,&quot;parse-names&quot;:false,&quot;dropping-particle&quot;:&quot;&quot;,&quot;non-dropping-particle&quot;:&quot;&quot;},{&quot;family&quot;:&quot;To&quot;,&quot;given&quot;:&quot;Ka Fai&quot;,&quot;parse-names&quot;:false,&quot;dropping-particle&quot;:&quot;&quot;,&quot;non-dropping-particle&quot;:&quot;&quot;}],&quot;container-title&quot;:&quot;Journal of Thoracic Disease&quot;,&quot;container-title-short&quot;:&quot;J Thorac Dis&quot;,&quot;accessed&quot;:{&quot;date-parts&quot;:[[2023,8,14]]},&quot;DOI&quot;:&quot;10.21037/JTD.2018.04.68&quot;,&quot;ISSN&quot;:&quot;20776624&quot;,&quot;PMID&quot;:&quot;30034830&quot;,&quot;issued&quot;:{&quot;date-parts&quot;:[[2018]]},&quot;page&quot;:&quot;S1645&quot;,&quot;abstract&quot;:&quot;Liquid biopsy provides the opportunity of detecting and analyzing cancer in various body fluids. In peripheral blood, apart from circulating cell free DNA, circulating cancer cells and other tumorassociated compounds such as extracellular vesicles are also emerging candidates for detection. Compared to conventional tissue or cytology samples, liquid biopsy is non-invasive, safe, and easy to repeat. In view of tumor heterogeneity, it is also suggested that circulating cell free DNA may be more representative of the whole tumor cells population than a biopsy or cytology sample. In addition to assisting in the initial diagnosis, liquid biopsy can also be tailored for disease monitoring, detecting resistance mutation, tumor recurrence, and perhaps for screening in the future. The accuracy of this test is greatly facilitated by the advances of molecular techniques, from PCR-based methods, DNA sequencing, Digital PCR, to the more state-of-the-art next generation sequencing technologies. Despite the tremendous potential of liquid biopsy, there are limitations and not all clinical relevant cancer biomarkers can be detected in liquid biopsy at the present moment. The clinical utility of many of the tests derived from liquid biopsy required further investigations and clinical validation. This review provides an overview of the concept of liquid biopsy, its clinical applications, and discuss the multifaceted advances in this field.&quot;,&quot;publisher&quot;:&quot;AME Publications&quot;,&quot;issue&quot;:&quot;Suppl 14&quot;,&quot;volume&quot;:&quot;10&quot;},&quot;isTemporary&quot;:false}]},{&quot;citationID&quot;:&quot;MENDELEY_CITATION_dd4f76d1-a9ae-4b1c-9925-93c900f088de&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&quot;,&quot;citationItems&quot;:[{&quot;id&quot;:&quot;983f740a-22bd-3a6d-b401-a5b13ea40a08&quot;,&quot;itemData&quot;:{&quot;type&quot;:&quot;article-journal&quot;,&quot;id&quot;:&quot;983f740a-22bd-3a6d-b401-a5b13ea40a08&quot;,&quot;title&quot;:&quot;Latest development of liquid biopsy&quot;,&quot;author&quot;:[{&quot;family&quot;:&quot;Cheung&quot;,&quot;given&quot;:&quot;Alvin Ho Kwan&quot;,&quot;parse-names&quot;:false,&quot;dropping-particle&quot;:&quot;&quot;,&quot;non-dropping-particle&quot;:&quot;&quot;},{&quot;family&quot;:&quot;Chow&quot;,&quot;given&quot;:&quot;Chit&quot;,&quot;parse-names&quot;:false,&quot;dropping-particle&quot;:&quot;&quot;,&quot;non-dropping-particle&quot;:&quot;&quot;},{&quot;family&quot;:&quot;To&quot;,&quot;given&quot;:&quot;Ka Fai&quot;,&quot;parse-names&quot;:false,&quot;dropping-particle&quot;:&quot;&quot;,&quot;non-dropping-particle&quot;:&quot;&quot;}],&quot;container-title&quot;:&quot;Journal of Thoracic Disease&quot;,&quot;container-title-short&quot;:&quot;J Thorac Dis&quot;,&quot;accessed&quot;:{&quot;date-parts&quot;:[[2023,8,14]]},&quot;DOI&quot;:&quot;10.21037/JTD.2018.04.68&quot;,&quot;ISSN&quot;:&quot;20776624&quot;,&quot;PMID&quot;:&quot;30034830&quot;,&quot;issued&quot;:{&quot;date-parts&quot;:[[2018]]},&quot;page&quot;:&quot;S1645&quot;,&quot;abstract&quot;:&quot;Liquid biopsy provides the opportunity of detecting and analyzing cancer in various body fluids. In peripheral blood, apart from circulating cell free DNA, circulating cancer cells and other tumorassociated compounds such as extracellular vesicles are also emerging candidates for detection. Compared to conventional tissue or cytology samples, liquid biopsy is non-invasive, safe, and easy to repeat. In view of tumor heterogeneity, it is also suggested that circulating cell free DNA may be more representative of the whole tumor cells population than a biopsy or cytology sample. In addition to assisting in the initial diagnosis, liquid biopsy can also be tailored for disease monitoring, detecting resistance mutation, tumor recurrence, and perhaps for screening in the future. The accuracy of this test is greatly facilitated by the advances of molecular techniques, from PCR-based methods, DNA sequencing, Digital PCR, to the more state-of-the-art next generation sequencing technologies. Despite the tremendous potential of liquid biopsy, there are limitations and not all clinical relevant cancer biomarkers can be detected in liquid biopsy at the present moment. The clinical utility of many of the tests derived from liquid biopsy required further investigations and clinical validation. This review provides an overview of the concept of liquid biopsy, its clinical applications, and discuss the multifaceted advances in this field.&quot;,&quot;publisher&quot;:&quot;AME Publications&quot;,&quot;issue&quot;:&quot;Suppl 14&quot;,&quot;volume&quot;:&quot;10&quot;},&quot;isTemporary&quot;:false}]},{&quot;citationID&quot;:&quot;MENDELEY_CITATION_1a2c6875-7db1-44f6-ac32-44ea05ae1e36&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&quot;,&quot;citationItems&quot;:[{&quot;id&quot;:&quot;e344e4ee-3273-3a16-a017-e584a8850fbe&quot;,&quot;itemData&quot;:{&quot;type&quot;:&quot;article-journal&quot;,&quot;id&quot;:&quot;e344e4ee-3273-3a16-a017-e584a8850fbe&quot;,&quot;title&quot;:&quot;Liquid Biopsy, ctDNA Diagnosis through NGS&quot;,&quot;author&quot;:[{&quot;family&quot;:&quot;Lin&quot;,&quot;given&quot;:&quot;Chen&quot;,&quot;parse-names&quot;:false,&quot;dropping-particle&quot;:&quot;&quot;,&quot;non-dropping-particle&quot;:&quot;&quot;},{&quot;family&quot;:&quot;Liu&quot;,&quot;given&quot;:&quot;Xuzhu&quot;,&quot;parse-names&quot;:false,&quot;dropping-particle&quot;:&quot;&quot;,&quot;non-dropping-particle&quot;:&quot;&quot;},{&quot;family&quot;:&quot;Zheng&quot;,&quot;given&quot;:&quot;Bingyi&quot;,&quot;parse-names&quot;:false,&quot;dropping-particle&quot;:&quot;&quot;,&quot;non-dropping-particle&quot;:&quot;&quot;},{&quot;family&quot;:&quot;Ke&quot;,&quot;given&quot;:&quot;Rongqin&quot;,&quot;parse-names&quot;:false,&quot;dropping-particle&quot;:&quot;&quot;,&quot;non-dropping-particle&quot;:&quot;&quot;},{&quot;family&quot;:&quot;Tzeng&quot;,&quot;given&quot;:&quot;Chi Meng&quot;,&quot;parse-names&quot;:false,&quot;dropping-particle&quot;:&quot;&quot;,&quot;non-dropping-particle&quot;:&quot;&quot;}],&quot;container-title&quot;:&quot;Life&quot;,&quot;accessed&quot;:{&quot;date-parts&quot;:[[2023,8,16]]},&quot;DOI&quot;:&quot;10.3390/LIFE11090890&quot;,&quot;ISSN&quot;:&quot;2075-1729&quot;,&quot;issued&quot;:{&quot;date-parts&quot;:[[2021]]},&quot;page&quot;:&quot;890&quot;,&quot;abstract&quot;:&quot;Liquid biopsy with circulating tumor DNA (ctDNA) profiling by next-generation sequencing holds great promise to revolutionize clinical oncology. It relies on the basis that ctDNA represents the real-time status of the tumor genome which contains information of genetic alterations. Compared to tissue biopsy, liquid biopsy possesses great advantages such as a less demanding procedure, minimal invasion, ease of frequent sampling, and less sampling bias. Next-generation sequencing (NGS) methods have come to a point that both the cost and performance are suitable for clinical diagnosis. Thus, profiling ctDNA by NGS technologies is becoming more and more popular since it can be applied in the whole process of cancer diagnosis and management. Further developments of liquid biopsy ctDNA testing will be beneficial for cancer patients, paving the way for precision medicine. In conclusion, profiling ctDNA with NGS for cancer diagnosis is both biologically sound and technically convenient.&quot;,&quot;publisher&quot;:&quot;Multidisciplinary Digital Publishing Institute&quot;,&quot;issue&quot;:&quot;9&quot;,&quot;volume&quot;:&quot;11&quot;,&quot;container-title-short&quot;:&quot;&quot;},&quot;isTemporary&quot;:false}]},{&quot;citationID&quot;:&quot;MENDELEY_CITATION_64ad26ce-137e-44c4-ab67-84dc4ce4f588&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&quot;,&quot;citationItems&quot;:[{&quot;id&quot;:&quot;983f740a-22bd-3a6d-b401-a5b13ea40a08&quot;,&quot;itemData&quot;:{&quot;type&quot;:&quot;article-journal&quot;,&quot;id&quot;:&quot;983f740a-22bd-3a6d-b401-a5b13ea40a08&quot;,&quot;title&quot;:&quot;Latest development of liquid biopsy&quot;,&quot;author&quot;:[{&quot;family&quot;:&quot;Cheung&quot;,&quot;given&quot;:&quot;Alvin Ho Kwan&quot;,&quot;parse-names&quot;:false,&quot;dropping-particle&quot;:&quot;&quot;,&quot;non-dropping-particle&quot;:&quot;&quot;},{&quot;family&quot;:&quot;Chow&quot;,&quot;given&quot;:&quot;Chit&quot;,&quot;parse-names&quot;:false,&quot;dropping-particle&quot;:&quot;&quot;,&quot;non-dropping-particle&quot;:&quot;&quot;},{&quot;family&quot;:&quot;To&quot;,&quot;given&quot;:&quot;Ka Fai&quot;,&quot;parse-names&quot;:false,&quot;dropping-particle&quot;:&quot;&quot;,&quot;non-dropping-particle&quot;:&quot;&quot;}],&quot;container-title&quot;:&quot;Journal of Thoracic Disease&quot;,&quot;container-title-short&quot;:&quot;J Thorac Dis&quot;,&quot;accessed&quot;:{&quot;date-parts&quot;:[[2023,8,14]]},&quot;DOI&quot;:&quot;10.21037/JTD.2018.04.68&quot;,&quot;ISSN&quot;:&quot;20776624&quot;,&quot;PMID&quot;:&quot;30034830&quot;,&quot;issued&quot;:{&quot;date-parts&quot;:[[2018]]},&quot;page&quot;:&quot;S1645&quot;,&quot;abstract&quot;:&quot;Liquid biopsy provides the opportunity of detecting and analyzing cancer in various body fluids. In peripheral blood, apart from circulating cell free DNA, circulating cancer cells and other tumorassociated compounds such as extracellular vesicles are also emerging candidates for detection. Compared to conventional tissue or cytology samples, liquid biopsy is non-invasive, safe, and easy to repeat. In view of tumor heterogeneity, it is also suggested that circulating cell free DNA may be more representative of the whole tumor cells population than a biopsy or cytology sample. In addition to assisting in the initial diagnosis, liquid biopsy can also be tailored for disease monitoring, detecting resistance mutation, tumor recurrence, and perhaps for screening in the future. The accuracy of this test is greatly facilitated by the advances of molecular techniques, from PCR-based methods, DNA sequencing, Digital PCR, to the more state-of-the-art next generation sequencing technologies. Despite the tremendous potential of liquid biopsy, there are limitations and not all clinical relevant cancer biomarkers can be detected in liquid biopsy at the present moment. The clinical utility of many of the tests derived from liquid biopsy required further investigations and clinical validation. This review provides an overview of the concept of liquid biopsy, its clinical applications, and discuss the multifaceted advances in this field.&quot;,&quot;publisher&quot;:&quot;AME Publications&quot;,&quot;issue&quot;:&quot;Suppl 14&quot;,&quot;volume&quot;:&quot;10&quot;},&quot;isTemporary&quot;:false}]},{&quot;citationID&quot;:&quot;MENDELEY_CITATION_04c95d03-3de2-4156-ad53-c57f74e8ece8&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&quot;,&quot;citationItems&quot;:[{&quot;id&quot;:&quot;ba9fced1-c1fb-38e4-952c-3367f8426264&quot;,&quot;itemData&quot;:{&quot;type&quot;:&quot;article-journal&quot;,&quot;id&quot;:&quot;ba9fced1-c1fb-38e4-952c-3367f8426264&quot;,&quot;title&quot;:&quot;Towards standardization of next-generation sequencing of FFPE samples for clinical oncology: Intrinsic obstacles and possible solutions&quot;,&quot;author&quot;:[{&quot;family&quot;:&quot;Ivanov&quot;,&quot;given&quot;:&quot;Maxim&quot;,&quot;parse-names&quot;:false,&quot;dropping-particle&quot;:&quot;&quot;,&quot;non-dropping-particle&quot;:&quot;&quot;},{&quot;family&quot;:&quot;Laktionov&quot;,&quot;given&quot;:&quot;Konstantin&quot;,&quot;parse-names&quot;:false,&quot;dropping-particle&quot;:&quot;&quot;,&quot;non-dropping-particle&quot;:&quot;&quot;},{&quot;family&quot;:&quot;Breder&quot;,&quot;given&quot;:&quot;Valery&quot;,&quot;parse-names&quot;:false,&quot;dropping-particle&quot;:&quot;&quot;,&quot;non-dropping-particle&quot;:&quot;&quot;},{&quot;family&quot;:&quot;Chernenko&quot;,&quot;given&quot;:&quot;Polina&quot;,&quot;parse-names&quot;:false,&quot;dropping-particle&quot;:&quot;&quot;,&quot;non-dropping-particle&quot;:&quot;&quot;},{&quot;family&quot;:&quot;Novikova&quot;,&quot;given&quot;:&quot;Ekaterina&quot;,&quot;parse-names&quot;:false,&quot;dropping-particle&quot;:&quot;&quot;,&quot;non-dropping-particle&quot;:&quot;&quot;},{&quot;family&quot;:&quot;Telysheva&quot;,&quot;given&quot;:&quot;Ekaterina&quot;,&quot;parse-names&quot;:false,&quot;dropping-particle&quot;:&quot;&quot;,&quot;non-dropping-particle&quot;:&quot;&quot;},{&quot;family&quot;:&quot;Musienko&quot;,&quot;given&quot;:&quot;Sergey&quot;,&quot;parse-names&quot;:false,&quot;dropping-particle&quot;:&quot;&quot;,&quot;non-dropping-particle&quot;:&quot;&quot;},{&quot;family&quot;:&quot;Baranova&quot;,&quot;given&quot;:&quot;Ancha&quot;,&quot;parse-names&quot;:false,&quot;dropping-particle&quot;:&quot;&quot;,&quot;non-dropping-particle&quot;:&quot;&quot;},{&quot;family&quot;:&quot;Mileyko&quot;,&quot;given&quot;:&quot;Vladislav&quot;,&quot;parse-names&quot;:false,&quot;dropping-particle&quot;:&quot;&quot;,&quot;non-dropping-particle&quot;:&quot;&quot;}],&quot;container-title&quot;:&quot;Journal of Translational Medicine&quot;,&quot;container-title-short&quot;:&quot;J Transl Med&quot;,&quot;accessed&quot;:{&quot;date-parts&quot;:[[2023,8,16]]},&quot;DOI&quot;:&quot;10.1186/S12967-017-1125-8/FIGURES/3&quot;,&quot;ISSN&quot;:&quot;14795876&quot;,&quot;PMID&quot;:&quot;28137276&quot;,&quot;issued&quot;:{&quot;date-parts&quot;:[[2017]]},&quot;page&quot;:&quot;1-13&quot;,&quot;abstract&quot;:&quot;Background: Next generation sequencing has a potential to revolutionize the management of cancer patients within the framework of precision oncology. Nevertheless, lack of standardization decelerated entering of the technology into the clinical testing space. Here we dissected a number of common problems of NGS diagnostics in oncology and introduced ways they can be resolved. Methods: DNA was extracted from 26 formalin fixed paraffin embedded (FFPE) specimens and processed with the TrueSeq Amplicon Cancer Panel (Illumina Inc, San Diego, California) targeting 48 cancer-related genes and sequenced in single run. Sequencing data were comparatively analyzed by several bioinformatics pipelines. Results: Libraries yielded sufficient coverage to detect even low prevalent mutations. We found that the number of FFPE sequence artifacts significantly correlates with pre-normalization concentration of libraries (rank correlation 0.81; p&lt;1e10), thus, contributing to sample-specific variant detection cut-offs. Surprisingly, extensive validation of EGFR mutation calls by a combination of aligners and variant callers resulted in identification of two false negatives and one false positive that were due to complexity of underlying genomic change, confirmed by Sanger sequencing. Additionally, the study of the non-EGFR amplicons revealed 33 confirmed unique mutations in 17 genes, with TP53 being the most frequently mutated. Clinical relevance of these finding is discussed. Conclusions: Reporting of entire mutational spectrum revealed by targeted sequencing is questionable, at least until the clinically-driven guidelines on reporting of somatic mutations are established. The standardization of sequencing protocols, especially their data analysis components, requires assay-, disease-, and, in many cases, even sample-specific customization that could be performed only in cooperation with clinicians.&quot;,&quot;publisher&quot;:&quot;BioMed Central Ltd.&quot;,&quot;issue&quot;:&quot;1&quot;,&quot;volume&quot;:&quot;15&quot;},&quot;isTemporary&quot;:false}]},{&quot;citationID&quot;:&quot;MENDELEY_CITATION_169c4122-3f69-404c-ac64-06e966bb4d44&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&quot;,&quot;citationItems&quot;:[{&quot;id&quot;:&quot;0e1791cc-e561-3e24-bacc-4fc2361a2602&quot;,&quot;itemData&quot;:{&quot;type&quot;:&quot;article-journal&quot;,&quot;id&quot;:&quot;0e1791cc-e561-3e24-bacc-4fc2361a2602&quot;,&quot;title&quot;:&quot;A Systematic Review of the Prevalence and Diagnostic Workup of PIK3CA Mutations in HR+/HER2- Metastatic Breast Cancer&quot;,&quot;author&quot;:[{&quot;family&quot;:&quot;Anderson&quot;,&quot;given&quot;:&quot;Elizabeth J.&quot;,&quot;parse-names&quot;:false,&quot;dropping-particle&quot;:&quot;&quot;,&quot;non-dropping-particle&quot;:&quot;&quot;},{&quot;family&quot;:&quot;Mollon&quot;,&quot;given&quot;:&quot;Lea E.&quot;,&quot;parse-names&quot;:false,&quot;dropping-particle&quot;:&quot;&quot;,&quot;non-dropping-particle&quot;:&quot;&quot;},{&quot;family&quot;:&quot;Dean&quot;,&quot;given&quot;:&quot;Joni L.&quot;,&quot;parse-names&quot;:false,&quot;dropping-particle&quot;:&quot;&quot;,&quot;non-dropping-particle&quot;:&quot;&quot;},{&quot;family&quot;:&quot;Warholak&quot;,&quot;given&quot;:&quot;Terri L.&quot;,&quot;parse-names&quot;:false,&quot;dropping-particle&quot;:&quot;&quot;,&quot;non-dropping-particle&quot;:&quot;&quot;},{&quot;family&quot;:&quot;Aizer&quot;,&quot;given&quot;:&quot;Ayal&quot;,&quot;parse-names&quot;:false,&quot;dropping-particle&quot;:&quot;&quot;,&quot;non-dropping-particle&quot;:&quot;&quot;},{&quot;family&quot;:&quot;Platt&quot;,&quot;given&quot;:&quot;Emma A.&quot;,&quot;parse-names&quot;:false,&quot;dropping-particle&quot;:&quot;&quot;,&quot;non-dropping-particle&quot;:&quot;&quot;},{&quot;family&quot;:&quot;Tang&quot;,&quot;given&quot;:&quot;Derek H.&quot;,&quot;parse-names&quot;:false,&quot;dropping-particle&quot;:&quot;&quot;,&quot;non-dropping-particle&quot;:&quot;&quot;},{&quot;family&quot;:&quot;Davis&quot;,&quot;given&quot;:&quot;Lisa E.&quot;,&quot;parse-names&quot;:false,&quot;dropping-particle&quot;:&quot;&quot;,&quot;non-dropping-particle&quot;:&quot;&quot;}],&quot;container-title&quot;:&quot;International Journal of Breast Cancer&quot;,&quot;container-title-short&quot;:&quot;Int J Breast Cancer&quot;,&quot;accessed&quot;:{&quot;date-parts&quot;:[[2023,8,16]]},&quot;DOI&quot;:&quot;10.1155/2020/3759179&quot;,&quot;ISSN&quot;:&quot;20903189&quot;,&quot;issued&quot;:{&quot;date-parts&quot;:[[2020]]},&quot;abstract&quot;:&quot;PIK3CA mutation frequency varies among breast cancer (BC) subtypes. Recent evidence suggests combination therapy with the PI3K inhibitor (PI3Ki) alpelisib and endocrine therapy (ET) improves response rates and progression-free survival (PFS) in PIK3CA-mutant, hormone receptor positive (HR+) BC versus ET alone; thus, better understanding the clinical and epidemiologic elements of these mutations is warranted. This systematic review characterizes the PIK3CA mutation epidemiology, type of testing approaches (e.g., liquid or tissue tumor biopsy), and stability/concordance (e.g., consistency in results by liquid versus solid tumor sample, by the same method over time) in patients with HR+/HER2- advanced (locally unresectable) or metastatic disease (HR+/HER2- mBC) and explores performance (e.g., pairwise concordance, sensitivity, specificity, or predictive value) of respective mutation findings. A comprehensive search of PubMed/MEDLINE, EMBASE, Cochrane Central, and select conference abstracts (i.e., AACR, ASCO, SABCS, ECCO, and ESMO conferences between 2014 and 2017) identified 39 studies of patients with HR+, HER2- mBC. The median prevalence of PIK3CA mutation was 36% (range: 13.3% to 61.5%); identified testing approaches more commonly used tissue over liquid biopsies and primarily utilized next-generation sequencing (NGS), polymerase chain reaction (PCR), or Sanger sequencing. There was concordance and stability between tissues (range: 70.4% to 94%) based on limited data. Given the clinical benefit of the PI3Ki alpelisib in patients with PIK3CA mutant HR+/HER2- mBC, determination of tumor PIK3CA mutation status is of importance in managing patients with HR+/HER2- mBC. Prevalence of this mutation and utility of test methodologies likely warrants PIK3CA mutation testing in all patients with this breast cancer subtype via definitive assessment of PIK3CA mutational status.&quot;,&quot;publisher&quot;:&quot;Hindawi Limited&quot;,&quot;volume&quot;:&quot;2020&quot;},&quot;isTemporary&quot;:false}]},{&quot;citationID&quot;:&quot;MENDELEY_CITATION_80901902-92d2-4829-91ee-c51ca413c3ed&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ODA5MDE5MDItOTJkMi00ODI5LTkxZWUtYzUxY2E0MTNjM2Vk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fbc2861e-7aab-4129-8b43-35228a958e98&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ZmJjMjg2MWUtN2FhYi00MTI5LThiNDMtMzUyMjhhOTU4ZTk4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5ef5bdfd-31b3-45d8-80be-7dfc3dee621c&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WVmNWJkZmQtMzFiMy00NWQ4LTgwYmUtN2RmYzNkZWU2MjFj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75efd9c9-30bb-4669-a4cb-1e8c38aa139b&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zVlZmQ5YzktMzBiYi00NjY5LWE0Y2ItMWU4YzM4YWExMzli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b68fae2e-8587-445f-bfdf-2aebcf555f3a&quot;,&quot;properties&quot;:{&quot;noteIndex&quot;:0},&quot;isEdited&quot;:false,&quot;manualOverride&quot;:{&quot;isManuallyOverridden&quot;:false,&quot;citeprocText&quot;:&quot;&lt;sup&gt;9&lt;/sup&gt;&quot;,&quot;manualOverrideText&quot;:&quot;&quot;},&quot;citationTag&quot;:&quot;MENDELEY_CITATION_v3_eyJjaXRhdGlvbklEIjoiTUVOREVMRVlfQ0lUQVRJT05fYjY4ZmFlMmUtODU4Ny00NDVmLWJmZGYtMmFlYmNmNTU1ZjNhIiwicHJvcGVydGllcyI6eyJub3RlSW5kZXgiOjB9LCJpc0VkaXRlZCI6ZmFsc2UsIm1hbnVhbE92ZXJyaWRlIjp7ImlzTWFudWFsbHlPdmVycmlkZGVuIjpmYWxzZSwiY2l0ZXByb2NUZXh0IjoiPHN1cD45PC9zdXA+IiwibWFudWFsT3ZlcnJpZGVUZXh0IjoiIn0sImNpdGF0aW9uSXRlbXMiOlt7ImlkIjoiYWNlMDBlZTctNzNkOC0zYmFjLWI4ZGMtOWI4ZTY4MTA2MjE4IiwiaXRlbURhdGEiOnsidHlwZSI6ImFydGljbGUtam91cm5hbCIsImlkIjoiYWNlMDBlZTctNzNkOC0zYmFjLWI4ZGMtOWI4ZTY4MTA2MjE4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zLDgsMTZdXX0sIkRPSSI6IjEwLjExNTgvMjE1OS04MjkwLkNELTIxLTEwNTkiLCJJU1NOIjoiMjE1OS04Mjc0IiwiUE1JRCI6IjM1MDIyMjA0IiwiaXNzdWVkIjp7ImRhdGUtcGFydHMiOltbMjAyMl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quot;,&quot;citationItems&quot;:[{&quot;id&quot;:&quot;ace00ee7-73d8-3bac-b8dc-9b8e68106218&quot;,&quot;itemData&quot;:{&quot;type&quot;:&quot;article-journal&quot;,&quot;id&quot;:&quot;ace00ee7-73d8-3bac-b8dc-9b8e68106218&quot;,&quot;title&quot;:&quot;Hallmarks of Cancer: New Dimensions&quot;,&quot;author&quot;:[{&quot;family&quot;:&quot;Hanahan&quot;,&quot;given&quot;:&quot;Douglas&quot;,&quot;parse-names&quot;:false,&quot;dropping-particle&quot;:&quot;&quot;,&quot;non-dropping-particle&quot;:&quot;&quot;}],&quot;container-title&quot;:&quot;Cancer Discovery&quot;,&quot;container-title-short&quot;:&quot;Cancer Discov&quot;,&quot;accessed&quot;:{&quot;date-parts&quot;:[[2023,8,16]]},&quot;DOI&quot;:&quot;10.1158/2159-8290.CD-21-1059&quot;,&quot;ISSN&quot;:&quot;2159-8274&quot;,&quot;PMID&quot;:&quot;35022204&quot;,&quot;issued&quot;:{&quot;date-parts&quot;:[[2022]]},&quot;page&quot;:&quot;31-46&quot;,&quot;abstract&quot;:&quot;The hallmarks of cancer conceptualization is a heuristic tool for distilling the vast complexity of cancer phenotypes and genotypes into a provisional set of underly-ing principles. As knowledge of cancer mechanisms has progressed, other facets of the disease have emerged as potential refinements. Herein, the prospect is raised that phenotypic plasticity and dis-rupted differentiation is a discrete hallmark capability, and that nonmutational epigenetic reprogramming and polymorphic microbiomes both constitute distinctive enabling characteristics that facilitate the acquisition of hallmark capabilities. Additionally, senescent cells, of varying origins, may be added to the roster of functionally important cell types in the tumor microenvironment. Significance: Cancer is daunting in the breadth and scope of its diversity, spanning genetics, cell and tissue biology, pathology, and response to therapy. Ever more powerful experimental and computational tools and technologies are providing an avalanche of “big data” about the myriad manifestations of the diseases that cancer encompasses. The integrative concept embodied in the hallmarks of cancer is helping to distill this complexity into an increasingly logical science, and the provisional new dimen-sions presented in this perspective may add value to that endeavor, to more fully understand mechanisms of cancer development and malignant progression, and apply that knowledge to cancer medicine.&quot;,&quot;publisher&quot;:&quot;American Association for Cancer Research&quot;,&quot;issue&quot;:&quot;1&quot;,&quot;volume&quot;:&quot;12&quot;},&quot;isTemporary&quot;:false}]},{&quot;citationID&quot;:&quot;MENDELEY_CITATION_b394aee1-521b-453d-ad7e-feed25a901ae&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YjM5NGFlZTEtNTIxYi00NTNkLWFkN2UtZmVlZDI1YTkwMWFl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56fe39a8-0b07-4f09-a027-dfdbcc3719aa&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TZmZTM5YTgtMGIwNy00ZjA5LWEwMjctZGZkYmNjMzcxOWFh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55d4dde8-d312-46bb-a836-03fb8cc60df3&quot;,&quot;properties&quot;:{&quot;noteIndex&quot;:0},&quot;isEdited&quot;:false,&quot;manualOverride&quot;:{&quot;isManuallyOverridden&quot;:false,&quot;citeprocText&quot;:&quot;&lt;sup&gt;10&lt;/sup&gt;&quot;,&quot;manualOverrideText&quot;:&quot;&quot;},&quot;citationTag&quot;:&quot;MENDELEY_CITATION_v3_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&quot;,&quot;citationItems&quot;:[{&quot;id&quot;:&quot;ecc109d0-879f-3c33-a4ad-9ea7c7e98580&quot;,&quot;itemData&quot;:{&quot;type&quot;:&quot;article-journal&quot;,&quot;id&quot;:&quot;ecc109d0-879f-3c33-a4ad-9ea7c7e98580&quot;,&quot;title&quot;:&quot;Driver mutations in oncogenesis&quot;,&quot;author&quot;:[{&quot;family&quot;:&quot;Shruti&quot;,&quot;given&quot;:&quot;Morjaria&quot;,&quot;parse-names&quot;:false,&quot;dropping-particle&quot;:&quot;&quot;,&quot;non-dropping-particle&quot;:&quot;&quot;}],&quot;container-title&quot;:&quot;International Journal of Molecular &amp; Immuno Oncology&quot;,&quot;issued&quot;:{&quot;date-parts&quot;:[[2021]]},&quot;page&quot;:&quot;100-102&quot;,&quot;issue&quot;:&quot;2&quot;,&quot;volume&quot;:&quot;6&quot;,&quot;container-title-short&quot;:&quot;&quot;},&quot;isTemporary&quot;:false}]},{&quot;citationID&quot;:&quot;MENDELEY_CITATION_fc1395c1-86bb-471b-b05e-bd043a531490&quot;,&quot;properties&quot;:{&quot;noteIndex&quot;:0},&quot;isEdited&quot;:false,&quot;manualOverride&quot;:{&quot;isManuallyOverridden&quot;:false,&quot;citeprocText&quot;:&quot;&lt;sup&gt;9&lt;/sup&gt;&quot;,&quot;manualOverrideText&quot;:&quot;&quot;},&quot;citationTag&quot;:&quot;MENDELEY_CITATION_v3_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&quot;,&quot;citationItems&quot;:[{&quot;id&quot;:&quot;ace00ee7-73d8-3bac-b8dc-9b8e68106218&quot;,&quot;itemData&quot;:{&quot;type&quot;:&quot;article-journal&quot;,&quot;id&quot;:&quot;ace00ee7-73d8-3bac-b8dc-9b8e68106218&quot;,&quot;title&quot;:&quot;Hallmarks of Cancer: New Dimensions&quot;,&quot;author&quot;:[{&quot;family&quot;:&quot;Hanahan&quot;,&quot;given&quot;:&quot;Douglas&quot;,&quot;parse-names&quot;:false,&quot;dropping-particle&quot;:&quot;&quot;,&quot;non-dropping-particle&quot;:&quot;&quot;}],&quot;container-title&quot;:&quot;Cancer Discovery&quot;,&quot;container-title-short&quot;:&quot;Cancer Discov&quot;,&quot;accessed&quot;:{&quot;date-parts&quot;:[[2023,8,16]]},&quot;DOI&quot;:&quot;10.1158/2159-8290.CD-21-1059&quot;,&quot;ISSN&quot;:&quot;2159-8274&quot;,&quot;PMID&quot;:&quot;35022204&quot;,&quot;issued&quot;:{&quot;date-parts&quot;:[[2022]]},&quot;page&quot;:&quot;31-46&quot;,&quot;abstract&quot;:&quot;The hallmarks of cancer conceptualization is a heuristic tool for distilling the vast complexity of cancer phenotypes and genotypes into a provisional set of underly-ing principles. As knowledge of cancer mechanisms has progressed, other facets of the disease have emerged as potential refinements. Herein, the prospect is raised that phenotypic plasticity and dis-rupted differentiation is a discrete hallmark capability, and that nonmutational epigenetic reprogramming and polymorphic microbiomes both constitute distinctive enabling characteristics that facilitate the acquisition of hallmark capabilities. Additionally, senescent cells, of varying origins, may be added to the roster of functionally important cell types in the tumor microenvironment. Significance: Cancer is daunting in the breadth and scope of its diversity, spanning genetics, cell and tissue biology, pathology, and response to therapy. Ever more powerful experimental and computational tools and technologies are providing an avalanche of “big data” about the myriad manifestations of the diseases that cancer encompasses. The integrative concept embodied in the hallmarks of cancer is helping to distill this complexity into an increasingly logical science, and the provisional new dimen-sions presented in this perspective may add value to that endeavor, to more fully understand mechanisms of cancer development and malignant progression, and apply that knowledge to cancer medicine.&quot;,&quot;publisher&quot;:&quot;American Association for Cancer Research&quot;,&quot;issue&quot;:&quot;1&quot;,&quot;volume&quot;:&quot;12&quot;},&quot;isTemporary&quot;:false}]},{&quot;citationID&quot;:&quot;MENDELEY_CITATION_441f6ba3-967a-4bd4-ad5a-ec63bb4ed59c&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DQxZjZiYTMtOTY3YS00YmQ0LWFkNWEtZWM2M2JiNGVkNTlj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432fd6e1-b804-4fbe-80ac-0f796a8cabcd&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DMyZmQ2ZTEtYjgwNC00ZmJlLTgwYWMtMGY3OTZhOGNhYmNk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17d00acb-3ac8-4bfd-9e3c-3319a28a8324&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MTdkMDBhY2ItM2FjOC00YmZkLTllM2MtMzMxOWEyOGE4MzI0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6e28bf88-c37e-47f1-9da6-432854631bc2&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mUyOGJmODgtYzM3ZS00N2YxLTlkYTYtNDMyODU0NjMxYmMy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58f27f85-c5f0-4b21-b575-580c7dc9bec4&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ThmMjdmODUtYzVmMC00YjIxLWI1NzUtNTgwYzdkYzliZWM0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d7e30761-a040-468d-98ba-472cdda439d7&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ZDdlMzA3NjEtYTA0MC00NjhkLTk4YmEtNDcyY2RkYTQzOWQ3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446211ca-b9d2-45d0-a618-f6cb6455bb0f&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DQ2MjExY2EtYjlkMi00NWQwLWE2MTgtZjZjYjY0NTViYjBm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5760f82b-68fe-41b4-8192-c8de06665897&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Tc2MGY4MmItNjhmZS00MWI0LTgxOTItYzhkZTA2NjY1ODk3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bae8fc1b-4659-4624-bbff-aa401bfa6524&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&quot;,&quot;citationItems&quot;:[{&quot;id&quot;:&quot;e3a6b48c-e8ee-32a5-82c4-7c4aa4d5af8d&quot;,&quot;itemData&quot;:{&quot;type&quot;:&quot;book&quot;,&quot;id&quot;:&quot;e3a6b48c-e8ee-32a5-82c4-7c4aa4d5af8d&quot;,&quot;title&quot;:&quot;Molecular Biology of Cancer: Mechanisms, Targets, and Therapeutics&quot;,&quot;author&quot;:[{&quot;family&quot;:&quot;Pecorino&quot;,&quot;given&quot;:&quot;Lauren&quot;,&quot;parse-names&quot;:false,&quot;dropping-particle&quot;:&quot;&quot;,&quot;non-dropping-particle&quot;:&quot;&quot;}],&quot;issued&quot;:{&quot;date-parts&quot;:[[2021]]},&quot;edition&quot;:&quot;5&quot;,&quot;publisher&quot;:&quot;Oxford University Press&quot;,&quot;container-title-short&quot;:&quot;&quot;},&quot;isTemporary&quot;:false}]},{&quot;citationID&quot;:&quot;MENDELEY_CITATION_58ec6de8-3dfe-4155-93a8-770cbdb66c67&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&quot;,&quot;citationItems&quot;:[{&quot;id&quot;:&quot;be703f89-6eca-3ff0-9bb9-b61e5b4ceebc&quot;,&quot;itemData&quot;:{&quot;type&quot;:&quot;article-journal&quot;,&quot;id&quot;:&quot;be703f89-6eca-3ff0-9bb9-b61e5b4ceebc&quot;,&quot;title&quot;:&quot;Global Cancer Statistics 2020: GLOBOCAN Estimates of Incidence and Mortality Worldwide for 36 Cancers in 185 Countries&quot;,&quot;author&quot;:[{&quot;family&quot;:&quot;Sung&quot;,&quot;given&quot;:&quot;Hyuna&quot;,&quot;parse-names&quot;:false,&quot;dropping-particle&quot;:&quot;&quot;,&quot;non-dropping-particle&quot;:&quot;&quot;},{&quot;family&quot;:&quot;Ferlay&quot;,&quot;given&quot;:&quot;Jacques&quot;,&quot;parse-names&quot;:false,&quot;dropping-particle&quot;:&quot;&quot;,&quot;non-dropping-particle&quot;:&quot;&quot;},{&quot;family&quot;:&quot;Siegel&quot;,&quot;given&quot;:&quot;Rebecca L.&quot;,&quot;parse-names&quot;:false,&quot;dropping-particle&quot;:&quot;&quot;,&quot;non-dropping-particle&quot;:&quot;&quot;},{&quot;family&quot;:&quot;Laversanne&quot;,&quot;given&quot;:&quot;Mathieu&quot;,&quot;parse-names&quot;:false,&quot;dropping-particle&quot;:&quot;&quot;,&quot;non-dropping-particle&quot;:&quot;&quot;},{&quot;family&quot;:&quot;Soerjomataram&quot;,&quot;given&quot;:&quot;Isabelle&quot;,&quot;parse-names&quot;:false,&quot;dropping-particle&quot;:&quot;&quot;,&quot;non-dropping-particle&quot;:&quot;&quot;},{&quot;family&quot;:&quot;Jemal&quot;,&quot;given&quot;:&quot;Ahmedin&quot;,&quot;parse-names&quot;:false,&quot;dropping-particle&quot;:&quot;&quot;,&quot;non-dropping-particle&quot;:&quot;&quot;},{&quot;family&quot;:&quot;Bray&quot;,&quot;given&quot;:&quot;Freddie&quot;,&quot;parse-names&quot;:false,&quot;dropping-particle&quot;:&quot;&quot;,&quot;non-dropping-particle&quot;:&quot;&quot;}],&quot;container-title&quot;:&quot;CA: A Cancer Journal for Clinicians&quot;,&quot;container-title-short&quot;:&quot;CA Cancer J Clin&quot;,&quot;accessed&quot;:{&quot;date-parts&quot;:[[2023,8,27]]},&quot;DOI&quot;:&quot;10.3322/CAAC.21660&quot;,&quot;ISSN&quot;:&quot;1542-4863&quot;,&quot;PMID&quot;:&quot;33538338&quot;,&quot;issued&quot;:{&quot;date-parts&quot;:[[2021]]},&quot;page&quot;:&quot;209-249&quot;,&quot;abstract&quot;:&quot;This article provides an update on the global cancer burden using the GLOBOCAN 2020 estimates of cancer incidence and mortality produced by the International Agency for Research on Cancer. Worldwide, an estimated 19.3 million new cancer cases (18.1 million excluding nonmelanoma skin cancer) and almost 10.0 million cancer deaths (9.9 million excluding nonmelanoma skin cancer) occurred in 2020. Female breast cancer has surpassed lung cancer as the most commonly diagnosed cancer, with an estimated 2.3 million new cases (11.7%), followed by lung (11.4%), colorectal (10.0 %), prostate (7.3%), and stomach (5.6%) cancers. Lung cancer remained the leading cause of cancer death, with an estimated 1.8 million deaths (18%), followed by colorectal (9.4%), liver (8.3%), stomach (7.7%), and female breast (6.9%) cancers. Overall incidence was from 2-fold to 3-fold higher in transitioned versus transitioning countries for both sexes, whereas mortality varied &lt;2-fold for men and little for women. Death rates for female breast and cervical cancers, however, were considerably higher in transitioning versus transitioned countries (15.0 vs 12.8 per 100,000 and 12.4 vs 5.2 per 100,000, respectively). The global cancer burden is expected to be 28.4 million cases in 2040, a 47% rise from 2020, with a larger increase in transitioning (64% to 95%) versus transitioned (32% to 56%) countries due to demographic changes, although this may be further exacerbated by increasing risk factors associated with globalization and a growing economy. Efforts to build a sustainable infrastructure for the dissemination of cancer prevention measures and provision of cancer care in transitioning countries is critical for global cancer control.&quot;,&quot;publisher&quot;:&quot;American Cancer Society&quot;,&quot;issue&quot;:&quot;3&quot;,&quot;volume&quot;:&quot;71&quot;},&quot;isTemporary&quot;:false}]},{&quot;citationID&quot;:&quot;MENDELEY_CITATION_1643775b-30b8-4f71-a8ac-ef6fe03bec68&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&quot;,&quot;citationItems&quot;:[{&quot;id&quot;:&quot;be703f89-6eca-3ff0-9bb9-b61e5b4ceebc&quot;,&quot;itemData&quot;:{&quot;type&quot;:&quot;article-journal&quot;,&quot;id&quot;:&quot;be703f89-6eca-3ff0-9bb9-b61e5b4ceebc&quot;,&quot;title&quot;:&quot;Global Cancer Statistics 2020: GLOBOCAN Estimates of Incidence and Mortality Worldwide for 36 Cancers in 185 Countries&quot;,&quot;author&quot;:[{&quot;family&quot;:&quot;Sung&quot;,&quot;given&quot;:&quot;Hyuna&quot;,&quot;parse-names&quot;:false,&quot;dropping-particle&quot;:&quot;&quot;,&quot;non-dropping-particle&quot;:&quot;&quot;},{&quot;family&quot;:&quot;Ferlay&quot;,&quot;given&quot;:&quot;Jacques&quot;,&quot;parse-names&quot;:false,&quot;dropping-particle&quot;:&quot;&quot;,&quot;non-dropping-particle&quot;:&quot;&quot;},{&quot;family&quot;:&quot;Siegel&quot;,&quot;given&quot;:&quot;Rebecca L.&quot;,&quot;parse-names&quot;:false,&quot;dropping-particle&quot;:&quot;&quot;,&quot;non-dropping-particle&quot;:&quot;&quot;},{&quot;family&quot;:&quot;Laversanne&quot;,&quot;given&quot;:&quot;Mathieu&quot;,&quot;parse-names&quot;:false,&quot;dropping-particle&quot;:&quot;&quot;,&quot;non-dropping-particle&quot;:&quot;&quot;},{&quot;family&quot;:&quot;Soerjomataram&quot;,&quot;given&quot;:&quot;Isabelle&quot;,&quot;parse-names&quot;:false,&quot;dropping-particle&quot;:&quot;&quot;,&quot;non-dropping-particle&quot;:&quot;&quot;},{&quot;family&quot;:&quot;Jemal&quot;,&quot;given&quot;:&quot;Ahmedin&quot;,&quot;parse-names&quot;:false,&quot;dropping-particle&quot;:&quot;&quot;,&quot;non-dropping-particle&quot;:&quot;&quot;},{&quot;family&quot;:&quot;Bray&quot;,&quot;given&quot;:&quot;Freddie&quot;,&quot;parse-names&quot;:false,&quot;dropping-particle&quot;:&quot;&quot;,&quot;non-dropping-particle&quot;:&quot;&quot;}],&quot;container-title&quot;:&quot;CA: A Cancer Journal for Clinicians&quot;,&quot;container-title-short&quot;:&quot;CA Cancer J Clin&quot;,&quot;accessed&quot;:{&quot;date-parts&quot;:[[2023,8,27]]},&quot;DOI&quot;:&quot;10.3322/CAAC.21660&quot;,&quot;ISSN&quot;:&quot;1542-4863&quot;,&quot;PMID&quot;:&quot;33538338&quot;,&quot;issued&quot;:{&quot;date-parts&quot;:[[2021]]},&quot;page&quot;:&quot;209-249&quot;,&quot;abstract&quot;:&quot;This article provides an update on the global cancer burden using the GLOBOCAN 2020 estimates of cancer incidence and mortality produced by the International Agency for Research on Cancer. Worldwide, an estimated 19.3 million new cancer cases (18.1 million excluding nonmelanoma skin cancer) and almost 10.0 million cancer deaths (9.9 million excluding nonmelanoma skin cancer) occurred in 2020. Female breast cancer has surpassed lung cancer as the most commonly diagnosed cancer, with an estimated 2.3 million new cases (11.7%), followed by lung (11.4%), colorectal (10.0 %), prostate (7.3%), and stomach (5.6%) cancers. Lung cancer remained the leading cause of cancer death, with an estimated 1.8 million deaths (18%), followed by colorectal (9.4%), liver (8.3%), stomach (7.7%), and female breast (6.9%) cancers. Overall incidence was from 2-fold to 3-fold higher in transitioned versus transitioning countries for both sexes, whereas mortality varied &lt;2-fold for men and little for women. Death rates for female breast and cervical cancers, however, were considerably higher in transitioning versus transitioned countries (15.0 vs 12.8 per 100,000 and 12.4 vs 5.2 per 100,000, respectively). The global cancer burden is expected to be 28.4 million cases in 2040, a 47% rise from 2020, with a larger increase in transitioning (64% to 95%) versus transitioned (32% to 56%) countries due to demographic changes, although this may be further exacerbated by increasing risk factors associated with globalization and a growing economy. Efforts to build a sustainable infrastructure for the dissemination of cancer prevention measures and provision of cancer care in transitioning countries is critical for global cancer control.&quot;,&quot;publisher&quot;:&quot;American Cancer Society&quot;,&quot;issue&quot;:&quot;3&quot;,&quot;volume&quot;:&quot;71&quot;},&quot;isTemporary&quot;:false}]},{&quot;citationID&quot;:&quot;MENDELEY_CITATION_dcd3049e-f9a7-4420-9aa5-e422cc16249b&quot;,&quot;properties&quot;:{&quot;noteIndex&quot;:0},&quot;isEdited&quot;:false,&quot;manualOverride&quot;:{&quot;isManuallyOverridden&quot;:false,&quot;citeprocText&quot;:&quot;&lt;sup&gt;11&lt;/sup&gt;&quot;,&quot;manualOverrideText&quot;:&quot;&quot;},&quot;citationTag&quot;:&quot;MENDELEY_CITATION_v3_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&quot;,&quot;citationItems&quot;:[{&quot;id&quot;:&quot;0bfca015-1e78-3434-a020-cc2c74052bfe&quot;,&quot;itemData&quot;:{&quot;type&quot;:&quot;article-journal&quot;,&quot;id&quot;:&quot;0bfca015-1e78-3434-a020-cc2c74052bfe&quot;,&quot;title&quot;:&quot;Cancer control in Latin America and the Caribbean: recent advances and opportunities to move forward&quot;,&quot;author&quot;:[{&quot;family&quot;:&quot;Barrios&quot;,&quot;given&quot;:&quot;Carlos H.&quot;,&quot;parse-names&quot;:false,&quot;dropping-particle&quot;:&quot;&quot;,&quot;non-dropping-particle&quot;:&quot;&quot;},{&quot;family&quot;:&quot;Werutsky&quot;,&quot;given&quot;:&quot;Gustavo&quot;,&quot;parse-names&quot;:false,&quot;dropping-particle&quot;:&quot;&quot;,&quot;non-dropping-particle&quot;:&quot;&quot;},{&quot;family&quot;:&quot;Mohar&quot;,&quot;given&quot;:&quot;Alejandro&quot;,&quot;parse-names&quot;:false,&quot;dropping-particle&quot;:&quot;&quot;,&quot;non-dropping-particle&quot;:&quot;&quot;},{&quot;family&quot;:&quot;Ferrigno&quot;,&quot;given&quot;:&quot;Ana S.&quot;,&quot;parse-names&quot;:false,&quot;dropping-particle&quot;:&quot;&quot;,&quot;non-dropping-particle&quot;:&quot;&quot;},{&quot;family&quot;:&quot;Müller&quot;,&quot;given&quot;:&quot;Bettina G.&quot;,&quot;parse-names&quot;:false,&quot;dropping-particle&quot;:&quot;&quot;,&quot;non-dropping-particle&quot;:&quot;&quot;},{&quot;family&quot;:&quot;Bychkovsky&quot;,&quot;given&quot;:&quot;Brittany L.&quot;,&quot;parse-names&quot;:false,&quot;dropping-particle&quot;:&quot;&quot;,&quot;non-dropping-particle&quot;:&quot;&quot;},{&quot;family&quot;:&quot;Castro&quot;,&quot;given&quot;:&quot;Carlos José&quot;,&quot;parse-names&quot;:false,&quot;dropping-particle&quot;:&quot;&quot;,&quot;non-dropping-particle&quot;:&quot;&quot;}],&quot;container-title&quot;:&quot;The Lancet Oncology&quot;,&quot;container-title-short&quot;:&quot;Lancet Oncol&quot;,&quot;issued&quot;:{&quot;date-parts&quot;:[[2021]]},&quot;page&quot;:&quot;e474-e487&quot;,&quot;issue&quot;:&quot;11&quot;,&quot;volume&quot;:&quot;22&quot;},&quot;isTemporary&quot;:false}]},{&quot;citationID&quot;:&quot;MENDELEY_CITATION_5f698065-c69a-4646-830a-8a0ab860eefe&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&quot;,&quot;citationItems&quot;:[{&quot;id&quot;:&quot;be703f89-6eca-3ff0-9bb9-b61e5b4ceebc&quot;,&quot;itemData&quot;:{&quot;type&quot;:&quot;article-journal&quot;,&quot;id&quot;:&quot;be703f89-6eca-3ff0-9bb9-b61e5b4ceebc&quot;,&quot;title&quot;:&quot;Global Cancer Statistics 2020: GLOBOCAN Estimates of Incidence and Mortality Worldwide for 36 Cancers in 185 Countries&quot;,&quot;author&quot;:[{&quot;family&quot;:&quot;Sung&quot;,&quot;given&quot;:&quot;Hyuna&quot;,&quot;parse-names&quot;:false,&quot;dropping-particle&quot;:&quot;&quot;,&quot;non-dropping-particle&quot;:&quot;&quot;},{&quot;family&quot;:&quot;Ferlay&quot;,&quot;given&quot;:&quot;Jacques&quot;,&quot;parse-names&quot;:false,&quot;dropping-particle&quot;:&quot;&quot;,&quot;non-dropping-particle&quot;:&quot;&quot;},{&quot;family&quot;:&quot;Siegel&quot;,&quot;given&quot;:&quot;Rebecca L.&quot;,&quot;parse-names&quot;:false,&quot;dropping-particle&quot;:&quot;&quot;,&quot;non-dropping-particle&quot;:&quot;&quot;},{&quot;family&quot;:&quot;Laversanne&quot;,&quot;given&quot;:&quot;Mathieu&quot;,&quot;parse-names&quot;:false,&quot;dropping-particle&quot;:&quot;&quot;,&quot;non-dropping-particle&quot;:&quot;&quot;},{&quot;family&quot;:&quot;Soerjomataram&quot;,&quot;given&quot;:&quot;Isabelle&quot;,&quot;parse-names&quot;:false,&quot;dropping-particle&quot;:&quot;&quot;,&quot;non-dropping-particle&quot;:&quot;&quot;},{&quot;family&quot;:&quot;Jemal&quot;,&quot;given&quot;:&quot;Ahmedin&quot;,&quot;parse-names&quot;:false,&quot;dropping-particle&quot;:&quot;&quot;,&quot;non-dropping-particle&quot;:&quot;&quot;},{&quot;family&quot;:&quot;Bray&quot;,&quot;given&quot;:&quot;Freddie&quot;,&quot;parse-names&quot;:false,&quot;dropping-particle&quot;:&quot;&quot;,&quot;non-dropping-particle&quot;:&quot;&quot;}],&quot;container-title&quot;:&quot;CA: A Cancer Journal for Clinicians&quot;,&quot;container-title-short&quot;:&quot;CA Cancer J Clin&quot;,&quot;accessed&quot;:{&quot;date-parts&quot;:[[2023,8,27]]},&quot;DOI&quot;:&quot;10.3322/CAAC.21660&quot;,&quot;ISSN&quot;:&quot;1542-4863&quot;,&quot;PMID&quot;:&quot;33538338&quot;,&quot;issued&quot;:{&quot;date-parts&quot;:[[2021]]},&quot;page&quot;:&quot;209-249&quot;,&quot;abstract&quot;:&quot;This article provides an update on the global cancer burden using the GLOBOCAN 2020 estimates of cancer incidence and mortality produced by the International Agency for Research on Cancer. Worldwide, an estimated 19.3 million new cancer cases (18.1 million excluding nonmelanoma skin cancer) and almost 10.0 million cancer deaths (9.9 million excluding nonmelanoma skin cancer) occurred in 2020. Female breast cancer has surpassed lung cancer as the most commonly diagnosed cancer, with an estimated 2.3 million new cases (11.7%), followed by lung (11.4%), colorectal (10.0 %), prostate (7.3%), and stomach (5.6%) cancers. Lung cancer remained the leading cause of cancer death, with an estimated 1.8 million deaths (18%), followed by colorectal (9.4%), liver (8.3%), stomach (7.7%), and female breast (6.9%) cancers. Overall incidence was from 2-fold to 3-fold higher in transitioned versus transitioning countries for both sexes, whereas mortality varied &lt;2-fold for men and little for women. Death rates for female breast and cervical cancers, however, were considerably higher in transitioning versus transitioned countries (15.0 vs 12.8 per 100,000 and 12.4 vs 5.2 per 100,000, respectively). The global cancer burden is expected to be 28.4 million cases in 2040, a 47% rise from 2020, with a larger increase in transitioning (64% to 95%) versus transitioned (32% to 56%) countries due to demographic changes, although this may be further exacerbated by increasing risk factors associated with globalization and a growing economy. Efforts to build a sustainable infrastructure for the dissemination of cancer prevention measures and provision of cancer care in transitioning countries is critical for global cancer control.&quot;,&quot;publisher&quot;:&quot;American Cancer Society&quot;,&quot;issue&quot;:&quot;3&quot;,&quot;volume&quot;:&quot;71&quot;},&quot;isTemporary&quot;:false}]},{&quot;citationID&quot;:&quot;MENDELEY_CITATION_2f0ccd51-759a-4fa7-bd7b-8f3e6e33e65e&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&quot;,&quot;citationItems&quot;:[{&quot;id&quot;:&quot;6868ef8d-9a6d-3995-b9be-7c49e35cc0b6&quot;,&quot;itemData&quot;:{&quot;type&quot;:&quot;webpage&quot;,&quot;id&quot;:&quot;6868ef8d-9a6d-3995-b9be-7c49e35cc0b6&quot;,&quot;title&quot;:&quot;Informe de vigilancia de cáncer. Análisis de mortalidad prematura y años de vida potencialmente perdidos (AVPP) por cáncer década 2009-2018. &quot;,&quot;author&quot;:[{&quot;family&quot;:&quot;Departamento de Epidemiología Ministerio de Salud&quot;,&quot;given&quot;:&quot;&quot;,&quot;parse-names&quot;:false,&quot;dropping-particle&quot;:&quot;&quot;,&quot;non-dropping-particle&quot;:&quot;&quot;}],&quot;container-title&quot;:&quot;Minsal.cl&quot;,&quot;URL&quot;:&quot;https://www.minsal.cl/wp-content/uploads/2022/01/Informe-Mortalidad-Prematura-y-AVPP-por-C%C3%A1ncer-2009-2018.pdf&quot;,&quot;issued&quot;:{&quot;date-parts&quot;:[[2021]]},&quot;container-title-short&quot;:&quot;&quot;},&quot;isTemporary&quot;:false}]},{&quot;citationID&quot;:&quot;MENDELEY_CITATION_a1b85509-1aec-4a1f-b88f-5f50200e6cfe&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&quot;,&quot;citationItems&quot;:[{&quot;id&quot;:&quot;0d6ff404-6ad8-37d0-9507-2c9b5d5a0004&quot;,&quot;itemData&quot;:{&quot;type&quot;:&quot;article-journal&quot;,&quot;id&quot;:&quot;0d6ff404-6ad8-37d0-9507-2c9b5d5a0004&quot;,&quot;title&quot;:&quot;Subtypes of Breast Cancer&quot;,&quot;author&quot;:[{&quot;family&quot;:&quot;Orrantia-Borunda&quot;,&quot;given&quot;:&quot;Erasmo&quot;,&quot;parse-names&quot;:false,&quot;dropping-particle&quot;:&quot;&quot;,&quot;non-dropping-particle&quot;:&quot;&quot;},{&quot;family&quot;:&quot;Anchondo-Nuñez&quot;,&quot;given&quot;:&quot;Patricia&quot;,&quot;parse-names&quot;:false,&quot;dropping-particle&quot;:&quot;&quot;,&quot;non-dropping-particle&quot;:&quot;&quot;},{&quot;family&quot;:&quot;Acuña-Aguilar&quot;,&quot;given&quot;:&quot;Lucero&quot;,&quot;parse-names&quot;:false,&quot;dropping-particle&quot;:&quot;&quot;,&quot;non-dropping-particle&quot;:&quot;&quot;},{&quot;family&quot;:&quot;Gómez-Valles&quot;,&quot;given&quot;:&quot;Francisco&quot;,&quot;parse-names&quot;:false,&quot;dropping-particle&quot;:&quot;&quot;,&quot;non-dropping-particle&quot;:&quot;&quot;},{&quot;family&quot;:&quot;Ramírez-Valdespino&quot;,&quot;given&quot;:&quot;Claudia&quot;,&quot;parse-names&quot;:false,&quot;dropping-particle&quot;:&quot;&quot;,&quot;non-dropping-particle&quot;:&quot;&quot;}],&quot;container-title&quot;:&quot;Exon Publications&quot;,&quot;URL&quot;:&quot;https://doi.org/10.36255/exon-publications-breast-cancer-subtypes&quot;,&quot;issued&quot;:{&quot;date-parts&quot;:[[2022]]},&quot;page&quot;:&quot;31-42&quot;,&quot;container-title-short&quot;:&quot;&quot;},&quot;isTemporary&quot;:false}]},{&quot;citationID&quot;:&quot;MENDELEY_CITATION_6d95fea5-c2e1-4fba-94e3-a1e5f6bdc3ab&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&quot;,&quot;citationItems&quot;:[{&quot;id&quot;:&quot;0d6ff404-6ad8-37d0-9507-2c9b5d5a0004&quot;,&quot;itemData&quot;:{&quot;type&quot;:&quot;article-journal&quot;,&quot;id&quot;:&quot;0d6ff404-6ad8-37d0-9507-2c9b5d5a0004&quot;,&quot;title&quot;:&quot;Subtypes of Breast Cancer&quot;,&quot;author&quot;:[{&quot;family&quot;:&quot;Orrantia-Borunda&quot;,&quot;given&quot;:&quot;Erasmo&quot;,&quot;parse-names&quot;:false,&quot;dropping-particle&quot;:&quot;&quot;,&quot;non-dropping-particle&quot;:&quot;&quot;},{&quot;family&quot;:&quot;Anchondo-Nuñez&quot;,&quot;given&quot;:&quot;Patricia&quot;,&quot;parse-names&quot;:false,&quot;dropping-particle&quot;:&quot;&quot;,&quot;non-dropping-particle&quot;:&quot;&quot;},{&quot;family&quot;:&quot;Acuña-Aguilar&quot;,&quot;given&quot;:&quot;Lucero&quot;,&quot;parse-names&quot;:false,&quot;dropping-particle&quot;:&quot;&quot;,&quot;non-dropping-particle&quot;:&quot;&quot;},{&quot;family&quot;:&quot;Gómez-Valles&quot;,&quot;given&quot;:&quot;Francisco&quot;,&quot;parse-names&quot;:false,&quot;dropping-particle&quot;:&quot;&quot;,&quot;non-dropping-particle&quot;:&quot;&quot;},{&quot;family&quot;:&quot;Ramírez-Valdespino&quot;,&quot;given&quot;:&quot;Claudia&quot;,&quot;parse-names&quot;:false,&quot;dropping-particle&quot;:&quot;&quot;,&quot;non-dropping-particle&quot;:&quot;&quot;}],&quot;container-title&quot;:&quot;Exon Publications&quot;,&quot;URL&quot;:&quot;https://doi.org/10.36255/exon-publications-breast-cancer-subtypes&quot;,&quot;issued&quot;:{&quot;date-parts&quot;:[[2022]]},&quot;page&quot;:&quot;31-42&quot;,&quot;container-title-short&quot;:&quot;&quot;},&quot;isTemporary&quot;:false}]},{&quot;citationID&quot;:&quot;MENDELEY_CITATION_3c3c8d92-7d44-48fb-99da-29b3ec1117e7&quot;,&quot;properties&quot;:{&quot;noteIndex&quot;:0},&quot;isEdited&quot;:false,&quot;manualOverride&quot;:{&quot;isManuallyOverridden&quot;:false,&quot;citeprocText&quot;:&quot;&lt;sup&gt;14&lt;/sup&gt;&quot;,&quot;manualOverrideText&quot;:&quot;&quot;},&quot;citationTag&quot;:&quot;MENDELEY_CITATION_v3_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&quot;,&quot;citationItems&quot;:[{&quot;id&quot;:&quot;1450b061-ba42-35d4-95d3-99ba2c17b06c&quot;,&quot;itemData&quot;:{&quot;type&quot;:&quot;article-journal&quot;,&quot;id&quot;:&quot;1450b061-ba42-35d4-95d3-99ba2c17b06c&quot;,&quot;title&quot;:&quot;Risk factors, genetic mutations and prevention of breast cancer&quot;,&quot;author&quot;:[{&quot;family&quot;:&quot;Naeem&quot;,&quot;given&quot;:&quot;Muhammad&quot;,&quot;parse-names&quot;:false,&quot;dropping-particle&quot;:&quot;&quot;,&quot;non-dropping-particle&quot;:&quot;&quot;},{&quot;family&quot;:&quot;Hayat&quot;,&quot;given&quot;:&quot;Muhammad&quot;,&quot;parse-names&quot;:false,&quot;dropping-particle&quot;:&quot;&quot;,&quot;non-dropping-particle&quot;:&quot;&quot;},{&quot;family&quot;:&quot;Ahmad Qamar&quot;,&quot;given&quot;:&quot;Sarmad&quot;,&quot;parse-names&quot;:false,&quot;dropping-particle&quot;:&quot;&quot;,&quot;non-dropping-particle&quot;:&quot;&quot;},{&quot;family&quot;:&quot;Mehmood&quot;,&quot;given&quot;:&quot;Tariq&quot;,&quot;parse-names&quot;:false,&quot;dropping-particle&quot;:&quot;&quot;,&quot;non-dropping-particle&quot;:&quot;&quot;},{&quot;family&quot;:&quot;Munir&quot;,&quot;given&quot;:&quot;Ahmad&quot;,&quot;parse-names&quot;:false,&quot;dropping-particle&quot;:&quot;&quot;,&quot;non-dropping-particle&quot;:&quot;&quot;},{&quot;family&quot;:&quot;Ahmad&quot;,&quot;given&quot;:&quot;Ghafoor&quot;,&quot;parse-names&quot;:false,&quot;dropping-particle&quot;:&quot;&quot;,&quot;non-dropping-particle&quot;:&quot;&quot;},{&quot;family&quot;:&quot;Rasool Azmi&quot;,&quot;given&quot;:&quot;Umair&quot;,&quot;parse-names&quot;:false,&quot;dropping-particle&quot;:&quot;&quot;,&quot;non-dropping-particle&quot;:&quot;&quot;}],&quot;container-title&quot;:&quot;International Journal of Biosciences&quot;,&quot;container-title-short&quot;:&quot;Int J Biosci&quot;,&quot;issued&quot;:{&quot;date-parts&quot;:[[2019]]},&quot;page&quot;:&quot;492-496&quot;,&quot;issue&quot;:&quot;4&quot;,&quot;volume&quot;:&quot;14&quot;},&quot;isTemporary&quot;:false}]},{&quot;citationID&quot;:&quot;MENDELEY_CITATION_e9e44363-8983-4037-86ee-c9ec44b2dedf&quot;,&quot;properties&quot;:{&quot;noteIndex&quot;:0},&quot;isEdited&quot;:false,&quot;manualOverride&quot;:{&quot;isManuallyOverridden&quot;:false,&quot;citeprocText&quot;:&quot;&lt;sup&gt;15,16&lt;/sup&gt;&quot;,&quot;manualOverrideText&quot;:&quot;&quot;},&quot;citationTag&quot;:&quot;MENDELEY_CITATION_v3_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&quot;,&quot;citationItems&quot;:[{&quot;id&quot;:&quot;b767cf6a-e9df-3722-aaa8-cb385a7162bc&quot;,&quot;itemData&quot;:{&quot;type&quot;:&quot;article-journal&quot;,&quot;id&quot;:&quot;b767cf6a-e9df-3722-aaa8-cb385a7162bc&quot;,&quot;title&quot;:&quot;Clinical and Genomic Risk to Guide the Use of Adjuvant Therapy for Breast Cancer&quot;,&quot;author&quot;:[{&quot;family&quot;:&quot;Sparano&quot;,&quot;given&quot;:&quot;Joseph A.&quot;,&quot;parse-names&quot;:false,&quot;dropping-particle&quot;:&quot;&quot;,&quot;non-dropping-particle&quot;:&quot;&quot;},{&quot;family&quot;:&quot;Gray&quot;,&quot;given&quot;:&quot;Robert J.&quot;,&quot;parse-names&quot;:false,&quot;dropping-particle&quot;:&quot;&quot;,&quot;non-dropping-particle&quot;:&quot;&quot;},{&quot;family&quot;:&quot;Ravdin&quot;,&quot;given&quot;:&quot;Peter M.&quot;,&quot;parse-names&quot;:false,&quot;dropping-particle&quot;:&quot;&quot;,&quot;non-dropping-particle&quot;:&quot;&quot;},{&quot;family&quot;:&quot;Makower&quot;,&quot;given&quot;:&quot;Della F.&quot;,&quot;parse-names&quot;:false,&quot;dropping-particle&quot;:&quot;&quot;,&quot;non-dropping-particle&quot;:&quot;&quot;},{&quot;family&quot;:&quot;Pritchard&quot;,&quot;given&quot;:&quot;Kathleen I.&quot;,&quot;parse-names&quot;:false,&quot;dropping-particle&quot;:&quot;&quot;,&quot;non-dropping-particle&quot;:&quot;&quot;},{&quot;family&quot;:&quot;Albain&quot;,&quot;given&quot;:&quot;Kathy S.&quot;,&quot;parse-names&quot;:false,&quot;dropping-particle&quot;:&quot;&quot;,&quot;non-dropping-particle&quot;:&quot;&quot;},{&quot;family&quot;:&quot;Hayes&quot;,&quot;given&quot;:&quot;Daniel F.&quot;,&quot;parse-names&quot;:false,&quot;dropping-particle&quot;:&quot;&quot;,&quot;non-dropping-particle&quot;:&quot;&quot;}],&quot;container-title&quot;:&quot;New England Journal of Medicine&quot;,&quot;issued&quot;:{&quot;date-parts&quot;:[[2019]]},&quot;page&quot;:&quot;2395-2405&quot;,&quot;issue&quot;:&quot;25&quot;,&quot;volume&quot;:&quot;380&quot;,&quot;container-title-short&quot;:&quot;&quot;},&quot;isTemporary&quot;:false},{&quot;id&quot;:&quot;783889d5-8877-3e74-a605-94d695ebe144&quot;,&quot;itemData&quot;:{&quot;type&quot;:&quot;article-journal&quot;,&quot;id&quot;:&quot;783889d5-8877-3e74-a605-94d695ebe144&quot;,&quot;title&quot;:&quot;Stem Cells and Cellular Origins of Breast Cancer: Updates in the Rationale, Controversies, and Therapeutic Implications&quot;,&quot;author&quot;:[{&quot;family&quot;:&quot;Zhou&quot;,&quot;given&quot;:&quot;Jiaojiao&quot;,&quot;parse-names&quot;:false,&quot;dropping-particle&quot;:&quot;&quot;,&quot;non-dropping-particle&quot;:&quot;&quot;},{&quot;family&quot;:&quot;Chen&quot;,&quot;given&quot;:&quot;Qishan&quot;,&quot;parse-names&quot;:false,&quot;dropping-particle&quot;:&quot;&quot;,&quot;non-dropping-particle&quot;:&quot;&quot;},{&quot;family&quot;:&quot;Zou&quot;,&quot;given&quot;:&quot;Yiheng&quot;,&quot;parse-names&quot;:false,&quot;dropping-particle&quot;:&quot;&quot;,&quot;non-dropping-particle&quot;:&quot;&quot;},{&quot;family&quot;:&quot;Chen&quot;,&quot;given&quot;:&quot;Huihui&quot;,&quot;parse-names&quot;:false,&quot;dropping-particle&quot;:&quot;&quot;,&quot;non-dropping-particle&quot;:&quot;&quot;},{&quot;family&quot;:&quot;Qi&quot;,&quot;given&quot;:&quot;Lina&quot;,&quot;parse-names&quot;:false,&quot;dropping-particle&quot;:&quot;&quot;,&quot;non-dropping-particle&quot;:&quot;&quot;},{&quot;family&quot;:&quot;Chen&quot;,&quot;given&quot;:&quot;Yiding&quot;,&quot;parse-names&quot;:false,&quot;dropping-particle&quot;:&quot;&quot;,&quot;non-dropping-particle&quot;:&quot;&quot;}],&quot;container-title&quot;:&quot;Frontiers in Oncology&quot;,&quot;container-title-short&quot;:&quot;Front Oncol&quot;,&quot;issued&quot;:{&quot;date-parts&quot;:[[2019]]},&quot;page&quot;:&quot;820&quot;,&quot;volume&quot;:&quot;9&quot;},&quot;isTemporary&quot;:false}]},{&quot;citationID&quot;:&quot;MENDELEY_CITATION_448d0307-c854-46b1-82ed-c050131a8987&quot;,&quot;properties&quot;:{&quot;noteIndex&quot;:0},&quot;isEdited&quot;:false,&quot;manualOverride&quot;:{&quot;isManuallyOverridden&quot;:false,&quot;citeprocText&quot;:&quot;&lt;sup&gt;17&lt;/sup&gt;&quot;,&quot;manualOverrideText&quot;:&quot;&quot;},&quot;citationTag&quot;:&quot;MENDELEY_CITATION_v3_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&quot;,&quot;citationItems&quot;:[{&quot;id&quot;:&quot;b46cab49-52be-3cc2-9b35-f796d14376f8&quot;,&quot;itemData&quot;:{&quot;type&quot;:&quot;article-journal&quot;,&quot;id&quot;:&quot;b46cab49-52be-3cc2-9b35-f796d14376f8&quot;,&quot;title&quot;:&quot;Cáncer de mama&quot;,&quot;author&quot;:[{&quot;family&quot;:&quot;Fernández&quot;,&quot;given&quot;:&quot;J. Álvarez&quot;,&quot;parse-names&quot;:false,&quot;dropping-particle&quot;:&quot;&quot;,&quot;non-dropping-particle&quot;:&quot;&quot;},{&quot;family&quot;:&quot;Ozores&quot;,&quot;given&quot;:&quot;P. Palacios&quot;,&quot;parse-names&quot;:false,&quot;dropping-particle&quot;:&quot;&quot;,&quot;non-dropping-particle&quot;:&quot;&quot;},{&quot;family&quot;:&quot;López&quot;,&quot;given&quot;:&quot;V. Cebey&quot;,&quot;parse-names&quot;:false,&quot;dropping-particle&quot;:&quot;&quot;,&quot;non-dropping-particle&quot;:&quot;&quot;},{&quot;family&quot;:&quot;Mosquera&quot;,&quot;given&quot;:&quot;A. Cortegoso&quot;,&quot;parse-names&quot;:false,&quot;dropping-particle&quot;:&quot;&quot;,&quot;non-dropping-particle&quot;:&quot;&quot;},{&quot;family&quot;:&quot;López&quot;,&quot;given&quot;:&quot;R. López&quot;,&quot;parse-names&quot;:false,&quot;dropping-particle&quot;:&quot;&quot;,&quot;non-dropping-particle&quot;:&quot;&quot;}],&quot;container-title&quot;:&quot;Medicine-Programa de Formación Médica Continuada Acreditado&quot;,&quot;issued&quot;:{&quot;date-parts&quot;:[[2021]]},&quot;page&quot;:&quot;1506-1517&quot;,&quot;issue&quot;:&quot;27&quot;,&quot;volume&quot;:&quot;13&quot;,&quot;container-title-short&quot;:&quot;&quot;},&quot;isTemporary&quot;:false}]},{&quot;citationID&quot;:&quot;MENDELEY_CITATION_7bfb4a00-3cee-4e92-967b-3251b9dee5b0&quot;,&quot;properties&quot;:{&quot;noteIndex&quot;:0},&quot;isEdited&quot;:false,&quot;manualOverride&quot;:{&quot;isManuallyOverridden&quot;:false,&quot;citeprocText&quot;:&quot;&lt;sup&gt;17&lt;/sup&gt;&quot;,&quot;manualOverrideText&quot;:&quot;&quot;},&quot;citationTag&quot;:&quot;MENDELEY_CITATION_v3_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&quot;,&quot;citationItems&quot;:[{&quot;id&quot;:&quot;b46cab49-52be-3cc2-9b35-f796d14376f8&quot;,&quot;itemData&quot;:{&quot;type&quot;:&quot;article-journal&quot;,&quot;id&quot;:&quot;b46cab49-52be-3cc2-9b35-f796d14376f8&quot;,&quot;title&quot;:&quot;Cáncer de mama&quot;,&quot;author&quot;:[{&quot;family&quot;:&quot;Fernández&quot;,&quot;given&quot;:&quot;J. Álvarez&quot;,&quot;parse-names&quot;:false,&quot;dropping-particle&quot;:&quot;&quot;,&quot;non-dropping-particle&quot;:&quot;&quot;},{&quot;family&quot;:&quot;Ozores&quot;,&quot;given&quot;:&quot;P. Palacios&quot;,&quot;parse-names&quot;:false,&quot;dropping-particle&quot;:&quot;&quot;,&quot;non-dropping-particle&quot;:&quot;&quot;},{&quot;family&quot;:&quot;López&quot;,&quot;given&quot;:&quot;V. Cebey&quot;,&quot;parse-names&quot;:false,&quot;dropping-particle&quot;:&quot;&quot;,&quot;non-dropping-particle&quot;:&quot;&quot;},{&quot;family&quot;:&quot;Mosquera&quot;,&quot;given&quot;:&quot;A. Cortegoso&quot;,&quot;parse-names&quot;:false,&quot;dropping-particle&quot;:&quot;&quot;,&quot;non-dropping-particle&quot;:&quot;&quot;},{&quot;family&quot;:&quot;López&quot;,&quot;given&quot;:&quot;R. López&quot;,&quot;parse-names&quot;:false,&quot;dropping-particle&quot;:&quot;&quot;,&quot;non-dropping-particle&quot;:&quot;&quot;}],&quot;container-title&quot;:&quot;Medicine-Programa de Formación Médica Continuada Acreditado&quot;,&quot;issued&quot;:{&quot;date-parts&quot;:[[2021]]},&quot;page&quot;:&quot;1506-1517&quot;,&quot;issue&quot;:&quot;27&quot;,&quot;volume&quot;:&quot;13&quot;,&quot;container-title-short&quot;:&quot;&quot;},&quot;isTemporary&quot;:false}]},{&quot;citationID&quot;:&quot;MENDELEY_CITATION_b5f19227-5aff-4458-9950-3367f9581761&quot;,&quot;properties&quot;:{&quot;noteIndex&quot;:0},&quot;isEdited&quot;:false,&quot;manualOverride&quot;:{&quot;isManuallyOverridden&quot;:false,&quot;citeprocText&quot;:&quot;&lt;sup&gt;18,19&lt;/sup&gt;&quot;,&quot;manualOverrideText&quot;:&quot;&quot;},&quot;citationTag&quot;:&quot;MENDELEY_CITATION_v3_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&quot;,&quot;citationItems&quot;:[{&quot;id&quot;:&quot;552634fe-99ba-3fd7-8290-12a3d6187796&quot;,&quot;itemData&quot;:{&quot;type&quot;:&quot;article-journal&quot;,&quot;id&quot;:&quot;552634fe-99ba-3fd7-8290-12a3d6187796&quot;,&quot;title&quot;:&quot;The value of a second opinion for breast cancer patients referred to a National Cancer Institute (NCI)-designated cancer center with a multidisciplinary breast tumor board&quot;,&quot;author&quot;:[{&quot;family&quot;:&quot;Garcia&quot;,&quot;given&quot;:&quot;Denise&quot;,&quot;parse-names&quot;:false,&quot;dropping-particle&quot;:&quot;&quot;,&quot;non-dropping-particle&quot;:&quot;&quot;},{&quot;family&quot;:&quot;Spruill&quot;,&quot;given&quot;:&quot;Laura S.&quot;,&quot;parse-names&quot;:false,&quot;dropping-particle&quot;:&quot;&quot;,&quot;non-dropping-particle&quot;:&quot;&quot;},{&quot;family&quot;:&quot;Irshad&quot;,&quot;given&quot;:&quot;Abid&quot;,&quot;parse-names&quot;:false,&quot;dropping-particle&quot;:&quot;&quot;,&quot;non-dropping-particle&quot;:&quot;&quot;},{&quot;family&quot;:&quot;Wood&quot;,&quot;given&quot;:&quot;Jennifer&quot;,&quot;parse-names&quot;:false,&quot;dropping-particle&quot;:&quot;&quot;,&quot;non-dropping-particle&quot;:&quot;&quot;},{&quot;family&quot;:&quot;Kepecs&quot;,&quot;given&quot;:&quot;Denise&quot;,&quot;parse-names&quot;:false,&quot;dropping-particle&quot;:&quot;&quot;,&quot;non-dropping-particle&quot;:&quot;&quot;},{&quot;family&quot;:&quot;Klauber-DeMore&quot;,&quot;given&quot;:&quot;Nancy&quot;,&quot;parse-names&quot;:false,&quot;dropping-particle&quot;:&quot;&quot;,&quot;non-dropping-particle&quot;:&quot;&quot;}],&quot;container-title&quot;:&quot;Annals of surgical oncology&quot;,&quot;container-title-short&quot;:&quot;Ann Surg Oncol&quot;,&quot;issued&quot;:{&quot;date-parts&quot;:[[2018]]},&quot;page&quot;:&quot;2953-2957&quot;,&quot;issue&quot;:&quot;10&quot;,&quot;volume&quot;:&quot;25&quot;},&quot;isTemporary&quot;:false},{&quot;id&quot;:&quot;a08436b9-105d-33a8-8c11-f8b855c8e8ba&quot;,&quot;itemData&quot;:{&quot;type&quot;:&quot;webpage&quot;,&quot;id&quot;:&quot;a08436b9-105d-33a8-8c11-f8b855c8e8ba&quot;,&quot;title&quot;:&quot;TNM Classification&quot;,&quot;author&quot;:[{&quot;family&quot;:&quot;Rosen&quot;,&quot;given&quot;:&quot;Ryan D.&quot;,&quot;parse-names&quot;:false,&quot;dropping-particle&quot;:&quot;&quot;,&quot;non-dropping-particle&quot;:&quot;&quot;},{&quot;family&quot;:&quot;Sapra&quot;,&quot;given&quot;:&quot;Amit&quot;,&quot;parse-names&quot;:false,&quot;dropping-particle&quot;:&quot;&quot;,&quot;non-dropping-particle&quot;:&quot;&quot;}],&quot;container-title&quot;:&quot;StatPearls&quot;,&quot;URL&quot;:&quot;https://www.ncbi.nlm.nih.gov/books/NBK553187/&quot;,&quot;issued&quot;:{&quot;date-parts&quot;:[[2023]]},&quot;container-title-short&quot;:&quot;&quot;},&quot;isTemporary&quot;:false}]},{&quot;citationID&quot;:&quot;MENDELEY_CITATION_83e83c81-3b15-48f4-b468-fefc3932e6c1&quot;,&quot;properties&quot;:{&quot;noteIndex&quot;:0},&quot;isEdited&quot;:false,&quot;manualOverride&quot;:{&quot;isManuallyOverridden&quot;:false,&quot;citeprocText&quot;:&quot;&lt;sup&gt;19&lt;/sup&gt;&quot;,&quot;manualOverrideText&quot;:&quot;&quot;},&quot;citationTag&quot;:&quot;MENDELEY_CITATION_v3_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&quot;,&quot;citationItems&quot;:[{&quot;id&quot;:&quot;a08436b9-105d-33a8-8c11-f8b855c8e8ba&quot;,&quot;itemData&quot;:{&quot;type&quot;:&quot;webpage&quot;,&quot;id&quot;:&quot;a08436b9-105d-33a8-8c11-f8b855c8e8ba&quot;,&quot;title&quot;:&quot;TNM Classification&quot;,&quot;author&quot;:[{&quot;family&quot;:&quot;Rosen&quot;,&quot;given&quot;:&quot;Ryan D.&quot;,&quot;parse-names&quot;:false,&quot;dropping-particle&quot;:&quot;&quot;,&quot;non-dropping-particle&quot;:&quot;&quot;},{&quot;family&quot;:&quot;Sapra&quot;,&quot;given&quot;:&quot;Amit&quot;,&quot;parse-names&quot;:false,&quot;dropping-particle&quot;:&quot;&quot;,&quot;non-dropping-particle&quot;:&quot;&quot;}],&quot;container-title&quot;:&quot;StatPearls&quot;,&quot;URL&quot;:&quot;https://www.ncbi.nlm.nih.gov/books/NBK553187/&quot;,&quot;issued&quot;:{&quot;date-parts&quot;:[[2023]]},&quot;container-title-short&quot;:&quot;&quot;},&quot;isTemporary&quot;:false}]},{&quot;citationID&quot;:&quot;MENDELEY_CITATION_3750d483-8417-413f-9465-c8e30247b5c0&quot;,&quot;properties&quot;:{&quot;noteIndex&quot;:0},&quot;isEdited&quot;:false,&quot;manualOverride&quot;:{&quot;isManuallyOverridden&quot;:false,&quot;citeprocText&quot;:&quot;&lt;sup&gt;19&lt;/sup&gt;&quot;,&quot;manualOverrideText&quot;:&quot;&quot;},&quot;citationTag&quot;:&quot;MENDELEY_CITATION_v3_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&quot;,&quot;citationItems&quot;:[{&quot;id&quot;:&quot;a08436b9-105d-33a8-8c11-f8b855c8e8ba&quot;,&quot;itemData&quot;:{&quot;type&quot;:&quot;webpage&quot;,&quot;id&quot;:&quot;a08436b9-105d-33a8-8c11-f8b855c8e8ba&quot;,&quot;title&quot;:&quot;TNM Classification&quot;,&quot;author&quot;:[{&quot;family&quot;:&quot;Rosen&quot;,&quot;given&quot;:&quot;Ryan D.&quot;,&quot;parse-names&quot;:false,&quot;dropping-particle&quot;:&quot;&quot;,&quot;non-dropping-particle&quot;:&quot;&quot;},{&quot;family&quot;:&quot;Sapra&quot;,&quot;given&quot;:&quot;Amit&quot;,&quot;parse-names&quot;:false,&quot;dropping-particle&quot;:&quot;&quot;,&quot;non-dropping-particle&quot;:&quot;&quot;}],&quot;container-title&quot;:&quot;StatPearls&quot;,&quot;URL&quot;:&quot;https://www.ncbi.nlm.nih.gov/books/NBK553187/&quot;,&quot;issued&quot;:{&quot;date-parts&quot;:[[2023]]},&quot;container-title-short&quot;:&quot;&quot;},&quot;isTemporary&quot;:false}]},{&quot;citationID&quot;:&quot;MENDELEY_CITATION_40309ec8-5e1a-43bc-a59d-0dd0aeca61a0&quot;,&quot;properties&quot;:{&quot;noteIndex&quot;:0},&quot;isEdited&quot;:false,&quot;manualOverride&quot;:{&quot;isManuallyOverridden&quot;:false,&quot;citeprocText&quot;:&quot;&lt;sup&gt;20&lt;/sup&gt;&quot;,&quot;manualOverrideText&quot;:&quot;&quot;},&quot;citationTag&quot;:&quot;MENDELEY_CITATION_v3_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&quot;,&quot;citationItems&quot;:[{&quot;id&quot;:&quot;0075c211-d57e-3232-ab3d-4571336bf2eb&quot;,&quot;itemData&quot;:{&quot;type&quot;:&quot;article-journal&quot;,&quot;id&quot;:&quot;0075c211-d57e-3232-ab3d-4571336bf2eb&quot;,&quot;title&quot;:&quot;Metastatic and triple-negative breast cancer: challenges and treatment options&quot;,&quot;author&quot;:[{&quot;family&quot;:&quot;Al-Mahmood&quot;,&quot;given&quot;:&quot;Sumayah&quot;,&quot;parse-names&quot;:false,&quot;dropping-particle&quot;:&quot;&quot;,&quot;non-dropping-particle&quot;:&quot;&quot;},{&quot;family&quot;:&quot;Sapiezynski&quot;,&quot;given&quot;:&quot;Justin&quot;,&quot;parse-names&quot;:false,&quot;dropping-particle&quot;:&quot;&quot;,&quot;non-dropping-particle&quot;:&quot;&quot;},{&quot;family&quot;:&quot;Garbuzenko&quot;,&quot;given&quot;:&quot;Olga B.&quot;,&quot;parse-names&quot;:false,&quot;dropping-particle&quot;:&quot;&quot;,&quot;non-dropping-particle&quot;:&quot;&quot;},{&quot;family&quot;:&quot;Minko&quot;,&quot;given&quot;:&quot;Tamara&quot;,&quot;parse-names&quot;:false,&quot;dropping-particle&quot;:&quot;&quot;,&quot;non-dropping-particle&quot;:&quot;&quot;}],&quot;container-title&quot;:&quot;Drug delivery and translational research&quot;,&quot;container-title-short&quot;:&quot;Drug Deliv Transl Res&quot;,&quot;issued&quot;:{&quot;date-parts&quot;:[[2018]]},&quot;page&quot;:&quot;1483-1507&quot;,&quot;issue&quot;:&quot;5&quot;,&quot;volume&quot;:&quot;8&quot;},&quot;isTemporary&quot;:false}]},{&quot;citationID&quot;:&quot;MENDELEY_CITATION_d87eb524-0e65-4b23-b5b8-de5606f96368&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&quot;,&quot;citationItems&quot;:[{&quot;id&quot;:&quot;b5c32e3f-43fe-3936-9ec6-62b1e82498c4&quot;,&quot;itemData&quot;:{&quot;type&quot;:&quot;article-journal&quot;,&quot;id&quot;:&quot;b5c32e3f-43fe-3936-9ec6-62b1e82498c4&quot;,&quot;title&quot;:&quot;Caracterización del cáncer de mama triple negativo&quot;,&quot;author&quot;:[{&quot;family&quot;:&quot;Martínez&quot;,&quot;given&quot;:&quot;Bernardo Enrique Heredia&quot;,&quot;parse-names&quot;:false,&quot;dropping-particle&quot;:&quot;&quot;,&quot;non-dropping-particle&quot;:&quot;&quot;},{&quot;family&quot;:&quot;Fernández&quot;,&quot;given&quot;:&quot;Hailyn González&quot;,&quot;parse-names&quot;:false,&quot;dropping-particle&quot;:&quot;&quot;,&quot;non-dropping-particle&quot;:&quot;&quot;}],&quot;container-title&quot;:&quot;Revista de Enfermedades no Transmisibles Finlay&quot;,&quot;issued&quot;:{&quot;date-parts&quot;:[[2020]]},&quot;page&quot;:&quot;259-268&quot;,&quot;issue&quot;:&quot;3&quot;,&quot;volume&quot;:&quot;10&quot;,&quot;container-title-short&quot;:&quot;&quot;},&quot;isTemporary&quot;:false}]},{&quot;citationID&quot;:&quot;MENDELEY_CITATION_a580194d-f2ef-458a-bc30-50c28f7787cc&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&quot;,&quot;citationItems&quot;:[{&quot;id&quot;:&quot;b5c32e3f-43fe-3936-9ec6-62b1e82498c4&quot;,&quot;itemData&quot;:{&quot;type&quot;:&quot;article-journal&quot;,&quot;id&quot;:&quot;b5c32e3f-43fe-3936-9ec6-62b1e82498c4&quot;,&quot;title&quot;:&quot;Caracterización del cáncer de mama triple negativo&quot;,&quot;author&quot;:[{&quot;family&quot;:&quot;Martínez&quot;,&quot;given&quot;:&quot;Bernardo Enrique Heredia&quot;,&quot;parse-names&quot;:false,&quot;dropping-particle&quot;:&quot;&quot;,&quot;non-dropping-particle&quot;:&quot;&quot;},{&quot;family&quot;:&quot;Fernández&quot;,&quot;given&quot;:&quot;Hailyn González&quot;,&quot;parse-names&quot;:false,&quot;dropping-particle&quot;:&quot;&quot;,&quot;non-dropping-particle&quot;:&quot;&quot;}],&quot;container-title&quot;:&quot;Revista de Enfermedades no Transmisibles Finlay&quot;,&quot;issued&quot;:{&quot;date-parts&quot;:[[2020]]},&quot;page&quot;:&quot;259-268&quot;,&quot;issue&quot;:&quot;3&quot;,&quot;volume&quot;:&quot;10&quot;,&quot;container-title-short&quot;:&quot;&quot;},&quot;isTemporary&quot;:false}]},{&quot;citationID&quot;:&quot;MENDELEY_CITATION_9b631195-8007-4ba0-97ed-0cd300f7f64b&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&quot;,&quot;citationItems&quot;:[{&quot;id&quot;:&quot;258aaa67-8e70-3470-af33-151679747b96&quot;,&quot;itemData&quot;:{&quot;type&quot;:&quot;article-journal&quot;,&quot;id&quot;:&quot;258aaa67-8e70-3470-af33-151679747b96&quot;,&quot;title&quot;:&quot;Biomarker definitions and their applications&quot;,&quot;author&quot;:[{&quot;family&quot;:&quot;Califf&quot;,&quot;given&quot;:&quot;Robert M.&quot;,&quot;parse-names&quot;:false,&quot;dropping-particle&quot;:&quot;&quot;,&quot;non-dropping-particle&quot;:&quot;&quot;}],&quot;issued&quot;:{&quot;date-parts&quot;:[[2018]]},&quot;page&quot;:&quot;213-221&quot;,&quot;issue&quot;:&quot;3&quot;,&quot;volume&quot;:&quot;243&quot;,&quot;container-title-short&quot;:&quot;&quot;},&quot;isTemporary&quot;:false}]},{&quot;citationID&quot;:&quot;MENDELEY_CITATION_2c3cdc33-dac8-4a81-91e9-d1c7705d225d&quot;,&quot;properties&quot;:{&quot;noteIndex&quot;:0},&quot;isEdited&quot;:false,&quot;manualOverride&quot;:{&quot;isManuallyOverridden&quot;:false,&quot;citeprocText&quot;:&quot;&lt;sup&gt;22,23&lt;/sup&gt;&quot;,&quot;manualOverrideText&quot;:&quot;&quot;},&quot;citationTag&quot;:&quot;MENDELEY_CITATION_v3_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&quot;,&quot;citationItems&quot;:[{&quot;id&quot;:&quot;258aaa67-8e70-3470-af33-151679747b96&quot;,&quot;itemData&quot;:{&quot;type&quot;:&quot;article-journal&quot;,&quot;id&quot;:&quot;258aaa67-8e70-3470-af33-151679747b96&quot;,&quot;title&quot;:&quot;Biomarker definitions and their applications&quot;,&quot;author&quot;:[{&quot;family&quot;:&quot;Califf&quot;,&quot;given&quot;:&quot;Robert M.&quot;,&quot;parse-names&quot;:false,&quot;dropping-particle&quot;:&quot;&quot;,&quot;non-dropping-particle&quot;:&quot;&quot;}],&quot;issued&quot;:{&quot;date-parts&quot;:[[2018]]},&quot;page&quot;:&quot;213-221&quot;,&quot;issue&quot;:&quot;3&quot;,&quot;volume&quot;:&quot;243&quot;,&quot;container-title-short&quot;:&quot;&quot;},&quot;isTemporary&quot;:false},{&quot;id&quot;:&quot;9afb9a9a-1285-35cd-be4b-b5df4ad95014&quot;,&quot;itemData&quot;:{&quot;type&quot;:&quot;article-journal&quot;,&quot;id&quot;:&quot;9afb9a9a-1285-35cd-be4b-b5df4ad95014&quot;,&quot;title&quot;:&quot;Aterosclerosis: biomarcadores plasmáticos emergentes&quot;,&quot;author&quot;:[{&quot;family&quot;:&quot;Benozzi&quot;,&quot;given&quot;:&quot;S&quot;,&quot;parse-names&quot;:false,&quot;dropping-particle&quot;:&quot;&quot;,&quot;non-dropping-particle&quot;:&quot;&quot;},{&quot;family&quot;:&quot;Coniglio&quot;,&quot;given&quot;:&quot;R I.&quot;,&quot;parse-names&quot;:false,&quot;dropping-particle&quot;:&quot;&quot;,&quot;non-dropping-particle&quot;:&quot;&quot;}],&quot;container-title&quot;:&quot;Acta bioquímica clínica latinoamericana&quot;,&quot;issued&quot;:{&quot;date-parts&quot;:[[2010]]},&quot;page&quot;:&quot;317-328&quot;,&quot;issue&quot;:&quot;3&quot;,&quot;volume&quot;:&quot;44&quot;,&quot;container-title-short&quot;:&quot;&quot;},&quot;isTemporary&quot;:false}]},{&quot;citationID&quot;:&quot;MENDELEY_CITATION_d6b56bf2-b78a-488b-baba-91f6fd5484b8&quot;,&quot;properties&quot;:{&quot;noteIndex&quot;:0},&quot;isEdited&quot;:false,&quot;manualOverride&quot;:{&quot;isManuallyOverridden&quot;:false,&quot;citeprocText&quot;:&quot;&lt;sup&gt;24&lt;/sup&gt;&quot;,&quot;manualOverrideText&quot;:&quot;&quot;},&quot;citationTag&quot;:&quot;MENDELEY_CITATION_v3_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&quot;,&quot;citationItems&quot;:[{&quot;id&quot;:&quot;55a62bb1-68ab-37a0-8539-bd24bc05d941&quot;,&quot;itemData&quot;:{&quot;type&quot;:&quot;article-journal&quot;,&quot;id&quot;:&quot;55a62bb1-68ab-37a0-8539-bd24bc05d941&quot;,&quot;title&quot;:&quot;Updates on breast biomarkers&quot;,&quot;author&quot;:[{&quot;family&quot;:&quot;Najjar&quot;,&quot;given&quot;:&quot;Saleh&quot;,&quot;parse-names&quot;:false,&quot;dropping-particle&quot;:&quot;&quot;,&quot;non-dropping-particle&quot;:&quot;&quot;},{&quot;family&quot;:&quot;Allison&quot;,&quot;given&quot;:&quot;Kimberly H.&quot;,&quot;parse-names&quot;:false,&quot;dropping-particle&quot;:&quot;&quot;,&quot;non-dropping-particle&quot;:&quot;&quot;}],&quot;container-title&quot;:&quot;Virchows Archiv&quot;,&quot;issued&quot;:{&quot;date-parts&quot;:[[2022]]},&quot;page&quot;:&quot;163-176&quot;,&quot;issue&quot;:&quot;1&quot;,&quot;volume&quot;:&quot;480&quot;,&quot;container-title-short&quot;:&quot;&quot;},&quot;isTemporary&quot;:false}]},{&quot;citationID&quot;:&quot;MENDELEY_CITATION_cd80fb99-b1d8-4e00-83e2-c57eaebf6f27&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&quot;,&quot;citationItems&quot;:[{&quot;id&quot;:&quot;b5c32e3f-43fe-3936-9ec6-62b1e82498c4&quot;,&quot;itemData&quot;:{&quot;type&quot;:&quot;article-journal&quot;,&quot;id&quot;:&quot;b5c32e3f-43fe-3936-9ec6-62b1e82498c4&quot;,&quot;title&quot;:&quot;Caracterización del cáncer de mama triple negativo&quot;,&quot;author&quot;:[{&quot;family&quot;:&quot;Martínez&quot;,&quot;given&quot;:&quot;Bernardo Enrique Heredia&quot;,&quot;parse-names&quot;:false,&quot;dropping-particle&quot;:&quot;&quot;,&quot;non-dropping-particle&quot;:&quot;&quot;},{&quot;family&quot;:&quot;Fernández&quot;,&quot;given&quot;:&quot;Hailyn González&quot;,&quot;parse-names&quot;:false,&quot;dropping-particle&quot;:&quot;&quot;,&quot;non-dropping-particle&quot;:&quot;&quot;}],&quot;container-title&quot;:&quot;Revista de Enfermedades no Transmisibles Finlay&quot;,&quot;issued&quot;:{&quot;date-parts&quot;:[[2020]]},&quot;page&quot;:&quot;259-268&quot;,&quot;issue&quot;:&quot;3&quot;,&quot;volume&quot;:&quot;10&quot;,&quot;container-title-short&quot;:&quot;&quot;},&quot;isTemporary&quot;:false}]},{&quot;citationID&quot;:&quot;MENDELEY_CITATION_cb53a40e-e9f1-4f13-b56f-e74c117148f1&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&quot;,&quot;citationItems&quot;:[{&quot;id&quot;:&quot;b5c32e3f-43fe-3936-9ec6-62b1e82498c4&quot;,&quot;itemData&quot;:{&quot;type&quot;:&quot;article-journal&quot;,&quot;id&quot;:&quot;b5c32e3f-43fe-3936-9ec6-62b1e82498c4&quot;,&quot;title&quot;:&quot;Caracterización del cáncer de mama triple negativo&quot;,&quot;author&quot;:[{&quot;family&quot;:&quot;Martínez&quot;,&quot;given&quot;:&quot;Bernardo Enrique Heredia&quot;,&quot;parse-names&quot;:false,&quot;dropping-particle&quot;:&quot;&quot;,&quot;non-dropping-particle&quot;:&quot;&quot;},{&quot;family&quot;:&quot;Fernández&quot;,&quot;given&quot;:&quot;Hailyn González&quot;,&quot;parse-names&quot;:false,&quot;dropping-particle&quot;:&quot;&quot;,&quot;non-dropping-particle&quot;:&quot;&quot;}],&quot;container-title&quot;:&quot;Revista de Enfermedades no Transmisibles Finlay&quot;,&quot;issued&quot;:{&quot;date-parts&quot;:[[2020]]},&quot;page&quot;:&quot;259-268&quot;,&quot;issue&quot;:&quot;3&quot;,&quot;volume&quot;:&quot;10&quot;,&quot;container-title-short&quot;:&quot;&quot;},&quot;isTemporary&quot;:false}]},{&quot;citationID&quot;:&quot;MENDELEY_CITATION_6e85af5a-e28e-42f6-8826-8f9226d26785&quot;,&quot;properties&quot;:{&quot;noteIndex&quot;:0},&quot;isEdited&quot;:false,&quot;manualOverride&quot;:{&quot;isManuallyOverridden&quot;:false,&quot;citeprocText&quot;:&quot;&lt;sup&gt;24&lt;/sup&gt;&quot;,&quot;manualOverrideText&quot;:&quot;&quot;},&quot;citationTag&quot;:&quot;MENDELEY_CITATION_v3_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&quot;,&quot;citationItems&quot;:[{&quot;id&quot;:&quot;55a62bb1-68ab-37a0-8539-bd24bc05d941&quot;,&quot;itemData&quot;:{&quot;type&quot;:&quot;article-journal&quot;,&quot;id&quot;:&quot;55a62bb1-68ab-37a0-8539-bd24bc05d941&quot;,&quot;title&quot;:&quot;Updates on breast biomarkers&quot;,&quot;author&quot;:[{&quot;family&quot;:&quot;Najjar&quot;,&quot;given&quot;:&quot;Saleh&quot;,&quot;parse-names&quot;:false,&quot;dropping-particle&quot;:&quot;&quot;,&quot;non-dropping-particle&quot;:&quot;&quot;},{&quot;family&quot;:&quot;Allison&quot;,&quot;given&quot;:&quot;Kimberly H.&quot;,&quot;parse-names&quot;:false,&quot;dropping-particle&quot;:&quot;&quot;,&quot;non-dropping-particle&quot;:&quot;&quot;}],&quot;container-title&quot;:&quot;Virchows Archiv&quot;,&quot;issued&quot;:{&quot;date-parts&quot;:[[2022]]},&quot;page&quot;:&quot;163-176&quot;,&quot;issue&quot;:&quot;1&quot;,&quot;volume&quot;:&quot;480&quot;,&quot;container-title-short&quot;:&quot;&quot;},&quot;isTemporary&quot;:false}]},{&quot;citationID&quot;:&quot;MENDELEY_CITATION_4858a711-ecae-45bb-affc-e945dd82574c&quot;,&quot;properties&quot;:{&quot;noteIndex&quot;:0},&quot;isEdited&quot;:false,&quot;manualOverride&quot;:{&quot;isManuallyOverridden&quot;:false,&quot;citeprocText&quot;:&quot;&lt;sup&gt;24&lt;/sup&gt;&quot;,&quot;manualOverrideText&quot;:&quot;&quot;},&quot;citationTag&quot;:&quot;MENDELEY_CITATION_v3_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&quot;,&quot;citationItems&quot;:[{&quot;id&quot;:&quot;55a62bb1-68ab-37a0-8539-bd24bc05d941&quot;,&quot;itemData&quot;:{&quot;type&quot;:&quot;article-journal&quot;,&quot;id&quot;:&quot;55a62bb1-68ab-37a0-8539-bd24bc05d941&quot;,&quot;title&quot;:&quot;Updates on breast biomarkers&quot;,&quot;author&quot;:[{&quot;family&quot;:&quot;Najjar&quot;,&quot;given&quot;:&quot;Saleh&quot;,&quot;parse-names&quot;:false,&quot;dropping-particle&quot;:&quot;&quot;,&quot;non-dropping-particle&quot;:&quot;&quot;},{&quot;family&quot;:&quot;Allison&quot;,&quot;given&quot;:&quot;Kimberly H.&quot;,&quot;parse-names&quot;:false,&quot;dropping-particle&quot;:&quot;&quot;,&quot;non-dropping-particle&quot;:&quot;&quot;}],&quot;container-title&quot;:&quot;Virchows Archiv&quot;,&quot;issued&quot;:{&quot;date-parts&quot;:[[2022]]},&quot;page&quot;:&quot;163-176&quot;,&quot;issue&quot;:&quot;1&quot;,&quot;volume&quot;:&quot;480&quot;,&quot;container-title-short&quot;:&quot;&quot;},&quot;isTemporary&quot;:false}]},{&quot;citationID&quot;:&quot;MENDELEY_CITATION_610b4090-e395-4fac-9fe0-ff14fd0b4b5a&quot;,&quot;properties&quot;:{&quot;noteIndex&quot;:0},&quot;isEdited&quot;:false,&quot;manualOverride&quot;:{&quot;isManuallyOverridden&quot;:false,&quot;citeprocText&quot;:&quot;&lt;sup&gt;24&lt;/sup&gt;&quot;,&quot;manualOverrideText&quot;:&quot;&quot;},&quot;citationTag&quot;:&quot;MENDELEY_CITATION_v3_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&quot;,&quot;citationItems&quot;:[{&quot;id&quot;:&quot;55a62bb1-68ab-37a0-8539-bd24bc05d941&quot;,&quot;itemData&quot;:{&quot;type&quot;:&quot;article-journal&quot;,&quot;id&quot;:&quot;55a62bb1-68ab-37a0-8539-bd24bc05d941&quot;,&quot;title&quot;:&quot;Updates on breast biomarkers&quot;,&quot;author&quot;:[{&quot;family&quot;:&quot;Najjar&quot;,&quot;given&quot;:&quot;Saleh&quot;,&quot;parse-names&quot;:false,&quot;dropping-particle&quot;:&quot;&quot;,&quot;non-dropping-particle&quot;:&quot;&quot;},{&quot;family&quot;:&quot;Allison&quot;,&quot;given&quot;:&quot;Kimberly H.&quot;,&quot;parse-names&quot;:false,&quot;dropping-particle&quot;:&quot;&quot;,&quot;non-dropping-particle&quot;:&quot;&quot;}],&quot;container-title&quot;:&quot;Virchows Archiv&quot;,&quot;issued&quot;:{&quot;date-parts&quot;:[[2022]]},&quot;page&quot;:&quot;163-176&quot;,&quot;issue&quot;:&quot;1&quot;,&quot;volume&quot;:&quot;480&quot;,&quot;container-title-short&quot;:&quot;&quot;},&quot;isTemporary&quot;:false}]},{&quot;citationID&quot;:&quot;MENDELEY_CITATION_d29141ec-d5da-43b1-a6d8-12828aa12d1a&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&quot;,&quot;citationItems&quot;:[{&quot;id&quot;:&quot;258aaa67-8e70-3470-af33-151679747b96&quot;,&quot;itemData&quot;:{&quot;type&quot;:&quot;article-journal&quot;,&quot;id&quot;:&quot;258aaa67-8e70-3470-af33-151679747b96&quot;,&quot;title&quot;:&quot;Biomarker definitions and their applications&quot;,&quot;author&quot;:[{&quot;family&quot;:&quot;Califf&quot;,&quot;given&quot;:&quot;Robert M.&quot;,&quot;parse-names&quot;:false,&quot;dropping-particle&quot;:&quot;&quot;,&quot;non-dropping-particle&quot;:&quot;&quot;}],&quot;issued&quot;:{&quot;date-parts&quot;:[[2018]]},&quot;page&quot;:&quot;213-221&quot;,&quot;issue&quot;:&quot;3&quot;,&quot;volume&quot;:&quot;243&quot;,&quot;container-title-short&quot;:&quot;&quot;},&quot;isTemporary&quot;:false}]},{&quot;citationID&quot;:&quot;MENDELEY_CITATION_25ca99c5-c89b-4c4c-837d-fffefffbc8d1&quot;,&quot;properties&quot;:{&quot;noteIndex&quot;:0},&quot;isEdited&quot;:false,&quot;manualOverride&quot;:{&quot;isManuallyOverridden&quot;:false,&quot;citeprocText&quot;:&quot;&lt;sup&gt;24&lt;/sup&gt;&quot;,&quot;manualOverrideText&quot;:&quot;&quot;},&quot;citationTag&quot;:&quot;MENDELEY_CITATION_v3_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&quot;,&quot;citationItems&quot;:[{&quot;id&quot;:&quot;55a62bb1-68ab-37a0-8539-bd24bc05d941&quot;,&quot;itemData&quot;:{&quot;type&quot;:&quot;article-journal&quot;,&quot;id&quot;:&quot;55a62bb1-68ab-37a0-8539-bd24bc05d941&quot;,&quot;title&quot;:&quot;Updates on breast biomarkers&quot;,&quot;author&quot;:[{&quot;family&quot;:&quot;Najjar&quot;,&quot;given&quot;:&quot;Saleh&quot;,&quot;parse-names&quot;:false,&quot;dropping-particle&quot;:&quot;&quot;,&quot;non-dropping-particle&quot;:&quot;&quot;},{&quot;family&quot;:&quot;Allison&quot;,&quot;given&quot;:&quot;Kimberly H.&quot;,&quot;parse-names&quot;:false,&quot;dropping-particle&quot;:&quot;&quot;,&quot;non-dropping-particle&quot;:&quot;&quot;}],&quot;container-title&quot;:&quot;Virchows Archiv&quot;,&quot;issued&quot;:{&quot;date-parts&quot;:[[2022]]},&quot;page&quot;:&quot;163-176&quot;,&quot;issue&quot;:&quot;1&quot;,&quot;volume&quot;:&quot;480&quot;,&quot;container-title-short&quot;:&quot;&quot;},&quot;isTemporary&quot;:false}]},{&quot;citationID&quot;:&quot;MENDELEY_CITATION_e8a43e03-ec9a-481d-b6ba-67dae3e5bf95&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&quot;,&quot;citationItems&quot;:[{&quot;id&quot;:&quot;258aaa67-8e70-3470-af33-151679747b96&quot;,&quot;itemData&quot;:{&quot;type&quot;:&quot;article-journal&quot;,&quot;id&quot;:&quot;258aaa67-8e70-3470-af33-151679747b96&quot;,&quot;title&quot;:&quot;Biomarker definitions and their applications&quot;,&quot;author&quot;:[{&quot;family&quot;:&quot;Califf&quot;,&quot;given&quot;:&quot;Robert M.&quot;,&quot;parse-names&quot;:false,&quot;dropping-particle&quot;:&quot;&quot;,&quot;non-dropping-particle&quot;:&quot;&quot;}],&quot;issued&quot;:{&quot;date-parts&quot;:[[2018]]},&quot;page&quot;:&quot;213-221&quot;,&quot;issue&quot;:&quot;3&quot;,&quot;volume&quot;:&quot;243&quot;,&quot;container-title-short&quot;:&quot;&quot;},&quot;isTemporary&quot;:false}]},{&quot;citationID&quot;:&quot;MENDELEY_CITATION_79879b3f-0e78-4f40-a8a0-839b49424f5e&quot;,&quot;properties&quot;:{&quot;noteIndex&quot;:0},&quot;isEdited&quot;:false,&quot;manualOverride&quot;:{&quot;isManuallyOverridden&quot;:false,&quot;citeprocText&quot;:&quot;&lt;sup&gt;25&lt;/sup&gt;&quot;,&quot;manualOverrideText&quot;:&quot;&quot;},&quot;citationTag&quot;:&quot;MENDELEY_CITATION_v3_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&quot;,&quot;citationItems&quot;:[{&quot;id&quot;:&quot;c307cef2-7e69-38a2-ad44-83a4ac531304&quot;,&quot;itemData&quot;:{&quot;type&quot;:&quot;article-journal&quot;,&quot;id&quot;:&quot;c307cef2-7e69-38a2-ad44-83a4ac531304&quot;,&quot;title&quot;:&quot;Activation of PI3K/AKT/mTOR Pathway Causes Drug Resistance in Breast Cancer&quot;,&quot;author&quot;:[{&quot;family&quot;:&quot;Dong&quot;,&quot;given&quot;:&quot;Chao&quot;,&quot;parse-names&quot;:false,&quot;dropping-particle&quot;:&quot;&quot;,&quot;non-dropping-particle&quot;:&quot;&quot;},{&quot;family&quot;:&quot;Wu&quot;,&quot;given&quot;:&quot;Jiao&quot;,&quot;parse-names&quot;:false,&quot;dropping-particle&quot;:&quot;&quot;,&quot;non-dropping-particle&quot;:&quot;&quot;},{&quot;family&quot;:&quot;Chen&quot;,&quot;given&quot;:&quot;Yin&quot;,&quot;parse-names&quot;:false,&quot;dropping-particle&quot;:&quot;&quot;,&quot;non-dropping-particle&quot;:&quot;&quot;},{&quot;family&quot;:&quot;Nie&quot;,&quot;given&quot;:&quot;Jianyun&quot;,&quot;parse-names&quot;:false,&quot;dropping-particle&quot;:&quot;&quot;,&quot;non-dropping-particle&quot;:&quot;&quot;},{&quot;family&quot;:&quot;Chen&quot;,&quot;given&quot;:&quot;Ceshi&quot;,&quot;parse-names&quot;:false,&quot;dropping-particle&quot;:&quot;&quot;,&quot;non-dropping-particle&quot;:&quot;&quot;}],&quot;container-title&quot;:&quot;Frontiers in Pharmacology&quot;,&quot;container-title-short&quot;:&quot;Front Pharmacol&quot;,&quot;issued&quot;:{&quot;date-parts&quot;:[[2021]]},&quot;page&quot;:&quot;628690&quot;,&quot;volume&quot;:&quot;12&quot;},&quot;isTemporary&quot;:false}]},{&quot;citationID&quot;:&quot;MENDELEY_CITATION_80b8e95c-bf4a-4e2f-90ee-35eab1ae6e05&quot;,&quot;properties&quot;:{&quot;noteIndex&quot;:0},&quot;isEdited&quot;:false,&quot;manualOverride&quot;:{&quot;isManuallyOverridden&quot;:false,&quot;citeprocText&quot;:&quot;&lt;sup&gt;26&lt;/sup&gt;&quot;,&quot;manualOverrideText&quot;:&quot;&quot;},&quot;citationTag&quot;:&quot;MENDELEY_CITATION_v3_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&quot;,&quot;citationItems&quot;:[{&quot;id&quot;:&quot;20194159-a399-326c-aa09-4e4fae4f3d6a&quot;,&quot;itemData&quot;:{&quot;type&quot;:&quot;article-journal&quot;,&quot;id&quot;:&quot;20194159-a399-326c-aa09-4e4fae4f3d6a&quot;,&quot;title&quot;:&quot;Efficacy of PI3K inhibitors in advanced breast cancer&quot;,&quot;author&quot;:[{&quot;family&quot;:&quot;Verret&quot;,&quot;given&quot;:&quot;B.&quot;,&quot;parse-names&quot;:false,&quot;dropping-particle&quot;:&quot;&quot;,&quot;non-dropping-particle&quot;:&quot;&quot;},{&quot;family&quot;:&quot;Cortes&quot;,&quot;given&quot;:&quot;J.&quot;,&quot;parse-names&quot;:false,&quot;dropping-particle&quot;:&quot;&quot;,&quot;non-dropping-particle&quot;:&quot;&quot;},{&quot;family&quot;:&quot;Bachelot&quot;,&quot;given&quot;:&quot;T.&quot;,&quot;parse-names&quot;:false,&quot;dropping-particle&quot;:&quot;&quot;,&quot;non-dropping-particle&quot;:&quot;&quot;},{&quot;family&quot;:&quot;Andre&quot;,&quot;given&quot;:&quot;F.&quot;,&quot;parse-names&quot;:false,&quot;dropping-particle&quot;:&quot;&quot;,&quot;non-dropping-particle&quot;:&quot;&quot;},{&quot;family&quot;:&quot;Arnedos&quot;,&quot;given&quot;:&quot;M.&quot;,&quot;parse-names&quot;:false,&quot;dropping-particle&quot;:&quot;&quot;,&quot;non-dropping-particle&quot;:&quot;&quot;}],&quot;container-title&quot;:&quot;Annals of Oncology&quot;,&quot;issued&quot;:{&quot;date-parts&quot;:[[2019]]},&quot;page&quot;:&quot;x12-x20&quot;,&quot;issue&quot;:&quot;10&quot;,&quot;volume&quot;:&quot;30&quot;,&quot;container-title-short&quot;:&quot;&quot;},&quot;isTemporary&quot;:false}]},{&quot;citationID&quot;:&quot;MENDELEY_CITATION_0b3c997d-098b-458b-9286-61c206f884cd&quot;,&quot;properties&quot;:{&quot;noteIndex&quot;:0},&quot;isEdited&quot;:false,&quot;manualOverride&quot;:{&quot;isManuallyOverridden&quot;:false,&quot;citeprocText&quot;:&quot;&lt;sup&gt;25&lt;/sup&gt;&quot;,&quot;manualOverrideText&quot;:&quot;&quot;},&quot;citationTag&quot;:&quot;MENDELEY_CITATION_v3_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&quot;,&quot;citationItems&quot;:[{&quot;id&quot;:&quot;c307cef2-7e69-38a2-ad44-83a4ac531304&quot;,&quot;itemData&quot;:{&quot;type&quot;:&quot;article-journal&quot;,&quot;id&quot;:&quot;c307cef2-7e69-38a2-ad44-83a4ac531304&quot;,&quot;title&quot;:&quot;Activation of PI3K/AKT/mTOR Pathway Causes Drug Resistance in Breast Cancer&quot;,&quot;author&quot;:[{&quot;family&quot;:&quot;Dong&quot;,&quot;given&quot;:&quot;Chao&quot;,&quot;parse-names&quot;:false,&quot;dropping-particle&quot;:&quot;&quot;,&quot;non-dropping-particle&quot;:&quot;&quot;},{&quot;family&quot;:&quot;Wu&quot;,&quot;given&quot;:&quot;Jiao&quot;,&quot;parse-names&quot;:false,&quot;dropping-particle&quot;:&quot;&quot;,&quot;non-dropping-particle&quot;:&quot;&quot;},{&quot;family&quot;:&quot;Chen&quot;,&quot;given&quot;:&quot;Yin&quot;,&quot;parse-names&quot;:false,&quot;dropping-particle&quot;:&quot;&quot;,&quot;non-dropping-particle&quot;:&quot;&quot;},{&quot;family&quot;:&quot;Nie&quot;,&quot;given&quot;:&quot;Jianyun&quot;,&quot;parse-names&quot;:false,&quot;dropping-particle&quot;:&quot;&quot;,&quot;non-dropping-particle&quot;:&quot;&quot;},{&quot;family&quot;:&quot;Chen&quot;,&quot;given&quot;:&quot;Ceshi&quot;,&quot;parse-names&quot;:false,&quot;dropping-particle&quot;:&quot;&quot;,&quot;non-dropping-particle&quot;:&quot;&quot;}],&quot;container-title&quot;:&quot;Frontiers in Pharmacology&quot;,&quot;container-title-short&quot;:&quot;Front Pharmacol&quot;,&quot;issued&quot;:{&quot;date-parts&quot;:[[2021]]},&quot;page&quot;:&quot;628690&quot;,&quot;volume&quot;:&quot;12&quot;},&quot;isTemporary&quot;:false}]},{&quot;citationID&quot;:&quot;MENDELEY_CITATION_710bcfed-e744-4d6f-875b-44a9d4c31717&quot;,&quot;properties&quot;:{&quot;noteIndex&quot;:0},&quot;isEdited&quot;:false,&quot;manualOverride&quot;:{&quot;isManuallyOverridden&quot;:false,&quot;citeprocText&quot;:&quot;&lt;sup&gt;25&lt;/sup&gt;&quot;,&quot;manualOverrideText&quot;:&quot;&quot;},&quot;citationTag&quot;:&quot;MENDELEY_CITATION_v3_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&quot;,&quot;citationItems&quot;:[{&quot;id&quot;:&quot;c307cef2-7e69-38a2-ad44-83a4ac531304&quot;,&quot;itemData&quot;:{&quot;type&quot;:&quot;article-journal&quot;,&quot;id&quot;:&quot;c307cef2-7e69-38a2-ad44-83a4ac531304&quot;,&quot;title&quot;:&quot;Activation of PI3K/AKT/mTOR Pathway Causes Drug Resistance in Breast Cancer&quot;,&quot;author&quot;:[{&quot;family&quot;:&quot;Dong&quot;,&quot;given&quot;:&quot;Chao&quot;,&quot;parse-names&quot;:false,&quot;dropping-particle&quot;:&quot;&quot;,&quot;non-dropping-particle&quot;:&quot;&quot;},{&quot;family&quot;:&quot;Wu&quot;,&quot;given&quot;:&quot;Jiao&quot;,&quot;parse-names&quot;:false,&quot;dropping-particle&quot;:&quot;&quot;,&quot;non-dropping-particle&quot;:&quot;&quot;},{&quot;family&quot;:&quot;Chen&quot;,&quot;given&quot;:&quot;Yin&quot;,&quot;parse-names&quot;:false,&quot;dropping-particle&quot;:&quot;&quot;,&quot;non-dropping-particle&quot;:&quot;&quot;},{&quot;family&quot;:&quot;Nie&quot;,&quot;given&quot;:&quot;Jianyun&quot;,&quot;parse-names&quot;:false,&quot;dropping-particle&quot;:&quot;&quot;,&quot;non-dropping-particle&quot;:&quot;&quot;},{&quot;family&quot;:&quot;Chen&quot;,&quot;given&quot;:&quot;Ceshi&quot;,&quot;parse-names&quot;:false,&quot;dropping-particle&quot;:&quot;&quot;,&quot;non-dropping-particle&quot;:&quot;&quot;}],&quot;container-title&quot;:&quot;Frontiers in Pharmacology&quot;,&quot;container-title-short&quot;:&quot;Front Pharmacol&quot;,&quot;issued&quot;:{&quot;date-parts&quot;:[[2021]]},&quot;page&quot;:&quot;628690&quot;,&quot;volume&quot;:&quot;12&quot;},&quot;isTemporary&quot;:false}]},{&quot;citationID&quot;:&quot;MENDELEY_CITATION_c87629dd-786d-41c1-a125-d1920e487b93&quot;,&quot;properties&quot;:{&quot;noteIndex&quot;:0},&quot;isEdited&quot;:false,&quot;manualOverride&quot;:{&quot;isManuallyOverridden&quot;:false,&quot;citeprocText&quot;:&quot;&lt;sup&gt;27&lt;/sup&gt;&quot;,&quot;manualOverrideText&quot;:&quot;&quot;},&quot;citationTag&quot;:&quot;MENDELEY_CITATION_v3_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&quot;,&quot;citationItems&quot;:[{&quot;id&quot;:&quot;8d02c446-b538-3785-a6c5-fd5eb28cde17&quot;,&quot;itemData&quot;:{&quot;type&quot;:&quot;webpage&quot;,&quot;id&quot;:&quot;8d02c446-b538-3785-a6c5-fd5eb28cde17&quot;,&quot;title&quot;:&quot;PIK3CA &quot;,&quot;author&quot;:[{&quot;family&quot;:&quot;OncoKB™&quot;,&quot;given&quot;:&quot;&quot;,&quot;parse-names&quot;:false,&quot;dropping-particle&quot;:&quot;&quot;,&quot;non-dropping-particle&quot;:&quot;&quot;}],&quot;container-title&quot;:&quot;OncoKB database&quot;,&quot;accessed&quot;:{&quot;date-parts&quot;:[[2023,9,19]]},&quot;URL&quot;:&quot;https://www.oncokb.org/gene/PIK3CA&quot;,&quot;issued&quot;:{&quot;date-parts&quot;:[[2023]]},&quot;container-title-short&quot;:&quot;&quot;},&quot;isTemporary&quot;:false}]},{&quot;citationID&quot;:&quot;MENDELEY_CITATION_2aa809ab-e67f-4b29-9ec4-b89fd5855cea&quot;,&quot;properties&quot;:{&quot;noteIndex&quot;:0},&quot;isEdited&quot;:false,&quot;manualOverride&quot;:{&quot;isManuallyOverridden&quot;:false,&quot;citeprocText&quot;:&quot;&lt;sup&gt;28&lt;/sup&gt;&quot;,&quot;manualOverrideText&quot;:&quot;&quot;},&quot;citationTag&quot;:&quot;MENDELEY_CITATION_v3_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&quot;,&quot;citationItems&quot;:[{&quot;id&quot;:&quot;d219437c-d5a7-3303-a891-92d231250ec7&quot;,&quot;itemData&quot;:{&quot;type&quot;:&quot;article-journal&quot;,&quot;id&quot;:&quot;d219437c-d5a7-3303-a891-92d231250ec7&quot;,&quot;title&quot;:&quot;A simple and robust real-time qPCR method for the detection of PIK3CA mutations&quot;,&quot;author&quot;:[{&quot;family&quot;:&quot;Alvarez-Garcia&quot;,&quot;given&quot;:&quot;Virginia&quot;,&quot;parse-names&quot;:false,&quot;dropping-particle&quot;:&quot;&quot;,&quot;non-dropping-particle&quot;:&quot;&quot;},{&quot;family&quot;:&quot;Bartos&quot;,&quot;given&quot;:&quot;Clare&quot;,&quot;parse-names&quot;:false,&quot;dropping-particle&quot;:&quot;&quot;,&quot;non-dropping-particle&quot;:&quot;&quot;},{&quot;family&quot;:&quot;Keraite&quot;,&quot;given&quot;:&quot;Ieva&quot;,&quot;parse-names&quot;:false,&quot;dropping-particle&quot;:&quot;&quot;,&quot;non-dropping-particle&quot;:&quot;&quot;},{&quot;family&quot;:&quot;Trivedi&quot;,&quot;given&quot;:&quot;Urmi&quot;,&quot;parse-names&quot;:false,&quot;dropping-particle&quot;:&quot;&quot;,&quot;non-dropping-particle&quot;:&quot;&quot;},{&quot;family&quot;:&quot;Brennan&quot;,&quot;given&quot;:&quot;Paul M.&quot;,&quot;parse-names&quot;:false,&quot;dropping-particle&quot;:&quot;&quot;,&quot;non-dropping-particle&quot;:&quot;&quot;},{&quot;family&quot;:&quot;Kersaudy-Kerhoas&quot;,&quot;given&quot;:&quot;Maïwenn&quot;,&quot;parse-names&quot;:false,&quot;dropping-particle&quot;:&quot;&quot;,&quot;non-dropping-particle&quot;:&quot;&quot;},{&quot;family&quot;:&quot;Gharbi&quot;,&quot;given&quot;:&quot;Karim&quot;,&quot;parse-names&quot;:false,&quot;dropping-particle&quot;:&quot;&quot;,&quot;non-dropping-particle&quot;:&quot;&quot;}],&quot;container-title&quot;:&quot;Scientific reports&quot;,&quot;container-title-short&quot;:&quot;Sci Rep&quot;,&quot;issued&quot;:{&quot;date-parts&quot;:[[2018]]},&quot;page&quot;:&quot;1-10&quot;,&quot;issue&quot;:&quot;1&quot;,&quot;volume&quot;:&quot;8&quot;},&quot;isTemporary&quot;:false}]},{&quot;citationID&quot;:&quot;MENDELEY_CITATION_9bab3c64-c098-4937-a58b-770cc983ad65&quot;,&quot;properties&quot;:{&quot;noteIndex&quot;:0},&quot;isEdited&quot;:false,&quot;manualOverride&quot;:{&quot;isManuallyOverridden&quot;:false,&quot;citeprocText&quot;:&quot;&lt;sup&gt;28,29&lt;/sup&gt;&quot;,&quot;manualOverrideText&quot;:&quot;&quot;},&quot;citationTag&quot;:&quot;MENDELEY_CITATION_v3_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&quot;,&quot;citationItems&quot;:[{&quot;id&quot;:&quot;d219437c-d5a7-3303-a891-92d231250ec7&quot;,&quot;itemData&quot;:{&quot;type&quot;:&quot;article-journal&quot;,&quot;id&quot;:&quot;d219437c-d5a7-3303-a891-92d231250ec7&quot;,&quot;title&quot;:&quot;A simple and robust real-time qPCR method for the detection of PIK3CA mutations&quot;,&quot;author&quot;:[{&quot;family&quot;:&quot;Alvarez-Garcia&quot;,&quot;given&quot;:&quot;Virginia&quot;,&quot;parse-names&quot;:false,&quot;dropping-particle&quot;:&quot;&quot;,&quot;non-dropping-particle&quot;:&quot;&quot;},{&quot;family&quot;:&quot;Bartos&quot;,&quot;given&quot;:&quot;Clare&quot;,&quot;parse-names&quot;:false,&quot;dropping-particle&quot;:&quot;&quot;,&quot;non-dropping-particle&quot;:&quot;&quot;},{&quot;family&quot;:&quot;Keraite&quot;,&quot;given&quot;:&quot;Ieva&quot;,&quot;parse-names&quot;:false,&quot;dropping-particle&quot;:&quot;&quot;,&quot;non-dropping-particle&quot;:&quot;&quot;},{&quot;family&quot;:&quot;Trivedi&quot;,&quot;given&quot;:&quot;Urmi&quot;,&quot;parse-names&quot;:false,&quot;dropping-particle&quot;:&quot;&quot;,&quot;non-dropping-particle&quot;:&quot;&quot;},{&quot;family&quot;:&quot;Brennan&quot;,&quot;given&quot;:&quot;Paul M.&quot;,&quot;parse-names&quot;:false,&quot;dropping-particle&quot;:&quot;&quot;,&quot;non-dropping-particle&quot;:&quot;&quot;},{&quot;family&quot;:&quot;Kersaudy-Kerhoas&quot;,&quot;given&quot;:&quot;Maïwenn&quot;,&quot;parse-names&quot;:false,&quot;dropping-particle&quot;:&quot;&quot;,&quot;non-dropping-particle&quot;:&quot;&quot;},{&quot;family&quot;:&quot;Gharbi&quot;,&quot;given&quot;:&quot;Karim&quot;,&quot;parse-names&quot;:false,&quot;dropping-particle&quot;:&quot;&quot;,&quot;non-dropping-particle&quot;:&quot;&quot;}],&quot;container-title&quot;:&quot;Scientific reports&quot;,&quot;container-title-short&quot;:&quot;Sci Rep&quot;,&quot;issued&quot;:{&quot;date-parts&quot;:[[2018]]},&quot;page&quot;:&quot;1-10&quot;,&quot;issue&quot;:&quot;1&quot;,&quot;volume&quot;:&quot;8&quot;},&quot;isTemporary&quot;:false},{&quot;id&quot;:&quot;46882ffc-4c6a-3483-8d7a-c24da663d7ef&quot;,&quot;itemData&quot;:{&quot;type&quot;:&quot;article-journal&quot;,&quot;id&quot;:&quot;46882ffc-4c6a-3483-8d7a-c24da663d7ef&quot;,&quot;title&quot;:&quot;Alpelisib for PIK3CA-mutated, hormone receptor-positive advanced breast cancer&quot;,&quot;author&quot;:[{&quot;family&quot;:&quot;André&quot;,&quot;given&quot;:&quot;F.&quot;,&quot;parse-names&quot;:false,&quot;dropping-particle&quot;:&quot;&quot;,&quot;non-dropping-particle&quot;:&quot;&quot;},{&quot;family&quot;:&quot;Ciruelos&quot;,&quot;given&quot;:&quot;E.&quot;,&quot;parse-names&quot;:false,&quot;dropping-particle&quot;:&quot;&quot;,&quot;non-dropping-particle&quot;:&quot;&quot;},{&quot;family&quot;:&quot;Rubovszky&quot;,&quot;given&quot;:&quot;G.&quot;,&quot;parse-names&quot;:false,&quot;dropping-particle&quot;:&quot;&quot;,&quot;non-dropping-particle&quot;:&quot;&quot;},{&quot;family&quot;:&quot;Campone&quot;,&quot;given&quot;:&quot;M.&quot;,&quot;parse-names&quot;:false,&quot;dropping-particle&quot;:&quot;&quot;,&quot;non-dropping-particle&quot;:&quot;&quot;},{&quot;family&quot;:&quot;Loibl&quot;,&quot;given&quot;:&quot;S.&quot;,&quot;parse-names&quot;:false,&quot;dropping-particle&quot;:&quot;&quot;,&quot;non-dropping-particle&quot;:&quot;&quot;},{&quot;family&quot;:&quot;Rugo&quot;,&quot;given&quot;:&quot;H. S.&quot;,&quot;parse-names&quot;:false,&quot;dropping-particle&quot;:&quot;&quot;,&quot;non-dropping-particle&quot;:&quot;&quot;},{&quot;family&quot;:&quot;Juric&quot;,&quot;given&quot;:&quot;D&quot;,&quot;parse-names&quot;:false,&quot;dropping-particle&quot;:&quot;&quot;,&quot;non-dropping-particle&quot;:&quot;&quot;}],&quot;issued&quot;:{&quot;date-parts&quot;:[[2019]]},&quot;page&quot;:&quot;1929-1940&quot;,&quot;issue&quot;:&quot;20&quot;,&quot;volume&quot;:&quot;380&quot;,&quot;container-title-short&quot;:&quot;&quot;},&quot;isTemporary&quot;:false}]},{&quot;citationID&quot;:&quot;MENDELEY_CITATION_b974695c-1a32-4383-9a5d-a44b19b9e80b&quot;,&quot;properties&quot;:{&quot;noteIndex&quot;:0},&quot;isEdited&quot;:false,&quot;manualOverride&quot;:{&quot;isManuallyOverridden&quot;:false,&quot;citeprocText&quot;:&quot;&lt;sup&gt;30&lt;/sup&gt;&quot;,&quot;manualOverrideText&quot;:&quot;&quot;},&quot;citationTag&quot;:&quot;MENDELEY_CITATION_v3_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&quot;,&quot;citationItems&quot;:[{&quot;id&quot;:&quot;72ac13b6-3e70-32b9-9d94-107d06efa9bb&quot;,&quot;itemData&quot;:{&quot;type&quot;:&quot;article-journal&quot;,&quot;id&quot;:&quot;72ac13b6-3e70-32b9-9d94-107d06efa9bb&quot;,&quot;title&quot;:&quot;Biomarkers of response and resistance to PI3K inhibitors in estrogen receptor-positive breast cancer patients and combination therapies involving PI3K inhibitors&quot;,&quot;author&quot;:[{&quot;family&quot;:&quot;Brandão&quot;,&quot;given&quot;:&quot;M.&quot;,&quot;parse-names&quot;:false,&quot;dropping-particle&quot;:&quot;&quot;,&quot;non-dropping-particle&quot;:&quot;&quot;},{&quot;family&quot;:&quot;Caparica&quot;,&quot;given&quot;:&quot;R.&quot;,&quot;parse-names&quot;:false,&quot;dropping-particle&quot;:&quot;&quot;,&quot;non-dropping-particle&quot;:&quot;&quot;},{&quot;family&quot;:&quot;Eiger&quot;,&quot;given&quot;:&quot;D.&quot;,&quot;parse-names&quot;:false,&quot;dropping-particle&quot;:&quot;&quot;,&quot;non-dropping-particle&quot;:&quot;&quot;},{&quot;family&quot;:&quot;Azambuja&quot;,&quot;given&quot;:&quot;E.&quot;,&quot;parse-names&quot;:false,&quot;dropping-particle&quot;:&quot;&quot;,&quot;non-dropping-particle&quot;:&quot;de&quot;}],&quot;container-title&quot;:&quot;Annals of Oncology&quot;,&quot;accessed&quot;:{&quot;date-parts&quot;:[[2023,8,22]]},&quot;DOI&quot;:&quot;10.1093/ANNONC/MDZ280&quot;,&quot;ISSN&quot;:&quot;0923-7534&quot;,&quot;PMID&quot;:&quot;31859350&quot;,&quot;issued&quot;:{&quot;date-parts&quot;:[[2019]]},&quot;page&quot;:&quot;x27-x42&quot;,&quot;abstract&quot;:&quot;In this review, we discuss biomarkers of response and resistance to PI3K inhibitors (PI3Ki) in estrogen receptor-positive breast cancer, both in the early and advanced settings. We analyse data regarding PIK3CA mutations, PI3K pathway activation, PTEN expression loss, Akt signalling, insulin levels, 18FFDG-PET/CT imaging, FGFR1/2 amplification, KRAS and TP53 mutations. Most of the discussed data comprise retrospective and exploratory studies, hence many results are not conclusive. Therefore, among all of these biomarkers, only PIK3CA mutations have proved to have a predictive value for treatment with the α-selective PI3Ki alpelisib (SOLAR-1 trial) and the β-sparing PI3Ki taselisib (SANDPIPER trial) in the advanced setting. Since the accuracy of current individual biomarkers is not optimal, a composite biomarker, including DNA, RNA and protein expression data, to more precisely assess the PI3K/AKT/mTOR pathway activation status, may arise as a promising approach. Finally, we describe the rational for new combination therapies involving PI3Ki and anti-HER2 agents, chemotherapy, CDK4/6 inhibitors, mTOR inhibitors or new endocrine treatments and discuss the ongoing trials in this field.&quot;,&quot;publisher&quot;:&quot;Elsevier&quot;,&quot;issue&quot;:&quot;10&quot;,&quot;volume&quot;:&quot;30&quot;,&quot;container-title-short&quot;:&quot;&quot;},&quot;isTemporary&quot;:false}]},{&quot;citationID&quot;:&quot;MENDELEY_CITATION_5249a90b-ff20-4fe2-8888-2596d81fa66b&quot;,&quot;properties&quot;:{&quot;noteIndex&quot;:0},&quot;isEdited&quot;:false,&quot;manualOverride&quot;:{&quot;isManuallyOverridden&quot;:false,&quot;citeprocText&quot;:&quot;&lt;sup&gt;30&lt;/sup&gt;&quot;,&quot;manualOverrideText&quot;:&quot;&quot;},&quot;citationTag&quot;:&quot;MENDELEY_CITATION_v3_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&quot;,&quot;citationItems&quot;:[{&quot;id&quot;:&quot;72ac13b6-3e70-32b9-9d94-107d06efa9bb&quot;,&quot;itemData&quot;:{&quot;type&quot;:&quot;article-journal&quot;,&quot;id&quot;:&quot;72ac13b6-3e70-32b9-9d94-107d06efa9bb&quot;,&quot;title&quot;:&quot;Biomarkers of response and resistance to PI3K inhibitors in estrogen receptor-positive breast cancer patients and combination therapies involving PI3K inhibitors&quot;,&quot;author&quot;:[{&quot;family&quot;:&quot;Brandão&quot;,&quot;given&quot;:&quot;M.&quot;,&quot;parse-names&quot;:false,&quot;dropping-particle&quot;:&quot;&quot;,&quot;non-dropping-particle&quot;:&quot;&quot;},{&quot;family&quot;:&quot;Caparica&quot;,&quot;given&quot;:&quot;R.&quot;,&quot;parse-names&quot;:false,&quot;dropping-particle&quot;:&quot;&quot;,&quot;non-dropping-particle&quot;:&quot;&quot;},{&quot;family&quot;:&quot;Eiger&quot;,&quot;given&quot;:&quot;D.&quot;,&quot;parse-names&quot;:false,&quot;dropping-particle&quot;:&quot;&quot;,&quot;non-dropping-particle&quot;:&quot;&quot;},{&quot;family&quot;:&quot;Azambuja&quot;,&quot;given&quot;:&quot;E.&quot;,&quot;parse-names&quot;:false,&quot;dropping-particle&quot;:&quot;&quot;,&quot;non-dropping-particle&quot;:&quot;de&quot;}],&quot;container-title&quot;:&quot;Annals of Oncology&quot;,&quot;accessed&quot;:{&quot;date-parts&quot;:[[2023,8,22]]},&quot;DOI&quot;:&quot;10.1093/ANNONC/MDZ280&quot;,&quot;ISSN&quot;:&quot;0923-7534&quot;,&quot;PMID&quot;:&quot;31859350&quot;,&quot;issued&quot;:{&quot;date-parts&quot;:[[2019]]},&quot;page&quot;:&quot;x27-x42&quot;,&quot;abstract&quot;:&quot;In this review, we discuss biomarkers of response and resistance to PI3K inhibitors (PI3Ki) in estrogen receptor-positive breast cancer, both in the early and advanced settings. We analyse data regarding PIK3CA mutations, PI3K pathway activation, PTEN expression loss, Akt signalling, insulin levels, 18FFDG-PET/CT imaging, FGFR1/2 amplification, KRAS and TP53 mutations. Most of the discussed data comprise retrospective and exploratory studies, hence many results are not conclusive. Therefore, among all of these biomarkers, only PIK3CA mutations have proved to have a predictive value for treatment with the α-selective PI3Ki alpelisib (SOLAR-1 trial) and the β-sparing PI3Ki taselisib (SANDPIPER trial) in the advanced setting. Since the accuracy of current individual biomarkers is not optimal, a composite biomarker, including DNA, RNA and protein expression data, to more precisely assess the PI3K/AKT/mTOR pathway activation status, may arise as a promising approach. Finally, we describe the rational for new combination therapies involving PI3Ki and anti-HER2 agents, chemotherapy, CDK4/6 inhibitors, mTOR inhibitors or new endocrine treatments and discuss the ongoing trials in this field.&quot;,&quot;publisher&quot;:&quot;Elsevier&quot;,&quot;issue&quot;:&quot;10&quot;,&quot;volume&quot;:&quot;30&quot;,&quot;container-title-short&quot;:&quot;&quot;},&quot;isTemporary&quot;:false}]},{&quot;citationID&quot;:&quot;MENDELEY_CITATION_8a39590c-d1f7-4554-90e3-4cbc44dabd29&quot;,&quot;properties&quot;:{&quot;noteIndex&quot;:0},&quot;isEdited&quot;:false,&quot;manualOverride&quot;:{&quot;isManuallyOverridden&quot;:false,&quot;citeprocText&quot;:&quot;&lt;sup&gt;31&lt;/sup&gt;&quot;,&quot;manualOverrideText&quot;:&quot;&quot;},&quot;citationTag&quot;:&quot;MENDELEY_CITATION_v3_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&quot;,&quot;citationItems&quot;:[{&quot;id&quot;:&quot;3d1f5899-2bc1-3d70-b700-e2bcec55aca9&quot;,&quot;itemData&quot;:{&quot;type&quot;:&quot;article-journal&quot;,&quot;id&quot;:&quot;3d1f5899-2bc1-3d70-b700-e2bcec55aca9&quot;,&quot;title&quot;:&quot;Outcome and molecular landscape of patients with PIK3CA-mutated metastatic breast cancer&quot;,&quot;author&quot;:[{&quot;family&quot;:&quot;Mosele&quot;,&quot;given&quot;:&quot;F.&quot;,&quot;parse-names&quot;:false,&quot;dropping-particle&quot;:&quot;&quot;,&quot;non-dropping-particle&quot;:&quot;&quot;},{&quot;family&quot;:&quot;Stefanovska&quot;,&quot;given&quot;:&quot;B.&quot;,&quot;parse-names&quot;:false,&quot;dropping-particle&quot;:&quot;&quot;,&quot;non-dropping-particle&quot;:&quot;&quot;},{&quot;family&quot;:&quot;Lusque&quot;,&quot;given&quot;:&quot;A.&quot;,&quot;parse-names&quot;:false,&quot;dropping-particle&quot;:&quot;&quot;,&quot;non-dropping-particle&quot;:&quot;&quot;},{&quot;family&quot;:&quot;Tran Dien&quot;,&quot;given&quot;:&quot;A.&quot;,&quot;parse-names&quot;:false,&quot;dropping-particle&quot;:&quot;&quot;,&quot;non-dropping-particle&quot;:&quot;&quot;},{&quot;family&quot;:&quot;Garberis&quot;,&quot;given&quot;:&quot;I.&quot;,&quot;parse-names&quot;:false,&quot;dropping-particle&quot;:&quot;&quot;,&quot;non-dropping-particle&quot;:&quot;&quot;},{&quot;family&quot;:&quot;Droin&quot;,&quot;given&quot;:&quot;N.&quot;,&quot;parse-names&quot;:false,&quot;dropping-particle&quot;:&quot;&quot;,&quot;non-dropping-particle&quot;:&quot;&quot;},{&quot;family&quot;:&quot;Tourneau&quot;,&quot;given&quot;:&quot;C.&quot;,&quot;parse-names&quot;:false,&quot;dropping-particle&quot;:&quot;&quot;,&quot;non-dropping-particle&quot;:&quot;Le&quot;},{&quot;family&quot;:&quot;Sablin&quot;,&quot;given&quot;:&quot;M. P.&quot;,&quot;parse-names&quot;:false,&quot;dropping-particle&quot;:&quot;&quot;,&quot;non-dropping-particle&quot;:&quot;&quot;},{&quot;family&quot;:&quot;Lacroix&quot;,&quot;given&quot;:&quot;L.&quot;,&quot;parse-names&quot;:false,&quot;dropping-particle&quot;:&quot;&quot;,&quot;non-dropping-particle&quot;:&quot;&quot;},{&quot;family&quot;:&quot;Enrico&quot;,&quot;given&quot;:&quot;D.&quot;,&quot;parse-names&quot;:false,&quot;dropping-particle&quot;:&quot;&quot;,&quot;non-dropping-particle&quot;:&quot;&quot;},{&quot;family&quot;:&quot;Miran&quot;,&quot;given&quot;:&quot;I.&quot;,&quot;parse-names&quot;:false,&quot;dropping-particle&quot;:&quot;&quot;,&quot;non-dropping-particle&quot;:&quot;&quot;},{&quot;family&quot;:&quot;Jovelet&quot;,&quot;given&quot;:&quot;C.&quot;,&quot;parse-names&quot;:false,&quot;dropping-particle&quot;:&quot;&quot;,&quot;non-dropping-particle&quot;:&quot;&quot;},{&quot;family&quot;:&quot;Bièche&quot;,&quot;given&quot;:&quot;I.&quot;,&quot;parse-names&quot;:false,&quot;dropping-particle&quot;:&quot;&quot;,&quot;non-dropping-particle&quot;:&quot;&quot;},{&quot;family&quot;:&quot;Soria&quot;,&quot;given&quot;:&quot;J. C.&quot;,&quot;parse-names&quot;:false,&quot;dropping-particle&quot;:&quot;&quot;,&quot;non-dropping-particle&quot;:&quot;&quot;},{&quot;family&quot;:&quot;Bertucci&quot;,&quot;given&quot;:&quot;F.&quot;,&quot;parse-names&quot;:false,&quot;dropping-particle&quot;:&quot;&quot;,&quot;non-dropping-particle&quot;:&quot;&quot;},{&quot;family&quot;:&quot;Bonnefoi&quot;,&quot;given&quot;:&quot;H.&quot;,&quot;parse-names&quot;:false,&quot;dropping-particle&quot;:&quot;&quot;,&quot;non-dropping-particle&quot;:&quot;&quot;},{&quot;family&quot;:&quot;Campone&quot;,&quot;given&quot;:&quot;M.&quot;,&quot;parse-names&quot;:false,&quot;dropping-particle&quot;:&quot;&quot;,&quot;non-dropping-particle&quot;:&quot;&quot;},{&quot;family&quot;:&quot;Dalenc&quot;,&quot;given&quot;:&quot;F.&quot;,&quot;parse-names&quot;:false,&quot;dropping-particle&quot;:&quot;&quot;,&quot;non-dropping-particle&quot;:&quot;&quot;},{&quot;family&quot;:&quot;Bachelot&quot;,&quot;given&quot;:&quot;T.&quot;,&quot;parse-names&quot;:false,&quot;dropping-particle&quot;:&quot;&quot;,&quot;non-dropping-particle&quot;:&quot;&quot;},{&quot;family&quot;:&quot;Jacquet&quot;,&quot;given&quot;:&quot;A.&quot;,&quot;parse-names&quot;:false,&quot;dropping-particle&quot;:&quot;&quot;,&quot;non-dropping-particle&quot;:&quot;&quot;},{&quot;family&quot;:&quot;Jimenez&quot;,&quot;given&quot;:&quot;M.&quot;,&quot;parse-names&quot;:false,&quot;dropping-particle&quot;:&quot;&quot;,&quot;non-dropping-particle&quot;:&quot;&quot;},{&quot;family&quot;:&quot;André&quot;,&quot;given&quot;:&quot;F.&quot;,&quot;parse-names&quot;:false,&quot;dropping-particle&quot;:&quot;&quot;,&quot;non-dropping-particle&quot;:&quot;&quot;}],&quot;container-title&quot;:&quot;Annals of Oncology&quot;,&quot;accessed&quot;:{&quot;date-parts&quot;:[[2023,8,22]]},&quot;DOI&quot;:&quot;10.1016/J.ANNONC.2019.11.006&quot;,&quot;ISSN&quot;:&quot;0923-7534&quot;,&quot;PMID&quot;:&quot;32067679&quot;,&quot;issued&quot;:{&quot;date-parts&quot;:[[2020]]},&quot;page&quot;:&quot;377-386&quot;,&quot;abstract&quot;:&quot;Background: α-Selective phosphatidylinositol 3-kinase (PI3K) inhibitors improve outcome in patients with PIK3CA-mutated, hormone receptor-positive (HR+)/Her2− metastatic breast cancer (mBC). Nevertheless, it is still unclear how to integrate this new drug family in the treatment landscape. Patients and methods: A total of 649 patients with mBC from the SAFIR02 trial (NCT02299999), with available mutational profiles were selected for outcome analysis. PIK3CA mutations were prospectively determined by next-generation sequencing on metastatic samples. The mutational landscape of PIK3CA-mutated mBC was assessed by whole-exome sequencing (n = 617). Finally, the prognostic value of PIK3CA mutations during chemotherapy was assessed in plasma samples (n = 44) by next-generation sequencing and digital PCR. Results: Some 28% (104/364) of HR+/Her2− tumors and 10% (27/255) of triple-negative breast cancer (TNBC) presented a PIK3CA mutation (P &lt; 0.001). PIK3CA-mutated HR+/Her2− mBC was less sensitive to chemotherapy [adjusted odds ratio: 0.40; 95% confidence interval (0.22–0.71); P = 0.002], and presented a worse overall survival (OS) compared with PIK3CA wild-type [adjusted hazard ratio: 1.44; 95% confidence interval (1.02–2.03); P = 0.04]. PIK3CA-mutated HR+/Her2− mBC was enriched in MAP3K1 mutations (15% versus 5%, P = 0.0005). In metastatic TNBC (mTNBC), the median OS in patients with PIK3CA mutation was 24 versus 14 months for PIK3CA wild-type (P = 0.03). We further looked at the distribution of PIK3CA mutation in mTNBC according to HR expression on the primary tumor. Some 6% (9/138) of patients without HR expression on the primary and 36% (14/39) of patients with HR+ on the primary presented PIK3CA mutation (P &lt; 0.001). The level of residual PIK3CA mutations in plasma after one to three cycles of chemotherapy was associated with a poor OS [continuous variable, hazard ratio: 1.03, 95% confidence interval (1.01–1.05), P = 0.007]. Conclusion: PIK3CA-mutated HR+/Her2− mBC patients present a poor outcome and resistance to chemotherapy. Patients with PIK3CA-mutated TNBC present a better OS. This could be explained by an enrichment of PIK3CA mutations in luminal BC which lost HR expression in the metastatic setting. Trial registration: SAFIR02 trial: NCT02299999.&quot;,&quot;publisher&quot;:&quot;Elsevier&quot;,&quot;issue&quot;:&quot;3&quot;,&quot;volume&quot;:&quot;31&quot;,&quot;container-title-short&quot;:&quot;&quot;},&quot;isTemporary&quot;:false}]},{&quot;citationID&quot;:&quot;MENDELEY_CITATION_3bade527-4be4-4b7f-ae7d-0946e65bea15&quot;,&quot;properties&quot;:{&quot;noteIndex&quot;:0},&quot;isEdited&quot;:false,&quot;manualOverride&quot;:{&quot;isManuallyOverridden&quot;:false,&quot;citeprocText&quot;:&quot;&lt;sup&gt;26&lt;/sup&gt;&quot;,&quot;manualOverrideText&quot;:&quot;&quot;},&quot;citationTag&quot;:&quot;MENDELEY_CITATION_v3_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&quot;,&quot;citationItems&quot;:[{&quot;id&quot;:&quot;20194159-a399-326c-aa09-4e4fae4f3d6a&quot;,&quot;itemData&quot;:{&quot;type&quot;:&quot;article-journal&quot;,&quot;id&quot;:&quot;20194159-a399-326c-aa09-4e4fae4f3d6a&quot;,&quot;title&quot;:&quot;Efficacy of PI3K inhibitors in advanced breast cancer&quot;,&quot;author&quot;:[{&quot;family&quot;:&quot;Verret&quot;,&quot;given&quot;:&quot;B.&quot;,&quot;parse-names&quot;:false,&quot;dropping-particle&quot;:&quot;&quot;,&quot;non-dropping-particle&quot;:&quot;&quot;},{&quot;family&quot;:&quot;Cortes&quot;,&quot;given&quot;:&quot;J.&quot;,&quot;parse-names&quot;:false,&quot;dropping-particle&quot;:&quot;&quot;,&quot;non-dropping-particle&quot;:&quot;&quot;},{&quot;family&quot;:&quot;Bachelot&quot;,&quot;given&quot;:&quot;T.&quot;,&quot;parse-names&quot;:false,&quot;dropping-particle&quot;:&quot;&quot;,&quot;non-dropping-particle&quot;:&quot;&quot;},{&quot;family&quot;:&quot;Andre&quot;,&quot;given&quot;:&quot;F.&quot;,&quot;parse-names&quot;:false,&quot;dropping-particle&quot;:&quot;&quot;,&quot;non-dropping-particle&quot;:&quot;&quot;},{&quot;family&quot;:&quot;Arnedos&quot;,&quot;given&quot;:&quot;M.&quot;,&quot;parse-names&quot;:false,&quot;dropping-particle&quot;:&quot;&quot;,&quot;non-dropping-particle&quot;:&quot;&quot;}],&quot;container-title&quot;:&quot;Annals of Oncology&quot;,&quot;issued&quot;:{&quot;date-parts&quot;:[[2019]]},&quot;page&quot;:&quot;x12-x20&quot;,&quot;issue&quot;:&quot;10&quot;,&quot;volume&quot;:&quot;30&quot;,&quot;container-title-short&quot;:&quot;&quot;},&quot;isTemporary&quot;:false}]},{&quot;citationID&quot;:&quot;MENDELEY_CITATION_27bf1364-c443-4614-b708-a8073422aa69&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&quot;,&quot;citationItems&quot;:[{&quot;id&quot;:&quot;46882ffc-4c6a-3483-8d7a-c24da663d7ef&quot;,&quot;itemData&quot;:{&quot;type&quot;:&quot;article-journal&quot;,&quot;id&quot;:&quot;46882ffc-4c6a-3483-8d7a-c24da663d7ef&quot;,&quot;title&quot;:&quot;Alpelisib for PIK3CA-mutated, hormone receptor-positive advanced breast cancer&quot;,&quot;author&quot;:[{&quot;family&quot;:&quot;André&quot;,&quot;given&quot;:&quot;F.&quot;,&quot;parse-names&quot;:false,&quot;dropping-particle&quot;:&quot;&quot;,&quot;non-dropping-particle&quot;:&quot;&quot;},{&quot;family&quot;:&quot;Ciruelos&quot;,&quot;given&quot;:&quot;E.&quot;,&quot;parse-names&quot;:false,&quot;dropping-particle&quot;:&quot;&quot;,&quot;non-dropping-particle&quot;:&quot;&quot;},{&quot;family&quot;:&quot;Rubovszky&quot;,&quot;given&quot;:&quot;G.&quot;,&quot;parse-names&quot;:false,&quot;dropping-particle&quot;:&quot;&quot;,&quot;non-dropping-particle&quot;:&quot;&quot;},{&quot;family&quot;:&quot;Campone&quot;,&quot;given&quot;:&quot;M.&quot;,&quot;parse-names&quot;:false,&quot;dropping-particle&quot;:&quot;&quot;,&quot;non-dropping-particle&quot;:&quot;&quot;},{&quot;family&quot;:&quot;Loibl&quot;,&quot;given&quot;:&quot;S.&quot;,&quot;parse-names&quot;:false,&quot;dropping-particle&quot;:&quot;&quot;,&quot;non-dropping-particle&quot;:&quot;&quot;},{&quot;family&quot;:&quot;Rugo&quot;,&quot;given&quot;:&quot;H. S.&quot;,&quot;parse-names&quot;:false,&quot;dropping-particle&quot;:&quot;&quot;,&quot;non-dropping-particle&quot;:&quot;&quot;},{&quot;family&quot;:&quot;Juric&quot;,&quot;given&quot;:&quot;D&quot;,&quot;parse-names&quot;:false,&quot;dropping-particle&quot;:&quot;&quot;,&quot;non-dropping-particle&quot;:&quot;&quot;}],&quot;issued&quot;:{&quot;date-parts&quot;:[[2019]]},&quot;page&quot;:&quot;1929-1940&quot;,&quot;issue&quot;:&quot;20&quot;,&quot;volume&quot;:&quot;380&quot;,&quot;container-title-short&quot;:&quot;&quot;},&quot;isTemporary&quot;:false}]},{&quot;citationID&quot;:&quot;MENDELEY_CITATION_9423cd82-5ee3-4f20-8f76-d8a41cd2d057&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&quot;,&quot;citationItems&quot;:[{&quot;id&quot;:&quot;46882ffc-4c6a-3483-8d7a-c24da663d7ef&quot;,&quot;itemData&quot;:{&quot;type&quot;:&quot;article-journal&quot;,&quot;id&quot;:&quot;46882ffc-4c6a-3483-8d7a-c24da663d7ef&quot;,&quot;title&quot;:&quot;Alpelisib for PIK3CA-mutated, hormone receptor-positive advanced breast cancer&quot;,&quot;author&quot;:[{&quot;family&quot;:&quot;André&quot;,&quot;given&quot;:&quot;F.&quot;,&quot;parse-names&quot;:false,&quot;dropping-particle&quot;:&quot;&quot;,&quot;non-dropping-particle&quot;:&quot;&quot;},{&quot;family&quot;:&quot;Ciruelos&quot;,&quot;given&quot;:&quot;E.&quot;,&quot;parse-names&quot;:false,&quot;dropping-particle&quot;:&quot;&quot;,&quot;non-dropping-particle&quot;:&quot;&quot;},{&quot;family&quot;:&quot;Rubovszky&quot;,&quot;given&quot;:&quot;G.&quot;,&quot;parse-names&quot;:false,&quot;dropping-particle&quot;:&quot;&quot;,&quot;non-dropping-particle&quot;:&quot;&quot;},{&quot;family&quot;:&quot;Campone&quot;,&quot;given&quot;:&quot;M.&quot;,&quot;parse-names&quot;:false,&quot;dropping-particle&quot;:&quot;&quot;,&quot;non-dropping-particle&quot;:&quot;&quot;},{&quot;family&quot;:&quot;Loibl&quot;,&quot;given&quot;:&quot;S.&quot;,&quot;parse-names&quot;:false,&quot;dropping-particle&quot;:&quot;&quot;,&quot;non-dropping-particle&quot;:&quot;&quot;},{&quot;family&quot;:&quot;Rugo&quot;,&quot;given&quot;:&quot;H. S.&quot;,&quot;parse-names&quot;:false,&quot;dropping-particle&quot;:&quot;&quot;,&quot;non-dropping-particle&quot;:&quot;&quot;},{&quot;family&quot;:&quot;Juric&quot;,&quot;given&quot;:&quot;D&quot;,&quot;parse-names&quot;:false,&quot;dropping-particle&quot;:&quot;&quot;,&quot;non-dropping-particle&quot;:&quot;&quot;}],&quot;issued&quot;:{&quot;date-parts&quot;:[[2019]]},&quot;page&quot;:&quot;1929-1940&quot;,&quot;issue&quot;:&quot;20&quot;,&quot;volume&quot;:&quot;380&quot;,&quot;container-title-short&quot;:&quot;&quot;},&quot;isTemporary&quot;:false}]},{&quot;citationID&quot;:&quot;MENDELEY_CITATION_f73bf233-fba1-42cb-b118-edbac4f0e61a&quot;,&quot;properties&quot;:{&quot;noteIndex&quot;:0},&quot;isEdited&quot;:false,&quot;manualOverride&quot;:{&quot;isManuallyOverridden&quot;:false,&quot;citeprocText&quot;:&quot;&lt;sup&gt;32&lt;/sup&gt;&quot;,&quot;manualOverrideText&quot;:&quot;&quot;},&quot;citationTag&quot;:&quot;MENDELEY_CITATION_v3_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&quot;,&quot;citationItems&quot;:[{&quot;id&quot;:&quot;b807843c-bbd2-3484-a748-6cff32486a64&quot;,&quot;itemData&quot;:{&quot;type&quot;:&quot;article-journal&quot;,&quot;id&quot;:&quot;b807843c-bbd2-3484-a748-6cff32486a64&quot;,&quot;title&quot;:&quot;FDA approval summary: alpelisib plus fulvestrant for patients with HR-positive, HER2-negative, PIK3CA-mutated, advanced or metastatic breast cancer&quot;,&quot;author&quot;:[{&quot;family&quot;:&quot;Narayan&quot;,&quot;given&quot;:&quot;P.&quot;,&quot;parse-names&quot;:false,&quot;dropping-particle&quot;:&quot;&quot;,&quot;non-dropping-particle&quot;:&quot;&quot;},{&quot;family&quot;:&quot;Prowell&quot;,&quot;given&quot;:&quot;T. M.&quot;,&quot;parse-names&quot;:false,&quot;dropping-particle&quot;:&quot;&quot;,&quot;non-dropping-particle&quot;:&quot;&quot;},{&quot;family&quot;:&quot;Gao&quot;,&quot;given&quot;:&quot;J. J.&quot;,&quot;parse-names&quot;:false,&quot;dropping-particle&quot;:&quot;&quot;,&quot;non-dropping-particle&quot;:&quot;&quot;},{&quot;family&quot;:&quot;Fernandes&quot;,&quot;given&quot;:&quot;L. L.&quot;,&quot;parse-names&quot;:false,&quot;dropping-particle&quot;:&quot;&quot;,&quot;non-dropping-particle&quot;:&quot;&quot;},{&quot;family&quot;:&quot;Li&quot;,&quot;given&quot;:&quot;E.&quot;,&quot;parse-names&quot;:false,&quot;dropping-particle&quot;:&quot;&quot;,&quot;non-dropping-particle&quot;:&quot;&quot;},{&quot;family&quot;:&quot;Jiang&quot;,&quot;given&quot;:&quot;X.&quot;,&quot;parse-names&quot;:false,&quot;dropping-particle&quot;:&quot;&quot;,&quot;non-dropping-particle&quot;:&quot;&quot;},{&quot;family&quot;:&quot;Beaver&quot;,&quot;given&quot;:&quot;J. A.&quot;,&quot;parse-names&quot;:false,&quot;dropping-particle&quot;:&quot;&quot;,&quot;non-dropping-particle&quot;:&quot;&quot;}],&quot;container-title&quot;:&quot;Clinical Cancer Research&quot;,&quot;issued&quot;:{&quot;date-parts&quot;:[[2021]]},&quot;page&quot;:&quot;1842-1849&quot;,&quot;issue&quot;:&quot;7&quot;,&quot;volume&quot;:&quot;27&quot;,&quot;container-title-short&quot;:&quot;&quot;},&quot;isTemporary&quot;:false}]},{&quot;citationID&quot;:&quot;MENDELEY_CITATION_e2acd3be-539b-48af-9fcd-65641c749a84&quot;,&quot;properties&quot;:{&quot;noteIndex&quot;:0},&quot;isEdited&quot;:false,&quot;manualOverride&quot;:{&quot;isManuallyOverridden&quot;:false,&quot;citeprocText&quot;:&quot;&lt;sup&gt;33&lt;/sup&gt;&quot;,&quot;manualOverrideText&quot;:&quot;&quot;},&quot;citationTag&quot;:&quot;MENDELEY_CITATION_v3_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&quot;,&quot;citationItems&quot;:[{&quot;id&quot;:&quot;e34c0329-c8ab-354a-8938-4ea396a32dda&quot;,&quot;itemData&quot;:{&quot;type&quot;:&quot;article-journal&quot;,&quot;id&quot;:&quot;e34c0329-c8ab-354a-8938-4ea396a32dda&quot;,&quot;title&quot;:&quot;The ultimate qPCR experiment: producing publication quality, reproducible data the first time&quot;,&quot;author&quot;:[{&quot;family&quot;:&quot;Taylor&quot;,&quot;given&quot;:&quot;Sean C.&quot;,&quot;parse-names&quot;:false,&quot;dropping-particle&quot;:&quot;&quot;,&quot;non-dropping-particle&quot;:&quot;&quot;},{&quot;family&quot;:&quot;Nadeau&quot;,&quot;given&quot;:&quot;Katia&quot;,&quot;parse-names&quot;:false,&quot;dropping-particle&quot;:&quot;&quot;,&quot;non-dropping-particle&quot;:&quot;&quot;},{&quot;family&quot;:&quot;Abbasi&quot;,&quot;given&quot;:&quot;Meysam&quot;,&quot;parse-names&quot;:false,&quot;dropping-particle&quot;:&quot;&quot;,&quot;non-dropping-particle&quot;:&quot;&quot;},{&quot;family&quot;:&quot;Lachance&quot;,&quot;given&quot;:&quot;Claude&quot;,&quot;parse-names&quot;:false,&quot;dropping-particle&quot;:&quot;&quot;,&quot;non-dropping-particle&quot;:&quot;&quot;},{&quot;family&quot;:&quot;Nguyen&quot;,&quot;given&quot;:&quot;Marie&quot;,&quot;parse-names&quot;:false,&quot;dropping-particle&quot;:&quot;&quot;,&quot;non-dropping-particle&quot;:&quot;&quot;},{&quot;family&quot;:&quot;Fenrich&quot;,&quot;given&quot;:&quot;Joshua&quot;,&quot;parse-names&quot;:false,&quot;dropping-particle&quot;:&quot;&quot;,&quot;non-dropping-particle&quot;:&quot;&quot;}],&quot;container-title&quot;:&quot;Trends in Biotechnology&quot;,&quot;container-title-short&quot;:&quot;Trends Biotechnol&quot;,&quot;accessed&quot;:{&quot;date-parts&quot;:[[2023,8,22]]},&quot;DOI&quot;:&quot;10.1016/j.tibtech.2018.12.002&quot;,&quot;ISSN&quot;:&quot;18793096&quot;,&quot;PMID&quot;:&quot;30654913&quot;,&quot;issued&quot;:{&quot;date-parts&quot;:[[2019]]},&quot;page&quot;:&quot;761-774&quot;,&quot;abstract&quot;:&quot;Quantitative PCR (qPCR) is one of the most common techniques for quantification of nucleic acid molecules in biological and environmental samples. Although the methodology is perceived to be relatively simple, there are a number of steps and reagents that require optimization and validation to ensure reproducible data that accurately reflect the biological question(s) being posed. This review article describes and illustrates the critical pitfalls and sources of error in qPCR experiments, along with a rigorous, stepwise process to minimize variability, time, and cost in generating reproducible, publication quality data every time. Finally, an approach to make an informed choice between qPCR and digital PCR technologies is described.&quot;,&quot;publisher&quot;:&quot;Elsevier Ltd&quot;,&quot;issue&quot;:&quot;7&quot;,&quot;volume&quot;:&quot;37&quot;},&quot;isTemporary&quot;:false}]},{&quot;citationID&quot;:&quot;MENDELEY_CITATION_91db4482-51d2-4b1d-b192-282b0b04fd0a&quot;,&quot;properties&quot;:{&quot;noteIndex&quot;:0},&quot;isEdited&quot;:false,&quot;manualOverride&quot;:{&quot;isManuallyOverridden&quot;:false,&quot;citeprocText&quot;:&quot;&lt;sup&gt;34&lt;/sup&gt;&quot;,&quot;manualOverrideText&quot;:&quot;&quot;},&quot;citationTag&quot;:&quot;MENDELEY_CITATION_v3_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&quot;,&quot;citationItems&quot;:[{&quot;id&quot;:&quot;7190b1ca-a9c1-3c63-9d30-619d7b5cabcf&quot;,&quot;itemData&quot;:{&quot;type&quot;:&quot;webpage&quot;,&quot;id&quot;:&quot;7190b1ca-a9c1-3c63-9d30-619d7b5cabcf&quot;,&quot;title&quot;:&quot;Polymerase chain reaction (PCR)&quot;,&quot;author&quot;:[{&quot;family&quot;:&quot;Raby&quot;,&quot;given&quot;:&quot;Benjamin A.&quot;,&quot;parse-names&quot;:false,&quot;dropping-particle&quot;:&quot;&quot;,&quot;non-dropping-particle&quot;:&quot;&quot;}],&quot;container-title&quot;:&quot;UpToDate&quot;,&quot;accessed&quot;:{&quot;date-parts&quot;:[[2022,4,5]]},&quot;URL&quot;:&quot;https://www.uptodate.com/contents/polymerase-chain-reaction-pcr&quot;,&quot;issued&quot;:{&quot;date-parts&quot;:[[2021]]},&quot;container-title-short&quot;:&quot;&quot;},&quot;isTemporary&quot;:false}]},{&quot;citationID&quot;:&quot;MENDELEY_CITATION_162210c7-03ae-4a4a-8b2c-e223a3136438&quot;,&quot;properties&quot;:{&quot;noteIndex&quot;:0},&quot;isEdited&quot;:false,&quot;manualOverride&quot;:{&quot;isManuallyOverridden&quot;:false,&quot;citeprocText&quot;:&quot;&lt;sup&gt;31&lt;/sup&gt;&quot;,&quot;manualOverrideText&quot;:&quot;&quot;},&quot;citationTag&quot;:&quot;MENDELEY_CITATION_v3_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&quot;,&quot;citationItems&quot;:[{&quot;id&quot;:&quot;3d1f5899-2bc1-3d70-b700-e2bcec55aca9&quot;,&quot;itemData&quot;:{&quot;type&quot;:&quot;article-journal&quot;,&quot;id&quot;:&quot;3d1f5899-2bc1-3d70-b700-e2bcec55aca9&quot;,&quot;title&quot;:&quot;Outcome and molecular landscape of patients with PIK3CA-mutated metastatic breast cancer&quot;,&quot;author&quot;:[{&quot;family&quot;:&quot;Mosele&quot;,&quot;given&quot;:&quot;F.&quot;,&quot;parse-names&quot;:false,&quot;dropping-particle&quot;:&quot;&quot;,&quot;non-dropping-particle&quot;:&quot;&quot;},{&quot;family&quot;:&quot;Stefanovska&quot;,&quot;given&quot;:&quot;B.&quot;,&quot;parse-names&quot;:false,&quot;dropping-particle&quot;:&quot;&quot;,&quot;non-dropping-particle&quot;:&quot;&quot;},{&quot;family&quot;:&quot;Lusque&quot;,&quot;given&quot;:&quot;A.&quot;,&quot;parse-names&quot;:false,&quot;dropping-particle&quot;:&quot;&quot;,&quot;non-dropping-particle&quot;:&quot;&quot;},{&quot;family&quot;:&quot;Tran Dien&quot;,&quot;given&quot;:&quot;A.&quot;,&quot;parse-names&quot;:false,&quot;dropping-particle&quot;:&quot;&quot;,&quot;non-dropping-particle&quot;:&quot;&quot;},{&quot;family&quot;:&quot;Garberis&quot;,&quot;given&quot;:&quot;I.&quot;,&quot;parse-names&quot;:false,&quot;dropping-particle&quot;:&quot;&quot;,&quot;non-dropping-particle&quot;:&quot;&quot;},{&quot;family&quot;:&quot;Droin&quot;,&quot;given&quot;:&quot;N.&quot;,&quot;parse-names&quot;:false,&quot;dropping-particle&quot;:&quot;&quot;,&quot;non-dropping-particle&quot;:&quot;&quot;},{&quot;family&quot;:&quot;Tourneau&quot;,&quot;given&quot;:&quot;C.&quot;,&quot;parse-names&quot;:false,&quot;dropping-particle&quot;:&quot;&quot;,&quot;non-dropping-particle&quot;:&quot;Le&quot;},{&quot;family&quot;:&quot;Sablin&quot;,&quot;given&quot;:&quot;M. P.&quot;,&quot;parse-names&quot;:false,&quot;dropping-particle&quot;:&quot;&quot;,&quot;non-dropping-particle&quot;:&quot;&quot;},{&quot;family&quot;:&quot;Lacroix&quot;,&quot;given&quot;:&quot;L.&quot;,&quot;parse-names&quot;:false,&quot;dropping-particle&quot;:&quot;&quot;,&quot;non-dropping-particle&quot;:&quot;&quot;},{&quot;family&quot;:&quot;Enrico&quot;,&quot;given&quot;:&quot;D.&quot;,&quot;parse-names&quot;:false,&quot;dropping-particle&quot;:&quot;&quot;,&quot;non-dropping-particle&quot;:&quot;&quot;},{&quot;family&quot;:&quot;Miran&quot;,&quot;given&quot;:&quot;I.&quot;,&quot;parse-names&quot;:false,&quot;dropping-particle&quot;:&quot;&quot;,&quot;non-dropping-particle&quot;:&quot;&quot;},{&quot;family&quot;:&quot;Jovelet&quot;,&quot;given&quot;:&quot;C.&quot;,&quot;parse-names&quot;:false,&quot;dropping-particle&quot;:&quot;&quot;,&quot;non-dropping-particle&quot;:&quot;&quot;},{&quot;family&quot;:&quot;Bièche&quot;,&quot;given&quot;:&quot;I.&quot;,&quot;parse-names&quot;:false,&quot;dropping-particle&quot;:&quot;&quot;,&quot;non-dropping-particle&quot;:&quot;&quot;},{&quot;family&quot;:&quot;Soria&quot;,&quot;given&quot;:&quot;J. C.&quot;,&quot;parse-names&quot;:false,&quot;dropping-particle&quot;:&quot;&quot;,&quot;non-dropping-particle&quot;:&quot;&quot;},{&quot;family&quot;:&quot;Bertucci&quot;,&quot;given&quot;:&quot;F.&quot;,&quot;parse-names&quot;:false,&quot;dropping-particle&quot;:&quot;&quot;,&quot;non-dropping-particle&quot;:&quot;&quot;},{&quot;family&quot;:&quot;Bonnefoi&quot;,&quot;given&quot;:&quot;H.&quot;,&quot;parse-names&quot;:false,&quot;dropping-particle&quot;:&quot;&quot;,&quot;non-dropping-particle&quot;:&quot;&quot;},{&quot;family&quot;:&quot;Campone&quot;,&quot;given&quot;:&quot;M.&quot;,&quot;parse-names&quot;:false,&quot;dropping-particle&quot;:&quot;&quot;,&quot;non-dropping-particle&quot;:&quot;&quot;},{&quot;family&quot;:&quot;Dalenc&quot;,&quot;given&quot;:&quot;F.&quot;,&quot;parse-names&quot;:false,&quot;dropping-particle&quot;:&quot;&quot;,&quot;non-dropping-particle&quot;:&quot;&quot;},{&quot;family&quot;:&quot;Bachelot&quot;,&quot;given&quot;:&quot;T.&quot;,&quot;parse-names&quot;:false,&quot;dropping-particle&quot;:&quot;&quot;,&quot;non-dropping-particle&quot;:&quot;&quot;},{&quot;family&quot;:&quot;Jacquet&quot;,&quot;given&quot;:&quot;A.&quot;,&quot;parse-names&quot;:false,&quot;dropping-particle&quot;:&quot;&quot;,&quot;non-dropping-particle&quot;:&quot;&quot;},{&quot;family&quot;:&quot;Jimenez&quot;,&quot;given&quot;:&quot;M.&quot;,&quot;parse-names&quot;:false,&quot;dropping-particle&quot;:&quot;&quot;,&quot;non-dropping-particle&quot;:&quot;&quot;},{&quot;family&quot;:&quot;André&quot;,&quot;given&quot;:&quot;F.&quot;,&quot;parse-names&quot;:false,&quot;dropping-particle&quot;:&quot;&quot;,&quot;non-dropping-particle&quot;:&quot;&quot;}],&quot;container-title&quot;:&quot;Annals of Oncology&quot;,&quot;accessed&quot;:{&quot;date-parts&quot;:[[2023,8,22]]},&quot;DOI&quot;:&quot;10.1016/J.ANNONC.2019.11.006&quot;,&quot;ISSN&quot;:&quot;0923-7534&quot;,&quot;PMID&quot;:&quot;32067679&quot;,&quot;issued&quot;:{&quot;date-parts&quot;:[[2020]]},&quot;page&quot;:&quot;377-386&quot;,&quot;abstract&quot;:&quot;Background: α-Selective phosphatidylinositol 3-kinase (PI3K) inhibitors improve outcome in patients with PIK3CA-mutated, hormone receptor-positive (HR+)/Her2− metastatic breast cancer (mBC). Nevertheless, it is still unclear how to integrate this new drug family in the treatment landscape. Patients and methods: A total of 649 patients with mBC from the SAFIR02 trial (NCT02299999), with available mutational profiles were selected for outcome analysis. PIK3CA mutations were prospectively determined by next-generation sequencing on metastatic samples. The mutational landscape of PIK3CA-mutated mBC was assessed by whole-exome sequencing (n = 617). Finally, the prognostic value of PIK3CA mutations during chemotherapy was assessed in plasma samples (n = 44) by next-generation sequencing and digital PCR. Results: Some 28% (104/364) of HR+/Her2− tumors and 10% (27/255) of triple-negative breast cancer (TNBC) presented a PIK3CA mutation (P &lt; 0.001). PIK3CA-mutated HR+/Her2− mBC was less sensitive to chemotherapy [adjusted odds ratio: 0.40; 95% confidence interval (0.22–0.71); P = 0.002], and presented a worse overall survival (OS) compared with PIK3CA wild-type [adjusted hazard ratio: 1.44; 95% confidence interval (1.02–2.03); P = 0.04]. PIK3CA-mutated HR+/Her2− mBC was enriched in MAP3K1 mutations (15% versus 5%, P = 0.0005). In metastatic TNBC (mTNBC), the median OS in patients with PIK3CA mutation was 24 versus 14 months for PIK3CA wild-type (P = 0.03). We further looked at the distribution of PIK3CA mutation in mTNBC according to HR expression on the primary tumor. Some 6% (9/138) of patients without HR expression on the primary and 36% (14/39) of patients with HR+ on the primary presented PIK3CA mutation (P &lt; 0.001). The level of residual PIK3CA mutations in plasma after one to three cycles of chemotherapy was associated with a poor OS [continuous variable, hazard ratio: 1.03, 95% confidence interval (1.01–1.05), P = 0.007]. Conclusion: PIK3CA-mutated HR+/Her2− mBC patients present a poor outcome and resistance to chemotherapy. Patients with PIK3CA-mutated TNBC present a better OS. This could be explained by an enrichment of PIK3CA mutations in luminal BC which lost HR expression in the metastatic setting. Trial registration: SAFIR02 trial: NCT02299999.&quot;,&quot;publisher&quot;:&quot;Elsevier&quot;,&quot;issue&quot;:&quot;3&quot;,&quot;volume&quot;:&quot;31&quot;,&quot;container-title-short&quot;:&quot;&quot;},&quot;isTemporary&quot;:false}]},{&quot;citationID&quot;:&quot;MENDELEY_CITATION_393ebdd3-54d8-418a-8107-d5c1be2f92ea&quot;,&quot;properties&quot;:{&quot;noteIndex&quot;:0},&quot;isEdited&quot;:false,&quot;manualOverride&quot;:{&quot;isManuallyOverridden&quot;:false,&quot;citeprocText&quot;:&quot;&lt;sup&gt;34&lt;/sup&gt;&quot;,&quot;manualOverrideText&quot;:&quot;&quot;},&quot;citationTag&quot;:&quot;MENDELEY_CITATION_v3_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&quot;,&quot;citationItems&quot;:[{&quot;id&quot;:&quot;7190b1ca-a9c1-3c63-9d30-619d7b5cabcf&quot;,&quot;itemData&quot;:{&quot;type&quot;:&quot;webpage&quot;,&quot;id&quot;:&quot;7190b1ca-a9c1-3c63-9d30-619d7b5cabcf&quot;,&quot;title&quot;:&quot;Polymerase chain reaction (PCR)&quot;,&quot;author&quot;:[{&quot;family&quot;:&quot;Raby&quot;,&quot;given&quot;:&quot;Benjamin A.&quot;,&quot;parse-names&quot;:false,&quot;dropping-particle&quot;:&quot;&quot;,&quot;non-dropping-particle&quot;:&quot;&quot;}],&quot;container-title&quot;:&quot;UpToDate&quot;,&quot;accessed&quot;:{&quot;date-parts&quot;:[[2022,4,5]]},&quot;URL&quot;:&quot;https://www.uptodate.com/contents/polymerase-chain-reaction-pcr&quot;,&quot;issued&quot;:{&quot;date-parts&quot;:[[2021]]},&quot;container-title-short&quot;:&quot;&quot;},&quot;isTemporary&quot;:false}]},{&quot;citationID&quot;:&quot;MENDELEY_CITATION_ef134c85-3e8a-4c7e-8e16-5fbe203b2639&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ZWYxMzRjODUtM2U4YS00YzdlLThlMTYtNWZiZTIwM2IyNjM5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quot;,&quot;citationItems&quot;:[{&quot;id&quot;:&quot;f4417e97-2894-3772-be38-a8e6c26703fc&quot;,&quot;itemData&quot;:{&quot;type&quot;:&quot;webpage&quot;,&quot;id&quot;:&quot;f4417e97-2894-3772-be38-a8e6c26703fc&quot;,&quot;title&quot;:&quot;XNA molecular clamp &quot;,&quot;author&quot;:[{&quot;family&quot;:&quot;DiaCarta&quot;,&quot;given&quot;:&quot;&quot;,&quot;parse-names&quot;:false,&quot;dropping-particle&quot;:&quot;&quot;,&quot;non-dropping-particle&quot;:&quot;&quot;}],&quot;container-title&quot;:&quot;Diacarta.com&quot;,&quot;accessed&quot;:{&quot;date-parts&quot;:[[2022,9,16]]},&quot;URL&quot;:&quot;https://www.diacarta.com/technology/xna&quot;,&quot;issued&quot;:{&quot;date-parts&quot;:[[2021]]},&quot;container-title-short&quot;:&quot;&quot;},&quot;isTemporary&quot;:false}]},{&quot;citationID&quot;:&quot;MENDELEY_CITATION_4c276f23-6d85-4941-b2c2-85bd87c3ffcb&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NGMyNzZmMjMtNmQ4NS00OTQxLWIyYzItODViZDg3YzNmZmNi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quot;,&quot;citationItems&quot;:[{&quot;id&quot;:&quot;f4417e97-2894-3772-be38-a8e6c26703fc&quot;,&quot;itemData&quot;:{&quot;type&quot;:&quot;webpage&quot;,&quot;id&quot;:&quot;f4417e97-2894-3772-be38-a8e6c26703fc&quot;,&quot;title&quot;:&quot;XNA molecular clamp &quot;,&quot;author&quot;:[{&quot;family&quot;:&quot;DiaCarta&quot;,&quot;given&quot;:&quot;&quot;,&quot;parse-names&quot;:false,&quot;dropping-particle&quot;:&quot;&quot;,&quot;non-dropping-particle&quot;:&quot;&quot;}],&quot;container-title&quot;:&quot;Diacarta.com&quot;,&quot;accessed&quot;:{&quot;date-parts&quot;:[[2022,9,16]]},&quot;URL&quot;:&quot;https://www.diacarta.com/technology/xna&quot;,&quot;issued&quot;:{&quot;date-parts&quot;:[[2021]]},&quot;container-title-short&quot;:&quot;&quot;},&quot;isTemporary&quot;:false}]},{&quot;citationID&quot;:&quot;MENDELEY_CITATION_b695e7b4-081c-4db4-a76f-f5eea142bc9d&quot;,&quot;properties&quot;:{&quot;noteIndex&quot;:0},&quot;isEdited&quot;:false,&quot;manualOverride&quot;:{&quot;isManuallyOverridden&quot;:false,&quot;citeprocText&quot;:&quot;&lt;sup&gt;33&lt;/sup&gt;&quot;,&quot;manualOverrideText&quot;:&quot;&quot;},&quot;citationTag&quot;:&quot;MENDELEY_CITATION_v3_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&quot;,&quot;citationItems&quot;:[{&quot;id&quot;:&quot;e34c0329-c8ab-354a-8938-4ea396a32dda&quot;,&quot;itemData&quot;:{&quot;type&quot;:&quot;article-journal&quot;,&quot;id&quot;:&quot;e34c0329-c8ab-354a-8938-4ea396a32dda&quot;,&quot;title&quot;:&quot;The ultimate qPCR experiment: producing publication quality, reproducible data the first time&quot;,&quot;author&quot;:[{&quot;family&quot;:&quot;Taylor&quot;,&quot;given&quot;:&quot;Sean C.&quot;,&quot;parse-names&quot;:false,&quot;dropping-particle&quot;:&quot;&quot;,&quot;non-dropping-particle&quot;:&quot;&quot;},{&quot;family&quot;:&quot;Nadeau&quot;,&quot;given&quot;:&quot;Katia&quot;,&quot;parse-names&quot;:false,&quot;dropping-particle&quot;:&quot;&quot;,&quot;non-dropping-particle&quot;:&quot;&quot;},{&quot;family&quot;:&quot;Abbasi&quot;,&quot;given&quot;:&quot;Meysam&quot;,&quot;parse-names&quot;:false,&quot;dropping-particle&quot;:&quot;&quot;,&quot;non-dropping-particle&quot;:&quot;&quot;},{&quot;family&quot;:&quot;Lachance&quot;,&quot;given&quot;:&quot;Claude&quot;,&quot;parse-names&quot;:false,&quot;dropping-particle&quot;:&quot;&quot;,&quot;non-dropping-particle&quot;:&quot;&quot;},{&quot;family&quot;:&quot;Nguyen&quot;,&quot;given&quot;:&quot;Marie&quot;,&quot;parse-names&quot;:false,&quot;dropping-particle&quot;:&quot;&quot;,&quot;non-dropping-particle&quot;:&quot;&quot;},{&quot;family&quot;:&quot;Fenrich&quot;,&quot;given&quot;:&quot;Joshua&quot;,&quot;parse-names&quot;:false,&quot;dropping-particle&quot;:&quot;&quot;,&quot;non-dropping-particle&quot;:&quot;&quot;}],&quot;container-title&quot;:&quot;Trends in Biotechnology&quot;,&quot;container-title-short&quot;:&quot;Trends Biotechnol&quot;,&quot;accessed&quot;:{&quot;date-parts&quot;:[[2023,8,22]]},&quot;DOI&quot;:&quot;10.1016/j.tibtech.2018.12.002&quot;,&quot;ISSN&quot;:&quot;18793096&quot;,&quot;PMID&quot;:&quot;30654913&quot;,&quot;issued&quot;:{&quot;date-parts&quot;:[[2019]]},&quot;page&quot;:&quot;761-774&quot;,&quot;abstract&quot;:&quot;Quantitative PCR (qPCR) is one of the most common techniques for quantification of nucleic acid molecules in biological and environmental samples. Although the methodology is perceived to be relatively simple, there are a number of steps and reagents that require optimization and validation to ensure reproducible data that accurately reflect the biological question(s) being posed. This review article describes and illustrates the critical pitfalls and sources of error in qPCR experiments, along with a rigorous, stepwise process to minimize variability, time, and cost in generating reproducible, publication quality data every time. Finally, an approach to make an informed choice between qPCR and digital PCR technologies is described.&quot;,&quot;publisher&quot;:&quot;Elsevier Ltd&quot;,&quot;issue&quot;:&quot;7&quot;,&quot;volume&quot;:&quot;37&quot;},&quot;isTemporary&quot;:false}]},{&quot;citationID&quot;:&quot;MENDELEY_CITATION_87fbbe7e-a902-4d0c-96dd-59445a2fae52&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ODdmYmJlN2UtYTkwMi00ZDBjLTk2ZGQtNTk0NDVhMmZhZTUy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quot;,&quot;citationItems&quot;:[{&quot;id&quot;:&quot;f4417e97-2894-3772-be38-a8e6c26703fc&quot;,&quot;itemData&quot;:{&quot;type&quot;:&quot;webpage&quot;,&quot;id&quot;:&quot;f4417e97-2894-3772-be38-a8e6c26703fc&quot;,&quot;title&quot;:&quot;XNA molecular clamp &quot;,&quot;author&quot;:[{&quot;family&quot;:&quot;DiaCarta&quot;,&quot;given&quot;:&quot;&quot;,&quot;parse-names&quot;:false,&quot;dropping-particle&quot;:&quot;&quot;,&quot;non-dropping-particle&quot;:&quot;&quot;}],&quot;container-title&quot;:&quot;Diacarta.com&quot;,&quot;accessed&quot;:{&quot;date-parts&quot;:[[2022,9,16]]},&quot;URL&quot;:&quot;https://www.diacarta.com/technology/xna&quot;,&quot;issued&quot;:{&quot;date-parts&quot;:[[2021]]},&quot;container-title-short&quot;:&quot;&quot;},&quot;isTemporary&quot;:false}]},{&quot;citationID&quot;:&quot;MENDELEY_CITATION_cc462ee2-2cf7-4cfa-87fe-6106ec586b3b&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Y2M0NjJlZTItMmNmNy00Y2ZhLTg3ZmUtNjEwNmVjNTg2YjNi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quot;,&quot;citationItems&quot;:[{&quot;id&quot;:&quot;f4417e97-2894-3772-be38-a8e6c26703fc&quot;,&quot;itemData&quot;:{&quot;type&quot;:&quot;webpage&quot;,&quot;id&quot;:&quot;f4417e97-2894-3772-be38-a8e6c26703fc&quot;,&quot;title&quot;:&quot;XNA molecular clamp &quot;,&quot;author&quot;:[{&quot;family&quot;:&quot;DiaCarta&quot;,&quot;given&quot;:&quot;&quot;,&quot;parse-names&quot;:false,&quot;dropping-particle&quot;:&quot;&quot;,&quot;non-dropping-particle&quot;:&quot;&quot;}],&quot;container-title&quot;:&quot;Diacarta.com&quot;,&quot;accessed&quot;:{&quot;date-parts&quot;:[[2022,9,16]]},&quot;URL&quot;:&quot;https://www.diacarta.com/technology/xna&quot;,&quot;issued&quot;:{&quot;date-parts&quot;:[[2021]]},&quot;container-title-short&quot;:&quot;&quot;},&quot;isTemporary&quot;:false}]},{&quot;citationID&quot;:&quot;MENDELEY_CITATION_87094916-a722-4405-b2be-c6b3d796266c&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ODcwOTQ5MTYtYTcyMi00NDA1LWIyYmUtYzZiM2Q3OTYyNjZj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quot;,&quot;citationItems&quot;:[{&quot;id&quot;:&quot;f4417e97-2894-3772-be38-a8e6c26703fc&quot;,&quot;itemData&quot;:{&quot;type&quot;:&quot;webpage&quot;,&quot;id&quot;:&quot;f4417e97-2894-3772-be38-a8e6c26703fc&quot;,&quot;title&quot;:&quot;XNA molecular clamp &quot;,&quot;author&quot;:[{&quot;family&quot;:&quot;DiaCarta&quot;,&quot;given&quot;:&quot;&quot;,&quot;parse-names&quot;:false,&quot;dropping-particle&quot;:&quot;&quot;,&quot;non-dropping-particle&quot;:&quot;&quot;}],&quot;container-title&quot;:&quot;Diacarta.com&quot;,&quot;accessed&quot;:{&quot;date-parts&quot;:[[2022,9,16]]},&quot;URL&quot;:&quot;https://www.diacarta.com/technology/xna&quot;,&quot;issued&quot;:{&quot;date-parts&quot;:[[2021]]},&quot;container-title-short&quot;:&quot;&quot;},&quot;isTemporary&quot;:false}]},{&quot;citationID&quot;:&quot;MENDELEY_CITATION_eacad0be-f29a-48a8-8da3-54542bac41cd&quot;,&quot;properties&quot;:{&quot;noteIndex&quot;:0},&quot;isEdited&quot;:false,&quot;manualOverride&quot;:{&quot;isManuallyOverridden&quot;:false,&quot;citeprocText&quot;:&quot;&lt;sup&gt;35&lt;/sup&gt;&quot;,&quot;manualOverrideText&quot;:&quot;&quot;},&quot;citationTag&quot;:&quot;MENDELEY_CITATION_v3_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&quot;,&quot;citationItems&quot;:[{&quot;id&quot;:&quot;f4417e97-2894-3772-be38-a8e6c26703fc&quot;,&quot;itemData&quot;:{&quot;type&quot;:&quot;webpage&quot;,&quot;id&quot;:&quot;f4417e97-2894-3772-be38-a8e6c26703fc&quot;,&quot;title&quot;:&quot;XNA molecular clamp &quot;,&quot;author&quot;:[{&quot;family&quot;:&quot;DiaCarta&quot;,&quot;given&quot;:&quot;&quot;,&quot;parse-names&quot;:false,&quot;dropping-particle&quot;:&quot;&quot;,&quot;non-dropping-particle&quot;:&quot;&quot;}],&quot;container-title&quot;:&quot;Diacarta.com&quot;,&quot;accessed&quot;:{&quot;date-parts&quot;:[[2022,9,16]]},&quot;URL&quot;:&quot;https://www.diacarta.com/technology/xna&quot;,&quot;issued&quot;:{&quot;date-parts&quot;:[[2021]]},&quot;container-title-short&quot;:&quot;&quot;},&quot;isTemporary&quot;:false}]},{&quot;citationID&quot;:&quot;MENDELEY_CITATION_047f9a0e-c1d3-431d-ba7c-db694794264e&quot;,&quot;properties&quot;:{&quot;noteIndex&quot;:0},&quot;isEdited&quot;:false,&quot;manualOverride&quot;:{&quot;isManuallyOverridden&quot;:false,&quot;citeprocText&quot;:&quot;&lt;sup&gt;36&lt;/sup&gt;&quot;,&quot;manualOverrideText&quot;:&quot;&quot;},&quot;citationTag&quot;:&quot;MENDELEY_CITATION_v3_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&quot;,&quot;citationItems&quot;:[{&quot;id&quot;:&quot;9ac247a9-57de-3b3e-ada8-93774633578b&quot;,&quot;itemData&quot;:{&quot;type&quot;:&quot;webpage&quot;,&quot;id&quot;:&quot;9ac247a9-57de-3b3e-ada8-93774633578b&quot;,&quot;title&quot;:&quot;Next-generation DNA sequencing (NGS): Principles and clinical applications &quot;,&quot;author&quot;:[{&quot;family&quot;:&quot;Hulick&quot;,&quot;given&quot;:&quot;Peter J.&quot;,&quot;parse-names&quot;:false,&quot;dropping-particle&quot;:&quot;&quot;,&quot;non-dropping-particle&quot;:&quot;&quot;}],&quot;container-title&quot;:&quot;UpToDate&quot;,&quot;accessed&quot;:{&quot;date-parts&quot;:[[2022,4,5]]},&quot;URL&quot;:&quot;https://www.uptodate.com/contents/next-generation-dna-sequencing-ngs-principles-and-clinical-applications&quot;,&quot;issued&quot;:{&quot;date-parts&quot;:[[2021]]},&quot;container-title-short&quot;:&quot;&quot;},&quot;isTemporary&quot;:false}]},{&quot;citationID&quot;:&quot;MENDELEY_CITATION_ce8c9dda-94ab-4cdf-81b2-0904cc590785&quot;,&quot;properties&quot;:{&quot;noteIndex&quot;:0},&quot;isEdited&quot;:false,&quot;manualOverride&quot;:{&quot;isManuallyOverridden&quot;:false,&quot;citeprocText&quot;:&quot;&lt;sup&gt;36&lt;/sup&gt;&quot;,&quot;manualOverrideText&quot;:&quot;&quot;},&quot;citationTag&quot;:&quot;MENDELEY_CITATION_v3_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&quot;,&quot;citationItems&quot;:[{&quot;id&quot;:&quot;9ac247a9-57de-3b3e-ada8-93774633578b&quot;,&quot;itemData&quot;:{&quot;type&quot;:&quot;webpage&quot;,&quot;id&quot;:&quot;9ac247a9-57de-3b3e-ada8-93774633578b&quot;,&quot;title&quot;:&quot;Next-generation DNA sequencing (NGS): Principles and clinical applications &quot;,&quot;author&quot;:[{&quot;family&quot;:&quot;Hulick&quot;,&quot;given&quot;:&quot;Peter J.&quot;,&quot;parse-names&quot;:false,&quot;dropping-particle&quot;:&quot;&quot;,&quot;non-dropping-particle&quot;:&quot;&quot;}],&quot;container-title&quot;:&quot;UpToDate&quot;,&quot;accessed&quot;:{&quot;date-parts&quot;:[[2022,4,5]]},&quot;URL&quot;:&quot;https://www.uptodate.com/contents/next-generation-dna-sequencing-ngs-principles-and-clinical-applications&quot;,&quot;issued&quot;:{&quot;date-parts&quot;:[[2021]]},&quot;container-title-short&quot;:&quot;&quot;},&quot;isTemporary&quot;:false}]},{&quot;citationID&quot;:&quot;MENDELEY_CITATION_fee74132-5d35-47c9-9f0c-c022de2da699&quot;,&quot;properties&quot;:{&quot;noteIndex&quot;:0},&quot;isEdited&quot;:false,&quot;manualOverride&quot;:{&quot;isManuallyOverridden&quot;:false,&quot;citeprocText&quot;:&quot;&lt;sup&gt;37&lt;/sup&gt;&quot;,&quot;manualOverrideText&quot;:&quot;&quot;},&quot;citationTag&quot;:&quot;MENDELEY_CITATION_v3_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&quot;,&quot;citationItems&quot;:[{&quot;id&quot;:&quot;94540f43-ea42-3957-a174-3ca2f5c2b13f&quot;,&quot;itemData&quot;:{&quot;type&quot;:&quot;article-journal&quot;,&quot;id&quot;:&quot;94540f43-ea42-3957-a174-3ca2f5c2b13f&quot;,&quot;title&quot;:&quot;Guía de aplicación clínica de la secuenciación masiva en síndromes mielodisplásicos y leucemia mielomonocítica crónica&quot;,&quot;author&quot;:[{&quot;family&quot;:&quot;Such&quot;,&quot;given&quot;:&quot;Esperanza&quot;,&quot;parse-names&quot;:false,&quot;dropping-particle&quot;:&quot;&quot;,&quot;non-dropping-particle&quot;:&quot;&quot;},{&quot;family&quot;:&quot;Solé&quot;,&quot;given&quot;:&quot;F&quot;,&quot;parse-names&quot;:false,&quot;dropping-particle&quot;:&quot;&quot;,&quot;non-dropping-particle&quot;:&quot;&quot;},{&quot;family&quot;:&quot;Vázquez&quot;,&quot;given&quot;:&quot;I&quot;,&quot;parse-names&quot;:false,&quot;dropping-particle&quot;:&quot;&quot;,&quot;non-dropping-particle&quot;:&quot;&quot;},{&quot;family&quot;:&quot;Abáigar&quot;,&quot;given&quot;:&quot;M&quot;,&quot;parse-names&quot;:false,&quot;dropping-particle&quot;:&quot;&quot;,&quot;non-dropping-particle&quot;:&quot;&quot;},{&quot;family&quot;:&quot;Tazón&quot;,&quot;given&quot;:&quot;B&quot;,&quot;parse-names&quot;:false,&quot;dropping-particle&quot;:&quot;&quot;,&quot;non-dropping-particle&quot;:&quot;&quot;},{&quot;family&quot;:&quot;Rapado&quot;,&quot;given&quot;:&quot;I&quot;,&quot;parse-names&quot;:false,&quot;dropping-particle&quot;:&quot;&quot;,&quot;non-dropping-particle&quot;:&quot;&quot;},{&quot;family&quot;:&quot;Álvarez&quot;,&quot;given&quot;:&quot;S&quot;,&quot;parse-names&quot;:false,&quot;dropping-particle&quot;:&quot;&quot;,&quot;non-dropping-particle&quot;:&quot;&quot;}],&quot;container-title&quot;:&quot;Sociedad Española de Hematología y Hemoterapia&quot;,&quot;issued&quot;:{&quot;date-parts&quot;:[[2017]]},&quot;page&quot;:&quot;10-11&quot;,&quot;container-title-short&quot;:&quot;&quot;},&quot;isTemporary&quot;:false}]},{&quot;citationID&quot;:&quot;MENDELEY_CITATION_e8c55b01-dcd4-4837-a259-bd0b7fe283f9&quot;,&quot;properties&quot;:{&quot;noteIndex&quot;:0},&quot;isEdited&quot;:false,&quot;manualOverride&quot;:{&quot;isManuallyOverridden&quot;:false,&quot;citeprocText&quot;:&quot;&lt;sup&gt;38&lt;/sup&gt;&quot;,&quot;manualOverrideText&quot;:&quot;&quot;},&quot;citationTag&quot;:&quot;MENDELEY_CITATION_v3_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&quot;,&quot;citationItems&quot;:[{&quot;id&quot;:&quot;16985288-3b69-3047-b79e-12d015fab6b7&quot;,&quot;itemData&quot;:{&quot;type&quot;:&quot;webpage&quot;,&quot;id&quot;:&quot;16985288-3b69-3047-b79e-12d015fab6b7&quot;,&quot;title&quot;:&quot;Genome assembly GRCh38.p14&quot;,&quot;author&quot;:[{&quot;family&quot;:&quot;NCBI database&quot;,&quot;given&quot;:&quot;&quot;,&quot;parse-names&quot;:false,&quot;dropping-particle&quot;:&quot;&quot;,&quot;non-dropping-particle&quot;:&quot;&quot;}],&quot;container-title&quot;:&quot;National Library of Medicine&quot;,&quot;accessed&quot;:{&quot;date-parts&quot;:[[2023,3,29]]},&quot;URL&quot;:&quot;https://www.ncbi.nlm.nih.gov/datasets/genome/GCF_000001405.40/&quot;,&quot;issued&quot;:{&quot;date-parts&quot;:[[2022]]},&quot;container-title-short&quot;:&quot;&quot;},&quot;isTemporary&quot;:false}]},{&quot;citationID&quot;:&quot;MENDELEY_CITATION_47e2cc64-400c-4f88-81bf-55b3cee35dc0&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NDdlMmNjNjQtNDAwYy00Zjg4LTgxYmYtNTViM2NlZTM1ZGMw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quot;,&quot;citationItems&quot;:[{&quot;id&quot;:&quot;dfd7a69d-a593-32a4-bbf0-d64fc96ddab3&quot;,&quot;itemData&quot;:{&quot;type&quot;:&quot;article-journal&quot;,&quot;id&quot;:&quot;dfd7a69d-a593-32a4-bbf0-d64fc96ddab3&quot;,&quot;title&quot;:&quot;Phylogenomics — principles, opportunities and pitfalls of big-data phylogenetics&quot;,&quot;author&quot;:[{&quot;family&quot;:&quot;Young&quot;,&quot;given&quot;:&quot;Andrew D.&quot;,&quot;parse-names&quot;:false,&quot;dropping-particle&quot;:&quot;&quot;,&quot;non-dropping-particle&quot;:&quot;&quot;},{&quot;family&quot;:&quot;Gillung&quot;,&quot;given&quot;:&quot;Jessica P.&quot;,&quot;parse-names&quot;:false,&quot;dropping-particle&quot;:&quot;&quot;,&quot;non-dropping-particle&quot;:&quot;&quot;}],&quot;container-title&quot;:&quot;Systematic Entomology&quot;,&quot;container-title-short&quot;:&quot;Syst Entomol&quot;,&quot;issued&quot;:{&quot;date-parts&quot;:[[2020]]},&quot;page&quot;:&quot;225-247&quot;,&quot;issue&quot;:&quot;2&quot;,&quot;volume&quot;:&quot;45&quot;},&quot;isTemporary&quot;:false}]},{&quot;citationID&quot;:&quot;MENDELEY_CITATION_83fae3bc-fe2a-41cb-aeb6-a3c6f361060b&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ODNmYWUzYmMtZmUyYS00MWNiLWFlYjYtYTNjNmYzNjEwNjBi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quot;,&quot;citationItems&quot;:[{&quot;id&quot;:&quot;dfd7a69d-a593-32a4-bbf0-d64fc96ddab3&quot;,&quot;itemData&quot;:{&quot;type&quot;:&quot;article-journal&quot;,&quot;id&quot;:&quot;dfd7a69d-a593-32a4-bbf0-d64fc96ddab3&quot;,&quot;title&quot;:&quot;Phylogenomics — principles, opportunities and pitfalls of big-data phylogenetics&quot;,&quot;author&quot;:[{&quot;family&quot;:&quot;Young&quot;,&quot;given&quot;:&quot;Andrew D.&quot;,&quot;parse-names&quot;:false,&quot;dropping-particle&quot;:&quot;&quot;,&quot;non-dropping-particle&quot;:&quot;&quot;},{&quot;family&quot;:&quot;Gillung&quot;,&quot;given&quot;:&quot;Jessica P.&quot;,&quot;parse-names&quot;:false,&quot;dropping-particle&quot;:&quot;&quot;,&quot;non-dropping-particle&quot;:&quot;&quot;}],&quot;container-title&quot;:&quot;Systematic Entomology&quot;,&quot;container-title-short&quot;:&quot;Syst Entomol&quot;,&quot;issued&quot;:{&quot;date-parts&quot;:[[2020]]},&quot;page&quot;:&quot;225-247&quot;,&quot;issue&quot;:&quot;2&quot;,&quot;volume&quot;:&quot;45&quot;},&quot;isTemporary&quot;:false}]},{&quot;citationID&quot;:&quot;MENDELEY_CITATION_b5c1987f-e008-43cb-befa-9aa9f4d7796e&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YjVjMTk4N2YtZTAwOC00M2NiLWJlZmEtOWFhOWY0ZDc3OTZl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quot;,&quot;citationItems&quot;:[{&quot;id&quot;:&quot;dfd7a69d-a593-32a4-bbf0-d64fc96ddab3&quot;,&quot;itemData&quot;:{&quot;type&quot;:&quot;article-journal&quot;,&quot;id&quot;:&quot;dfd7a69d-a593-32a4-bbf0-d64fc96ddab3&quot;,&quot;title&quot;:&quot;Phylogenomics — principles, opportunities and pitfalls of big-data phylogenetics&quot;,&quot;author&quot;:[{&quot;family&quot;:&quot;Young&quot;,&quot;given&quot;:&quot;Andrew D.&quot;,&quot;parse-names&quot;:false,&quot;dropping-particle&quot;:&quot;&quot;,&quot;non-dropping-particle&quot;:&quot;&quot;},{&quot;family&quot;:&quot;Gillung&quot;,&quot;given&quot;:&quot;Jessica P.&quot;,&quot;parse-names&quot;:false,&quot;dropping-particle&quot;:&quot;&quot;,&quot;non-dropping-particle&quot;:&quot;&quot;}],&quot;container-title&quot;:&quot;Systematic Entomology&quot;,&quot;container-title-short&quot;:&quot;Syst Entomol&quot;,&quot;issued&quot;:{&quot;date-parts&quot;:[[2020]]},&quot;page&quot;:&quot;225-247&quot;,&quot;issue&quot;:&quot;2&quot;,&quot;volume&quot;:&quot;45&quot;},&quot;isTemporary&quot;:false}]},{&quot;citationID&quot;:&quot;MENDELEY_CITATION_5c95b719-a678-48a9-8cf2-0f0f1c805b8a&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NWM5NWI3MTktYTY3OC00OGE5LThjZjItMGYwZjFjODA1Yjhh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quot;,&quot;citationItems&quot;:[{&quot;id&quot;:&quot;dfd7a69d-a593-32a4-bbf0-d64fc96ddab3&quot;,&quot;itemData&quot;:{&quot;type&quot;:&quot;article-journal&quot;,&quot;id&quot;:&quot;dfd7a69d-a593-32a4-bbf0-d64fc96ddab3&quot;,&quot;title&quot;:&quot;Phylogenomics — principles, opportunities and pitfalls of big-data phylogenetics&quot;,&quot;author&quot;:[{&quot;family&quot;:&quot;Young&quot;,&quot;given&quot;:&quot;Andrew D.&quot;,&quot;parse-names&quot;:false,&quot;dropping-particle&quot;:&quot;&quot;,&quot;non-dropping-particle&quot;:&quot;&quot;},{&quot;family&quot;:&quot;Gillung&quot;,&quot;given&quot;:&quot;Jessica P.&quot;,&quot;parse-names&quot;:false,&quot;dropping-particle&quot;:&quot;&quot;,&quot;non-dropping-particle&quot;:&quot;&quot;}],&quot;container-title&quot;:&quot;Systematic Entomology&quot;,&quot;container-title-short&quot;:&quot;Syst Entomol&quot;,&quot;issued&quot;:{&quot;date-parts&quot;:[[2020]]},&quot;page&quot;:&quot;225-247&quot;,&quot;issue&quot;:&quot;2&quot;,&quot;volume&quot;:&quot;45&quot;},&quot;isTemporary&quot;:false}]},{&quot;citationID&quot;:&quot;MENDELEY_CITATION_74bf65b5-cbb4-4d5d-8f4e-f47f10623c34&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NzRiZjY1YjUtY2JiNC00ZDVkLThmNGUtZjQ3ZjEwNjIzYzM0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quot;,&quot;citationItems&quot;:[{&quot;id&quot;:&quot;dfd7a69d-a593-32a4-bbf0-d64fc96ddab3&quot;,&quot;itemData&quot;:{&quot;type&quot;:&quot;article-journal&quot;,&quot;id&quot;:&quot;dfd7a69d-a593-32a4-bbf0-d64fc96ddab3&quot;,&quot;title&quot;:&quot;Phylogenomics — principles, opportunities and pitfalls of big-data phylogenetics&quot;,&quot;author&quot;:[{&quot;family&quot;:&quot;Young&quot;,&quot;given&quot;:&quot;Andrew D.&quot;,&quot;parse-names&quot;:false,&quot;dropping-particle&quot;:&quot;&quot;,&quot;non-dropping-particle&quot;:&quot;&quot;},{&quot;family&quot;:&quot;Gillung&quot;,&quot;given&quot;:&quot;Jessica P.&quot;,&quot;parse-names&quot;:false,&quot;dropping-particle&quot;:&quot;&quot;,&quot;non-dropping-particle&quot;:&quot;&quot;}],&quot;container-title&quot;:&quot;Systematic Entomology&quot;,&quot;container-title-short&quot;:&quot;Syst Entomol&quot;,&quot;issued&quot;:{&quot;date-parts&quot;:[[2020]]},&quot;page&quot;:&quot;225-247&quot;,&quot;issue&quot;:&quot;2&quot;,&quot;volume&quot;:&quot;45&quot;},&quot;isTemporary&quot;:false}]},{&quot;citationID&quot;:&quot;MENDELEY_CITATION_adcf7dde-368e-4412-abb1-0b400420bc60&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YWRjZjdkZGUtMzY4ZS00NDEyLWFiYjEtMGI0MDA0MjBiYzYw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quot;,&quot;citationItems&quot;:[{&quot;id&quot;:&quot;dfd7a69d-a593-32a4-bbf0-d64fc96ddab3&quot;,&quot;itemData&quot;:{&quot;type&quot;:&quot;article-journal&quot;,&quot;id&quot;:&quot;dfd7a69d-a593-32a4-bbf0-d64fc96ddab3&quot;,&quot;title&quot;:&quot;Phylogenomics — principles, opportunities and pitfalls of big-data phylogenetics&quot;,&quot;author&quot;:[{&quot;family&quot;:&quot;Young&quot;,&quot;given&quot;:&quot;Andrew D.&quot;,&quot;parse-names&quot;:false,&quot;dropping-particle&quot;:&quot;&quot;,&quot;non-dropping-particle&quot;:&quot;&quot;},{&quot;family&quot;:&quot;Gillung&quot;,&quot;given&quot;:&quot;Jessica P.&quot;,&quot;parse-names&quot;:false,&quot;dropping-particle&quot;:&quot;&quot;,&quot;non-dropping-particle&quot;:&quot;&quot;}],&quot;container-title&quot;:&quot;Systematic Entomology&quot;,&quot;container-title-short&quot;:&quot;Syst Entomol&quot;,&quot;issued&quot;:{&quot;date-parts&quot;:[[2020]]},&quot;page&quot;:&quot;225-247&quot;,&quot;issue&quot;:&quot;2&quot;,&quot;volume&quot;:&quot;45&quot;},&quot;isTemporary&quot;:false}]},{&quot;citationID&quot;:&quot;MENDELEY_CITATION_894e18c8-0961-42aa-8e2a-facd4aebdc36&quot;,&quot;properties&quot;:{&quot;noteIndex&quot;:0},&quot;isEdited&quot;:false,&quot;manualOverride&quot;:{&quot;isManuallyOverridden&quot;:false,&quot;citeprocText&quot;:&quot;&lt;sup&gt;39&lt;/sup&gt;&quot;,&quot;manualOverrideText&quot;:&quot;&quot;},&quot;citationTag&quot;:&quot;MENDELEY_CITATION_v3_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&quot;,&quot;citationItems&quot;:[{&quot;id&quot;:&quot;dfd7a69d-a593-32a4-bbf0-d64fc96ddab3&quot;,&quot;itemData&quot;:{&quot;type&quot;:&quot;article-journal&quot;,&quot;id&quot;:&quot;dfd7a69d-a593-32a4-bbf0-d64fc96ddab3&quot;,&quot;title&quot;:&quot;Phylogenomics — principles, opportunities and pitfalls of big-data phylogenetics&quot;,&quot;author&quot;:[{&quot;family&quot;:&quot;Young&quot;,&quot;given&quot;:&quot;Andrew D.&quot;,&quot;parse-names&quot;:false,&quot;dropping-particle&quot;:&quot;&quot;,&quot;non-dropping-particle&quot;:&quot;&quot;},{&quot;family&quot;:&quot;Gillung&quot;,&quot;given&quot;:&quot;Jessica P.&quot;,&quot;parse-names&quot;:false,&quot;dropping-particle&quot;:&quot;&quot;,&quot;non-dropping-particle&quot;:&quot;&quot;}],&quot;container-title&quot;:&quot;Systematic Entomology&quot;,&quot;container-title-short&quot;:&quot;Syst Entomol&quot;,&quot;issued&quot;:{&quot;date-parts&quot;:[[2020]]},&quot;page&quot;:&quot;225-247&quot;,&quot;issue&quot;:&quot;2&quot;,&quot;volume&quot;:&quot;45&quot;},&quot;isTemporary&quot;:false}]},{&quot;citationID&quot;:&quot;MENDELEY_CITATION_2d606ff1-381e-412c-8ec7-0c8d0229b1a9&quot;,&quot;properties&quot;:{&quot;noteIndex&quot;:0},&quot;isEdited&quot;:false,&quot;manualOverride&quot;:{&quot;isManuallyOverridden&quot;:false,&quot;citeprocText&quot;:&quot;&lt;sup&gt;40&lt;/sup&gt;&quot;,&quot;manualOverrideText&quot;:&quot;&quot;},&quot;citationTag&quot;:&quot;MENDELEY_CITATION_v3_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&quot;,&quot;citationItems&quot;:[{&quot;id&quot;:&quot;0efcac0b-e3a2-35a0-83f9-3f6ccefb5f6d&quot;,&quot;itemData&quot;:{&quot;type&quot;:&quot;webpage&quot;,&quot;id&quot;:&quot;0efcac0b-e3a2-35a0-83f9-3f6ccefb5f6d&quot;,&quot;title&quot;:&quot;Advantages of next-generation sequencing vs. qPCR&quot;,&quot;author&quot;:[{&quot;family&quot;:&quot;Illumina Inc&quot;,&quot;given&quot;:&quot;&quot;,&quot;parse-names&quot;:false,&quot;dropping-particle&quot;:&quot;&quot;,&quot;non-dropping-particle&quot;:&quot;&quot;}],&quot;container-title&quot;:&quot;Illumina.com&quot;,&quot;accessed&quot;:{&quot;date-parts&quot;:[[2021,4,5]]},&quot;URL&quot;:&quot;https://www.illumina.com/science/technology/next-generation-sequencing/ngs-vs-qpcr.html&quot;,&quot;issued&quot;:{&quot;date-parts&quot;:[[2018]]},&quot;container-title-short&quot;:&quot;&quot;},&quot;isTemporary&quot;:false}]},{&quot;citationID&quot;:&quot;MENDELEY_CITATION_ec775602-68d4-460f-8cad-b69aad2a72de&quot;,&quot;properties&quot;:{&quot;noteIndex&quot;:0},&quot;isEdited&quot;:false,&quot;manualOverride&quot;:{&quot;isManuallyOverridden&quot;:false,&quot;citeprocText&quot;:&quot;&lt;sup&gt;40&lt;/sup&gt;&quot;,&quot;manualOverrideText&quot;:&quot;&quot;},&quot;citationTag&quot;:&quot;MENDELEY_CITATION_v3_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&quot;,&quot;citationItems&quot;:[{&quot;id&quot;:&quot;0efcac0b-e3a2-35a0-83f9-3f6ccefb5f6d&quot;,&quot;itemData&quot;:{&quot;type&quot;:&quot;webpage&quot;,&quot;id&quot;:&quot;0efcac0b-e3a2-35a0-83f9-3f6ccefb5f6d&quot;,&quot;title&quot;:&quot;Advantages of next-generation sequencing vs. qPCR&quot;,&quot;author&quot;:[{&quot;family&quot;:&quot;Illumina Inc&quot;,&quot;given&quot;:&quot;&quot;,&quot;parse-names&quot;:false,&quot;dropping-particle&quot;:&quot;&quot;,&quot;non-dropping-particle&quot;:&quot;&quot;}],&quot;container-title&quot;:&quot;Illumina.com&quot;,&quot;accessed&quot;:{&quot;date-parts&quot;:[[2021,4,5]]},&quot;URL&quot;:&quot;https://www.illumina.com/science/technology/next-generation-sequencing/ngs-vs-qpcr.html&quot;,&quot;issued&quot;:{&quot;date-parts&quot;:[[2018]]},&quot;container-title-short&quot;:&quot;&quot;},&quot;isTemporary&quot;:false}]},{&quot;citationID&quot;:&quot;MENDELEY_CITATION_3570d53c-3ddf-4850-975a-56306c857a28&quot;,&quot;properties&quot;:{&quot;noteIndex&quot;:0},&quot;isEdited&quot;:false,&quot;manualOverride&quot;:{&quot;isManuallyOverridden&quot;:false,&quot;citeprocText&quot;:&quot;&lt;sup&gt;41&lt;/sup&gt;&quot;,&quot;manualOverrideText&quot;:&quot;&quot;},&quot;citationTag&quot;:&quot;MENDELEY_CITATION_v3_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&quot;,&quot;citationItems&quot;:[{&quot;id&quot;:&quot;73048865-0238-3038-ac9e-d5e3d1fc7f42&quot;,&quot;itemData&quot;:{&quot;type&quot;:&quot;thesis&quot;,&quot;id&quot;:&quot;73048865-0238-3038-ac9e-d5e3d1fc7f42&quot;,&quot;title&quot;:&quot;Estudio de biomarcadores a partir de ADN tumoral circulante en pacientes con cáncer de pulmón no microcítico avanzado&quot;,&quot;author&quot;:[{&quot;family&quot;:&quot;Pérez-Barrios&quot;,&quot;given&quot;:&quot;Clara&quot;,&quot;parse-names&quot;:false,&quot;dropping-particle&quot;:&quot;&quot;,&quot;non-dropping-particle&quot;:&quot;&quot;}],&quot;accessed&quot;:{&quot;date-parts&quot;:[[2021,4,5]]},&quot;URL&quot;:&quot;http://hdl.handle.net/20.500.14352/17352&quot;,&quot;issued&quot;:{&quot;date-parts&quot;:[[2019]]},&quot;publisher-place&quot;:&quot;Madrid&quot;,&quot;container-title-short&quot;:&quot;&quot;},&quot;isTemporary&quot;:false}]},{&quot;citationID&quot;:&quot;MENDELEY_CITATION_6dd3f970-6616-4a1d-811a-715535754a7c&quot;,&quot;properties&quot;:{&quot;noteIndex&quot;:0},&quot;isEdited&quot;:false,&quot;manualOverride&quot;:{&quot;isManuallyOverridden&quot;:false,&quot;citeprocText&quot;:&quot;&lt;sup&gt;42&lt;/sup&gt;&quot;,&quot;manualOverrideText&quot;:&quot;&quot;},&quot;citationTag&quot;:&quot;MENDELEY_CITATION_v3_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&quot;,&quot;citationItems&quot;:[{&quot;id&quot;:&quot;78f87508-9243-32d2-98da-2c7beb982ef8&quot;,&quot;itemData&quot;:{&quot;type&quot;:&quot;book&quot;,&quot;id&quot;:&quot;78f87508-9243-32d2-98da-2c7beb982ef8&quot;,&quot;title&quot;:&quot;Validez, utilidad clínica y seguridad de la nueva plataforma genómica de secuenciación de próxima generación (NGS) FoundationOne® en el cáncer de pulmón no microcítico y otros tipos de tumores sólidos&quot;,&quot;author&quot;:[{&quot;family&quot;:&quot;Asensio-Del-Barrio&quot;,&quot;given&quot;:&quot;Cristina&quot;,&quot;parse-names&quot;:false,&quot;dropping-particle&quot;:&quot;&quot;,&quot;non-dropping-particle&quot;:&quot;&quot;},{&quot;family&quot;:&quot;Garcia-Carpintero&quot;,&quot;given&quot;:&quot;Esther Elena&quot;,&quot;parse-names&quot;:false,&quot;dropping-particle&quot;:&quot;&quot;,&quot;non-dropping-particle&quot;:&quot;&quot;},{&quot;family&quot;:&quot;Carmona&quot;,&quot;given&quot;:&quot;Montserrat&quot;,&quot;parse-names&quot;:false,&quot;dropping-particle&quot;:&quot;&quot;,&quot;non-dropping-particle&quot;:&quot;&quot;}],&quot;accessed&quot;:{&quot;date-parts&quot;:[[2021,4,5]]},&quot;DOI&quot;:&quot;10.4321/repisalud.9064&quot;,&quot;URL&quot;:&quot;http://hdl.handle.net/20.500.12105/9064&quot;,&quot;issued&quot;:{&quot;date-parts&quot;:[[2019]]},&quot;abstract&quot;:&quot;Informes de Evaluación de Tecnologías Sanitarias&quot;,&quot;publisher&quot;:&quot;Ministerio de Sanidad, Consumo y Bienestar Social (MSCBS)&quot;,&quot;container-title-short&quot;:&quot;&quot;},&quot;isTemporary&quot;:false}]},{&quot;citationID&quot;:&quot;MENDELEY_CITATION_6eaaedf1-3f6a-4252-b6dd-ca10b3d63b4a&quot;,&quot;properties&quot;:{&quot;noteIndex&quot;:0},&quot;isEdited&quot;:false,&quot;manualOverride&quot;:{&quot;isManuallyOverridden&quot;:false,&quot;citeprocText&quot;:&quot;&lt;sup&gt;40&lt;/sup&gt;&quot;,&quot;manualOverrideText&quot;:&quot;&quot;},&quot;citationTag&quot;:&quot;MENDELEY_CITATION_v3_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&quot;,&quot;citationItems&quot;:[{&quot;id&quot;:&quot;0efcac0b-e3a2-35a0-83f9-3f6ccefb5f6d&quot;,&quot;itemData&quot;:{&quot;type&quot;:&quot;webpage&quot;,&quot;id&quot;:&quot;0efcac0b-e3a2-35a0-83f9-3f6ccefb5f6d&quot;,&quot;title&quot;:&quot;Advantages of next-generation sequencing vs. qPCR&quot;,&quot;author&quot;:[{&quot;family&quot;:&quot;Illumina Inc&quot;,&quot;given&quot;:&quot;&quot;,&quot;parse-names&quot;:false,&quot;dropping-particle&quot;:&quot;&quot;,&quot;non-dropping-particle&quot;:&quot;&quot;}],&quot;container-title&quot;:&quot;Illumina.com&quot;,&quot;accessed&quot;:{&quot;date-parts&quot;:[[2021,4,5]]},&quot;URL&quot;:&quot;https://www.illumina.com/science/technology/next-generation-sequencing/ngs-vs-qpcr.html&quot;,&quot;issued&quot;:{&quot;date-parts&quot;:[[2018]]},&quot;container-title-short&quot;:&quot;&quot;},&quot;isTemporary&quot;:false}]},{&quot;citationID&quot;:&quot;MENDELEY_CITATION_77831a64-8a3d-40ed-a39f-dc3b19fffe2e&quot;,&quot;properties&quot;:{&quot;noteIndex&quot;:0},&quot;isEdited&quot;:false,&quot;manualOverride&quot;:{&quot;isManuallyOverridden&quot;:false,&quot;citeprocText&quot;:&quot;&lt;sup&gt;40&lt;/sup&gt;&quot;,&quot;manualOverrideText&quot;:&quot;&quot;},&quot;citationTag&quot;:&quot;MENDELEY_CITATION_v3_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&quot;,&quot;citationItems&quot;:[{&quot;id&quot;:&quot;0efcac0b-e3a2-35a0-83f9-3f6ccefb5f6d&quot;,&quot;itemData&quot;:{&quot;type&quot;:&quot;webpage&quot;,&quot;id&quot;:&quot;0efcac0b-e3a2-35a0-83f9-3f6ccefb5f6d&quot;,&quot;title&quot;:&quot;Advantages of next-generation sequencing vs. qPCR&quot;,&quot;author&quot;:[{&quot;family&quot;:&quot;Illumina Inc&quot;,&quot;given&quot;:&quot;&quot;,&quot;parse-names&quot;:false,&quot;dropping-particle&quot;:&quot;&quot;,&quot;non-dropping-particle&quot;:&quot;&quot;}],&quot;container-title&quot;:&quot;Illumina.com&quot;,&quot;accessed&quot;:{&quot;date-parts&quot;:[[2021,4,5]]},&quot;URL&quot;:&quot;https://www.illumina.com/science/technology/next-generation-sequencing/ngs-vs-qpcr.html&quot;,&quot;issued&quot;:{&quot;date-parts&quot;:[[2018]]},&quot;container-title-short&quot;:&quot;&quot;},&quot;isTemporary&quot;:false}]},{&quot;citationID&quot;:&quot;MENDELEY_CITATION_fd3d78da-937a-480a-acfe-3f80d693b63c&quot;,&quot;properties&quot;:{&quot;noteIndex&quot;:0},&quot;isEdited&quot;:false,&quot;manualOverride&quot;:{&quot;isManuallyOverridden&quot;:false,&quot;citeprocText&quot;:&quot;&lt;sup&gt;43,44&lt;/sup&gt;&quot;,&quot;manualOverrideText&quot;:&quot;&quot;},&quot;citationTag&quot;:&quot;MENDELEY_CITATION_v3_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&quot;,&quot;citationItems&quot;:[{&quot;id&quot;:&quot;ef432b32-e756-3f83-83d6-4bef3f314433&quot;,&quot;itemData&quot;:{&quot;type&quot;:&quot;article-journal&quot;,&quot;id&quot;:&quot;ef432b32-e756-3f83-83d6-4bef3f314433&quot;,&quot;title&quot;:&quot;Biomarkers in Cancer Staging, Prognosis and Treatment Selection&quot;,&quot;author&quot;:[{&quot;family&quot;:&quot;Ludwig&quot;,&quot;given&quot;:&quot;J.&quot;,&quot;parse-names&quot;:false,&quot;dropping-particle&quot;:&quot;&quot;,&quot;non-dropping-particle&quot;:&quot;&quot;},{&quot;family&quot;:&quot;Weinstein&quot;,&quot;given&quot;:&quot;J.&quot;,&quot;parse-names&quot;:false,&quot;dropping-particle&quot;:&quot;&quot;,&quot;non-dropping-particle&quot;:&quot;&quot;}],&quot;container-title&quot;:&quot;Nat Rev Cancer&quot;,&quot;issued&quot;:{&quot;date-parts&quot;:[[2005]]},&quot;page&quot;:&quot;845-856&quot;,&quot;issue&quot;:&quot;11&quot;,&quot;volume&quot;:&quot;5&quot;,&quot;container-title-short&quot;:&quot;&quot;},&quot;isTemporary&quot;:false},{&quot;id&quot;:&quot;b2b12f5b-0ba1-3f9c-b751-b77010895cbb&quot;,&quot;itemData&quot;:{&quot;type&quot;:&quot;article-journal&quot;,&quot;id&quot;:&quot;b2b12f5b-0ba1-3f9c-b751-b77010895cbb&quot;,&quot;title&quot;:&quot;Real-time liquid biopsies become a reality in cancer treatment&quot;,&quot;author&quot;:[{&quot;family&quot;:&quot;Karachaliou&quot;,&quot;given&quot;:&quot;Niki&quot;,&quot;parse-names&quot;:false,&quot;dropping-particle&quot;:&quot;&quot;,&quot;non-dropping-particle&quot;:&quot;&quot;},{&quot;family&quot;:&quot;Mayo-De-Las-Casas&quot;,&quot;given&quot;:&quot;Clara&quot;,&quot;parse-names&quot;:false,&quot;dropping-particle&quot;:&quot;&quot;,&quot;non-dropping-particle&quot;:&quot;&quot;},{&quot;family&quot;:&quot;Molina-Vila&quot;,&quot;given&quot;:&quot;Miguel Angel&quot;,&quot;parse-names&quot;:false,&quot;dropping-particle&quot;:&quot;&quot;,&quot;non-dropping-particle&quot;:&quot;&quot;},{&quot;family&quot;:&quot;Rosell&quot;,&quot;given&quot;:&quot;Rafael&quot;,&quot;parse-names&quot;:false,&quot;dropping-particle&quot;:&quot;&quot;,&quot;non-dropping-particle&quot;:&quot;&quot;}],&quot;container-title&quot;:&quot;Ann Transl Med&quot;,&quot;DOI&quot;:&quot;10.3978/j.issn.2305-5839.2015.01.16&quot;,&quot;ISBN&quot;:&quot;2010;116:464656&quot;,&quot;issued&quot;:{&quot;date-parts&quot;:[[2015]]},&quot;page&quot;:&quot;36&quot;,&quot;issue&quot;:&quot;3&quot;,&quot;volume&quot;:&quot;3&quot;,&quot;container-title-short&quot;:&quot;&quot;},&quot;isTemporary&quot;:false}]},{&quot;citationID&quot;:&quot;MENDELEY_CITATION_c13e5c95-5c62-4228-9227-7da7ebd2c21d&quot;,&quot;properties&quot;:{&quot;noteIndex&quot;:0},&quot;isEdited&quot;:false,&quot;manualOverride&quot;:{&quot;isManuallyOverridden&quot;:false,&quot;citeprocText&quot;:&quot;&lt;sup&gt;45&lt;/sup&gt;&quot;,&quot;manualOverrideText&quot;:&quot;&quot;},&quot;citationTag&quot;:&quot;MENDELEY_CITATION_v3_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&quot;,&quot;citationItems&quot;:[{&quot;id&quot;:&quot;a61ef07d-961b-3e89-a5ba-79df641ebe4a&quot;,&quot;itemData&quot;:{&quot;type&quot;:&quot;article-journal&quot;,&quot;id&quot;:&quot;a61ef07d-961b-3e89-a5ba-79df641ebe4a&quot;,&quot;title&quot;:&quot;Liquid biopsy for cancer screening, patient stratification and monitoring&quot;,&quot;author&quot;:[{&quot;family&quot;:&quot;Brock&quot;,&quot;given&quot;:&quot;G.&quot;,&quot;parse-names&quot;:false,&quot;dropping-particle&quot;:&quot;&quot;,&quot;non-dropping-particle&quot;:&quot;&quot;},{&quot;family&quot;:&quot;Castellanos-Rizaldos&quot;,&quot;given&quot;:&quot;E.&quot;,&quot;parse-names&quot;:false,&quot;dropping-particle&quot;:&quot;&quot;,&quot;non-dropping-particle&quot;:&quot;&quot;},{&quot;family&quot;:&quot;Hu&quot;,&quot;given&quot;:&quot;L.&quot;,&quot;parse-names&quot;:false,&quot;dropping-particle&quot;:&quot;&quot;,&quot;non-dropping-particle&quot;:&quot;&quot;},{&quot;family&quot;:&quot;Coticchia&quot;,&quot;given&quot;:&quot;C.&quot;,&quot;parse-names&quot;:false,&quot;dropping-particle&quot;:&quot;&quot;,&quot;non-dropping-particle&quot;:&quot;&quot;},{&quot;family&quot;:&quot;Skog&quot;,&quot;given&quot;:&quot;J.&quot;,&quot;parse-names&quot;:false,&quot;dropping-particle&quot;:&quot;&quot;,&quot;non-dropping-particle&quot;:&quot;&quot;}],&quot;container-title&quot;:&quot;Transl Cancer Res&quot;,&quot;issued&quot;:{&quot;date-parts&quot;:[[2015]]},&quot;page&quot;:&quot;280-290&quot;,&quot;issue&quot;:&quot;3&quot;,&quot;volume&quot;:&quot;4&quot;,&quot;container-title-short&quot;:&quot;&quot;},&quot;isTemporary&quot;:false}]},{&quot;citationID&quot;:&quot;MENDELEY_CITATION_d4890d97-4143-40ab-b7e2-d8cb796ba2a5&quot;,&quot;properties&quot;:{&quot;noteIndex&quot;:0},&quot;isEdited&quot;:false,&quot;manualOverride&quot;:{&quot;isManuallyOverridden&quot;:false,&quot;citeprocText&quot;:&quot;&lt;sup&gt;46&lt;/sup&gt;&quot;,&quot;manualOverrideText&quot;:&quot;&quot;},&quot;citationTag&quot;:&quot;MENDELEY_CITATION_v3_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&quot;,&quot;citationItems&quot;:[{&quot;id&quot;:&quot;e4ffb1a4-3397-3aa2-991b-ee5ed572acc1&quot;,&quot;itemData&quot;:{&quot;type&quot;:&quot;article-journal&quot;,&quot;id&quot;:&quot;e4ffb1a4-3397-3aa2-991b-ee5ed572acc1&quot;,&quot;title&quot;:&quot;La biopsia líquida en el diagnóstico y monitoreo de pacientes oncológicos: Oportunidades y retos en Latinoamérica&quot;,&quot;author&quot;:[{&quot;family&quot;:&quot;Montealegre-Páez&quot;,&quot;given&quot;:&quot;A. L.&quot;,&quot;parse-names&quot;:false,&quot;dropping-particle&quot;:&quot;&quot;,&quot;non-dropping-particle&quot;:&quot;&quot;},{&quot;family&quot;:&quot;Pacheco-Orozco&quot;,&quot;given&quot;:&quot;R.&quot;,&quot;parse-names&quot;:false,&quot;dropping-particle&quot;:&quot;&quot;,&quot;non-dropping-particle&quot;:&quot;&quot;},{&quot;family&quot;:&quot;Martínez-Gregorio&quot;,&quot;given&quot;:&quot;H.&quot;,&quot;parse-names&quot;:false,&quot;dropping-particle&quot;:&quot;&quot;,&quot;non-dropping-particle&quot;:&quot;&quot;},{&quot;family&quot;:&quot;Vaca-Paniagua&quot;,&quot;given&quot;:&quot;F.&quot;,&quot;parse-names&quot;:false,&quot;dropping-particle&quot;:&quot;&quot;,&quot;non-dropping-particle&quot;:&quot;&quot;},{&quot;family&quot;:&quot;Ardila&quot;,&quot;given&quot;:&quot;J.&quot;,&quot;parse-names&quot;:false,&quot;dropping-particle&quot;:&quot;&quot;,&quot;non-dropping-particle&quot;:&quot;&quot;},{&quot;family&quot;:&quot;Cayol&quot;,&quot;given&quot;:&quot;F.&quot;,&quot;parse-names&quot;:false,&quot;dropping-particle&quot;:&quot;&quot;,&quot;non-dropping-particle&quot;:&quot;&quot;},{&quot;family&quot;:&quot;Perdomo&quot;,&quot;given&quot;:&quot;S.&quot;,&quot;parse-names&quot;:false,&quot;dropping-particle&quot;:&quot;&quot;,&quot;non-dropping-particle&quot;:&quot;&quot;}],&quot;container-title&quot;:&quot;Revista Colombiana de Cancerología&quot;,&quot;issued&quot;:{&quot;date-parts&quot;:[[2020]]},&quot;page&quot;:&quot;151-164&quot;,&quot;issue&quot;:&quot;4&quot;,&quot;volume&quot;:&quot;24&quot;,&quot;container-title-short&quot;:&quot;&quot;},&quot;isTemporary&quot;:false}]},{&quot;citationID&quot;:&quot;MENDELEY_CITATION_e9707b76-d453-466b-9c2f-8b9ddc90b4c7&quot;,&quot;properties&quot;:{&quot;noteIndex&quot;:0},&quot;isEdited&quot;:false,&quot;manualOverride&quot;:{&quot;isManuallyOverridden&quot;:false,&quot;citeprocText&quot;:&quot;&lt;sup&gt;46&lt;/sup&gt;&quot;,&quot;manualOverrideText&quot;:&quot;&quot;},&quot;citationTag&quot;:&quot;MENDELEY_CITATION_v3_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&quot;,&quot;citationItems&quot;:[{&quot;id&quot;:&quot;e4ffb1a4-3397-3aa2-991b-ee5ed572acc1&quot;,&quot;itemData&quot;:{&quot;type&quot;:&quot;article-journal&quot;,&quot;id&quot;:&quot;e4ffb1a4-3397-3aa2-991b-ee5ed572acc1&quot;,&quot;title&quot;:&quot;La biopsia líquida en el diagnóstico y monitoreo de pacientes oncológicos: Oportunidades y retos en Latinoamérica&quot;,&quot;author&quot;:[{&quot;family&quot;:&quot;Montealegre-Páez&quot;,&quot;given&quot;:&quot;A. L.&quot;,&quot;parse-names&quot;:false,&quot;dropping-particle&quot;:&quot;&quot;,&quot;non-dropping-particle&quot;:&quot;&quot;},{&quot;family&quot;:&quot;Pacheco-Orozco&quot;,&quot;given&quot;:&quot;R.&quot;,&quot;parse-names&quot;:false,&quot;dropping-particle&quot;:&quot;&quot;,&quot;non-dropping-particle&quot;:&quot;&quot;},{&quot;family&quot;:&quot;Martínez-Gregorio&quot;,&quot;given&quot;:&quot;H.&quot;,&quot;parse-names&quot;:false,&quot;dropping-particle&quot;:&quot;&quot;,&quot;non-dropping-particle&quot;:&quot;&quot;},{&quot;family&quot;:&quot;Vaca-Paniagua&quot;,&quot;given&quot;:&quot;F.&quot;,&quot;parse-names&quot;:false,&quot;dropping-particle&quot;:&quot;&quot;,&quot;non-dropping-particle&quot;:&quot;&quot;},{&quot;family&quot;:&quot;Ardila&quot;,&quot;given&quot;:&quot;J.&quot;,&quot;parse-names&quot;:false,&quot;dropping-particle&quot;:&quot;&quot;,&quot;non-dropping-particle&quot;:&quot;&quot;},{&quot;family&quot;:&quot;Cayol&quot;,&quot;given&quot;:&quot;F.&quot;,&quot;parse-names&quot;:false,&quot;dropping-particle&quot;:&quot;&quot;,&quot;non-dropping-particle&quot;:&quot;&quot;},{&quot;family&quot;:&quot;Perdomo&quot;,&quot;given&quot;:&quot;S.&quot;,&quot;parse-names&quot;:false,&quot;dropping-particle&quot;:&quot;&quot;,&quot;non-dropping-particle&quot;:&quot;&quot;}],&quot;container-title&quot;:&quot;Revista Colombiana de Cancerología&quot;,&quot;issued&quot;:{&quot;date-parts&quot;:[[2020]]},&quot;page&quot;:&quot;151-164&quot;,&quot;issue&quot;:&quot;4&quot;,&quot;volume&quot;:&quot;24&quot;,&quot;container-title-short&quot;:&quot;&quot;},&quot;isTemporary&quot;:false}]},{&quot;citationID&quot;:&quot;MENDELEY_CITATION_4d03f03e-6e48-4a93-8453-ef31a1941919&quot;,&quot;properties&quot;:{&quot;noteIndex&quot;:0},&quot;isEdited&quot;:false,&quot;manualOverride&quot;:{&quot;isManuallyOverridden&quot;:false,&quot;citeprocText&quot;:&quot;&lt;sup&gt;47&lt;/sup&gt;&quot;,&quot;manualOverrideText&quot;:&quot;&quot;},&quot;citationTag&quot;:&quot;MENDELEY_CITATION_v3_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&quot;,&quot;citationItems&quot;:[{&quot;id&quot;:&quot;de8da57d-a243-3109-bc7f-306299f348a1&quot;,&quot;itemData&quot;:{&quot;type&quot;:&quot;article-journal&quot;,&quot;id&quot;:&quot;de8da57d-a243-3109-bc7f-306299f348a1&quot;,&quot;title&quot;:&quot;Beyond the Blood: CSF-Derived cfDNA for Diagnosis and Characterization of CNS Tumors&quot;,&quot;author&quot;:[{&quot;family&quot;:&quot;Kim&quot;,&quot;given&quot;:&quot;Annette Sunhi&quot;,&quot;parse-names&quot;:false,&quot;dropping-particle&quot;:&quot;&quot;,&quot;non-dropping-particle&quot;:&quot;&quot;},{&quot;family&quot;:&quot;Arcila&quot;,&quot;given&quot;:&quot;Maria E&quot;,&quot;parse-names&quot;:false,&quot;dropping-particle&quot;:&quot;&quot;,&quot;non-dropping-particle&quot;:&quot;&quot;},{&quot;family&quot;:&quot;Lockwood&quot;,&quot;given&quot;:&quot;Christina M&quot;,&quot;parse-names&quot;:false,&quot;dropping-particle&quot;:&quot;&quot;,&quot;non-dropping-particle&quot;:&quot;&quot;},{&quot;family&quot;:&quot;Mcewen&quot;,&quot;given&quot;:&quot;Abbye E&quot;,&quot;parse-names&quot;:false,&quot;dropping-particle&quot;:&quot;&quot;,&quot;non-dropping-particle&quot;:&quot;&quot;},{&quot;family&quot;:&quot;Leary&quot;,&quot;given&quot;:&quot;Sarah E S&quot;,&quot;parse-names&quot;:false,&quot;dropping-particle&quot;:&quot;&quot;,&quot;non-dropping-particle&quot;:&quot;&quot;}],&quot;container-title&quot;:&quot;Frontiers in cell and developmental biology&quot;,&quot;container-title-short&quot;:&quot;Front Cell Dev Biol&quot;,&quot;DOI&quot;:&quot;10.3389/fcell.2020.00045&quot;,&quot;issued&quot;:{&quot;date-parts&quot;:[[2020]]},&quot;page&quot;:&quot;45&quot;,&quot;volume&quot;:&quot;8&quot;},&quot;isTemporary&quot;:false}]},{&quot;citationID&quot;:&quot;MENDELEY_CITATION_6cf93047-dae6-4916-afe7-9a6aada58689&quot;,&quot;properties&quot;:{&quot;noteIndex&quot;:0},&quot;isEdited&quot;:false,&quot;manualOverride&quot;:{&quot;isManuallyOverridden&quot;:false,&quot;citeprocText&quot;:&quot;&lt;sup&gt;48&lt;/sup&gt;&quot;,&quot;manualOverrideText&quot;:&quot;&quot;},&quot;citationTag&quot;:&quot;MENDELEY_CITATION_v3_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&quot;,&quot;citationItems&quot;:[{&quot;id&quot;:&quot;51e27dca-389e-31ff-a5a1-06ec33928df5&quot;,&quot;itemData&quot;:{&quot;type&quot;:&quot;article-journal&quot;,&quot;id&quot;:&quot;51e27dca-389e-31ff-a5a1-06ec33928df5&quot;,&quot;title&quot;:&quot;ctDNA as a cancer biomarker: A broad overview&quot;,&quot;author&quot;:[{&quot;family&quot;:&quot;Pessoa&quot;,&quot;given&quot;:&quot;Luciana Santos&quot;,&quot;parse-names&quot;:false,&quot;dropping-particle&quot;:&quot;&quot;,&quot;non-dropping-particle&quot;:&quot;&quot;},{&quot;family&quot;:&quot;Heringer&quot;,&quot;given&quot;:&quot;Manoela&quot;,&quot;parse-names&quot;:false,&quot;dropping-particle&quot;:&quot;&quot;,&quot;non-dropping-particle&quot;:&quot;&quot;},{&quot;family&quot;:&quot;Ferrer&quot;,&quot;given&quot;:&quot;Valéria Pereira&quot;,&quot;parse-names&quot;:false,&quot;dropping-particle&quot;:&quot;&quot;,&quot;non-dropping-particle&quot;:&quot;&quot;}],&quot;container-title&quot;:&quot;Critical Reviews in Oncology/Hematology&quot;,&quot;container-title-short&quot;:&quot;Crit Rev Oncol Hematol&quot;,&quot;accessed&quot;:{&quot;date-parts&quot;:[[2023,8,23]]},&quot;DOI&quot;:&quot;10.1016/J.CRITREVONC.2020.103109&quot;,&quot;ISSN&quot;:&quot;1040-8428&quot;,&quot;PMID&quot;:&quot;33049662&quot;,&quot;issued&quot;:{&quot;date-parts&quot;:[[2020,11,1]]},&quot;page&quot;:&quot;103109&quot;,&quot;abstract&quot;:&quot;Circulating tumor DNA (ctDNA) in fluids has gained attention because ctDNA seems to identify tumor-specific abnormalities, which could be used for diagnosis, follow-up of treatment, and prognosis: the so-called liquid biopsy. Liquid biopsy is a minimally invasive approach and presents the sum of ctDNA from primary and secondary tumor sites. It has been possible not only to quantify the amount of ctDNA but also to identify (epi)genetic changes. Specific mutations in genes have been identified in the plasma of patients with several types of cancer, which highlights ctDNA as a possible cancer biomarker. However, achieving detectable concentrations of ctDNA in body fluids is not an easy task. ctDNA fragments present a short half-life, and there are no cut-off values to discriminate high and low ctDNA concentrations. Here, we discuss the use of ctDNA as a cancer biomarker, the main methodologies, the inherent difficulties, and the clinical predictive value of ctDNA.&quot;,&quot;publisher&quot;:&quot;Elsevier&quot;,&quot;volume&quot;:&quot;155&quot;},&quot;isTemporary&quot;:false}]},{&quot;citationID&quot;:&quot;MENDELEY_CITATION_a840930c-16e1-4bf5-a07f-a850067522ba&quot;,&quot;properties&quot;:{&quot;noteIndex&quot;:0},&quot;isEdited&quot;:false,&quot;manualOverride&quot;:{&quot;isManuallyOverridden&quot;:false,&quot;citeprocText&quot;:&quot;&lt;sup&gt;48&lt;/sup&gt;&quot;,&quot;manualOverrideText&quot;:&quot;&quot;},&quot;citationTag&quot;:&quot;MENDELEY_CITATION_v3_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&quot;,&quot;citationItems&quot;:[{&quot;id&quot;:&quot;51e27dca-389e-31ff-a5a1-06ec33928df5&quot;,&quot;itemData&quot;:{&quot;type&quot;:&quot;article-journal&quot;,&quot;id&quot;:&quot;51e27dca-389e-31ff-a5a1-06ec33928df5&quot;,&quot;title&quot;:&quot;ctDNA as a cancer biomarker: A broad overview&quot;,&quot;author&quot;:[{&quot;family&quot;:&quot;Pessoa&quot;,&quot;given&quot;:&quot;Luciana Santos&quot;,&quot;parse-names&quot;:false,&quot;dropping-particle&quot;:&quot;&quot;,&quot;non-dropping-particle&quot;:&quot;&quot;},{&quot;family&quot;:&quot;Heringer&quot;,&quot;given&quot;:&quot;Manoela&quot;,&quot;parse-names&quot;:false,&quot;dropping-particle&quot;:&quot;&quot;,&quot;non-dropping-particle&quot;:&quot;&quot;},{&quot;family&quot;:&quot;Ferrer&quot;,&quot;given&quot;:&quot;Valéria Pereira&quot;,&quot;parse-names&quot;:false,&quot;dropping-particle&quot;:&quot;&quot;,&quot;non-dropping-particle&quot;:&quot;&quot;}],&quot;container-title&quot;:&quot;Critical Reviews in Oncology/Hematology&quot;,&quot;container-title-short&quot;:&quot;Crit Rev Oncol Hematol&quot;,&quot;accessed&quot;:{&quot;date-parts&quot;:[[2023,8,23]]},&quot;DOI&quot;:&quot;10.1016/J.CRITREVONC.2020.103109&quot;,&quot;ISSN&quot;:&quot;1040-8428&quot;,&quot;PMID&quot;:&quot;33049662&quot;,&quot;issued&quot;:{&quot;date-parts&quot;:[[2020,11,1]]},&quot;page&quot;:&quot;103109&quot;,&quot;abstract&quot;:&quot;Circulating tumor DNA (ctDNA) in fluids has gained attention because ctDNA seems to identify tumor-specific abnormalities, which could be used for diagnosis, follow-up of treatment, and prognosis: the so-called liquid biopsy. Liquid biopsy is a minimally invasive approach and presents the sum of ctDNA from primary and secondary tumor sites. It has been possible not only to quantify the amount of ctDNA but also to identify (epi)genetic changes. Specific mutations in genes have been identified in the plasma of patients with several types of cancer, which highlights ctDNA as a possible cancer biomarker. However, achieving detectable concentrations of ctDNA in body fluids is not an easy task. ctDNA fragments present a short half-life, and there are no cut-off values to discriminate high and low ctDNA concentrations. Here, we discuss the use of ctDNA as a cancer biomarker, the main methodologies, the inherent difficulties, and the clinical predictive value of ctDNA.&quot;,&quot;publisher&quot;:&quot;Elsevier&quot;,&quot;volume&quot;:&quot;155&quot;},&quot;isTemporary&quot;:false}]},{&quot;citationID&quot;:&quot;MENDELEY_CITATION_9a7d7362-075d-4560-8252-9c6d7bf885d1&quot;,&quot;properties&quot;:{&quot;noteIndex&quot;:0},&quot;isEdited&quot;:false,&quot;manualOverride&quot;:{&quot;isManuallyOverridden&quot;:false,&quot;citeprocText&quot;:&quot;&lt;sup&gt;49&lt;/sup&gt;&quot;,&quot;manualOverrideText&quot;:&quot;&quot;},&quot;citationTag&quot;:&quot;MENDELEY_CITATION_v3_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&quot;,&quot;citationItems&quot;:[{&quot;id&quot;:&quot;ff905cf6-6022-34c3-8602-2c354b3b645c&quot;,&quot;itemData&quot;:{&quot;type&quot;:&quot;article-journal&quot;,&quot;id&quot;:&quot;ff905cf6-6022-34c3-8602-2c354b3b645c&quot;,&quot;title&quot;:&quot;Epistemología del cáncer de mama: comprendiendo su origen para anticipar su desenlace&quot;,&quot;author&quot;:[{&quot;family&quot;:&quot;Vargas&quot;,&quot;given&quot;:&quot;Rusvelt Franklin&quot;,&quot;parse-names&quot;:false,&quot;dropping-particle&quot;:&quot;&quot;,&quot;non-dropping-particle&quot;:&quot;&quot;},{&quot;family&quot;:&quot;Estrada López&quot;,&quot;given&quot;:&quot;Haroldo&quot;,&quot;parse-names&quot;:false,&quot;dropping-particle&quot;:&quot;&quot;,&quot;non-dropping-particle&quot;:&quot;&quot;},{&quot;family&quot;:&quot;Zakzuk Sierra&quot;,&quot;given&quot;:&quot;Josefina&quot;,&quot;parse-names&quot;:false,&quot;dropping-particle&quot;:&quot;&quot;,&quot;non-dropping-particle&quot;:&quot;&quot;},{&quot;family&quot;:&quot;Alvis Guzmán&quot;,&quot;given&quot;:&quot;Nelson&quot;,&quot;parse-names&quot;:false,&quot;dropping-particle&quot;:&quot;&quot;,&quot;non-dropping-particle&quot;:&quot;&quot;},{&quot;family&quot;:&quot;Vargas-Moranth&quot;,&quot;given&quot;:&quot;Rusvelt&quot;,&quot;parse-names&quot;:false,&quot;dropping-particle&quot;:&quot;&quot;,&quot;non-dropping-particle&quot;:&quot;&quot;},{&quot;family&quot;:&quot;Estrada-López&quot;,&quot;given&quot;:&quot;Haroldo&quot;,&quot;parse-names&quot;:false,&quot;dropping-particle&quot;:&quot;&quot;,&quot;non-dropping-particle&quot;:&quot;&quot;},{&quot;family&quot;:&quot;Zakzuk-Sierra&quot;,&quot;given&quot;:&quot;Josefina&quot;,&quot;parse-names&quot;:false,&quot;dropping-particle&quot;:&quot;&quot;,&quot;non-dropping-particle&quot;:&quot;&quot;},{&quot;family&quot;:&quot;Alvis-Guzmán&quot;,&quot;given&quot;:&quot;Nelson&quot;,&quot;parse-names&quot;:false,&quot;dropping-particle&quot;:&quot;&quot;,&quot;non-dropping-particle&quot;:&quot;&quot;}],&quot;container-title&quot;:&quot;Revista Colombiana de Cancerología&quot;,&quot;DOI&quot;:&quot;10.35509/01239015.129&quot;,&quot;ISSN&quot;:&quot;2346-0199&quot;,&quot;issued&quot;:{&quot;date-parts&quot;:[[2021]]},&quot;page&quot;:&quot;65-78&quot;,&quot;abstract&quot;:&quot;&lt;p&gt;El cáncer de mama es uno de los de mayor incidencia y mortalidad a nivel mundial. Es necesario comprender su historia natural a través de una mirada epistemológica, integrando modelos clínicos, filosóficos y matemáticos, para poder abordar una visión general del mismo, cómo se ha interpretado a lo largo de la historia, y el aporte que los estudios de detección y ensayos clínicos han dado los tratamientos que reciben los pacientes, mostrando evidencia científica e histórica que pueda ser empleada como bitácora por parte de clínicos, salubristas y público en general.&lt;/p&gt;&quot;,&quot;publisher&quot;:&quot;Instituto Nacional de Cancerología E.S.E.&quot;,&quot;issue&quot;:&quot;2&quot;,&quot;volume&quot;:&quot;25&quot;,&quot;container-title-short&quot;:&quot;&quot;},&quot;isTemporary&quot;:false}]},{&quot;citationID&quot;:&quot;MENDELEY_CITATION_07c6580f-8d26-4975-b86b-1b9213cf7c6f&quot;,&quot;properties&quot;:{&quot;noteIndex&quot;:0},&quot;isEdited&quot;:false,&quot;manualOverride&quot;:{&quot;isManuallyOverridden&quot;:false,&quot;citeprocText&quot;:&quot;&lt;sup&gt;48,50&lt;/sup&gt;&quot;,&quot;manualOverrideText&quot;:&quot;&quot;},&quot;citationTag&quot;:&quot;MENDELEY_CITATION_v3_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&quot;,&quot;citationItems&quot;:[{&quot;id&quot;:&quot;51e27dca-389e-31ff-a5a1-06ec33928df5&quot;,&quot;itemData&quot;:{&quot;type&quot;:&quot;article-journal&quot;,&quot;id&quot;:&quot;51e27dca-389e-31ff-a5a1-06ec33928df5&quot;,&quot;title&quot;:&quot;ctDNA as a cancer biomarker: A broad overview&quot;,&quot;author&quot;:[{&quot;family&quot;:&quot;Pessoa&quot;,&quot;given&quot;:&quot;Luciana Santos&quot;,&quot;parse-names&quot;:false,&quot;dropping-particle&quot;:&quot;&quot;,&quot;non-dropping-particle&quot;:&quot;&quot;},{&quot;family&quot;:&quot;Heringer&quot;,&quot;given&quot;:&quot;Manoela&quot;,&quot;parse-names&quot;:false,&quot;dropping-particle&quot;:&quot;&quot;,&quot;non-dropping-particle&quot;:&quot;&quot;},{&quot;family&quot;:&quot;Ferrer&quot;,&quot;given&quot;:&quot;Valéria Pereira&quot;,&quot;parse-names&quot;:false,&quot;dropping-particle&quot;:&quot;&quot;,&quot;non-dropping-particle&quot;:&quot;&quot;}],&quot;container-title&quot;:&quot;Critical Reviews in Oncology/Hematology&quot;,&quot;container-title-short&quot;:&quot;Crit Rev Oncol Hematol&quot;,&quot;accessed&quot;:{&quot;date-parts&quot;:[[2023,8,23]]},&quot;DOI&quot;:&quot;10.1016/J.CRITREVONC.2020.103109&quot;,&quot;ISSN&quot;:&quot;1040-8428&quot;,&quot;PMID&quot;:&quot;33049662&quot;,&quot;issued&quot;:{&quot;date-parts&quot;:[[2020,11,1]]},&quot;page&quot;:&quot;103109&quot;,&quot;abstract&quot;:&quot;Circulating tumor DNA (ctDNA) in fluids has gained attention because ctDNA seems to identify tumor-specific abnormalities, which could be used for diagnosis, follow-up of treatment, and prognosis: the so-called liquid biopsy. Liquid biopsy is a minimally invasive approach and presents the sum of ctDNA from primary and secondary tumor sites. It has been possible not only to quantify the amount of ctDNA but also to identify (epi)genetic changes. Specific mutations in genes have been identified in the plasma of patients with several types of cancer, which highlights ctDNA as a possible cancer biomarker. However, achieving detectable concentrations of ctDNA in body fluids is not an easy task. ctDNA fragments present a short half-life, and there are no cut-off values to discriminate high and low ctDNA concentrations. Here, we discuss the use of ctDNA as a cancer biomarker, the main methodologies, the inherent difficulties, and the clinical predictive value of ctDNA.&quot;,&quot;publisher&quot;:&quot;Elsevier&quot;,&quot;volume&quot;:&quot;155&quot;},&quot;isTemporary&quot;:false},{&quot;id&quot;:&quot;5ce2b87f-d9aa-3dcf-9d68-0e3181451ac3&quot;,&quot;itemData&quot;:{&quot;type&quot;:&quot;article-journal&quot;,&quot;id&quot;:&quot;5ce2b87f-d9aa-3dcf-9d68-0e3181451ac3&quot;,&quot;title&quot;:&quot;Cancer epigenetics: moving forward&quot;,&quot;author&quot;:[{&quot;family&quot;:&quot;Nebbioso&quot;,&quot;given&quot;:&quot;A.&quot;,&quot;parse-names&quot;:false,&quot;dropping-particle&quot;:&quot;&quot;,&quot;non-dropping-particle&quot;:&quot;&quot;},{&quot;family&quot;:&quot;Tambaro&quot;,&quot;given&quot;:&quot;F. P.&quot;,&quot;parse-names&quot;:false,&quot;dropping-particle&quot;:&quot;&quot;,&quot;non-dropping-particle&quot;:&quot;&quot;},{&quot;family&quot;:&quot;Dell’Aversana&quot;,&quot;given&quot;:&quot;C.&quot;,&quot;parse-names&quot;:false,&quot;dropping-particle&quot;:&quot;&quot;,&quot;non-dropping-particle&quot;:&quot;&quot;},{&quot;family&quot;:&quot;Altucci&quot;,&quot;given&quot;:&quot;L.&quot;,&quot;parse-names&quot;:false,&quot;dropping-particle&quot;:&quot;&quot;,&quot;non-dropping-particle&quot;:&quot;&quot;}],&quot;container-title&quot;:&quot;PLoS genetics&quot;,&quot;container-title-short&quot;:&quot;PLoS Genet&quot;,&quot;issued&quot;:{&quot;date-parts&quot;:[[2018]]},&quot;page&quot;:&quot;e1007362&quot;,&quot;issue&quot;:&quot;6&quot;,&quot;volume&quot;:&quot;14&quot;},&quot;isTemporary&quot;:false}]},{&quot;citationID&quot;:&quot;MENDELEY_CITATION_5c3f704a-a046-49cc-88b6-dcb8aa7d281b&quot;,&quot;properties&quot;:{&quot;noteIndex&quot;:0},&quot;isEdited&quot;:false,&quot;manualOverride&quot;:{&quot;isManuallyOverridden&quot;:false,&quot;citeprocText&quot;:&quot;&lt;sup&gt;50&lt;/sup&gt;&quot;,&quot;manualOverrideText&quot;:&quot;&quot;},&quot;citationTag&quot;:&quot;MENDELEY_CITATION_v3_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&quot;,&quot;citationItems&quot;:[{&quot;id&quot;:&quot;5ce2b87f-d9aa-3dcf-9d68-0e3181451ac3&quot;,&quot;itemData&quot;:{&quot;type&quot;:&quot;article-journal&quot;,&quot;id&quot;:&quot;5ce2b87f-d9aa-3dcf-9d68-0e3181451ac3&quot;,&quot;title&quot;:&quot;Cancer epigenetics: moving forward&quot;,&quot;author&quot;:[{&quot;family&quot;:&quot;Nebbioso&quot;,&quot;given&quot;:&quot;A.&quot;,&quot;parse-names&quot;:false,&quot;dropping-particle&quot;:&quot;&quot;,&quot;non-dropping-particle&quot;:&quot;&quot;},{&quot;family&quot;:&quot;Tambaro&quot;,&quot;given&quot;:&quot;F. P.&quot;,&quot;parse-names&quot;:false,&quot;dropping-particle&quot;:&quot;&quot;,&quot;non-dropping-particle&quot;:&quot;&quot;},{&quot;family&quot;:&quot;Dell’Aversana&quot;,&quot;given&quot;:&quot;C.&quot;,&quot;parse-names&quot;:false,&quot;dropping-particle&quot;:&quot;&quot;,&quot;non-dropping-particle&quot;:&quot;&quot;},{&quot;family&quot;:&quot;Altucci&quot;,&quot;given&quot;:&quot;L.&quot;,&quot;parse-names&quot;:false,&quot;dropping-particle&quot;:&quot;&quot;,&quot;non-dropping-particle&quot;:&quot;&quot;}],&quot;container-title&quot;:&quot;PLoS genetics&quot;,&quot;container-title-short&quot;:&quot;PLoS Genet&quot;,&quot;issued&quot;:{&quot;date-parts&quot;:[[2018]]},&quot;page&quot;:&quot;e1007362&quot;,&quot;issue&quot;:&quot;6&quot;,&quot;volume&quot;:&quot;14&quot;},&quot;isTemporary&quot;:false}]},{&quot;citationID&quot;:&quot;MENDELEY_CITATION_999fff9b-7e02-415a-8b9d-e225653202ac&quot;,&quot;properties&quot;:{&quot;noteIndex&quot;:0},&quot;isEdited&quot;:false,&quot;manualOverride&quot;:{&quot;isManuallyOverridden&quot;:false,&quot;citeprocText&quot;:&quot;&lt;sup&gt;51&lt;/sup&gt;&quot;,&quot;manualOverrideText&quot;:&quot;&quot;},&quot;citationTag&quot;:&quot;MENDELEY_CITATION_v3_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&quot;,&quot;citationItems&quot;:[{&quot;id&quot;:&quot;cbca6c37-b2dc-3d11-b195-beda8dcfb649&quot;,&quot;itemData&quot;:{&quot;type&quot;:&quot;thesis&quot;,&quot;id&quot;:&quot;cbca6c37-b2dc-3d11-b195-beda8dcfb649&quot;,&quot;title&quot;:&quot;Diseño y validación de un panel de genes por hibridación y captura dirigido a neoplasias mieloides hereditarias&quot;,&quot;author&quot;:[{&quot;family&quot;:&quot;Carbonell&quot;,&quot;given&quot;:&quot;Paula&quot;,&quot;parse-names&quot;:false,&quot;dropping-particle&quot;:&quot;&quot;,&quot;non-dropping-particle&quot;:&quot;&quot;}],&quot;container-title&quot;:&quot;Repositorio Institucional UPV&quot;,&quot;accessed&quot;:{&quot;date-parts&quot;:[[2023,3,29]]},&quot;URL&quot;:&quot;https://riunet.upv.es:443/handle/10251/124726&quot;,&quot;issued&quot;:{&quot;date-parts&quot;:[[2019]]},&quot;publisher-place&quot;:&quot;Valencia&quot;,&quot;publisher&quot;:&quot;Universidad Politécnica de Valencia&quot;,&quot;container-title-short&quot;:&quot;&quot;},&quot;isTemporary&quot;:false}]},{&quot;citationID&quot;:&quot;MENDELEY_CITATION_9f54049d-3249-47a0-889d-3dfcd2e34258&quot;,&quot;properties&quot;:{&quot;noteIndex&quot;:0},&quot;isEdited&quot;:false,&quot;manualOverride&quot;:{&quot;isManuallyOverridden&quot;:false,&quot;citeprocText&quot;:&quot;&lt;sup&gt;50&lt;/sup&gt;&quot;,&quot;manualOverrideText&quot;:&quot;&quot;},&quot;citationTag&quot;:&quot;MENDELEY_CITATION_v3_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&quot;,&quot;citationItems&quot;:[{&quot;id&quot;:&quot;5ce2b87f-d9aa-3dcf-9d68-0e3181451ac3&quot;,&quot;itemData&quot;:{&quot;type&quot;:&quot;article-journal&quot;,&quot;id&quot;:&quot;5ce2b87f-d9aa-3dcf-9d68-0e3181451ac3&quot;,&quot;title&quot;:&quot;Cancer epigenetics: moving forward&quot;,&quot;author&quot;:[{&quot;family&quot;:&quot;Nebbioso&quot;,&quot;given&quot;:&quot;A.&quot;,&quot;parse-names&quot;:false,&quot;dropping-particle&quot;:&quot;&quot;,&quot;non-dropping-particle&quot;:&quot;&quot;},{&quot;family&quot;:&quot;Tambaro&quot;,&quot;given&quot;:&quot;F. P.&quot;,&quot;parse-names&quot;:false,&quot;dropping-particle&quot;:&quot;&quot;,&quot;non-dropping-particle&quot;:&quot;&quot;},{&quot;family&quot;:&quot;Dell’Aversana&quot;,&quot;given&quot;:&quot;C.&quot;,&quot;parse-names&quot;:false,&quot;dropping-particle&quot;:&quot;&quot;,&quot;non-dropping-particle&quot;:&quot;&quot;},{&quot;family&quot;:&quot;Altucci&quot;,&quot;given&quot;:&quot;L.&quot;,&quot;parse-names&quot;:false,&quot;dropping-particle&quot;:&quot;&quot;,&quot;non-dropping-particle&quot;:&quot;&quot;}],&quot;container-title&quot;:&quot;PLoS genetics&quot;,&quot;container-title-short&quot;:&quot;PLoS Genet&quot;,&quot;issued&quot;:{&quot;date-parts&quot;:[[2018]]},&quot;page&quot;:&quot;e1007362&quot;,&quot;issue&quot;:&quot;6&quot;,&quot;volume&quot;:&quot;14&quot;},&quot;isTemporary&quot;:false}]},{&quot;citationID&quot;:&quot;MENDELEY_CITATION_d0693743-ac4b-44df-ac81-b25edd2a27e6&quot;,&quot;properties&quot;:{&quot;noteIndex&quot;:0},&quot;isEdited&quot;:false,&quot;manualOverride&quot;:{&quot;isManuallyOverridden&quot;:false,&quot;citeprocText&quot;:&quot;&lt;sup&gt;52&lt;/sup&gt;&quot;,&quot;manualOverrideText&quot;:&quot;&quot;},&quot;citationTag&quot;:&quot;MENDELEY_CITATION_v3_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&quot;,&quot;citationItems&quot;:[{&quot;id&quot;:&quot;9439ccf2-7fb8-3467-a13c-bd8ab5b096fb&quot;,&quot;itemData&quot;:{&quot;type&quot;:&quot;book&quot;,&quot;id&quot;:&quot;9439ccf2-7fb8-3467-a13c-bd8ab5b096fb&quot;,&quot;title&quot;:&quot;User Protocol for Evaluation of Qualitative Test Performance; Approved. Guideline&quot;,&quot;author&quot;:[{&quot;family&quot;:&quot;CLSI&quot;,&quot;given&quot;:&quot;&quot;,&quot;parse-names&quot;:false,&quot;dropping-particle&quot;:&quot;&quot;,&quot;non-dropping-particle&quot;:&quot;&quot;}],&quot;editor&quot;:[{&quot;family&quot;:&quot;Wayne&quot;,&quot;given&quot;:&quot;P. A.&quot;,&quot;parse-names&quot;:false,&quot;dropping-particle&quot;:&quot;&quot;,&quot;non-dropping-particle&quot;:&quot;&quot;}],&quot;issued&quot;:{&quot;date-parts&quot;:[[2008]]},&quot;publisher-place&quot;:&quot;USA&quot;,&quot;edition&quot;:&quot;2&quot;,&quot;publisher&quot;:&quot;Clinical and Laboratory Standards Institute&quot;,&quot;volume&quot;:&quot;28&quot;,&quot;container-title-short&quot;:&quot;&quot;},&quot;isTemporary&quot;:false}]},{&quot;citationID&quot;:&quot;MENDELEY_CITATION_9c5c2e13-8304-4436-86a7-bd863172abfa&quot;,&quot;properties&quot;:{&quot;noteIndex&quot;:0},&quot;isEdited&quot;:false,&quot;manualOverride&quot;:{&quot;isManuallyOverridden&quot;:false,&quot;citeprocText&quot;:&quot;&lt;sup&gt;27&lt;/sup&gt;&quot;,&quot;manualOverrideText&quot;:&quot;&quot;},&quot;citationTag&quot;:&quot;MENDELEY_CITATION_v3_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&quot;,&quot;citationItems&quot;:[{&quot;id&quot;:&quot;8d02c446-b538-3785-a6c5-fd5eb28cde17&quot;,&quot;itemData&quot;:{&quot;type&quot;:&quot;webpage&quot;,&quot;id&quot;:&quot;8d02c446-b538-3785-a6c5-fd5eb28cde17&quot;,&quot;title&quot;:&quot;PIK3CA &quot;,&quot;author&quot;:[{&quot;family&quot;:&quot;OncoKB™&quot;,&quot;given&quot;:&quot;&quot;,&quot;parse-names&quot;:false,&quot;dropping-particle&quot;:&quot;&quot;,&quot;non-dropping-particle&quot;:&quot;&quot;}],&quot;container-title&quot;:&quot;OncoKB database&quot;,&quot;accessed&quot;:{&quot;date-parts&quot;:[[2023,9,19]]},&quot;URL&quot;:&quot;https://www.oncokb.org/gene/PIK3CA&quot;,&quot;issued&quot;:{&quot;date-parts&quot;:[[2023]]},&quot;container-title-short&quot;:&quot;&quot;},&quot;isTemporary&quot;:false}]},{&quot;citationID&quot;:&quot;MENDELEY_CITATION_48cfc3df-d410-470a-8241-a9b5c2bef96c&quot;,&quot;properties&quot;:{&quot;noteIndex&quot;:0},&quot;isEdited&quot;:false,&quot;manualOverride&quot;:{&quot;isManuallyOverridden&quot;:false,&quot;citeprocText&quot;:&quot;&lt;sup&gt;53&lt;/sup&gt;&quot;,&quot;manualOverrideText&quot;:&quot;&quot;},&quot;citationTag&quot;:&quot;MENDELEY_CITATION_v3_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&quot;,&quot;citationItems&quot;:[{&quot;id&quot;:&quot;5b0f65bd-bb23-3c9c-b415-42466d7cd73e&quot;,&quot;itemData&quot;:{&quot;type&quot;:&quot;thesis&quot;,&quot;id&quot;:&quot;5b0f65bd-bb23-3c9c-b415-42466d7cd73e&quot;,&quot;title&quot;:&quot;Impacto de la tecnología de secuenciación masiva en el cáncer de pulmón no microcítico&quot;,&quot;author&quot;:[{&quot;family&quot;:&quot;Tébar Martínez&quot;,&quot;given&quot;:&quot;R&quot;,&quot;parse-names&quot;:false,&quot;dropping-particle&quot;:&quot;&quot;,&quot;non-dropping-particle&quot;:&quot;&quot;}],&quot;issued&quot;:{&quot;date-parts&quot;:[[2016]]},&quot;publisher-place&quot;:&quot;València&quot;,&quot;container-title-short&quot;:&quot;&quot;},&quot;isTemporary&quot;:false}]},{&quot;citationID&quot;:&quot;MENDELEY_CITATION_101825f3-f4a1-4300-b809-0765610b9681&quot;,&quot;properties&quot;:{&quot;noteIndex&quot;:0},&quot;isEdited&quot;:false,&quot;manualOverride&quot;:{&quot;isManuallyOverridden&quot;:false,&quot;citeprocText&quot;:&quot;&lt;sup&gt;53&lt;/sup&gt;&quot;,&quot;manualOverrideText&quot;:&quot;&quot;},&quot;citationTag&quot;:&quot;MENDELEY_CITATION_v3_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&quot;,&quot;citationItems&quot;:[{&quot;id&quot;:&quot;5b0f65bd-bb23-3c9c-b415-42466d7cd73e&quot;,&quot;itemData&quot;:{&quot;type&quot;:&quot;thesis&quot;,&quot;id&quot;:&quot;5b0f65bd-bb23-3c9c-b415-42466d7cd73e&quot;,&quot;title&quot;:&quot;Impacto de la tecnología de secuenciación masiva en el cáncer de pulmón no microcítico&quot;,&quot;author&quot;:[{&quot;family&quot;:&quot;Tébar Martínez&quot;,&quot;given&quot;:&quot;R&quot;,&quot;parse-names&quot;:false,&quot;dropping-particle&quot;:&quot;&quot;,&quot;non-dropping-particle&quot;:&quot;&quot;}],&quot;issued&quot;:{&quot;date-parts&quot;:[[2016]]},&quot;publisher-place&quot;:&quot;València&quot;,&quot;container-title-short&quot;:&quot;&quot;},&quot;isTemporary&quot;:false}]},{&quot;citationID&quot;:&quot;MENDELEY_CITATION_30da91d8-f264-473e-8f10-91ae0fd103f7&quot;,&quot;properties&quot;:{&quot;noteIndex&quot;:0},&quot;isEdited&quot;:false,&quot;manualOverride&quot;:{&quot;isManuallyOverridden&quot;:false,&quot;citeprocText&quot;:&quot;&lt;sup&gt;54&lt;/sup&gt;&quot;,&quot;manualOverrideText&quot;:&quot;&quot;},&quot;citationTag&quot;:&quot;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&quot;,&quot;citationItems&quot;:[{&quot;id&quot;:&quot;f998e65a-2202-3ddb-a6ae-6435023b2e03&quot;,&quot;itemData&quot;:{&quot;type&quot;:&quot;article-journal&quot;,&quot;id&quot;:&quot;f998e65a-2202-3ddb-a6ae-6435023b2e03&quot;,&quot;title&quot;:&quot;Concordance Analysis of ALK Gene Fusion Detection Methods in Patients with Non–Small-Cell Lung Cancer from Chile, Brazil, and Peru&quot;,&quot;author&quot;:[{&quot;family&quot;:&quot;Sepúlveda-Hermosilla&quot;,&quot;given&quot;:&quot;Gonzalo&quot;,&quot;parse-names&quot;:false,&quot;dropping-particle&quot;:&quot;&quot;,&quot;non-dropping-particle&quot;:&quot;&quot;},{&quot;family&quot;:&quot;Freire&quot;,&quot;given&quot;:&quot;Matías&quot;,&quot;parse-names&quot;:false,&quot;dropping-particle&quot;:&quot;&quot;,&quot;non-dropping-particle&quot;:&quot;&quot;},{&quot;family&quot;:&quot;Blanco&quot;,&quot;given&quot;:&quot;Alejandro&quot;,&quot;parse-names&quot;:false,&quot;dropping-particle&quot;:&quot;&quot;,&quot;non-dropping-particle&quot;:&quot;&quot;},{&quot;family&quot;:&quot;Cáceres&quot;,&quot;given&quot;:&quot;Javier&quot;,&quot;parse-names&quot;:false,&quot;dropping-particle&quot;:&quot;&quot;,&quot;non-dropping-particle&quot;:&quot;&quot;},{&quot;family&quot;:&quot;Lizana&quot;,&quot;given&quot;:&quot;Rodrigo&quot;,&quot;parse-names&quot;:false,&quot;dropping-particle&quot;:&quot;&quot;,&quot;non-dropping-particle&quot;:&quot;&quot;},{&quot;family&quot;:&quot;Ramos&quot;,&quot;given&quot;:&quot;Liliana&quot;,&quot;parse-names&quot;:false,&quot;dropping-particle&quot;:&quot;&quot;,&quot;non-dropping-particle&quot;:&quot;&quot;},{&quot;family&quot;:&quot;Assar Cuevas&quot;,&quot;given&quot;:&quot;Rodrigo&quot;,&quot;parse-names&quot;:false,&quot;dropping-particle&quot;:&quot;&quot;,&quot;non-dropping-particle&quot;:&quot;&quot;},{&quot;family&quot;:&quot;Ampuero&quot;,&quot;given&quot;:&quot;Diego&quot;,&quot;parse-names&quot;:false,&quot;dropping-particle&quot;:&quot;&quot;,&quot;non-dropping-particle&quot;:&quot;&quot;},{&quot;family&quot;:&quot;Aren&quot;,&quot;given&quot;:&quot;Osvaldo&quot;,&quot;parse-names&quot;:false,&quot;dropping-particle&quot;:&quot;&quot;,&quot;non-dropping-particle&quot;:&quot;&quot;},{&quot;family&quot;:&quot;Chernilo&quot;,&quot;given&quot;:&quot;Sara&quot;,&quot;parse-names&quot;:false,&quot;dropping-particle&quot;:&quot;&quot;,&quot;non-dropping-particle&quot;:&quot;&quot;},{&quot;family&quot;:&quot;Spencer&quot;,&quot;given&quot;:&quot;María L.&quot;,&quot;parse-names&quot;:false,&quot;dropping-particle&quot;:&quot;&quot;,&quot;non-dropping-particle&quot;:&quot;&quot;},{&quot;family&quot;:&quot;Bernal&quot;,&quot;given&quot;:&quot;Giuliano&quot;,&quot;parse-names&quot;:false,&quot;dropping-particle&quot;:&quot;&quot;,&quot;non-dropping-particle&quot;:&quot;&quot;},{&quot;family&quot;:&quot;Flores&quot;,&quot;given&quot;:&quot;Jacqueline&quot;,&quot;parse-names&quot;:false,&quot;dropping-particle&quot;:&quot;&quot;,&quot;non-dropping-particle&quot;:&quot;&quot;},{&quot;family&quot;:&quot;Rasse&quot;,&quot;given&quot;:&quot;Germán&quot;,&quot;parse-names&quot;:false,&quot;dropping-particle&quot;:&quot;&quot;,&quot;non-dropping-particle&quot;:&quot;&quot;},{&quot;family&quot;:&quot;Sánchez&quot;,&quot;given&quot;:&quot;Carolina&quot;,&quot;parse-names&quot;:false,&quot;dropping-particle&quot;:&quot;&quot;,&quot;non-dropping-particle&quot;:&quot;&quot;},{&quot;family&quot;:&quot;Marcelain&quot;,&quot;given&quot;:&quot;Katherine&quot;,&quot;parse-names&quot;:false,&quot;dropping-particle&quot;:&quot;&quot;,&quot;non-dropping-particle&quot;:&quot;&quot;},{&quot;family&quot;:&quot;Rivas&quot;,&quot;given&quot;:&quot;Solange&quot;,&quot;parse-names&quot;:false,&quot;dropping-particle&quot;:&quot;&quot;,&quot;non-dropping-particle&quot;:&quot;&quot;},{&quot;family&quot;:&quot;Branco&quot;,&quot;given&quot;:&quot;Gabriela P.&quot;,&quot;parse-names&quot;:false,&quot;dropping-particle&quot;:&quot;&quot;,&quot;non-dropping-particle&quot;:&quot;&quot;},{&quot;family&quot;:&quot;Galli de Amorim&quot;,&quot;given&quot;:&quot;María&quot;,&quot;parse-names&quot;:false,&quot;dropping-particle&quot;:&quot;&quot;,&quot;non-dropping-particle&quot;:&quot;&quot;},{&quot;family&quot;:&quot;Nunes&quot;,&quot;given&quot;:&quot;Diana Noronha&quot;,&quot;parse-names&quot;:false,&quot;dropping-particle&quot;:&quot;&quot;,&quot;non-dropping-particle&quot;:&quot;&quot;},{&quot;family&quot;:&quot;Dias-Neto&quot;,&quot;given&quot;:&quot;Emmanuel&quot;,&quot;parse-names&quot;:false,&quot;dropping-particle&quot;:&quot;&quot;,&quot;non-dropping-particle&quot;:&quot;&quot;},{&quot;family&quot;:&quot;Freitas&quot;,&quot;given&quot;:&quot;Helano C.&quot;,&quot;parse-names&quot;:false,&quot;dropping-particle&quot;:&quot;&quot;,&quot;non-dropping-particle&quot;:&quot;&quot;},{&quot;family&quot;:&quot;Fernández&quot;,&quot;given&quot;:&quot;Cristina&quot;,&quot;parse-names&quot;:false,&quot;dropping-particle&quot;:&quot;&quot;,&quot;non-dropping-particle&quot;:&quot;&quot;},{&quot;family&quot;:&quot;Araujo&quot;,&quot;given&quot;:&quot;Luiz&quot;,&quot;parse-names&quot;:false,&quot;dropping-particle&quot;:&quot;&quot;,&quot;non-dropping-particle&quot;:&quot;&quot;},{&quot;family&quot;:&quot;Pires&quot;,&quot;given&quot;:&quot;Luis&quot;,&quot;parse-names&quot;:false,&quot;dropping-particle&quot;:&quot;&quot;,&quot;non-dropping-particle&quot;:&quot;&quot;},{&quot;family&quot;:&quot;Skare&quot;,&quot;given&quot;:&quot;Nils&quot;,&quot;parse-names&quot;:false,&quot;dropping-particle&quot;:&quot;&quot;,&quot;non-dropping-particle&quot;:&quot;&quot;},{&quot;family&quot;:&quot;Girotto&quot;,&quot;given&quot;:&quot;Gustavo&quot;,&quot;parse-names&quot;:false,&quot;dropping-particle&quot;:&quot;&quot;,&quot;non-dropping-particle&quot;:&quot;&quot;},{&quot;family&quot;:&quot;Zereu&quot;,&quot;given&quot;:&quot;Manuela&quot;,&quot;parse-names&quot;:false,&quot;dropping-particle&quot;:&quot;&quot;,&quot;non-dropping-particle&quot;:&quot;&quot;},{&quot;family&quot;:&quot;Freitas&quot;,&quot;given&quot;:&quot;Helano&quot;,&quot;parse-names&quot;:false,&quot;dropping-particle&quot;:&quot;&quot;,&quot;non-dropping-particle&quot;:&quot;&quot;},{&quot;family&quot;:&quot;Tadokoro&quot;,&quot;given&quot;:&quot;Hakaru&quot;,&quot;parse-names&quot;:false,&quot;dropping-particle&quot;:&quot;&quot;,&quot;non-dropping-particle&quot;:&quot;&quot;},{&quot;family&quot;:&quot;Gelatti&quot;,&quot;given&quot;:&quot;Ana Caroline&quot;,&quot;parse-names&quot;:false,&quot;dropping-particle&quot;:&quot;&quot;,&quot;non-dropping-particle&quot;:&quot;&quot;},{&quot;family&quot;:&quot;Moura&quot;,&quot;given&quot;:&quot;Jose Fernando&quot;,&quot;parse-names&quot;:false,&quot;dropping-particle&quot;:&quot;&quot;,&quot;non-dropping-particle&quot;:&quot;&quot;},{&quot;family&quot;:&quot;Mathias&quot;,&quot;given&quot;:&quot;Clarissa&quot;,&quot;parse-names&quot;:false,&quot;dropping-particle&quot;:&quot;&quot;,&quot;non-dropping-particle&quot;:&quot;&quot;},{&quot;family&quot;:&quot;Marchi&quot;,&quot;given&quot;:&quot;Pedro Rafael&quot;,&quot;parse-names&quot;:false,&quot;dropping-particle&quot;:&quot;&quot;,&quot;non-dropping-particle&quot;:&quot;De&quot;},{&quot;family&quot;:&quot;Silva&quot;,&quot;given&quot;:&quot;Fernando&quot;,&quot;parse-names&quot;:false,&quot;dropping-particle&quot;:&quot;&quot;,&quot;non-dropping-particle&quot;:&quot;&quot;},{&quot;family&quot;:&quot;Santos&quot;,&quot;given&quot;:&quot;Mayler Olombrada Nunes&quot;,&quot;parse-names&quot;:false,&quot;dropping-particle&quot;:&quot;&quot;,&quot;non-dropping-particle&quot;:&quot;de&quot;},{&quot;family&quot;:&quot;Dracoulakis&quot;,&quot;given&quot;:&quot;Marianna Deway Andrade&quot;,&quot;parse-names&quot;:false,&quot;dropping-particle&quot;:&quot;&quot;,&quot;non-dropping-particle&quot;:&quot;&quot;},{&quot;family&quot;:&quot;Costa&quot;,&quot;given&quot;:&quot;Renata Pinho&quot;,&quot;parse-names&quot;:false,&quot;dropping-particle&quot;:&quot;&quot;,&quot;non-dropping-particle&quot;:&quot;&quot;},{&quot;family&quot;:&quot;Castro&quot;,&quot;given&quot;:&quot;Luciana&quot;,&quot;parse-names&quot;:false,&quot;dropping-particle&quot;:&quot;&quot;,&quot;non-dropping-particle&quot;:&quot;&quot;},{&quot;family&quot;:&quot;Oliveira Salles&quot;,&quot;given&quot;:&quot;Paulo Guilherme&quot;,&quot;parse-names&quot;:false,&quot;dropping-particle&quot;:&quot;&quot;,&quot;non-dropping-particle&quot;:&quot;de&quot;},{&quot;family&quot;:&quot;Campos&quot;,&quot;given&quot;:&quot;Clodoaldo Zago&quot;,&quot;parse-names&quot;:false,&quot;dropping-particle&quot;:&quot;&quot;,&quot;non-dropping-particle&quot;:&quot;&quot;},{&quot;family&quot;:&quot;Livia&quot;,&quot;given&quot;:&quot;Maria Andrade&quot;,&quot;parse-names&quot;:false,&quot;dropping-particle&quot;:&quot;&quot;,&quot;non-dropping-particle&quot;:&quot;&quot;},{&quot;family&quot;:&quot;Arén Frontera&quot;,&quot;given&quot;:&quot;Osvaldo&quot;,&quot;parse-names&quot;:false,&quot;dropping-particle&quot;:&quot;&quot;,&quot;non-dropping-particle&quot;:&quot;&quot;},{&quot;family&quot;:&quot;Yanez Ruiz&quot;,&quot;given&quot;:&quot;Eduardo&quot;,&quot;parse-names&quot;:false,&quot;dropping-particle&quot;:&quot;&quot;,&quot;non-dropping-particle&quot;:&quot;&quot;},{&quot;family&quot;:&quot;Olea&quot;,&quot;given&quot;:&quot;Monica Ahumada&quot;,&quot;parse-names&quot;:false,&quot;dropping-particle&quot;:&quot;&quot;,&quot;non-dropping-particle&quot;:&quot;&quot;},{&quot;family&quot;:&quot;Spencer&quot;,&quot;given&quot;:&quot;Loreto&quot;,&quot;parse-names&quot;:false,&quot;dropping-particle&quot;:&quot;&quot;,&quot;non-dropping-particle&quot;:&quot;&quot;},{&quot;family&quot;:&quot;Vasquez&quot;,&quot;given&quot;:&quot;Alejandro Ortega&quot;,&quot;parse-names&quot;:false,&quot;dropping-particle&quot;:&quot;&quot;,&quot;non-dropping-particle&quot;:&quot;&quot;},{&quot;family&quot;:&quot;Rasse&quot;,&quot;given&quot;:&quot;German&quot;,&quot;parse-names&quot;:false,&quot;dropping-particle&quot;:&quot;&quot;,&quot;non-dropping-particle&quot;:&quot;&quot;},{&quot;family&quot;:&quot;Bertoglio&quot;,&quot;given&quot;:&quot;Juan&quot;,&quot;parse-names&quot;:false,&quot;dropping-particle&quot;:&quot;&quot;,&quot;non-dropping-particle&quot;:&quot;&quot;},{&quot;family&quot;:&quot;Silvera&quot;,&quot;given&quot;:&quot;Jose David Zorrilla&quot;,&quot;parse-names&quot;:false,&quot;dropping-particle&quot;:&quot;&quot;,&quot;non-dropping-particle&quot;:&quot;&quot;},{&quot;family&quot;:&quot;Escobar&quot;,&quot;given&quot;:&quot;Hernan Moron&quot;,&quot;parse-names&quot;:false,&quot;dropping-particle&quot;:&quot;&quot;,&quot;non-dropping-particle&quot;:&quot;&quot;},{&quot;family&quot;:&quot;Gonzalez&quot;,&quot;given&quot;:&quot;Luis Riva&quot;,&quot;parse-names&quot;:false,&quot;dropping-particle&quot;:&quot;&quot;,&quot;non-dropping-particle&quot;:&quot;&quot;},{&quot;family&quot;:&quot;Lopez&quot;,&quot;given&quot;:&quot;Luis Alberto Mas&quot;,&quot;parse-names&quot;:false,&quot;dropping-particle&quot;:&quot;&quot;,&quot;non-dropping-particle&quot;:&quot;&quot;},{&quot;family&quot;:&quot;Mendoza Acurio&quot;,&quot;given&quot;:&quot;José Luis Fernando Hurtado&quot;,&quot;parse-names&quot;:false,&quot;dropping-particle&quot;:&quot;&quot;,&quot;non-dropping-particle&quot;:&quot;De&quot;},{&quot;family&quot;:&quot;Abrill Mendoza&quot;,&quot;given&quot;:&quot;Giovanna Victoria&quot;,&quot;parse-names&quot;:false,&quot;dropping-particle&quot;:&quot;&quot;,&quot;non-dropping-particle&quot;:&quot;&quot;},{&quot;family&quot;:&quot;Aguilar&quot;,&quot;given&quot;:&quot;Alfredo&quot;,&quot;parse-names&quot;:false,&quot;dropping-particle&quot;:&quot;&quot;,&quot;non-dropping-particle&quot;:&quot;&quot;},{&quot;family&quot;:&quot;Siccha&quot;,&quot;given&quot;:&quot;Gerardo Campos&quot;,&quot;parse-names&quot;:false,&quot;dropping-particle&quot;:&quot;&quot;,&quot;non-dropping-particle&quot;:&quot;&quot;},{&quot;family&quot;:&quot;Sevillano&quot;,&quot;given&quot;:&quot;Ricardo Sanchez&quot;,&quot;parse-names&quot;:false,&quot;dropping-particle&quot;:&quot;&quot;,&quot;non-dropping-particle&quot;:&quot;&quot;},{&quot;family&quot;:&quot;Chandía&quot;,&quot;given&quot;:&quot;Sylvia&quot;,&quot;parse-names&quot;:false,&quot;dropping-particle&quot;:&quot;&quot;,&quot;non-dropping-particle&quot;:&quot;&quot;},{&quot;family&quot;:&quot;Araos&quot;,&quot;given&quot;:&quot;Pablo&quot;,&quot;parse-names&quot;:false,&quot;dropping-particle&quot;:&quot;&quot;,&quot;non-dropping-particle&quot;:&quot;&quot;},{&quot;family&quot;:&quot;Mejías&quot;,&quot;given&quot;:&quot;Ana&quot;,&quot;parse-names&quot;:false,&quot;dropping-particle&quot;:&quot;&quot;,&quot;non-dropping-particle&quot;:&quot;&quot;},{&quot;family&quot;:&quot;Angulo&quot;,&quot;given&quot;:&quot;Francisca&quot;,&quot;parse-names&quot;:false,&quot;dropping-particle&quot;:&quot;&quot;,&quot;non-dropping-particle&quot;:&quot;&quot;},{&quot;family&quot;:&quot;Troncoso&quot;,&quot;given&quot;:&quot;Jessica&quot;,&quot;parse-names&quot;:false,&quot;dropping-particle&quot;:&quot;&quot;,&quot;non-dropping-particle&quot;:&quot;&quot;},{&quot;family&quot;:&quot;Jara&quot;,&quot;given&quot;:&quot;David&quot;,&quot;parse-names&quot;:false,&quot;dropping-particle&quot;:&quot;&quot;,&quot;non-dropping-particle&quot;:&quot;&quot;},{&quot;family&quot;:&quot;Astete&quot;,&quot;given&quot;:&quot;Marcela&quot;,&quot;parse-names&quot;:false,&quot;dropping-particle&quot;:&quot;&quot;,&quot;non-dropping-particle&quot;:&quot;&quot;},{&quot;family&quot;:&quot;Galleguillos&quot;,&quot;given&quot;:&quot;María Jesús&quot;,&quot;parse-names&quot;:false,&quot;dropping-particle&quot;:&quot;&quot;,&quot;non-dropping-particle&quot;:&quot;&quot;},{&quot;family&quot;:&quot;Freitas&quot;,&quot;given&quot;:&quot;Helano Carioca&quot;,&quot;parse-names&quot;:false,&quot;dropping-particle&quot;:&quot;&quot;,&quot;non-dropping-particle&quot;:&quot;&quot;},{&quot;family&quot;:&quot;Amorim&quot;,&quot;given&quot;:&quot;María Galli&quot;,&quot;parse-names&quot;:false,&quot;dropping-particle&quot;:&quot;&quot;,&quot;non-dropping-particle&quot;:&quot;de&quot;},{&quot;family&quot;:&quot;Branco&quot;,&quot;given&quot;:&quot;Gabriela&quot;,&quot;parse-names&quot;:false,&quot;dropping-particle&quot;:&quot;&quot;,&quot;non-dropping-particle&quot;:&quot;&quot;},{&quot;family&quot;:&quot;Eloi&quot;,&quot;given&quot;:&quot;Marina&quot;,&quot;parse-names&quot;:false,&quot;dropping-particle&quot;:&quot;&quot;,&quot;non-dropping-particle&quot;:&quot;&quot;},{&quot;family&quot;:&quot;Pizzi&quot;,&quot;given&quot;:&quot;Melissa&quot;,&quot;parse-names&quot;:false,&quot;dropping-particle&quot;:&quot;&quot;,&quot;non-dropping-particle&quot;:&quot;&quot;},{&quot;family&quot;:&quot;Silva&quot;,&quot;given&quot;:&quot;Jordana&quot;,&quot;parse-names&quot;:false,&quot;dropping-particle&quot;:&quot;&quot;,&quot;non-dropping-particle&quot;:&quot;&quot;},{&quot;family&quot;:&quot;Bartelli&quot;,&quot;given&quot;:&quot;Thais F.&quot;,&quot;parse-names&quot;:false,&quot;dropping-particle&quot;:&quot;&quot;,&quot;non-dropping-particle&quot;:&quot;&quot;},{&quot;family&quot;:&quot;Toro&quot;,&quot;given&quot;:&quot;Jessica&quot;,&quot;parse-names&quot;:false,&quot;dropping-particle&quot;:&quot;&quot;,&quot;non-dropping-particle&quot;:&quot;&quot;},{&quot;family&quot;:&quot;Oliveira-Cruz&quot;,&quot;given&quot;:&quot;Luciana&quot;,&quot;parse-names&quot;:false,&quot;dropping-particle&quot;:&quot;&quot;,&quot;non-dropping-particle&quot;:&quot;&quot;},{&quot;family&quot;:&quot;Diez&quot;,&quot;given&quot;:&quot;Daniela&quot;,&quot;parse-names&quot;:false,&quot;dropping-particle&quot;:&quot;&quot;,&quot;non-dropping-particle&quot;:&quot;&quot;},{&quot;family&quot;:&quot;Pérez&quot;,&quot;given&quot;:&quot;Paola&quot;,&quot;parse-names&quot;:false,&quot;dropping-particle&quot;:&quot;&quot;,&quot;non-dropping-particle&quot;:&quot;&quot;},{&quot;family&quot;:&quot;Armisén&quot;,&quot;given&quot;:&quot;Ricardo&quot;,&quot;parse-names&quot;:false,&quot;dropping-particle&quot;:&quot;&quot;,&quot;non-dropping-particle&quot;:&quot;&quot;},{&quot;family&quot;:&quot;Armisén&quot;,&quot;given&quot;:&quot;Ricardo&quot;,&quot;parse-names&quot;:false,&quot;dropping-particle&quot;:&quot;&quot;,&quot;non-dropping-particle&quot;:&quot;&quot;}],&quot;container-title&quot;:&quot;The Journal of Molecular Diagnostics&quot;,&quot;accessed&quot;:{&quot;date-parts&quot;:[[2023,10,22]]},&quot;DOI&quot;:&quot;10.1016/J.JMOLDX.2021.05.018&quot;,&quot;ISSN&quot;:&quot;1525-1578&quot;,&quot;PMID&quot;:&quot;34186175&quot;,&quot;issued&quot;:{&quot;date-parts&quot;:[[2021,9,1]]},&quot;page&quot;:&quot;1127-1137&quot;,&quot;abstract&quot;:&quot;About 4% to 7% of the non–small-cell lung cancer patients have anaplastic lymphoma kinase (ALK) rearrangements, and specific targeted therapies improve patients' outcomes significantly. ALK gene fusions are detected by immunohistochemistry or fluorescent in situ hybridization as gold standards in South America. Next-generation sequencing–based assays are a reliable alternative, able to perform simultaneous detection of multiple events from a single sample. We analyzed 4240 non–small-cell lung cancer samples collected in 37 hospitals from Chile, Brazil, and Peru, where ALK rearrangements were determined as part of their standard of care (SofC) using either immunohistochemistry or fluorescent in situ hybridization. A subset of 1450 samples was sequenced with the Oncomine Focus Assay (OFA), and the concordance with the SofC tests was measured. An orthogonal analysis was performed using a real-time quantitative PCR echinoderm microtubule-associated protein-like 4-ALK fusion detection kit. ALK fusion prevalence is similar for Chile (3.67%; N = 2142), Brazil (4.05%; N = 1013), and Peru (4.59%; N = 675). Although a comparison between OFA and SofC assays showed similar sensitivity, OFA had significantly higher specificity and higher positive predictive value, which opens new opportunities for a more specific determination of ALK gene rearrangements.&quot;,&quot;publisher&quot;:&quot;Elsevier&quot;,&quot;issue&quot;:&quot;9&quot;,&quot;volume&quot;:&quot;23&quot;,&quot;container-title-short&quot;:&quot;&quot;},&quot;isTemporary&quot;:false}]},{&quot;citationID&quot;:&quot;MENDELEY_CITATION_64cbc760-d1b4-40d9-9b43-d603e001f93b&quot;,&quot;properties&quot;:{&quot;noteIndex&quot;:0},&quot;isEdited&quot;:false,&quot;manualOverride&quot;:{&quot;isManuallyOverridden&quot;:false,&quot;citeprocText&quot;:&quot;&lt;sup&gt;54&lt;/sup&gt;&quot;,&quot;manualOverrideText&quot;:&quot;&quot;},&quot;citationTag&quot;:&quot;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&quot;,&quot;citationItems&quot;:[{&quot;id&quot;:&quot;f998e65a-2202-3ddb-a6ae-6435023b2e03&quot;,&quot;itemData&quot;:{&quot;type&quot;:&quot;article-journal&quot;,&quot;id&quot;:&quot;f998e65a-2202-3ddb-a6ae-6435023b2e03&quot;,&quot;title&quot;:&quot;Concordance Analysis of ALK Gene Fusion Detection Methods in Patients with Non–Small-Cell Lung Cancer from Chile, Brazil, and Peru&quot;,&quot;author&quot;:[{&quot;family&quot;:&quot;Sepúlveda-Hermosilla&quot;,&quot;given&quot;:&quot;Gonzalo&quot;,&quot;parse-names&quot;:false,&quot;dropping-particle&quot;:&quot;&quot;,&quot;non-dropping-particle&quot;:&quot;&quot;},{&quot;family&quot;:&quot;Freire&quot;,&quot;given&quot;:&quot;Matías&quot;,&quot;parse-names&quot;:false,&quot;dropping-particle&quot;:&quot;&quot;,&quot;non-dropping-particle&quot;:&quot;&quot;},{&quot;family&quot;:&quot;Blanco&quot;,&quot;given&quot;:&quot;Alejandro&quot;,&quot;parse-names&quot;:false,&quot;dropping-particle&quot;:&quot;&quot;,&quot;non-dropping-particle&quot;:&quot;&quot;},{&quot;family&quot;:&quot;Cáceres&quot;,&quot;given&quot;:&quot;Javier&quot;,&quot;parse-names&quot;:false,&quot;dropping-particle&quot;:&quot;&quot;,&quot;non-dropping-particle&quot;:&quot;&quot;},{&quot;family&quot;:&quot;Lizana&quot;,&quot;given&quot;:&quot;Rodrigo&quot;,&quot;parse-names&quot;:false,&quot;dropping-particle&quot;:&quot;&quot;,&quot;non-dropping-particle&quot;:&quot;&quot;},{&quot;family&quot;:&quot;Ramos&quot;,&quot;given&quot;:&quot;Liliana&quot;,&quot;parse-names&quot;:false,&quot;dropping-particle&quot;:&quot;&quot;,&quot;non-dropping-particle&quot;:&quot;&quot;},{&quot;family&quot;:&quot;Assar Cuevas&quot;,&quot;given&quot;:&quot;Rodrigo&quot;,&quot;parse-names&quot;:false,&quot;dropping-particle&quot;:&quot;&quot;,&quot;non-dropping-particle&quot;:&quot;&quot;},{&quot;family&quot;:&quot;Ampuero&quot;,&quot;given&quot;:&quot;Diego&quot;,&quot;parse-names&quot;:false,&quot;dropping-particle&quot;:&quot;&quot;,&quot;non-dropping-particle&quot;:&quot;&quot;},{&quot;family&quot;:&quot;Aren&quot;,&quot;given&quot;:&quot;Osvaldo&quot;,&quot;parse-names&quot;:false,&quot;dropping-particle&quot;:&quot;&quot;,&quot;non-dropping-particle&quot;:&quot;&quot;},{&quot;family&quot;:&quot;Chernilo&quot;,&quot;given&quot;:&quot;Sara&quot;,&quot;parse-names&quot;:false,&quot;dropping-particle&quot;:&quot;&quot;,&quot;non-dropping-particle&quot;:&quot;&quot;},{&quot;family&quot;:&quot;Spencer&quot;,&quot;given&quot;:&quot;María L.&quot;,&quot;parse-names&quot;:false,&quot;dropping-particle&quot;:&quot;&quot;,&quot;non-dropping-particle&quot;:&quot;&quot;},{&quot;family&quot;:&quot;Bernal&quot;,&quot;given&quot;:&quot;Giuliano&quot;,&quot;parse-names&quot;:false,&quot;dropping-particle&quot;:&quot;&quot;,&quot;non-dropping-particle&quot;:&quot;&quot;},{&quot;family&quot;:&quot;Flores&quot;,&quot;given&quot;:&quot;Jacqueline&quot;,&quot;parse-names&quot;:false,&quot;dropping-particle&quot;:&quot;&quot;,&quot;non-dropping-particle&quot;:&quot;&quot;},{&quot;family&quot;:&quot;Rasse&quot;,&quot;given&quot;:&quot;Germán&quot;,&quot;parse-names&quot;:false,&quot;dropping-particle&quot;:&quot;&quot;,&quot;non-dropping-particle&quot;:&quot;&quot;},{&quot;family&quot;:&quot;Sánchez&quot;,&quot;given&quot;:&quot;Carolina&quot;,&quot;parse-names&quot;:false,&quot;dropping-particle&quot;:&quot;&quot;,&quot;non-dropping-particle&quot;:&quot;&quot;},{&quot;family&quot;:&quot;Marcelain&quot;,&quot;given&quot;:&quot;Katherine&quot;,&quot;parse-names&quot;:false,&quot;dropping-particle&quot;:&quot;&quot;,&quot;non-dropping-particle&quot;:&quot;&quot;},{&quot;family&quot;:&quot;Rivas&quot;,&quot;given&quot;:&quot;Solange&quot;,&quot;parse-names&quot;:false,&quot;dropping-particle&quot;:&quot;&quot;,&quot;non-dropping-particle&quot;:&quot;&quot;},{&quot;family&quot;:&quot;Branco&quot;,&quot;given&quot;:&quot;Gabriela P.&quot;,&quot;parse-names&quot;:false,&quot;dropping-particle&quot;:&quot;&quot;,&quot;non-dropping-particle&quot;:&quot;&quot;},{&quot;family&quot;:&quot;Galli de Amorim&quot;,&quot;given&quot;:&quot;María&quot;,&quot;parse-names&quot;:false,&quot;dropping-particle&quot;:&quot;&quot;,&quot;non-dropping-particle&quot;:&quot;&quot;},{&quot;family&quot;:&quot;Nunes&quot;,&quot;given&quot;:&quot;Diana Noronha&quot;,&quot;parse-names&quot;:false,&quot;dropping-particle&quot;:&quot;&quot;,&quot;non-dropping-particle&quot;:&quot;&quot;},{&quot;family&quot;:&quot;Dias-Neto&quot;,&quot;given&quot;:&quot;Emmanuel&quot;,&quot;parse-names&quot;:false,&quot;dropping-particle&quot;:&quot;&quot;,&quot;non-dropping-particle&quot;:&quot;&quot;},{&quot;family&quot;:&quot;Freitas&quot;,&quot;given&quot;:&quot;Helano C.&quot;,&quot;parse-names&quot;:false,&quot;dropping-particle&quot;:&quot;&quot;,&quot;non-dropping-particle&quot;:&quot;&quot;},{&quot;family&quot;:&quot;Fernández&quot;,&quot;given&quot;:&quot;Cristina&quot;,&quot;parse-names&quot;:false,&quot;dropping-particle&quot;:&quot;&quot;,&quot;non-dropping-particle&quot;:&quot;&quot;},{&quot;family&quot;:&quot;Araujo&quot;,&quot;given&quot;:&quot;Luiz&quot;,&quot;parse-names&quot;:false,&quot;dropping-particle&quot;:&quot;&quot;,&quot;non-dropping-particle&quot;:&quot;&quot;},{&quot;family&quot;:&quot;Pires&quot;,&quot;given&quot;:&quot;Luis&quot;,&quot;parse-names&quot;:false,&quot;dropping-particle&quot;:&quot;&quot;,&quot;non-dropping-particle&quot;:&quot;&quot;},{&quot;family&quot;:&quot;Skare&quot;,&quot;given&quot;:&quot;Nils&quot;,&quot;parse-names&quot;:false,&quot;dropping-particle&quot;:&quot;&quot;,&quot;non-dropping-particle&quot;:&quot;&quot;},{&quot;family&quot;:&quot;Girotto&quot;,&quot;given&quot;:&quot;Gustavo&quot;,&quot;parse-names&quot;:false,&quot;dropping-particle&quot;:&quot;&quot;,&quot;non-dropping-particle&quot;:&quot;&quot;},{&quot;family&quot;:&quot;Zereu&quot;,&quot;given&quot;:&quot;Manuela&quot;,&quot;parse-names&quot;:false,&quot;dropping-particle&quot;:&quot;&quot;,&quot;non-dropping-particle&quot;:&quot;&quot;},{&quot;family&quot;:&quot;Freitas&quot;,&quot;given&quot;:&quot;Helano&quot;,&quot;parse-names&quot;:false,&quot;dropping-particle&quot;:&quot;&quot;,&quot;non-dropping-particle&quot;:&quot;&quot;},{&quot;family&quot;:&quot;Tadokoro&quot;,&quot;given&quot;:&quot;Hakaru&quot;,&quot;parse-names&quot;:false,&quot;dropping-particle&quot;:&quot;&quot;,&quot;non-dropping-particle&quot;:&quot;&quot;},{&quot;family&quot;:&quot;Gelatti&quot;,&quot;given&quot;:&quot;Ana Caroline&quot;,&quot;parse-names&quot;:false,&quot;dropping-particle&quot;:&quot;&quot;,&quot;non-dropping-particle&quot;:&quot;&quot;},{&quot;family&quot;:&quot;Moura&quot;,&quot;given&quot;:&quot;Jose Fernando&quot;,&quot;parse-names&quot;:false,&quot;dropping-particle&quot;:&quot;&quot;,&quot;non-dropping-particle&quot;:&quot;&quot;},{&quot;family&quot;:&quot;Mathias&quot;,&quot;given&quot;:&quot;Clarissa&quot;,&quot;parse-names&quot;:false,&quot;dropping-particle&quot;:&quot;&quot;,&quot;non-dropping-particle&quot;:&quot;&quot;},{&quot;family&quot;:&quot;Marchi&quot;,&quot;given&quot;:&quot;Pedro Rafael&quot;,&quot;parse-names&quot;:false,&quot;dropping-particle&quot;:&quot;&quot;,&quot;non-dropping-particle&quot;:&quot;De&quot;},{&quot;family&quot;:&quot;Silva&quot;,&quot;given&quot;:&quot;Fernando&quot;,&quot;parse-names&quot;:false,&quot;dropping-particle&quot;:&quot;&quot;,&quot;non-dropping-particle&quot;:&quot;&quot;},{&quot;family&quot;:&quot;Santos&quot;,&quot;given&quot;:&quot;Mayler Olombrada Nunes&quot;,&quot;parse-names&quot;:false,&quot;dropping-particle&quot;:&quot;&quot;,&quot;non-dropping-particle&quot;:&quot;de&quot;},{&quot;family&quot;:&quot;Dracoulakis&quot;,&quot;given&quot;:&quot;Marianna Deway Andrade&quot;,&quot;parse-names&quot;:false,&quot;dropping-particle&quot;:&quot;&quot;,&quot;non-dropping-particle&quot;:&quot;&quot;},{&quot;family&quot;:&quot;Costa&quot;,&quot;given&quot;:&quot;Renata Pinho&quot;,&quot;parse-names&quot;:false,&quot;dropping-particle&quot;:&quot;&quot;,&quot;non-dropping-particle&quot;:&quot;&quot;},{&quot;family&quot;:&quot;Castro&quot;,&quot;given&quot;:&quot;Luciana&quot;,&quot;parse-names&quot;:false,&quot;dropping-particle&quot;:&quot;&quot;,&quot;non-dropping-particle&quot;:&quot;&quot;},{&quot;family&quot;:&quot;Oliveira Salles&quot;,&quot;given&quot;:&quot;Paulo Guilherme&quot;,&quot;parse-names&quot;:false,&quot;dropping-particle&quot;:&quot;&quot;,&quot;non-dropping-particle&quot;:&quot;de&quot;},{&quot;family&quot;:&quot;Campos&quot;,&quot;given&quot;:&quot;Clodoaldo Zago&quot;,&quot;parse-names&quot;:false,&quot;dropping-particle&quot;:&quot;&quot;,&quot;non-dropping-particle&quot;:&quot;&quot;},{&quot;family&quot;:&quot;Livia&quot;,&quot;given&quot;:&quot;Maria Andrade&quot;,&quot;parse-names&quot;:false,&quot;dropping-particle&quot;:&quot;&quot;,&quot;non-dropping-particle&quot;:&quot;&quot;},{&quot;family&quot;:&quot;Arén Frontera&quot;,&quot;given&quot;:&quot;Osvaldo&quot;,&quot;parse-names&quot;:false,&quot;dropping-particle&quot;:&quot;&quot;,&quot;non-dropping-particle&quot;:&quot;&quot;},{&quot;family&quot;:&quot;Yanez Ruiz&quot;,&quot;given&quot;:&quot;Eduardo&quot;,&quot;parse-names&quot;:false,&quot;dropping-particle&quot;:&quot;&quot;,&quot;non-dropping-particle&quot;:&quot;&quot;},{&quot;family&quot;:&quot;Olea&quot;,&quot;given&quot;:&quot;Monica Ahumada&quot;,&quot;parse-names&quot;:false,&quot;dropping-particle&quot;:&quot;&quot;,&quot;non-dropping-particle&quot;:&quot;&quot;},{&quot;family&quot;:&quot;Spencer&quot;,&quot;given&quot;:&quot;Loreto&quot;,&quot;parse-names&quot;:false,&quot;dropping-particle&quot;:&quot;&quot;,&quot;non-dropping-particle&quot;:&quot;&quot;},{&quot;family&quot;:&quot;Vasquez&quot;,&quot;given&quot;:&quot;Alejandro Ortega&quot;,&quot;parse-names&quot;:false,&quot;dropping-particle&quot;:&quot;&quot;,&quot;non-dropping-particle&quot;:&quot;&quot;},{&quot;family&quot;:&quot;Rasse&quot;,&quot;given&quot;:&quot;German&quot;,&quot;parse-names&quot;:false,&quot;dropping-particle&quot;:&quot;&quot;,&quot;non-dropping-particle&quot;:&quot;&quot;},{&quot;family&quot;:&quot;Bertoglio&quot;,&quot;given&quot;:&quot;Juan&quot;,&quot;parse-names&quot;:false,&quot;dropping-particle&quot;:&quot;&quot;,&quot;non-dropping-particle&quot;:&quot;&quot;},{&quot;family&quot;:&quot;Silvera&quot;,&quot;given&quot;:&quot;Jose David Zorrilla&quot;,&quot;parse-names&quot;:false,&quot;dropping-particle&quot;:&quot;&quot;,&quot;non-dropping-particle&quot;:&quot;&quot;},{&quot;family&quot;:&quot;Escobar&quot;,&quot;given&quot;:&quot;Hernan Moron&quot;,&quot;parse-names&quot;:false,&quot;dropping-particle&quot;:&quot;&quot;,&quot;non-dropping-particle&quot;:&quot;&quot;},{&quot;family&quot;:&quot;Gonzalez&quot;,&quot;given&quot;:&quot;Luis Riva&quot;,&quot;parse-names&quot;:false,&quot;dropping-particle&quot;:&quot;&quot;,&quot;non-dropping-particle&quot;:&quot;&quot;},{&quot;family&quot;:&quot;Lopez&quot;,&quot;given&quot;:&quot;Luis Alberto Mas&quot;,&quot;parse-names&quot;:false,&quot;dropping-particle&quot;:&quot;&quot;,&quot;non-dropping-particle&quot;:&quot;&quot;},{&quot;family&quot;:&quot;Mendoza Acurio&quot;,&quot;given&quot;:&quot;José Luis Fernando Hurtado&quot;,&quot;parse-names&quot;:false,&quot;dropping-particle&quot;:&quot;&quot;,&quot;non-dropping-particle&quot;:&quot;De&quot;},{&quot;family&quot;:&quot;Abrill Mendoza&quot;,&quot;given&quot;:&quot;Giovanna Victoria&quot;,&quot;parse-names&quot;:false,&quot;dropping-particle&quot;:&quot;&quot;,&quot;non-dropping-particle&quot;:&quot;&quot;},{&quot;family&quot;:&quot;Aguilar&quot;,&quot;given&quot;:&quot;Alfredo&quot;,&quot;parse-names&quot;:false,&quot;dropping-particle&quot;:&quot;&quot;,&quot;non-dropping-particle&quot;:&quot;&quot;},{&quot;family&quot;:&quot;Siccha&quot;,&quot;given&quot;:&quot;Gerardo Campos&quot;,&quot;parse-names&quot;:false,&quot;dropping-particle&quot;:&quot;&quot;,&quot;non-dropping-particle&quot;:&quot;&quot;},{&quot;family&quot;:&quot;Sevillano&quot;,&quot;given&quot;:&quot;Ricardo Sanchez&quot;,&quot;parse-names&quot;:false,&quot;dropping-particle&quot;:&quot;&quot;,&quot;non-dropping-particle&quot;:&quot;&quot;},{&quot;family&quot;:&quot;Chandía&quot;,&quot;given&quot;:&quot;Sylvia&quot;,&quot;parse-names&quot;:false,&quot;dropping-particle&quot;:&quot;&quot;,&quot;non-dropping-particle&quot;:&quot;&quot;},{&quot;family&quot;:&quot;Araos&quot;,&quot;given&quot;:&quot;Pablo&quot;,&quot;parse-names&quot;:false,&quot;dropping-particle&quot;:&quot;&quot;,&quot;non-dropping-particle&quot;:&quot;&quot;},{&quot;family&quot;:&quot;Mejías&quot;,&quot;given&quot;:&quot;Ana&quot;,&quot;parse-names&quot;:false,&quot;dropping-particle&quot;:&quot;&quot;,&quot;non-dropping-particle&quot;:&quot;&quot;},{&quot;family&quot;:&quot;Angulo&quot;,&quot;given&quot;:&quot;Francisca&quot;,&quot;parse-names&quot;:false,&quot;dropping-particle&quot;:&quot;&quot;,&quot;non-dropping-particle&quot;:&quot;&quot;},{&quot;family&quot;:&quot;Troncoso&quot;,&quot;given&quot;:&quot;Jessica&quot;,&quot;parse-names&quot;:false,&quot;dropping-particle&quot;:&quot;&quot;,&quot;non-dropping-particle&quot;:&quot;&quot;},{&quot;family&quot;:&quot;Jara&quot;,&quot;given&quot;:&quot;David&quot;,&quot;parse-names&quot;:false,&quot;dropping-particle&quot;:&quot;&quot;,&quot;non-dropping-particle&quot;:&quot;&quot;},{&quot;family&quot;:&quot;Astete&quot;,&quot;given&quot;:&quot;Marcela&quot;,&quot;parse-names&quot;:false,&quot;dropping-particle&quot;:&quot;&quot;,&quot;non-dropping-particle&quot;:&quot;&quot;},{&quot;family&quot;:&quot;Galleguillos&quot;,&quot;given&quot;:&quot;María Jesús&quot;,&quot;parse-names&quot;:false,&quot;dropping-particle&quot;:&quot;&quot;,&quot;non-dropping-particle&quot;:&quot;&quot;},{&quot;family&quot;:&quot;Freitas&quot;,&quot;given&quot;:&quot;Helano Carioca&quot;,&quot;parse-names&quot;:false,&quot;dropping-particle&quot;:&quot;&quot;,&quot;non-dropping-particle&quot;:&quot;&quot;},{&quot;family&quot;:&quot;Amorim&quot;,&quot;given&quot;:&quot;María Galli&quot;,&quot;parse-names&quot;:false,&quot;dropping-particle&quot;:&quot;&quot;,&quot;non-dropping-particle&quot;:&quot;de&quot;},{&quot;family&quot;:&quot;Branco&quot;,&quot;given&quot;:&quot;Gabriela&quot;,&quot;parse-names&quot;:false,&quot;dropping-particle&quot;:&quot;&quot;,&quot;non-dropping-particle&quot;:&quot;&quot;},{&quot;family&quot;:&quot;Eloi&quot;,&quot;given&quot;:&quot;Marina&quot;,&quot;parse-names&quot;:false,&quot;dropping-particle&quot;:&quot;&quot;,&quot;non-dropping-particle&quot;:&quot;&quot;},{&quot;family&quot;:&quot;Pizzi&quot;,&quot;given&quot;:&quot;Melissa&quot;,&quot;parse-names&quot;:false,&quot;dropping-particle&quot;:&quot;&quot;,&quot;non-dropping-particle&quot;:&quot;&quot;},{&quot;family&quot;:&quot;Silva&quot;,&quot;given&quot;:&quot;Jordana&quot;,&quot;parse-names&quot;:false,&quot;dropping-particle&quot;:&quot;&quot;,&quot;non-dropping-particle&quot;:&quot;&quot;},{&quot;family&quot;:&quot;Bartelli&quot;,&quot;given&quot;:&quot;Thais F.&quot;,&quot;parse-names&quot;:false,&quot;dropping-particle&quot;:&quot;&quot;,&quot;non-dropping-particle&quot;:&quot;&quot;},{&quot;family&quot;:&quot;Toro&quot;,&quot;given&quot;:&quot;Jessica&quot;,&quot;parse-names&quot;:false,&quot;dropping-particle&quot;:&quot;&quot;,&quot;non-dropping-particle&quot;:&quot;&quot;},{&quot;family&quot;:&quot;Oliveira-Cruz&quot;,&quot;given&quot;:&quot;Luciana&quot;,&quot;parse-names&quot;:false,&quot;dropping-particle&quot;:&quot;&quot;,&quot;non-dropping-particle&quot;:&quot;&quot;},{&quot;family&quot;:&quot;Diez&quot;,&quot;given&quot;:&quot;Daniela&quot;,&quot;parse-names&quot;:false,&quot;dropping-particle&quot;:&quot;&quot;,&quot;non-dropping-particle&quot;:&quot;&quot;},{&quot;family&quot;:&quot;Pérez&quot;,&quot;given&quot;:&quot;Paola&quot;,&quot;parse-names&quot;:false,&quot;dropping-particle&quot;:&quot;&quot;,&quot;non-dropping-particle&quot;:&quot;&quot;},{&quot;family&quot;:&quot;Armisén&quot;,&quot;given&quot;:&quot;Ricardo&quot;,&quot;parse-names&quot;:false,&quot;dropping-particle&quot;:&quot;&quot;,&quot;non-dropping-particle&quot;:&quot;&quot;},{&quot;family&quot;:&quot;Armisén&quot;,&quot;given&quot;:&quot;Ricardo&quot;,&quot;parse-names&quot;:false,&quot;dropping-particle&quot;:&quot;&quot;,&quot;non-dropping-particle&quot;:&quot;&quot;}],&quot;container-title&quot;:&quot;The Journal of Molecular Diagnostics&quot;,&quot;accessed&quot;:{&quot;date-parts&quot;:[[2023,10,22]]},&quot;DOI&quot;:&quot;10.1016/J.JMOLDX.2021.05.018&quot;,&quot;ISSN&quot;:&quot;1525-1578&quot;,&quot;PMID&quot;:&quot;34186175&quot;,&quot;issued&quot;:{&quot;date-parts&quot;:[[2021,9,1]]},&quot;page&quot;:&quot;1127-1137&quot;,&quot;abstract&quot;:&quot;About 4% to 7% of the non–small-cell lung cancer patients have anaplastic lymphoma kinase (ALK) rearrangements, and specific targeted therapies improve patients' outcomes significantly. ALK gene fusions are detected by immunohistochemistry or fluorescent in situ hybridization as gold standards in South America. Next-generation sequencing–based assays are a reliable alternative, able to perform simultaneous detection of multiple events from a single sample. We analyzed 4240 non–small-cell lung cancer samples collected in 37 hospitals from Chile, Brazil, and Peru, where ALK rearrangements were determined as part of their standard of care (SofC) using either immunohistochemistry or fluorescent in situ hybridization. A subset of 1450 samples was sequenced with the Oncomine Focus Assay (OFA), and the concordance with the SofC tests was measured. An orthogonal analysis was performed using a real-time quantitative PCR echinoderm microtubule-associated protein-like 4-ALK fusion detection kit. ALK fusion prevalence is similar for Chile (3.67%; N = 2142), Brazil (4.05%; N = 1013), and Peru (4.59%; N = 675). Although a comparison between OFA and SofC assays showed similar sensitivity, OFA had significantly higher specificity and higher positive predictive value, which opens new opportunities for a more specific determination of ALK gene rearrangements.&quot;,&quot;publisher&quot;:&quot;Elsevier&quot;,&quot;issue&quot;:&quot;9&quot;,&quot;volume&quot;:&quot;23&quot;,&quot;container-title-short&quot;:&quot;&quot;},&quot;isTemporary&quot;:false}]},{&quot;citationID&quot;:&quot;MENDELEY_CITATION_422f7c37-d6e7-410c-bc0b-62d9bc8648f9&quot;,&quot;properties&quot;:{&quot;noteIndex&quot;:0},&quot;isEdited&quot;:false,&quot;manualOverride&quot;:{&quot;isManuallyOverridden&quot;:false,&quot;citeprocText&quot;:&quot;&lt;sup&gt;55&lt;/sup&gt;&quot;,&quot;manualOverrideText&quot;:&quot;&quot;},&quot;citationTag&quot;:&quot;MENDELEY_CITATION_v3_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&quot;,&quot;citationItems&quot;:[{&quot;id&quot;:&quot;ed2de07b-4fda-384b-ad1b-d22cce745b5a&quot;,&quot;itemData&quot;:{&quot;type&quot;:&quot;webpage&quot;,&quot;id&quot;:&quot;ed2de07b-4fda-384b-ad1b-d22cce745b5a&quot;,&quot;title&quot;:&quot;Breast Cancer&quot;,&quot;author&quot;:[{&quot;family&quot;:&quot;OncoKB™&quot;,&quot;given&quot;:&quot;&quot;,&quot;parse-names&quot;:false,&quot;dropping-particle&quot;:&quot;&quot;,&quot;non-dropping-particle&quot;:&quot;&quot;}],&quot;container-title&quot;:&quot;OncoKB database&quot;,&quot;accessed&quot;:{&quot;date-parts&quot;:[[2023,10,23]]},&quot;URL&quot;:&quot;https://www.oncokb.org/actionable-genes#cancerType=Breast%20Cancer&amp;sections=Tx,Px&quot;,&quot;issued&quot;:{&quot;date-parts&quot;:[[2023]]},&quot;container-title-short&quot;:&quot;&quot;},&quot;isTemporary&quot;:false}]}]"/>
    <we:property name="MENDELEY_CITATIONS_LOCALE_CODE" value="&quot;es-CL&quot;"/>
    <we:property name="MENDELEY_CITATIONS_STYLE" value="{&quot;id&quot;:&quot;https://www.zotero.org/styles/vancouver-superscript&quot;,&quot;title&quot;:&quot;Vancouver (superscript)&quot;,&quot;format&quot;:&quot;numeric&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57F0F8-B527-45BD-BE29-4AE3DB4CA8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59</Pages>
  <Words>14223</Words>
  <Characters>78230</Characters>
  <Application>Microsoft Office Word</Application>
  <DocSecurity>0</DocSecurity>
  <Lines>651</Lines>
  <Paragraphs>184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92269</CharactersWithSpaces>
  <SharedDoc>false</SharedDoc>
  <HLinks>
    <vt:vector size="354" baseType="variant">
      <vt:variant>
        <vt:i4>1572917</vt:i4>
      </vt:variant>
      <vt:variant>
        <vt:i4>350</vt:i4>
      </vt:variant>
      <vt:variant>
        <vt:i4>0</vt:i4>
      </vt:variant>
      <vt:variant>
        <vt:i4>5</vt:i4>
      </vt:variant>
      <vt:variant>
        <vt:lpwstr/>
      </vt:variant>
      <vt:variant>
        <vt:lpwstr>_Toc150943007</vt:lpwstr>
      </vt:variant>
      <vt:variant>
        <vt:i4>1572917</vt:i4>
      </vt:variant>
      <vt:variant>
        <vt:i4>344</vt:i4>
      </vt:variant>
      <vt:variant>
        <vt:i4>0</vt:i4>
      </vt:variant>
      <vt:variant>
        <vt:i4>5</vt:i4>
      </vt:variant>
      <vt:variant>
        <vt:lpwstr/>
      </vt:variant>
      <vt:variant>
        <vt:lpwstr>_Toc150943006</vt:lpwstr>
      </vt:variant>
      <vt:variant>
        <vt:i4>1572917</vt:i4>
      </vt:variant>
      <vt:variant>
        <vt:i4>338</vt:i4>
      </vt:variant>
      <vt:variant>
        <vt:i4>0</vt:i4>
      </vt:variant>
      <vt:variant>
        <vt:i4>5</vt:i4>
      </vt:variant>
      <vt:variant>
        <vt:lpwstr/>
      </vt:variant>
      <vt:variant>
        <vt:lpwstr>_Toc150943005</vt:lpwstr>
      </vt:variant>
      <vt:variant>
        <vt:i4>1572917</vt:i4>
      </vt:variant>
      <vt:variant>
        <vt:i4>332</vt:i4>
      </vt:variant>
      <vt:variant>
        <vt:i4>0</vt:i4>
      </vt:variant>
      <vt:variant>
        <vt:i4>5</vt:i4>
      </vt:variant>
      <vt:variant>
        <vt:lpwstr/>
      </vt:variant>
      <vt:variant>
        <vt:lpwstr>_Toc150943004</vt:lpwstr>
      </vt:variant>
      <vt:variant>
        <vt:i4>1572917</vt:i4>
      </vt:variant>
      <vt:variant>
        <vt:i4>326</vt:i4>
      </vt:variant>
      <vt:variant>
        <vt:i4>0</vt:i4>
      </vt:variant>
      <vt:variant>
        <vt:i4>5</vt:i4>
      </vt:variant>
      <vt:variant>
        <vt:lpwstr/>
      </vt:variant>
      <vt:variant>
        <vt:lpwstr>_Toc150943003</vt:lpwstr>
      </vt:variant>
      <vt:variant>
        <vt:i4>1572917</vt:i4>
      </vt:variant>
      <vt:variant>
        <vt:i4>320</vt:i4>
      </vt:variant>
      <vt:variant>
        <vt:i4>0</vt:i4>
      </vt:variant>
      <vt:variant>
        <vt:i4>5</vt:i4>
      </vt:variant>
      <vt:variant>
        <vt:lpwstr/>
      </vt:variant>
      <vt:variant>
        <vt:lpwstr>_Toc150943002</vt:lpwstr>
      </vt:variant>
      <vt:variant>
        <vt:i4>1572917</vt:i4>
      </vt:variant>
      <vt:variant>
        <vt:i4>314</vt:i4>
      </vt:variant>
      <vt:variant>
        <vt:i4>0</vt:i4>
      </vt:variant>
      <vt:variant>
        <vt:i4>5</vt:i4>
      </vt:variant>
      <vt:variant>
        <vt:lpwstr/>
      </vt:variant>
      <vt:variant>
        <vt:lpwstr>_Toc150943001</vt:lpwstr>
      </vt:variant>
      <vt:variant>
        <vt:i4>1572917</vt:i4>
      </vt:variant>
      <vt:variant>
        <vt:i4>308</vt:i4>
      </vt:variant>
      <vt:variant>
        <vt:i4>0</vt:i4>
      </vt:variant>
      <vt:variant>
        <vt:i4>5</vt:i4>
      </vt:variant>
      <vt:variant>
        <vt:lpwstr/>
      </vt:variant>
      <vt:variant>
        <vt:lpwstr>_Toc150943000</vt:lpwstr>
      </vt:variant>
      <vt:variant>
        <vt:i4>1048636</vt:i4>
      </vt:variant>
      <vt:variant>
        <vt:i4>302</vt:i4>
      </vt:variant>
      <vt:variant>
        <vt:i4>0</vt:i4>
      </vt:variant>
      <vt:variant>
        <vt:i4>5</vt:i4>
      </vt:variant>
      <vt:variant>
        <vt:lpwstr/>
      </vt:variant>
      <vt:variant>
        <vt:lpwstr>_Toc150942999</vt:lpwstr>
      </vt:variant>
      <vt:variant>
        <vt:i4>1048636</vt:i4>
      </vt:variant>
      <vt:variant>
        <vt:i4>296</vt:i4>
      </vt:variant>
      <vt:variant>
        <vt:i4>0</vt:i4>
      </vt:variant>
      <vt:variant>
        <vt:i4>5</vt:i4>
      </vt:variant>
      <vt:variant>
        <vt:lpwstr/>
      </vt:variant>
      <vt:variant>
        <vt:lpwstr>_Toc150942998</vt:lpwstr>
      </vt:variant>
      <vt:variant>
        <vt:i4>1048636</vt:i4>
      </vt:variant>
      <vt:variant>
        <vt:i4>290</vt:i4>
      </vt:variant>
      <vt:variant>
        <vt:i4>0</vt:i4>
      </vt:variant>
      <vt:variant>
        <vt:i4>5</vt:i4>
      </vt:variant>
      <vt:variant>
        <vt:lpwstr/>
      </vt:variant>
      <vt:variant>
        <vt:lpwstr>_Toc150942997</vt:lpwstr>
      </vt:variant>
      <vt:variant>
        <vt:i4>1048636</vt:i4>
      </vt:variant>
      <vt:variant>
        <vt:i4>284</vt:i4>
      </vt:variant>
      <vt:variant>
        <vt:i4>0</vt:i4>
      </vt:variant>
      <vt:variant>
        <vt:i4>5</vt:i4>
      </vt:variant>
      <vt:variant>
        <vt:lpwstr/>
      </vt:variant>
      <vt:variant>
        <vt:lpwstr>_Toc150942996</vt:lpwstr>
      </vt:variant>
      <vt:variant>
        <vt:i4>1048636</vt:i4>
      </vt:variant>
      <vt:variant>
        <vt:i4>278</vt:i4>
      </vt:variant>
      <vt:variant>
        <vt:i4>0</vt:i4>
      </vt:variant>
      <vt:variant>
        <vt:i4>5</vt:i4>
      </vt:variant>
      <vt:variant>
        <vt:lpwstr/>
      </vt:variant>
      <vt:variant>
        <vt:lpwstr>_Toc150942995</vt:lpwstr>
      </vt:variant>
      <vt:variant>
        <vt:i4>1048636</vt:i4>
      </vt:variant>
      <vt:variant>
        <vt:i4>272</vt:i4>
      </vt:variant>
      <vt:variant>
        <vt:i4>0</vt:i4>
      </vt:variant>
      <vt:variant>
        <vt:i4>5</vt:i4>
      </vt:variant>
      <vt:variant>
        <vt:lpwstr/>
      </vt:variant>
      <vt:variant>
        <vt:lpwstr>_Toc150942994</vt:lpwstr>
      </vt:variant>
      <vt:variant>
        <vt:i4>1048636</vt:i4>
      </vt:variant>
      <vt:variant>
        <vt:i4>266</vt:i4>
      </vt:variant>
      <vt:variant>
        <vt:i4>0</vt:i4>
      </vt:variant>
      <vt:variant>
        <vt:i4>5</vt:i4>
      </vt:variant>
      <vt:variant>
        <vt:lpwstr/>
      </vt:variant>
      <vt:variant>
        <vt:lpwstr>_Toc150942993</vt:lpwstr>
      </vt:variant>
      <vt:variant>
        <vt:i4>1048636</vt:i4>
      </vt:variant>
      <vt:variant>
        <vt:i4>260</vt:i4>
      </vt:variant>
      <vt:variant>
        <vt:i4>0</vt:i4>
      </vt:variant>
      <vt:variant>
        <vt:i4>5</vt:i4>
      </vt:variant>
      <vt:variant>
        <vt:lpwstr/>
      </vt:variant>
      <vt:variant>
        <vt:lpwstr>_Toc150942992</vt:lpwstr>
      </vt:variant>
      <vt:variant>
        <vt:i4>1048636</vt:i4>
      </vt:variant>
      <vt:variant>
        <vt:i4>254</vt:i4>
      </vt:variant>
      <vt:variant>
        <vt:i4>0</vt:i4>
      </vt:variant>
      <vt:variant>
        <vt:i4>5</vt:i4>
      </vt:variant>
      <vt:variant>
        <vt:lpwstr/>
      </vt:variant>
      <vt:variant>
        <vt:lpwstr>_Toc150942991</vt:lpwstr>
      </vt:variant>
      <vt:variant>
        <vt:i4>1048636</vt:i4>
      </vt:variant>
      <vt:variant>
        <vt:i4>248</vt:i4>
      </vt:variant>
      <vt:variant>
        <vt:i4>0</vt:i4>
      </vt:variant>
      <vt:variant>
        <vt:i4>5</vt:i4>
      </vt:variant>
      <vt:variant>
        <vt:lpwstr/>
      </vt:variant>
      <vt:variant>
        <vt:lpwstr>_Toc150942990</vt:lpwstr>
      </vt:variant>
      <vt:variant>
        <vt:i4>1114172</vt:i4>
      </vt:variant>
      <vt:variant>
        <vt:i4>242</vt:i4>
      </vt:variant>
      <vt:variant>
        <vt:i4>0</vt:i4>
      </vt:variant>
      <vt:variant>
        <vt:i4>5</vt:i4>
      </vt:variant>
      <vt:variant>
        <vt:lpwstr/>
      </vt:variant>
      <vt:variant>
        <vt:lpwstr>_Toc150942989</vt:lpwstr>
      </vt:variant>
      <vt:variant>
        <vt:i4>1114172</vt:i4>
      </vt:variant>
      <vt:variant>
        <vt:i4>236</vt:i4>
      </vt:variant>
      <vt:variant>
        <vt:i4>0</vt:i4>
      </vt:variant>
      <vt:variant>
        <vt:i4>5</vt:i4>
      </vt:variant>
      <vt:variant>
        <vt:lpwstr/>
      </vt:variant>
      <vt:variant>
        <vt:lpwstr>_Toc150942988</vt:lpwstr>
      </vt:variant>
      <vt:variant>
        <vt:i4>1114172</vt:i4>
      </vt:variant>
      <vt:variant>
        <vt:i4>230</vt:i4>
      </vt:variant>
      <vt:variant>
        <vt:i4>0</vt:i4>
      </vt:variant>
      <vt:variant>
        <vt:i4>5</vt:i4>
      </vt:variant>
      <vt:variant>
        <vt:lpwstr/>
      </vt:variant>
      <vt:variant>
        <vt:lpwstr>_Toc150942987</vt:lpwstr>
      </vt:variant>
      <vt:variant>
        <vt:i4>1114172</vt:i4>
      </vt:variant>
      <vt:variant>
        <vt:i4>224</vt:i4>
      </vt:variant>
      <vt:variant>
        <vt:i4>0</vt:i4>
      </vt:variant>
      <vt:variant>
        <vt:i4>5</vt:i4>
      </vt:variant>
      <vt:variant>
        <vt:lpwstr/>
      </vt:variant>
      <vt:variant>
        <vt:lpwstr>_Toc150942986</vt:lpwstr>
      </vt:variant>
      <vt:variant>
        <vt:i4>1114172</vt:i4>
      </vt:variant>
      <vt:variant>
        <vt:i4>218</vt:i4>
      </vt:variant>
      <vt:variant>
        <vt:i4>0</vt:i4>
      </vt:variant>
      <vt:variant>
        <vt:i4>5</vt:i4>
      </vt:variant>
      <vt:variant>
        <vt:lpwstr/>
      </vt:variant>
      <vt:variant>
        <vt:lpwstr>_Toc150942985</vt:lpwstr>
      </vt:variant>
      <vt:variant>
        <vt:i4>1114172</vt:i4>
      </vt:variant>
      <vt:variant>
        <vt:i4>212</vt:i4>
      </vt:variant>
      <vt:variant>
        <vt:i4>0</vt:i4>
      </vt:variant>
      <vt:variant>
        <vt:i4>5</vt:i4>
      </vt:variant>
      <vt:variant>
        <vt:lpwstr/>
      </vt:variant>
      <vt:variant>
        <vt:lpwstr>_Toc150942984</vt:lpwstr>
      </vt:variant>
      <vt:variant>
        <vt:i4>1114172</vt:i4>
      </vt:variant>
      <vt:variant>
        <vt:i4>206</vt:i4>
      </vt:variant>
      <vt:variant>
        <vt:i4>0</vt:i4>
      </vt:variant>
      <vt:variant>
        <vt:i4>5</vt:i4>
      </vt:variant>
      <vt:variant>
        <vt:lpwstr/>
      </vt:variant>
      <vt:variant>
        <vt:lpwstr>_Toc150942983</vt:lpwstr>
      </vt:variant>
      <vt:variant>
        <vt:i4>1114172</vt:i4>
      </vt:variant>
      <vt:variant>
        <vt:i4>200</vt:i4>
      </vt:variant>
      <vt:variant>
        <vt:i4>0</vt:i4>
      </vt:variant>
      <vt:variant>
        <vt:i4>5</vt:i4>
      </vt:variant>
      <vt:variant>
        <vt:lpwstr/>
      </vt:variant>
      <vt:variant>
        <vt:lpwstr>_Toc150942982</vt:lpwstr>
      </vt:variant>
      <vt:variant>
        <vt:i4>1114172</vt:i4>
      </vt:variant>
      <vt:variant>
        <vt:i4>194</vt:i4>
      </vt:variant>
      <vt:variant>
        <vt:i4>0</vt:i4>
      </vt:variant>
      <vt:variant>
        <vt:i4>5</vt:i4>
      </vt:variant>
      <vt:variant>
        <vt:lpwstr/>
      </vt:variant>
      <vt:variant>
        <vt:lpwstr>_Toc150942981</vt:lpwstr>
      </vt:variant>
      <vt:variant>
        <vt:i4>1114172</vt:i4>
      </vt:variant>
      <vt:variant>
        <vt:i4>188</vt:i4>
      </vt:variant>
      <vt:variant>
        <vt:i4>0</vt:i4>
      </vt:variant>
      <vt:variant>
        <vt:i4>5</vt:i4>
      </vt:variant>
      <vt:variant>
        <vt:lpwstr/>
      </vt:variant>
      <vt:variant>
        <vt:lpwstr>_Toc150942980</vt:lpwstr>
      </vt:variant>
      <vt:variant>
        <vt:i4>1966140</vt:i4>
      </vt:variant>
      <vt:variant>
        <vt:i4>182</vt:i4>
      </vt:variant>
      <vt:variant>
        <vt:i4>0</vt:i4>
      </vt:variant>
      <vt:variant>
        <vt:i4>5</vt:i4>
      </vt:variant>
      <vt:variant>
        <vt:lpwstr/>
      </vt:variant>
      <vt:variant>
        <vt:lpwstr>_Toc150942979</vt:lpwstr>
      </vt:variant>
      <vt:variant>
        <vt:i4>1966140</vt:i4>
      </vt:variant>
      <vt:variant>
        <vt:i4>176</vt:i4>
      </vt:variant>
      <vt:variant>
        <vt:i4>0</vt:i4>
      </vt:variant>
      <vt:variant>
        <vt:i4>5</vt:i4>
      </vt:variant>
      <vt:variant>
        <vt:lpwstr/>
      </vt:variant>
      <vt:variant>
        <vt:lpwstr>_Toc150942978</vt:lpwstr>
      </vt:variant>
      <vt:variant>
        <vt:i4>1966140</vt:i4>
      </vt:variant>
      <vt:variant>
        <vt:i4>170</vt:i4>
      </vt:variant>
      <vt:variant>
        <vt:i4>0</vt:i4>
      </vt:variant>
      <vt:variant>
        <vt:i4>5</vt:i4>
      </vt:variant>
      <vt:variant>
        <vt:lpwstr/>
      </vt:variant>
      <vt:variant>
        <vt:lpwstr>_Toc150942977</vt:lpwstr>
      </vt:variant>
      <vt:variant>
        <vt:i4>1966140</vt:i4>
      </vt:variant>
      <vt:variant>
        <vt:i4>164</vt:i4>
      </vt:variant>
      <vt:variant>
        <vt:i4>0</vt:i4>
      </vt:variant>
      <vt:variant>
        <vt:i4>5</vt:i4>
      </vt:variant>
      <vt:variant>
        <vt:lpwstr/>
      </vt:variant>
      <vt:variant>
        <vt:lpwstr>_Toc150942976</vt:lpwstr>
      </vt:variant>
      <vt:variant>
        <vt:i4>1966140</vt:i4>
      </vt:variant>
      <vt:variant>
        <vt:i4>158</vt:i4>
      </vt:variant>
      <vt:variant>
        <vt:i4>0</vt:i4>
      </vt:variant>
      <vt:variant>
        <vt:i4>5</vt:i4>
      </vt:variant>
      <vt:variant>
        <vt:lpwstr/>
      </vt:variant>
      <vt:variant>
        <vt:lpwstr>_Toc150942975</vt:lpwstr>
      </vt:variant>
      <vt:variant>
        <vt:i4>1966140</vt:i4>
      </vt:variant>
      <vt:variant>
        <vt:i4>152</vt:i4>
      </vt:variant>
      <vt:variant>
        <vt:i4>0</vt:i4>
      </vt:variant>
      <vt:variant>
        <vt:i4>5</vt:i4>
      </vt:variant>
      <vt:variant>
        <vt:lpwstr/>
      </vt:variant>
      <vt:variant>
        <vt:lpwstr>_Toc150942974</vt:lpwstr>
      </vt:variant>
      <vt:variant>
        <vt:i4>1966140</vt:i4>
      </vt:variant>
      <vt:variant>
        <vt:i4>146</vt:i4>
      </vt:variant>
      <vt:variant>
        <vt:i4>0</vt:i4>
      </vt:variant>
      <vt:variant>
        <vt:i4>5</vt:i4>
      </vt:variant>
      <vt:variant>
        <vt:lpwstr/>
      </vt:variant>
      <vt:variant>
        <vt:lpwstr>_Toc150942973</vt:lpwstr>
      </vt:variant>
      <vt:variant>
        <vt:i4>1966140</vt:i4>
      </vt:variant>
      <vt:variant>
        <vt:i4>140</vt:i4>
      </vt:variant>
      <vt:variant>
        <vt:i4>0</vt:i4>
      </vt:variant>
      <vt:variant>
        <vt:i4>5</vt:i4>
      </vt:variant>
      <vt:variant>
        <vt:lpwstr/>
      </vt:variant>
      <vt:variant>
        <vt:lpwstr>_Toc150942972</vt:lpwstr>
      </vt:variant>
      <vt:variant>
        <vt:i4>1966140</vt:i4>
      </vt:variant>
      <vt:variant>
        <vt:i4>134</vt:i4>
      </vt:variant>
      <vt:variant>
        <vt:i4>0</vt:i4>
      </vt:variant>
      <vt:variant>
        <vt:i4>5</vt:i4>
      </vt:variant>
      <vt:variant>
        <vt:lpwstr/>
      </vt:variant>
      <vt:variant>
        <vt:lpwstr>_Toc150942971</vt:lpwstr>
      </vt:variant>
      <vt:variant>
        <vt:i4>1966140</vt:i4>
      </vt:variant>
      <vt:variant>
        <vt:i4>128</vt:i4>
      </vt:variant>
      <vt:variant>
        <vt:i4>0</vt:i4>
      </vt:variant>
      <vt:variant>
        <vt:i4>5</vt:i4>
      </vt:variant>
      <vt:variant>
        <vt:lpwstr/>
      </vt:variant>
      <vt:variant>
        <vt:lpwstr>_Toc150942970</vt:lpwstr>
      </vt:variant>
      <vt:variant>
        <vt:i4>2031676</vt:i4>
      </vt:variant>
      <vt:variant>
        <vt:i4>122</vt:i4>
      </vt:variant>
      <vt:variant>
        <vt:i4>0</vt:i4>
      </vt:variant>
      <vt:variant>
        <vt:i4>5</vt:i4>
      </vt:variant>
      <vt:variant>
        <vt:lpwstr/>
      </vt:variant>
      <vt:variant>
        <vt:lpwstr>_Toc150942969</vt:lpwstr>
      </vt:variant>
      <vt:variant>
        <vt:i4>2031676</vt:i4>
      </vt:variant>
      <vt:variant>
        <vt:i4>116</vt:i4>
      </vt:variant>
      <vt:variant>
        <vt:i4>0</vt:i4>
      </vt:variant>
      <vt:variant>
        <vt:i4>5</vt:i4>
      </vt:variant>
      <vt:variant>
        <vt:lpwstr/>
      </vt:variant>
      <vt:variant>
        <vt:lpwstr>_Toc150942968</vt:lpwstr>
      </vt:variant>
      <vt:variant>
        <vt:i4>2031676</vt:i4>
      </vt:variant>
      <vt:variant>
        <vt:i4>110</vt:i4>
      </vt:variant>
      <vt:variant>
        <vt:i4>0</vt:i4>
      </vt:variant>
      <vt:variant>
        <vt:i4>5</vt:i4>
      </vt:variant>
      <vt:variant>
        <vt:lpwstr/>
      </vt:variant>
      <vt:variant>
        <vt:lpwstr>_Toc150942967</vt:lpwstr>
      </vt:variant>
      <vt:variant>
        <vt:i4>2031676</vt:i4>
      </vt:variant>
      <vt:variant>
        <vt:i4>104</vt:i4>
      </vt:variant>
      <vt:variant>
        <vt:i4>0</vt:i4>
      </vt:variant>
      <vt:variant>
        <vt:i4>5</vt:i4>
      </vt:variant>
      <vt:variant>
        <vt:lpwstr/>
      </vt:variant>
      <vt:variant>
        <vt:lpwstr>_Toc150942966</vt:lpwstr>
      </vt:variant>
      <vt:variant>
        <vt:i4>2031676</vt:i4>
      </vt:variant>
      <vt:variant>
        <vt:i4>98</vt:i4>
      </vt:variant>
      <vt:variant>
        <vt:i4>0</vt:i4>
      </vt:variant>
      <vt:variant>
        <vt:i4>5</vt:i4>
      </vt:variant>
      <vt:variant>
        <vt:lpwstr/>
      </vt:variant>
      <vt:variant>
        <vt:lpwstr>_Toc150942965</vt:lpwstr>
      </vt:variant>
      <vt:variant>
        <vt:i4>2031676</vt:i4>
      </vt:variant>
      <vt:variant>
        <vt:i4>92</vt:i4>
      </vt:variant>
      <vt:variant>
        <vt:i4>0</vt:i4>
      </vt:variant>
      <vt:variant>
        <vt:i4>5</vt:i4>
      </vt:variant>
      <vt:variant>
        <vt:lpwstr/>
      </vt:variant>
      <vt:variant>
        <vt:lpwstr>_Toc150942964</vt:lpwstr>
      </vt:variant>
      <vt:variant>
        <vt:i4>2031676</vt:i4>
      </vt:variant>
      <vt:variant>
        <vt:i4>86</vt:i4>
      </vt:variant>
      <vt:variant>
        <vt:i4>0</vt:i4>
      </vt:variant>
      <vt:variant>
        <vt:i4>5</vt:i4>
      </vt:variant>
      <vt:variant>
        <vt:lpwstr/>
      </vt:variant>
      <vt:variant>
        <vt:lpwstr>_Toc150942963</vt:lpwstr>
      </vt:variant>
      <vt:variant>
        <vt:i4>2031676</vt:i4>
      </vt:variant>
      <vt:variant>
        <vt:i4>80</vt:i4>
      </vt:variant>
      <vt:variant>
        <vt:i4>0</vt:i4>
      </vt:variant>
      <vt:variant>
        <vt:i4>5</vt:i4>
      </vt:variant>
      <vt:variant>
        <vt:lpwstr/>
      </vt:variant>
      <vt:variant>
        <vt:lpwstr>_Toc150942962</vt:lpwstr>
      </vt:variant>
      <vt:variant>
        <vt:i4>2031676</vt:i4>
      </vt:variant>
      <vt:variant>
        <vt:i4>74</vt:i4>
      </vt:variant>
      <vt:variant>
        <vt:i4>0</vt:i4>
      </vt:variant>
      <vt:variant>
        <vt:i4>5</vt:i4>
      </vt:variant>
      <vt:variant>
        <vt:lpwstr/>
      </vt:variant>
      <vt:variant>
        <vt:lpwstr>_Toc150942961</vt:lpwstr>
      </vt:variant>
      <vt:variant>
        <vt:i4>2031676</vt:i4>
      </vt:variant>
      <vt:variant>
        <vt:i4>68</vt:i4>
      </vt:variant>
      <vt:variant>
        <vt:i4>0</vt:i4>
      </vt:variant>
      <vt:variant>
        <vt:i4>5</vt:i4>
      </vt:variant>
      <vt:variant>
        <vt:lpwstr/>
      </vt:variant>
      <vt:variant>
        <vt:lpwstr>_Toc150942960</vt:lpwstr>
      </vt:variant>
      <vt:variant>
        <vt:i4>1835068</vt:i4>
      </vt:variant>
      <vt:variant>
        <vt:i4>62</vt:i4>
      </vt:variant>
      <vt:variant>
        <vt:i4>0</vt:i4>
      </vt:variant>
      <vt:variant>
        <vt:i4>5</vt:i4>
      </vt:variant>
      <vt:variant>
        <vt:lpwstr/>
      </vt:variant>
      <vt:variant>
        <vt:lpwstr>_Toc150942959</vt:lpwstr>
      </vt:variant>
      <vt:variant>
        <vt:i4>1835068</vt:i4>
      </vt:variant>
      <vt:variant>
        <vt:i4>56</vt:i4>
      </vt:variant>
      <vt:variant>
        <vt:i4>0</vt:i4>
      </vt:variant>
      <vt:variant>
        <vt:i4>5</vt:i4>
      </vt:variant>
      <vt:variant>
        <vt:lpwstr/>
      </vt:variant>
      <vt:variant>
        <vt:lpwstr>_Toc150942958</vt:lpwstr>
      </vt:variant>
      <vt:variant>
        <vt:i4>1835068</vt:i4>
      </vt:variant>
      <vt:variant>
        <vt:i4>50</vt:i4>
      </vt:variant>
      <vt:variant>
        <vt:i4>0</vt:i4>
      </vt:variant>
      <vt:variant>
        <vt:i4>5</vt:i4>
      </vt:variant>
      <vt:variant>
        <vt:lpwstr/>
      </vt:variant>
      <vt:variant>
        <vt:lpwstr>_Toc150942957</vt:lpwstr>
      </vt:variant>
      <vt:variant>
        <vt:i4>1835068</vt:i4>
      </vt:variant>
      <vt:variant>
        <vt:i4>44</vt:i4>
      </vt:variant>
      <vt:variant>
        <vt:i4>0</vt:i4>
      </vt:variant>
      <vt:variant>
        <vt:i4>5</vt:i4>
      </vt:variant>
      <vt:variant>
        <vt:lpwstr/>
      </vt:variant>
      <vt:variant>
        <vt:lpwstr>_Toc150942956</vt:lpwstr>
      </vt:variant>
      <vt:variant>
        <vt:i4>1835068</vt:i4>
      </vt:variant>
      <vt:variant>
        <vt:i4>38</vt:i4>
      </vt:variant>
      <vt:variant>
        <vt:i4>0</vt:i4>
      </vt:variant>
      <vt:variant>
        <vt:i4>5</vt:i4>
      </vt:variant>
      <vt:variant>
        <vt:lpwstr/>
      </vt:variant>
      <vt:variant>
        <vt:lpwstr>_Toc150942955</vt:lpwstr>
      </vt:variant>
      <vt:variant>
        <vt:i4>1835068</vt:i4>
      </vt:variant>
      <vt:variant>
        <vt:i4>32</vt:i4>
      </vt:variant>
      <vt:variant>
        <vt:i4>0</vt:i4>
      </vt:variant>
      <vt:variant>
        <vt:i4>5</vt:i4>
      </vt:variant>
      <vt:variant>
        <vt:lpwstr/>
      </vt:variant>
      <vt:variant>
        <vt:lpwstr>_Toc150942954</vt:lpwstr>
      </vt:variant>
      <vt:variant>
        <vt:i4>1835068</vt:i4>
      </vt:variant>
      <vt:variant>
        <vt:i4>26</vt:i4>
      </vt:variant>
      <vt:variant>
        <vt:i4>0</vt:i4>
      </vt:variant>
      <vt:variant>
        <vt:i4>5</vt:i4>
      </vt:variant>
      <vt:variant>
        <vt:lpwstr/>
      </vt:variant>
      <vt:variant>
        <vt:lpwstr>_Toc150942953</vt:lpwstr>
      </vt:variant>
      <vt:variant>
        <vt:i4>1835068</vt:i4>
      </vt:variant>
      <vt:variant>
        <vt:i4>20</vt:i4>
      </vt:variant>
      <vt:variant>
        <vt:i4>0</vt:i4>
      </vt:variant>
      <vt:variant>
        <vt:i4>5</vt:i4>
      </vt:variant>
      <vt:variant>
        <vt:lpwstr/>
      </vt:variant>
      <vt:variant>
        <vt:lpwstr>_Toc150942952</vt:lpwstr>
      </vt:variant>
      <vt:variant>
        <vt:i4>1835068</vt:i4>
      </vt:variant>
      <vt:variant>
        <vt:i4>14</vt:i4>
      </vt:variant>
      <vt:variant>
        <vt:i4>0</vt:i4>
      </vt:variant>
      <vt:variant>
        <vt:i4>5</vt:i4>
      </vt:variant>
      <vt:variant>
        <vt:lpwstr/>
      </vt:variant>
      <vt:variant>
        <vt:lpwstr>_Toc150942951</vt:lpwstr>
      </vt:variant>
      <vt:variant>
        <vt:i4>1835068</vt:i4>
      </vt:variant>
      <vt:variant>
        <vt:i4>8</vt:i4>
      </vt:variant>
      <vt:variant>
        <vt:i4>0</vt:i4>
      </vt:variant>
      <vt:variant>
        <vt:i4>5</vt:i4>
      </vt:variant>
      <vt:variant>
        <vt:lpwstr/>
      </vt:variant>
      <vt:variant>
        <vt:lpwstr>_Toc150942950</vt:lpwstr>
      </vt:variant>
      <vt:variant>
        <vt:i4>1900604</vt:i4>
      </vt:variant>
      <vt:variant>
        <vt:i4>2</vt:i4>
      </vt:variant>
      <vt:variant>
        <vt:i4>0</vt:i4>
      </vt:variant>
      <vt:variant>
        <vt:i4>5</vt:i4>
      </vt:variant>
      <vt:variant>
        <vt:lpwstr/>
      </vt:variant>
      <vt:variant>
        <vt:lpwstr>_Toc150942949</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Isabella D'Achiardi Meza</dc:creator>
  <cp:keywords/>
  <cp:lastModifiedBy>Ricardo Castillo Vouriot</cp:lastModifiedBy>
  <cp:revision>3</cp:revision>
  <cp:lastPrinted>2023-12-06T04:59:00Z</cp:lastPrinted>
  <dcterms:created xsi:type="dcterms:W3CDTF">2024-04-17T21:34:00Z</dcterms:created>
  <dcterms:modified xsi:type="dcterms:W3CDTF">2024-04-17T21:36:00Z</dcterms:modified>
</cp:coreProperties>
</file>