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893B" w14:textId="38C9EDCA" w:rsidR="00CB1C53" w:rsidRPr="003902E1" w:rsidRDefault="00CB1C53" w:rsidP="00CB1C53">
      <w:pPr>
        <w:pStyle w:val="Sinespaciado"/>
        <w:ind w:left="720" w:hanging="720"/>
        <w:rPr>
          <w:rFonts w:ascii="Times New Roman" w:hAnsi="Times New Roman" w:cs="Times New Roman"/>
          <w:b/>
          <w:szCs w:val="20"/>
          <w:lang w:val="en-US"/>
        </w:rPr>
      </w:pPr>
      <w:r w:rsidRPr="003902E1">
        <w:rPr>
          <w:rFonts w:ascii="Times New Roman" w:hAnsi="Times New Roman" w:cs="Times New Roman"/>
          <w:b/>
          <w:szCs w:val="20"/>
          <w:lang w:val="en-US"/>
        </w:rPr>
        <w:t>Growth expectations through innovative entrepreneurship: the role of subjective valuations and length of entrepreneurial experience.</w:t>
      </w:r>
    </w:p>
    <w:p w14:paraId="2C4B5BE6" w14:textId="77777777" w:rsidR="00CB1C53" w:rsidRPr="003902E1" w:rsidRDefault="00CB1C53" w:rsidP="00CB1C53">
      <w:pPr>
        <w:jc w:val="both"/>
        <w:rPr>
          <w:rFonts w:ascii="Times New Roman" w:hAnsi="Times New Roman" w:cs="Times New Roman"/>
          <w:szCs w:val="20"/>
        </w:rPr>
      </w:pPr>
    </w:p>
    <w:p w14:paraId="62115A9F" w14:textId="77777777" w:rsidR="00CB1C53" w:rsidRPr="003902E1" w:rsidRDefault="00CB1C53" w:rsidP="00CB1C53">
      <w:pPr>
        <w:jc w:val="both"/>
        <w:rPr>
          <w:rFonts w:ascii="Times New Roman" w:hAnsi="Times New Roman" w:cs="Times New Roman"/>
          <w:szCs w:val="20"/>
        </w:rPr>
      </w:pPr>
    </w:p>
    <w:p w14:paraId="4ECE7E52" w14:textId="77777777" w:rsidR="00CB1C53" w:rsidRPr="003902E1" w:rsidRDefault="00CB1C53" w:rsidP="00CB1C53">
      <w:pPr>
        <w:jc w:val="both"/>
        <w:rPr>
          <w:rFonts w:ascii="Times New Roman" w:hAnsi="Times New Roman" w:cs="Times New Roman"/>
          <w:szCs w:val="20"/>
        </w:rPr>
      </w:pPr>
    </w:p>
    <w:p w14:paraId="62D0F397" w14:textId="77777777" w:rsidR="00CB1C53" w:rsidRPr="003902E1" w:rsidRDefault="00CB1C53" w:rsidP="00CB1C53">
      <w:pPr>
        <w:jc w:val="both"/>
        <w:rPr>
          <w:rFonts w:ascii="Times New Roman" w:hAnsi="Times New Roman" w:cs="Times New Roman"/>
          <w:szCs w:val="20"/>
        </w:rPr>
      </w:pPr>
    </w:p>
    <w:p w14:paraId="051DE5F7" w14:textId="77777777" w:rsidR="00CB1C53" w:rsidRPr="00D96EAC" w:rsidRDefault="00CB1C53" w:rsidP="00CB1C53">
      <w:pPr>
        <w:spacing w:before="240"/>
        <w:ind w:left="644" w:hanging="644"/>
        <w:jc w:val="center"/>
        <w:rPr>
          <w:rFonts w:ascii="Times New Roman" w:hAnsi="Times New Roman" w:cs="Times New Roman"/>
          <w:szCs w:val="20"/>
          <w:lang w:val="es-ES"/>
        </w:rPr>
      </w:pPr>
      <w:r w:rsidRPr="00D96EAC">
        <w:rPr>
          <w:rFonts w:ascii="Times New Roman" w:hAnsi="Times New Roman" w:cs="Times New Roman"/>
          <w:szCs w:val="20"/>
          <w:lang w:val="es-ES"/>
        </w:rPr>
        <w:t>Carlos Poblete</w:t>
      </w:r>
    </w:p>
    <w:p w14:paraId="670BDCBD" w14:textId="77777777" w:rsidR="00CB1C53" w:rsidRPr="00CB1C53" w:rsidRDefault="00CB1C53" w:rsidP="00CB1C53">
      <w:pPr>
        <w:spacing w:before="240"/>
        <w:ind w:left="644" w:hanging="644"/>
        <w:jc w:val="center"/>
        <w:rPr>
          <w:rFonts w:ascii="Times New Roman" w:hAnsi="Times New Roman" w:cs="Times New Roman"/>
          <w:szCs w:val="20"/>
          <w:lang w:val="es-CL"/>
        </w:rPr>
      </w:pPr>
      <w:r w:rsidRPr="00706D1A">
        <w:rPr>
          <w:rFonts w:ascii="Times New Roman" w:hAnsi="Times New Roman" w:cs="Times New Roman"/>
          <w:szCs w:val="20"/>
          <w:lang w:val="es-CL"/>
        </w:rPr>
        <w:t xml:space="preserve">Universidad del Desarrollo, avda. La Plaza 680, Santiago, 7610658, Chile. </w:t>
      </w:r>
      <w:r w:rsidRPr="00706D1A">
        <w:rPr>
          <w:rFonts w:ascii="Times New Roman" w:hAnsi="Times New Roman" w:cs="Times New Roman"/>
          <w:szCs w:val="20"/>
          <w:lang w:val="es-CL"/>
        </w:rPr>
        <w:br/>
      </w:r>
      <w:hyperlink r:id="rId8" w:history="1">
        <w:r w:rsidRPr="00CB1C53">
          <w:rPr>
            <w:rStyle w:val="Hipervnculo"/>
            <w:rFonts w:ascii="Times New Roman" w:hAnsi="Times New Roman" w:cs="Times New Roman"/>
            <w:szCs w:val="20"/>
            <w:lang w:val="es-CL"/>
          </w:rPr>
          <w:t>cpoblete@udd.cl</w:t>
        </w:r>
      </w:hyperlink>
    </w:p>
    <w:p w14:paraId="4D203EB6" w14:textId="77777777" w:rsidR="00CB1C53" w:rsidRPr="00CB1C53" w:rsidRDefault="00CB1C53" w:rsidP="00CB1C53">
      <w:pPr>
        <w:jc w:val="both"/>
        <w:rPr>
          <w:rFonts w:ascii="Times New Roman" w:hAnsi="Times New Roman" w:cs="Times New Roman"/>
          <w:szCs w:val="20"/>
          <w:lang w:val="es-CL"/>
        </w:rPr>
      </w:pPr>
    </w:p>
    <w:p w14:paraId="6912B637" w14:textId="77777777" w:rsidR="00CB1C53" w:rsidRPr="00CB1C53" w:rsidRDefault="00CB1C53" w:rsidP="00CB1C53">
      <w:pPr>
        <w:jc w:val="both"/>
        <w:rPr>
          <w:rFonts w:ascii="Times New Roman" w:hAnsi="Times New Roman" w:cs="Times New Roman"/>
          <w:szCs w:val="20"/>
          <w:lang w:val="es-CL"/>
        </w:rPr>
      </w:pPr>
    </w:p>
    <w:p w14:paraId="0DE53D9E" w14:textId="77777777" w:rsidR="00CB1C53" w:rsidRPr="00CB1C53" w:rsidRDefault="00CB1C53" w:rsidP="00CB1C53">
      <w:pPr>
        <w:jc w:val="both"/>
        <w:rPr>
          <w:rFonts w:ascii="Times New Roman" w:hAnsi="Times New Roman" w:cs="Times New Roman"/>
          <w:szCs w:val="20"/>
          <w:lang w:val="es-CL"/>
        </w:rPr>
      </w:pPr>
    </w:p>
    <w:p w14:paraId="2E797D83" w14:textId="77777777" w:rsidR="00CB1C53" w:rsidRPr="00CB1C53" w:rsidRDefault="00CB1C53" w:rsidP="00CB1C53">
      <w:pPr>
        <w:rPr>
          <w:rFonts w:ascii="Times New Roman" w:hAnsi="Times New Roman" w:cs="Times New Roman"/>
          <w:szCs w:val="20"/>
          <w:lang w:val="es-CL"/>
        </w:rPr>
      </w:pPr>
    </w:p>
    <w:p w14:paraId="7DDF6737" w14:textId="77777777" w:rsidR="00CB1C53" w:rsidRPr="00CB1C53" w:rsidRDefault="00CB1C53">
      <w:pPr>
        <w:rPr>
          <w:rFonts w:ascii="Times New Roman" w:hAnsi="Times New Roman" w:cs="Times New Roman"/>
          <w:b/>
          <w:sz w:val="24"/>
          <w:szCs w:val="20"/>
          <w:lang w:val="es-CL"/>
        </w:rPr>
      </w:pPr>
      <w:bookmarkStart w:id="0" w:name="_GoBack"/>
      <w:bookmarkEnd w:id="0"/>
    </w:p>
    <w:p w14:paraId="5E5C2EB0" w14:textId="77777777" w:rsidR="00CB1C53" w:rsidRDefault="00CB1C53">
      <w:pPr>
        <w:rPr>
          <w:rFonts w:ascii="Times New Roman" w:hAnsi="Times New Roman" w:cs="Times New Roman"/>
          <w:b/>
          <w:sz w:val="24"/>
          <w:szCs w:val="20"/>
        </w:rPr>
      </w:pPr>
      <w:r>
        <w:rPr>
          <w:rFonts w:ascii="Times New Roman" w:hAnsi="Times New Roman" w:cs="Times New Roman"/>
          <w:b/>
          <w:sz w:val="24"/>
          <w:szCs w:val="20"/>
        </w:rPr>
        <w:br w:type="page"/>
      </w:r>
    </w:p>
    <w:p w14:paraId="5CF45C82" w14:textId="35B43B85" w:rsidR="00483A50" w:rsidRDefault="006C4298" w:rsidP="00483A50">
      <w:pPr>
        <w:spacing w:after="0" w:line="480" w:lineRule="auto"/>
        <w:jc w:val="center"/>
        <w:rPr>
          <w:rFonts w:ascii="Times New Roman" w:hAnsi="Times New Roman" w:cs="Times New Roman"/>
          <w:b/>
          <w:sz w:val="24"/>
          <w:szCs w:val="20"/>
        </w:rPr>
      </w:pPr>
      <w:r w:rsidRPr="0070130C">
        <w:rPr>
          <w:rFonts w:ascii="Times New Roman" w:hAnsi="Times New Roman" w:cs="Times New Roman"/>
          <w:b/>
          <w:sz w:val="24"/>
          <w:szCs w:val="20"/>
        </w:rPr>
        <w:lastRenderedPageBreak/>
        <w:t xml:space="preserve">Growth </w:t>
      </w:r>
      <w:r w:rsidR="00D53F4B" w:rsidRPr="0070130C">
        <w:rPr>
          <w:rFonts w:ascii="Times New Roman" w:hAnsi="Times New Roman" w:cs="Times New Roman"/>
          <w:b/>
          <w:sz w:val="24"/>
          <w:szCs w:val="20"/>
        </w:rPr>
        <w:t xml:space="preserve">Expectations </w:t>
      </w:r>
      <w:r w:rsidR="00961277" w:rsidRPr="0070130C">
        <w:rPr>
          <w:rFonts w:ascii="Times New Roman" w:hAnsi="Times New Roman" w:cs="Times New Roman"/>
          <w:b/>
          <w:sz w:val="24"/>
          <w:szCs w:val="20"/>
        </w:rPr>
        <w:t>through</w:t>
      </w:r>
      <w:r w:rsidR="00D53F4B" w:rsidRPr="0070130C">
        <w:rPr>
          <w:rFonts w:ascii="Times New Roman" w:hAnsi="Times New Roman" w:cs="Times New Roman"/>
          <w:b/>
          <w:sz w:val="24"/>
          <w:szCs w:val="20"/>
        </w:rPr>
        <w:t xml:space="preserve"> Innovative Entrepreneurship: </w:t>
      </w:r>
      <w:r w:rsidR="00483A50" w:rsidRPr="0070130C">
        <w:rPr>
          <w:rFonts w:ascii="Times New Roman" w:hAnsi="Times New Roman" w:cs="Times New Roman"/>
          <w:b/>
          <w:sz w:val="24"/>
          <w:szCs w:val="20"/>
        </w:rPr>
        <w:t xml:space="preserve">The </w:t>
      </w:r>
      <w:r w:rsidR="00D53F4B" w:rsidRPr="0070130C">
        <w:rPr>
          <w:rFonts w:ascii="Times New Roman" w:hAnsi="Times New Roman" w:cs="Times New Roman"/>
          <w:b/>
          <w:sz w:val="24"/>
          <w:szCs w:val="20"/>
        </w:rPr>
        <w:t xml:space="preserve">Role of Subjective </w:t>
      </w:r>
      <w:r w:rsidR="007A65F9">
        <w:rPr>
          <w:rFonts w:ascii="Times New Roman" w:hAnsi="Times New Roman" w:cs="Times New Roman"/>
          <w:b/>
          <w:sz w:val="24"/>
          <w:szCs w:val="20"/>
        </w:rPr>
        <w:t>Values</w:t>
      </w:r>
      <w:r w:rsidR="00D53F4B" w:rsidRPr="0070130C">
        <w:rPr>
          <w:rFonts w:ascii="Times New Roman" w:hAnsi="Times New Roman" w:cs="Times New Roman"/>
          <w:b/>
          <w:sz w:val="24"/>
          <w:szCs w:val="20"/>
        </w:rPr>
        <w:t xml:space="preserve"> and </w:t>
      </w:r>
      <w:r w:rsidR="00975BA5">
        <w:rPr>
          <w:rFonts w:ascii="Times New Roman" w:hAnsi="Times New Roman" w:cs="Times New Roman"/>
          <w:b/>
          <w:sz w:val="24"/>
          <w:szCs w:val="20"/>
        </w:rPr>
        <w:t>Duration</w:t>
      </w:r>
      <w:r w:rsidR="00975BA5" w:rsidRPr="0070130C">
        <w:rPr>
          <w:rFonts w:ascii="Times New Roman" w:hAnsi="Times New Roman" w:cs="Times New Roman"/>
          <w:b/>
          <w:sz w:val="24"/>
          <w:szCs w:val="20"/>
        </w:rPr>
        <w:t xml:space="preserve"> </w:t>
      </w:r>
      <w:r w:rsidR="00E30DC5" w:rsidRPr="0070130C">
        <w:rPr>
          <w:rFonts w:ascii="Times New Roman" w:hAnsi="Times New Roman" w:cs="Times New Roman"/>
          <w:b/>
          <w:sz w:val="24"/>
          <w:szCs w:val="20"/>
        </w:rPr>
        <w:t>of</w:t>
      </w:r>
      <w:r w:rsidR="00D53F4B" w:rsidRPr="0070130C">
        <w:rPr>
          <w:rFonts w:ascii="Times New Roman" w:hAnsi="Times New Roman" w:cs="Times New Roman"/>
          <w:b/>
          <w:sz w:val="24"/>
          <w:szCs w:val="20"/>
        </w:rPr>
        <w:t xml:space="preserve"> Entrepreneurial Experience</w:t>
      </w:r>
    </w:p>
    <w:p w14:paraId="3B42BEA5" w14:textId="77777777" w:rsidR="00CC383B" w:rsidRDefault="00CC383B" w:rsidP="00DC4A3D">
      <w:pPr>
        <w:spacing w:after="0" w:line="480" w:lineRule="auto"/>
        <w:jc w:val="both"/>
        <w:rPr>
          <w:rFonts w:ascii="Times New Roman" w:hAnsi="Times New Roman" w:cs="Times New Roman"/>
          <w:sz w:val="24"/>
          <w:szCs w:val="20"/>
        </w:rPr>
      </w:pPr>
    </w:p>
    <w:p w14:paraId="0A98A40D" w14:textId="77777777" w:rsidR="00CC383B" w:rsidRPr="00CC383B" w:rsidRDefault="00CC383B" w:rsidP="00DC4A3D">
      <w:pPr>
        <w:spacing w:after="0" w:line="480" w:lineRule="auto"/>
        <w:jc w:val="both"/>
        <w:rPr>
          <w:rFonts w:ascii="Times New Roman" w:hAnsi="Times New Roman" w:cs="Times New Roman"/>
          <w:sz w:val="24"/>
          <w:szCs w:val="20"/>
        </w:rPr>
      </w:pPr>
    </w:p>
    <w:p w14:paraId="2962C76D" w14:textId="77777777" w:rsidR="00FE2F72" w:rsidRDefault="00FE2F72" w:rsidP="00FE2F72">
      <w:pPr>
        <w:pStyle w:val="Ttulo2"/>
      </w:pPr>
      <w:bookmarkStart w:id="1" w:name="_Toc448501883"/>
      <w:bookmarkStart w:id="2" w:name="_Toc448860123"/>
      <w:bookmarkStart w:id="3" w:name="_Toc466534022"/>
      <w:bookmarkStart w:id="4" w:name="_Toc466534023"/>
      <w:bookmarkEnd w:id="1"/>
      <w:bookmarkEnd w:id="2"/>
      <w:bookmarkEnd w:id="3"/>
      <w:r>
        <w:t>Abstract</w:t>
      </w:r>
    </w:p>
    <w:p w14:paraId="2A81D685" w14:textId="3BB56E94" w:rsidR="00FE2F72" w:rsidRPr="00A55301" w:rsidRDefault="00A55301" w:rsidP="00115973">
      <w:pPr>
        <w:pStyle w:val="Ttulo2"/>
        <w:jc w:val="both"/>
        <w:rPr>
          <w:rFonts w:cs="Times New Roman"/>
          <w:b w:val="0"/>
          <w:szCs w:val="24"/>
        </w:rPr>
      </w:pPr>
      <w:r w:rsidRPr="00115973">
        <w:rPr>
          <w:rFonts w:cs="Times New Roman"/>
          <w:szCs w:val="24"/>
        </w:rPr>
        <w:t>Purpose</w:t>
      </w:r>
      <w:r w:rsidRPr="00A55301">
        <w:rPr>
          <w:rFonts w:cs="Times New Roman"/>
          <w:b w:val="0"/>
          <w:szCs w:val="24"/>
        </w:rPr>
        <w:t xml:space="preserve"> – This study proposes a model suggesting that innovation may act as a motivating force that increases entrepreneurs’ </w:t>
      </w:r>
      <w:r w:rsidR="00ED4B1D">
        <w:rPr>
          <w:rFonts w:cs="Times New Roman"/>
          <w:b w:val="0"/>
          <w:szCs w:val="24"/>
        </w:rPr>
        <w:t xml:space="preserve">growth </w:t>
      </w:r>
      <w:r w:rsidRPr="00A55301">
        <w:rPr>
          <w:rFonts w:cs="Times New Roman"/>
          <w:b w:val="0"/>
          <w:szCs w:val="24"/>
        </w:rPr>
        <w:t xml:space="preserve">expectations, where entrepreneurs’ </w:t>
      </w:r>
      <w:r w:rsidR="00ED4B1D">
        <w:rPr>
          <w:rFonts w:cs="Times New Roman"/>
          <w:b w:val="0"/>
          <w:szCs w:val="24"/>
        </w:rPr>
        <w:t xml:space="preserve">growth </w:t>
      </w:r>
      <w:r w:rsidRPr="00A55301">
        <w:rPr>
          <w:rFonts w:cs="Times New Roman"/>
          <w:b w:val="0"/>
          <w:szCs w:val="24"/>
        </w:rPr>
        <w:t xml:space="preserve">expectations are shaped by their subjective </w:t>
      </w:r>
      <w:r w:rsidR="007A65F9">
        <w:rPr>
          <w:rFonts w:cs="Times New Roman"/>
          <w:b w:val="0"/>
          <w:szCs w:val="24"/>
        </w:rPr>
        <w:t>values</w:t>
      </w:r>
      <w:r w:rsidRPr="00A55301">
        <w:rPr>
          <w:rFonts w:cs="Times New Roman"/>
          <w:b w:val="0"/>
          <w:szCs w:val="24"/>
        </w:rPr>
        <w:t xml:space="preserve"> and that entrepreneurial experience moderates this relationship</w:t>
      </w:r>
    </w:p>
    <w:p w14:paraId="520F8674" w14:textId="25FF8EF7" w:rsidR="00FE2F72" w:rsidRPr="00A55301" w:rsidRDefault="00A55301" w:rsidP="00115973">
      <w:pPr>
        <w:spacing w:line="480" w:lineRule="auto"/>
        <w:jc w:val="both"/>
        <w:rPr>
          <w:rFonts w:ascii="Times New Roman" w:hAnsi="Times New Roman" w:cs="Times New Roman"/>
          <w:sz w:val="24"/>
          <w:szCs w:val="24"/>
        </w:rPr>
      </w:pPr>
      <w:r w:rsidRPr="00115973">
        <w:rPr>
          <w:rFonts w:ascii="Times New Roman" w:hAnsi="Times New Roman" w:cs="Times New Roman"/>
          <w:b/>
          <w:sz w:val="24"/>
          <w:szCs w:val="24"/>
        </w:rPr>
        <w:t>Design/methodology/approach</w:t>
      </w:r>
      <w:r w:rsidRPr="00A55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301">
        <w:rPr>
          <w:rFonts w:ascii="Times New Roman" w:hAnsi="Times New Roman" w:cs="Times New Roman"/>
          <w:sz w:val="24"/>
          <w:szCs w:val="24"/>
        </w:rPr>
        <w:t>The paper conducts statistical analysis on a sample of 11,579 entrepreneurs from 24 countries that have participated in the IIIP survey of innovation in 2011 under the Global Entrepreneurship Monitor (GEM) project.</w:t>
      </w:r>
    </w:p>
    <w:p w14:paraId="19DAD10D" w14:textId="10AAA84F" w:rsidR="00A55301" w:rsidRPr="00A55301" w:rsidRDefault="00A55301" w:rsidP="00115973">
      <w:pPr>
        <w:spacing w:line="480" w:lineRule="auto"/>
        <w:jc w:val="both"/>
        <w:rPr>
          <w:rFonts w:ascii="Times New Roman" w:hAnsi="Times New Roman" w:cs="Times New Roman"/>
          <w:sz w:val="24"/>
          <w:szCs w:val="24"/>
        </w:rPr>
      </w:pPr>
      <w:r w:rsidRPr="00115973">
        <w:rPr>
          <w:rFonts w:ascii="Times New Roman" w:hAnsi="Times New Roman" w:cs="Times New Roman"/>
          <w:b/>
          <w:sz w:val="24"/>
          <w:szCs w:val="24"/>
        </w:rPr>
        <w:t>Findings</w:t>
      </w:r>
      <w:r w:rsidRPr="00A55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301">
        <w:rPr>
          <w:rFonts w:ascii="Times New Roman" w:hAnsi="Times New Roman" w:cs="Times New Roman"/>
          <w:sz w:val="24"/>
          <w:szCs w:val="24"/>
        </w:rPr>
        <w:t xml:space="preserve">Results suggest that entrepreneurs involved in innovative entrepreneurship are more likely to have higher growth expectations, with subjective </w:t>
      </w:r>
      <w:r w:rsidR="007A65F9">
        <w:rPr>
          <w:rFonts w:ascii="Times New Roman" w:hAnsi="Times New Roman" w:cs="Times New Roman"/>
          <w:sz w:val="24"/>
          <w:szCs w:val="24"/>
        </w:rPr>
        <w:t>values</w:t>
      </w:r>
      <w:r w:rsidRPr="00A55301">
        <w:rPr>
          <w:rFonts w:ascii="Times New Roman" w:hAnsi="Times New Roman" w:cs="Times New Roman"/>
          <w:sz w:val="24"/>
          <w:szCs w:val="24"/>
        </w:rPr>
        <w:t xml:space="preserve"> playing a direct and indirect role in entrepreneurs’ expectations of firm growth. Additionally, results indicate that </w:t>
      </w:r>
      <w:r w:rsidR="00975BA5">
        <w:rPr>
          <w:rFonts w:ascii="Times New Roman" w:hAnsi="Times New Roman" w:cs="Times New Roman"/>
          <w:sz w:val="24"/>
          <w:szCs w:val="24"/>
        </w:rPr>
        <w:t>duration</w:t>
      </w:r>
      <w:r w:rsidRPr="00A55301">
        <w:rPr>
          <w:rFonts w:ascii="Times New Roman" w:hAnsi="Times New Roman" w:cs="Times New Roman"/>
          <w:sz w:val="24"/>
          <w:szCs w:val="24"/>
        </w:rPr>
        <w:t xml:space="preserve"> of entrepreneurial experience moderates the relationship between strategic orientation and confidence in innovation. This finding suggests there is feedback between beliefs about the benefits of innovation and being an innovative entrepreneur, resulting in an over-estimation, at least in comparative terms, regarding firm growth rates. This relationship is stronger for novice entrepreneurs since experienced entrepreneurs tend to be more cautious about their expectations of growing.</w:t>
      </w:r>
    </w:p>
    <w:p w14:paraId="18B4A773" w14:textId="7A2E298D" w:rsidR="00A55301" w:rsidRPr="00A55301" w:rsidRDefault="00A55301" w:rsidP="00115973">
      <w:pPr>
        <w:spacing w:line="480" w:lineRule="auto"/>
        <w:jc w:val="both"/>
        <w:rPr>
          <w:rFonts w:ascii="Times New Roman" w:hAnsi="Times New Roman" w:cs="Times New Roman"/>
          <w:sz w:val="24"/>
          <w:szCs w:val="24"/>
        </w:rPr>
      </w:pPr>
      <w:r w:rsidRPr="00115973">
        <w:rPr>
          <w:rFonts w:ascii="Times New Roman" w:hAnsi="Times New Roman" w:cs="Times New Roman"/>
          <w:b/>
          <w:sz w:val="24"/>
          <w:szCs w:val="24"/>
        </w:rPr>
        <w:t>Originality/value</w:t>
      </w:r>
      <w:r w:rsidRPr="00A55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301">
        <w:rPr>
          <w:rFonts w:ascii="Times New Roman" w:hAnsi="Times New Roman" w:cs="Times New Roman"/>
          <w:sz w:val="24"/>
          <w:szCs w:val="24"/>
        </w:rPr>
        <w:t xml:space="preserve">This study deepens to our understanding of the complex processes through which organizational-level decisions ultimately influence individual-level factors. The present findings contribute to progress in this task by suggesting that strategies whose </w:t>
      </w:r>
      <w:r w:rsidRPr="00A55301">
        <w:rPr>
          <w:rFonts w:ascii="Times New Roman" w:hAnsi="Times New Roman" w:cs="Times New Roman"/>
          <w:sz w:val="24"/>
          <w:szCs w:val="24"/>
        </w:rPr>
        <w:lastRenderedPageBreak/>
        <w:t xml:space="preserve">objective is the cultivation of innovation feed entrepreneurs’ subjective </w:t>
      </w:r>
      <w:r w:rsidR="007A65F9">
        <w:rPr>
          <w:rFonts w:ascii="Times New Roman" w:hAnsi="Times New Roman" w:cs="Times New Roman"/>
          <w:sz w:val="24"/>
          <w:szCs w:val="24"/>
        </w:rPr>
        <w:t>values</w:t>
      </w:r>
      <w:r w:rsidRPr="00A55301">
        <w:rPr>
          <w:rFonts w:ascii="Times New Roman" w:hAnsi="Times New Roman" w:cs="Times New Roman"/>
          <w:sz w:val="24"/>
          <w:szCs w:val="24"/>
        </w:rPr>
        <w:t xml:space="preserve"> of innovation as well as expectations of growth. Although the </w:t>
      </w:r>
      <w:r w:rsidR="00975BA5">
        <w:rPr>
          <w:rFonts w:ascii="Times New Roman" w:hAnsi="Times New Roman" w:cs="Times New Roman"/>
          <w:sz w:val="24"/>
          <w:szCs w:val="24"/>
        </w:rPr>
        <w:t>duration</w:t>
      </w:r>
      <w:r w:rsidRPr="00A55301">
        <w:rPr>
          <w:rFonts w:ascii="Times New Roman" w:hAnsi="Times New Roman" w:cs="Times New Roman"/>
          <w:sz w:val="24"/>
          <w:szCs w:val="24"/>
        </w:rPr>
        <w:t xml:space="preserve"> of entrepreneurial experience moderates the relationship between acting as an innovative entrepreneur and subjective </w:t>
      </w:r>
      <w:r w:rsidR="007A65F9">
        <w:rPr>
          <w:rFonts w:ascii="Times New Roman" w:hAnsi="Times New Roman" w:cs="Times New Roman"/>
          <w:sz w:val="24"/>
          <w:szCs w:val="24"/>
        </w:rPr>
        <w:t>values</w:t>
      </w:r>
      <w:r w:rsidRPr="00A55301">
        <w:rPr>
          <w:rFonts w:ascii="Times New Roman" w:hAnsi="Times New Roman" w:cs="Times New Roman"/>
          <w:sz w:val="24"/>
          <w:szCs w:val="24"/>
        </w:rPr>
        <w:t xml:space="preserve"> of innovation, the results suggest that entrepreneurs’ expectations are primarily driven by their internal perceptions of reality.</w:t>
      </w:r>
    </w:p>
    <w:p w14:paraId="09B62BCD" w14:textId="60D300E0" w:rsidR="00A55301" w:rsidRPr="00A55301" w:rsidRDefault="00A55301" w:rsidP="00115973">
      <w:pPr>
        <w:spacing w:line="480" w:lineRule="auto"/>
        <w:jc w:val="both"/>
        <w:rPr>
          <w:rFonts w:ascii="Times New Roman" w:hAnsi="Times New Roman" w:cs="Times New Roman"/>
          <w:sz w:val="24"/>
          <w:szCs w:val="24"/>
        </w:rPr>
      </w:pPr>
      <w:r w:rsidRPr="00115973">
        <w:rPr>
          <w:rFonts w:ascii="Times New Roman" w:hAnsi="Times New Roman" w:cs="Times New Roman"/>
          <w:b/>
          <w:sz w:val="24"/>
          <w:szCs w:val="24"/>
        </w:rPr>
        <w:t>Keywords</w:t>
      </w:r>
      <w:r w:rsidR="00115973">
        <w:rPr>
          <w:rFonts w:ascii="Times New Roman" w:hAnsi="Times New Roman" w:cs="Times New Roman"/>
          <w:sz w:val="24"/>
          <w:szCs w:val="24"/>
        </w:rPr>
        <w:t xml:space="preserve"> </w:t>
      </w:r>
      <w:r w:rsidR="00115973" w:rsidRPr="00115973">
        <w:rPr>
          <w:rFonts w:ascii="Times New Roman" w:hAnsi="Times New Roman" w:cs="Times New Roman"/>
          <w:sz w:val="24"/>
          <w:szCs w:val="24"/>
        </w:rPr>
        <w:t>Entrepreneurial orientation, Entrepreneurs, Motivation, Small firm/new venture strategy, Decision making, Growt</w:t>
      </w:r>
      <w:r w:rsidR="00115973">
        <w:rPr>
          <w:rFonts w:ascii="Times New Roman" w:hAnsi="Times New Roman" w:cs="Times New Roman"/>
          <w:sz w:val="24"/>
          <w:szCs w:val="24"/>
        </w:rPr>
        <w:t>h</w:t>
      </w:r>
    </w:p>
    <w:p w14:paraId="204F0A8D" w14:textId="1608CD41" w:rsidR="00A55301" w:rsidRPr="00A55301" w:rsidRDefault="00A55301" w:rsidP="00115973">
      <w:pPr>
        <w:spacing w:line="480" w:lineRule="auto"/>
        <w:jc w:val="both"/>
        <w:rPr>
          <w:rFonts w:ascii="Times New Roman" w:hAnsi="Times New Roman" w:cs="Times New Roman"/>
          <w:sz w:val="24"/>
          <w:szCs w:val="24"/>
        </w:rPr>
      </w:pPr>
      <w:r w:rsidRPr="00115973">
        <w:rPr>
          <w:rFonts w:ascii="Times New Roman" w:hAnsi="Times New Roman" w:cs="Times New Roman"/>
          <w:b/>
          <w:sz w:val="24"/>
          <w:szCs w:val="24"/>
        </w:rPr>
        <w:t>Paper type</w:t>
      </w:r>
      <w:r w:rsidRPr="00A55301">
        <w:rPr>
          <w:rFonts w:ascii="Times New Roman" w:hAnsi="Times New Roman" w:cs="Times New Roman"/>
          <w:sz w:val="24"/>
          <w:szCs w:val="24"/>
        </w:rPr>
        <w:t xml:space="preserve"> Research paper</w:t>
      </w:r>
    </w:p>
    <w:p w14:paraId="75642124" w14:textId="77777777" w:rsidR="00A55301" w:rsidRPr="00A55301" w:rsidRDefault="00A55301" w:rsidP="00FE2F72">
      <w:pPr>
        <w:pStyle w:val="Ttulo2"/>
        <w:rPr>
          <w:rFonts w:cs="Times New Roman"/>
          <w:szCs w:val="24"/>
        </w:rPr>
      </w:pPr>
    </w:p>
    <w:p w14:paraId="6247A46A" w14:textId="4D896202" w:rsidR="00483A50" w:rsidRPr="0070130C" w:rsidRDefault="00483A50" w:rsidP="00FE2F72">
      <w:pPr>
        <w:pStyle w:val="Ttulo2"/>
      </w:pPr>
      <w:r w:rsidRPr="0070130C">
        <w:t>Introduction</w:t>
      </w:r>
      <w:bookmarkEnd w:id="4"/>
    </w:p>
    <w:p w14:paraId="717B706A" w14:textId="77777777" w:rsidR="00483A50" w:rsidRPr="0070130C" w:rsidRDefault="00483A50" w:rsidP="00483A50">
      <w:pPr>
        <w:spacing w:line="480" w:lineRule="auto"/>
        <w:jc w:val="both"/>
        <w:rPr>
          <w:rFonts w:ascii="Times New Roman" w:hAnsi="Times New Roman" w:cs="Times New Roman"/>
          <w:sz w:val="24"/>
        </w:rPr>
      </w:pPr>
    </w:p>
    <w:p w14:paraId="279480A7" w14:textId="1C1873E6"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A rich body of research has examined the determinants of firm growth (e.g., Davidsson, 1991; Steffens et al., 2009; Wiklund et al., 2003), identifying three prerequisites that must be fulfilled for a firm to grow: (1) opportunities available for the firm, (2) the ability to recognize and capture these opportunities successfully, </w:t>
      </w:r>
      <w:r w:rsidR="00917041" w:rsidRPr="00917041">
        <w:rPr>
          <w:rFonts w:ascii="Times New Roman" w:hAnsi="Times New Roman" w:cs="Times New Roman"/>
          <w:sz w:val="24"/>
        </w:rPr>
        <w:t>and (3) firm decision makers’ need for expansion (Davidsson, 1991</w:t>
      </w:r>
      <w:r w:rsidR="007642DD">
        <w:rPr>
          <w:rFonts w:ascii="Times New Roman" w:hAnsi="Times New Roman" w:cs="Times New Roman"/>
          <w:sz w:val="24"/>
        </w:rPr>
        <w:t>); w</w:t>
      </w:r>
      <w:r w:rsidR="00917041" w:rsidRPr="00917041">
        <w:rPr>
          <w:rFonts w:ascii="Times New Roman" w:hAnsi="Times New Roman" w:cs="Times New Roman"/>
          <w:sz w:val="24"/>
        </w:rPr>
        <w:t>here while objective measure of the above determinants influence actual growth, the motivation for growing is more related with</w:t>
      </w:r>
      <w:r w:rsidR="00917041">
        <w:rPr>
          <w:rFonts w:ascii="Times New Roman" w:hAnsi="Times New Roman" w:cs="Times New Roman"/>
          <w:sz w:val="24"/>
        </w:rPr>
        <w:t xml:space="preserve"> subjectivity (i.e.</w:t>
      </w:r>
      <w:r w:rsidR="00917041" w:rsidRPr="00917041">
        <w:rPr>
          <w:rFonts w:ascii="Times New Roman" w:hAnsi="Times New Roman" w:cs="Times New Roman"/>
          <w:sz w:val="24"/>
        </w:rPr>
        <w:t xml:space="preserve"> the way these three determinants are perceived</w:t>
      </w:r>
      <w:r w:rsidR="00917041">
        <w:rPr>
          <w:rFonts w:ascii="Times New Roman" w:hAnsi="Times New Roman" w:cs="Times New Roman"/>
          <w:sz w:val="24"/>
        </w:rPr>
        <w:t>)</w:t>
      </w:r>
      <w:r w:rsidR="00917041" w:rsidRPr="00917041">
        <w:rPr>
          <w:rFonts w:ascii="Times New Roman" w:hAnsi="Times New Roman" w:cs="Times New Roman"/>
          <w:sz w:val="24"/>
        </w:rPr>
        <w:t xml:space="preserve">. </w:t>
      </w:r>
      <w:r w:rsidRPr="0070130C">
        <w:rPr>
          <w:rFonts w:ascii="Times New Roman" w:hAnsi="Times New Roman" w:cs="Times New Roman"/>
          <w:sz w:val="24"/>
        </w:rPr>
        <w:t xml:space="preserve">According to Autio and Acs (2010), among these factors, the </w:t>
      </w:r>
      <w:r w:rsidR="00C92587">
        <w:rPr>
          <w:rFonts w:ascii="Times New Roman" w:hAnsi="Times New Roman" w:cs="Times New Roman"/>
          <w:sz w:val="24"/>
        </w:rPr>
        <w:t>third</w:t>
      </w:r>
      <w:r w:rsidR="00C92587" w:rsidRPr="0070130C">
        <w:rPr>
          <w:rFonts w:ascii="Times New Roman" w:hAnsi="Times New Roman" w:cs="Times New Roman"/>
          <w:sz w:val="24"/>
        </w:rPr>
        <w:t xml:space="preserve"> </w:t>
      </w:r>
      <w:r w:rsidRPr="0070130C">
        <w:rPr>
          <w:rFonts w:ascii="Times New Roman" w:hAnsi="Times New Roman" w:cs="Times New Roman"/>
          <w:sz w:val="24"/>
        </w:rPr>
        <w:t xml:space="preserve">one, which refers to the willingness to grow, has received less attention. Several theoretical and empirical studies have pointed out that there are many factors influencing both firms and entrepreneurs in their intention and willingness to grow (e.g., Cliff, 1998; Davidsson, 1991; Gundry and Welsch, 2001). For example, it has been suggested that some entrepreneurs have an innate desire to grow, whereas other </w:t>
      </w:r>
      <w:r w:rsidRPr="0070130C">
        <w:rPr>
          <w:rFonts w:ascii="Times New Roman" w:hAnsi="Times New Roman" w:cs="Times New Roman"/>
          <w:sz w:val="24"/>
        </w:rPr>
        <w:lastRenderedPageBreak/>
        <w:t>entrepreneurs rationally evaluate the best choice among strategic orientations</w:t>
      </w:r>
      <w:r w:rsidR="00733FA8">
        <w:rPr>
          <w:rFonts w:ascii="Times New Roman" w:hAnsi="Times New Roman" w:cs="Times New Roman"/>
          <w:sz w:val="24"/>
        </w:rPr>
        <w:t xml:space="preserve"> (Van Gelderen, </w:t>
      </w:r>
      <w:r w:rsidR="00E95A0A">
        <w:rPr>
          <w:rFonts w:ascii="Times New Roman" w:hAnsi="Times New Roman" w:cs="Times New Roman"/>
          <w:sz w:val="24"/>
        </w:rPr>
        <w:t>2012</w:t>
      </w:r>
      <w:r w:rsidR="00733FA8">
        <w:rPr>
          <w:rFonts w:ascii="Times New Roman" w:hAnsi="Times New Roman" w:cs="Times New Roman"/>
          <w:sz w:val="24"/>
        </w:rPr>
        <w:t>)</w:t>
      </w:r>
      <w:r w:rsidRPr="0070130C">
        <w:rPr>
          <w:rFonts w:ascii="Times New Roman" w:hAnsi="Times New Roman" w:cs="Times New Roman"/>
          <w:sz w:val="24"/>
        </w:rPr>
        <w:t>. In this regards, Rosenbusch et al. (2011) pointed out that entrepreneurs are likely to conclude that innovation benefits firm development irrespective of the circumstances. Considering that prior research has suggested that entrepreneurs do not necessarily follow normative</w:t>
      </w:r>
      <w:r w:rsidR="006820D5">
        <w:rPr>
          <w:rStyle w:val="Refdenotaalpie"/>
          <w:rFonts w:ascii="Times New Roman" w:hAnsi="Times New Roman" w:cs="Times New Roman"/>
          <w:sz w:val="24"/>
        </w:rPr>
        <w:footnoteReference w:id="2"/>
      </w:r>
      <w:r w:rsidR="004E6B7E">
        <w:rPr>
          <w:rFonts w:ascii="Times New Roman" w:hAnsi="Times New Roman" w:cs="Times New Roman"/>
          <w:sz w:val="24"/>
        </w:rPr>
        <w:t>/rational</w:t>
      </w:r>
      <w:r w:rsidRPr="0070130C">
        <w:rPr>
          <w:rFonts w:ascii="Times New Roman" w:hAnsi="Times New Roman" w:cs="Times New Roman"/>
          <w:sz w:val="24"/>
        </w:rPr>
        <w:t xml:space="preserve"> models in their thinking, their knowledge structures, assessments, judgements, and decisions may be different from managers (e.g., Busenitz and Barney, 1997</w:t>
      </w:r>
      <w:r w:rsidR="00215E8E">
        <w:rPr>
          <w:rFonts w:ascii="Times New Roman" w:hAnsi="Times New Roman" w:cs="Times New Roman"/>
          <w:sz w:val="24"/>
        </w:rPr>
        <w:t>;</w:t>
      </w:r>
      <w:r w:rsidR="004E6B7E">
        <w:rPr>
          <w:rFonts w:ascii="Times New Roman" w:hAnsi="Times New Roman" w:cs="Times New Roman"/>
          <w:sz w:val="24"/>
        </w:rPr>
        <w:t xml:space="preserve"> </w:t>
      </w:r>
      <w:r w:rsidR="007957FB">
        <w:rPr>
          <w:rFonts w:ascii="Times New Roman" w:hAnsi="Times New Roman" w:cs="Times New Roman"/>
          <w:sz w:val="24"/>
        </w:rPr>
        <w:t xml:space="preserve">Gaglio, 2004; </w:t>
      </w:r>
      <w:r w:rsidR="004E6B7E">
        <w:rPr>
          <w:rFonts w:ascii="Times New Roman" w:hAnsi="Times New Roman" w:cs="Times New Roman"/>
          <w:sz w:val="24"/>
        </w:rPr>
        <w:t xml:space="preserve">Mitchell et al., 2007; </w:t>
      </w:r>
      <w:r w:rsidR="00215E8E">
        <w:rPr>
          <w:rFonts w:ascii="Times New Roman" w:hAnsi="Times New Roman" w:cs="Times New Roman"/>
          <w:sz w:val="24"/>
        </w:rPr>
        <w:t xml:space="preserve">Townsend et al., </w:t>
      </w:r>
      <w:r w:rsidR="006A3A82">
        <w:rPr>
          <w:rFonts w:ascii="Times New Roman" w:hAnsi="Times New Roman" w:cs="Times New Roman"/>
          <w:sz w:val="24"/>
        </w:rPr>
        <w:t>2015</w:t>
      </w:r>
      <w:r w:rsidRPr="0070130C">
        <w:rPr>
          <w:rFonts w:ascii="Times New Roman" w:hAnsi="Times New Roman" w:cs="Times New Roman"/>
          <w:sz w:val="24"/>
        </w:rPr>
        <w:t xml:space="preserve">). </w:t>
      </w:r>
      <w:r w:rsidR="00E30DC5">
        <w:rPr>
          <w:rFonts w:ascii="Times New Roman" w:hAnsi="Times New Roman" w:cs="Times New Roman"/>
          <w:sz w:val="24"/>
        </w:rPr>
        <w:t>Indeed,</w:t>
      </w:r>
      <w:r w:rsidRPr="0070130C">
        <w:rPr>
          <w:rFonts w:ascii="Times New Roman" w:hAnsi="Times New Roman" w:cs="Times New Roman"/>
          <w:sz w:val="24"/>
        </w:rPr>
        <w:t xml:space="preserve"> even when personality variables and motivations have been included into the analysis (e.g., Verheul and Van Mil, </w:t>
      </w:r>
      <w:r w:rsidR="0038057F" w:rsidRPr="0070130C">
        <w:rPr>
          <w:rFonts w:ascii="Times New Roman" w:hAnsi="Times New Roman" w:cs="Times New Roman"/>
          <w:sz w:val="24"/>
        </w:rPr>
        <w:t>20</w:t>
      </w:r>
      <w:r w:rsidR="0038057F">
        <w:rPr>
          <w:rFonts w:ascii="Times New Roman" w:hAnsi="Times New Roman" w:cs="Times New Roman"/>
          <w:sz w:val="24"/>
        </w:rPr>
        <w:t>11</w:t>
      </w:r>
      <w:r w:rsidR="003A4BAF">
        <w:rPr>
          <w:rFonts w:ascii="Times New Roman" w:hAnsi="Times New Roman" w:cs="Times New Roman"/>
          <w:sz w:val="24"/>
        </w:rPr>
        <w:t xml:space="preserve">; De Clerq </w:t>
      </w:r>
      <w:r w:rsidR="001A4959">
        <w:rPr>
          <w:rFonts w:ascii="Times New Roman" w:hAnsi="Times New Roman" w:cs="Times New Roman"/>
          <w:sz w:val="24"/>
        </w:rPr>
        <w:t>and</w:t>
      </w:r>
      <w:r w:rsidR="003A4BAF">
        <w:rPr>
          <w:rFonts w:ascii="Times New Roman" w:hAnsi="Times New Roman" w:cs="Times New Roman"/>
          <w:sz w:val="24"/>
        </w:rPr>
        <w:t xml:space="preserve"> Arenius, 2006</w:t>
      </w:r>
      <w:r w:rsidRPr="0070130C">
        <w:rPr>
          <w:rFonts w:ascii="Times New Roman" w:hAnsi="Times New Roman" w:cs="Times New Roman"/>
          <w:sz w:val="24"/>
        </w:rPr>
        <w:t xml:space="preserve">), there is still little evidence about how heuristics, such as mental simulations that lead to subjective </w:t>
      </w:r>
      <w:r w:rsidR="007A65F9">
        <w:rPr>
          <w:rFonts w:ascii="Times New Roman" w:hAnsi="Times New Roman" w:cs="Times New Roman"/>
          <w:sz w:val="24"/>
        </w:rPr>
        <w:t>values</w:t>
      </w:r>
      <w:r w:rsidRPr="0070130C">
        <w:rPr>
          <w:rFonts w:ascii="Times New Roman" w:hAnsi="Times New Roman" w:cs="Times New Roman"/>
          <w:sz w:val="24"/>
        </w:rPr>
        <w:t xml:space="preserve">, may foster over-optimistic growth </w:t>
      </w:r>
      <w:r w:rsidR="009F4592">
        <w:rPr>
          <w:rFonts w:ascii="Times New Roman" w:hAnsi="Times New Roman" w:cs="Times New Roman"/>
          <w:sz w:val="24"/>
        </w:rPr>
        <w:t>expectations</w:t>
      </w:r>
      <w:r w:rsidRPr="0070130C">
        <w:rPr>
          <w:rFonts w:ascii="Times New Roman" w:hAnsi="Times New Roman" w:cs="Times New Roman"/>
          <w:sz w:val="24"/>
        </w:rPr>
        <w:t>. Considering the contributions the cognitive perspective has provided to the field (</w:t>
      </w:r>
      <w:r w:rsidR="00E30DC5">
        <w:rPr>
          <w:rFonts w:ascii="Times New Roman" w:hAnsi="Times New Roman" w:cs="Times New Roman"/>
          <w:sz w:val="24"/>
        </w:rPr>
        <w:t>cf.</w:t>
      </w:r>
      <w:r w:rsidRPr="0070130C">
        <w:rPr>
          <w:rFonts w:ascii="Times New Roman" w:hAnsi="Times New Roman" w:cs="Times New Roman"/>
          <w:sz w:val="24"/>
        </w:rPr>
        <w:t xml:space="preserve"> Baron, 2004; Shepherd, 2015), it has been suggested that studying the impact mental simulations may have on several dimensions of the firm is fertile territory for further research.</w:t>
      </w:r>
    </w:p>
    <w:p w14:paraId="071860F6" w14:textId="77777777" w:rsidR="00483A50" w:rsidRPr="0070130C" w:rsidRDefault="00483A50" w:rsidP="00483A50">
      <w:pPr>
        <w:spacing w:line="480" w:lineRule="auto"/>
        <w:jc w:val="both"/>
        <w:rPr>
          <w:rFonts w:ascii="Times New Roman" w:hAnsi="Times New Roman" w:cs="Times New Roman"/>
          <w:sz w:val="24"/>
        </w:rPr>
      </w:pPr>
    </w:p>
    <w:p w14:paraId="4D4C6C1F" w14:textId="6C32C098"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The purpose of this </w:t>
      </w:r>
      <w:r w:rsidR="0070130C" w:rsidRPr="0070130C">
        <w:rPr>
          <w:rFonts w:ascii="Times New Roman" w:hAnsi="Times New Roman" w:cs="Times New Roman"/>
          <w:sz w:val="24"/>
        </w:rPr>
        <w:t>study</w:t>
      </w:r>
      <w:r w:rsidRPr="0070130C">
        <w:rPr>
          <w:rFonts w:ascii="Times New Roman" w:hAnsi="Times New Roman" w:cs="Times New Roman"/>
          <w:sz w:val="24"/>
        </w:rPr>
        <w:t xml:space="preserve"> is to fill a gap in the literature, motivated by prior calls (</w:t>
      </w:r>
      <w:r w:rsidR="001C22F0">
        <w:rPr>
          <w:rFonts w:ascii="Times New Roman" w:hAnsi="Times New Roman" w:cs="Times New Roman"/>
          <w:sz w:val="24"/>
        </w:rPr>
        <w:t>cf.</w:t>
      </w:r>
      <w:r w:rsidRPr="0070130C">
        <w:rPr>
          <w:rFonts w:ascii="Times New Roman" w:hAnsi="Times New Roman" w:cs="Times New Roman"/>
          <w:sz w:val="24"/>
        </w:rPr>
        <w:t xml:space="preserve"> Mitchell et al., 2007; Shepherd, 2015) to attend to the effect of strategic orientation and experience on self-reflection in order to construct </w:t>
      </w:r>
      <w:r w:rsidR="009F4592">
        <w:rPr>
          <w:rFonts w:ascii="Times New Roman" w:hAnsi="Times New Roman" w:cs="Times New Roman"/>
          <w:sz w:val="24"/>
        </w:rPr>
        <w:t>expectations</w:t>
      </w:r>
      <w:r w:rsidRPr="0070130C">
        <w:rPr>
          <w:rFonts w:ascii="Times New Roman" w:hAnsi="Times New Roman" w:cs="Times New Roman"/>
          <w:sz w:val="24"/>
        </w:rPr>
        <w:t xml:space="preserve">. Specifically, this study focuses on the role subjective </w:t>
      </w:r>
      <w:r w:rsidR="007A65F9">
        <w:rPr>
          <w:rFonts w:ascii="Times New Roman" w:hAnsi="Times New Roman" w:cs="Times New Roman"/>
          <w:sz w:val="24"/>
        </w:rPr>
        <w:t>values</w:t>
      </w:r>
      <w:r w:rsidRPr="0070130C">
        <w:rPr>
          <w:rFonts w:ascii="Times New Roman" w:hAnsi="Times New Roman" w:cs="Times New Roman"/>
          <w:sz w:val="24"/>
        </w:rPr>
        <w:t xml:space="preserve"> play in regard to entrepreneurs’ growth </w:t>
      </w:r>
      <w:r w:rsidR="009F4592">
        <w:rPr>
          <w:rFonts w:ascii="Times New Roman" w:hAnsi="Times New Roman" w:cs="Times New Roman"/>
          <w:sz w:val="24"/>
        </w:rPr>
        <w:t>expectations</w:t>
      </w:r>
      <w:r w:rsidRPr="0070130C">
        <w:rPr>
          <w:rFonts w:ascii="Times New Roman" w:hAnsi="Times New Roman" w:cs="Times New Roman"/>
          <w:sz w:val="24"/>
        </w:rPr>
        <w:t xml:space="preserve">. Therefore, this </w:t>
      </w:r>
      <w:r w:rsidR="0070130C" w:rsidRPr="0070130C">
        <w:rPr>
          <w:rFonts w:ascii="Times New Roman" w:hAnsi="Times New Roman" w:cs="Times New Roman"/>
          <w:sz w:val="24"/>
        </w:rPr>
        <w:t>study</w:t>
      </w:r>
      <w:r w:rsidRPr="0070130C">
        <w:rPr>
          <w:rFonts w:ascii="Times New Roman" w:hAnsi="Times New Roman" w:cs="Times New Roman"/>
          <w:sz w:val="24"/>
        </w:rPr>
        <w:t xml:space="preserve"> attempts to contribute to the current discussion on entrepreneurial cognitions by proposing a model constructed using a heuristic-based approach that investigates how entrepreneurs increase their growth </w:t>
      </w:r>
      <w:r w:rsidR="009F4592">
        <w:rPr>
          <w:rFonts w:ascii="Times New Roman" w:hAnsi="Times New Roman" w:cs="Times New Roman"/>
          <w:sz w:val="24"/>
        </w:rPr>
        <w:t>expectations</w:t>
      </w:r>
      <w:r w:rsidRPr="0070130C">
        <w:rPr>
          <w:rFonts w:ascii="Times New Roman" w:hAnsi="Times New Roman" w:cs="Times New Roman"/>
          <w:sz w:val="24"/>
        </w:rPr>
        <w:t xml:space="preserve"> based on their subjective </w:t>
      </w:r>
      <w:r w:rsidR="007A65F9">
        <w:rPr>
          <w:rFonts w:ascii="Times New Roman" w:hAnsi="Times New Roman" w:cs="Times New Roman"/>
          <w:sz w:val="24"/>
        </w:rPr>
        <w:lastRenderedPageBreak/>
        <w:t>values</w:t>
      </w:r>
      <w:r w:rsidRPr="0070130C">
        <w:rPr>
          <w:rFonts w:ascii="Times New Roman" w:hAnsi="Times New Roman" w:cs="Times New Roman"/>
          <w:sz w:val="24"/>
        </w:rPr>
        <w:t xml:space="preserve"> and beliefs about the best alternative or mechanism to reach their goals. This study extends previous works (e.g., Cliff et al., 2006; Dutta and Thornhill, 2008) by focusing on the cognitive coherence among strategic orientation, subjective </w:t>
      </w:r>
      <w:r w:rsidR="007A65F9">
        <w:rPr>
          <w:rFonts w:ascii="Times New Roman" w:hAnsi="Times New Roman" w:cs="Times New Roman"/>
          <w:sz w:val="24"/>
        </w:rPr>
        <w:t>values</w:t>
      </w:r>
      <w:r w:rsidRPr="0070130C">
        <w:rPr>
          <w:rFonts w:ascii="Times New Roman" w:hAnsi="Times New Roman" w:cs="Times New Roman"/>
          <w:sz w:val="24"/>
        </w:rPr>
        <w:t xml:space="preserve">, and growth </w:t>
      </w:r>
      <w:r w:rsidR="009F4592">
        <w:rPr>
          <w:rFonts w:ascii="Times New Roman" w:hAnsi="Times New Roman" w:cs="Times New Roman"/>
          <w:sz w:val="24"/>
        </w:rPr>
        <w:t>expectations</w:t>
      </w:r>
      <w:r w:rsidRPr="0070130C">
        <w:rPr>
          <w:rFonts w:ascii="Times New Roman" w:hAnsi="Times New Roman" w:cs="Times New Roman"/>
          <w:sz w:val="24"/>
        </w:rPr>
        <w:t>. In terms of the entrepreneurship process, this study centers on the stage before any real outcomes unfold as it is individuals’ entrepreneurial intentions that lead to behaviors. However, this study aggregates new evidence in the attempt to more fully understand the connection between innovative entrepreneurship and performance outcomes. Furthermore, this study explains entrepreneurs’ over-optimism in the innovation-performance relationship (Rosenbusch et al., 2011</w:t>
      </w:r>
      <w:r w:rsidR="003355CE">
        <w:rPr>
          <w:rFonts w:ascii="Times New Roman" w:hAnsi="Times New Roman" w:cs="Times New Roman"/>
          <w:sz w:val="24"/>
        </w:rPr>
        <w:t>; Storey, 2011</w:t>
      </w:r>
      <w:r w:rsidRPr="0070130C">
        <w:rPr>
          <w:rFonts w:ascii="Times New Roman" w:hAnsi="Times New Roman" w:cs="Times New Roman"/>
          <w:sz w:val="24"/>
        </w:rPr>
        <w:t>).</w:t>
      </w:r>
    </w:p>
    <w:p w14:paraId="07DCC84B" w14:textId="77777777" w:rsidR="00483A50" w:rsidRPr="0070130C" w:rsidRDefault="00483A50" w:rsidP="00483A50">
      <w:pPr>
        <w:spacing w:line="480" w:lineRule="auto"/>
        <w:jc w:val="both"/>
        <w:rPr>
          <w:rFonts w:ascii="Times New Roman" w:hAnsi="Times New Roman" w:cs="Times New Roman"/>
          <w:sz w:val="24"/>
        </w:rPr>
      </w:pPr>
    </w:p>
    <w:p w14:paraId="3BFC8F5B" w14:textId="10038AAB"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This research is based on </w:t>
      </w:r>
      <w:r w:rsidR="009E10F0" w:rsidRPr="0070130C">
        <w:rPr>
          <w:rFonts w:ascii="Times New Roman" w:hAnsi="Times New Roman" w:cs="Times New Roman"/>
          <w:sz w:val="24"/>
        </w:rPr>
        <w:t>the paradigm</w:t>
      </w:r>
      <w:r w:rsidRPr="0070130C">
        <w:rPr>
          <w:rFonts w:ascii="Times New Roman" w:hAnsi="Times New Roman" w:cs="Times New Roman"/>
          <w:sz w:val="24"/>
        </w:rPr>
        <w:t xml:space="preserve"> that human functioning is a result of the interplay between personal, behavioral, and environmental influences (Bandura, 1986); consequently, pre-conceived ideas and beliefs—denoted by experiences and mental simulations—are determinants of behaviors (Krueger, 2003). It is important to mention that while entrepreneurs’ intentions—and thus their decision making—may be profoundly influenced by their surrounding context (Dutta and Thornhill, 2008), the following analysis will focus on self-created images: mental simulations and expectations. Drawing upon this cognitive perspective and grounded by a heuristic-based approach, I propose that the </w:t>
      </w:r>
      <w:r w:rsidR="00975BA5">
        <w:rPr>
          <w:rFonts w:ascii="Times New Roman" w:hAnsi="Times New Roman" w:cs="Times New Roman"/>
          <w:sz w:val="24"/>
        </w:rPr>
        <w:t>duration</w:t>
      </w:r>
      <w:r w:rsidRPr="0070130C">
        <w:rPr>
          <w:rFonts w:ascii="Times New Roman" w:hAnsi="Times New Roman" w:cs="Times New Roman"/>
          <w:sz w:val="24"/>
        </w:rPr>
        <w:t xml:space="preserve"> of entrepreneurial experience moderates the relationship between developing an innovative strategy and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whereas, through the development of innovative entrepreneurship,</w:t>
      </w:r>
      <w:r w:rsidRPr="0070130C" w:rsidDel="00937FDD">
        <w:rPr>
          <w:rFonts w:ascii="Times New Roman" w:hAnsi="Times New Roman" w:cs="Times New Roman"/>
          <w:sz w:val="24"/>
        </w:rPr>
        <w:t xml:space="preserve"> </w:t>
      </w:r>
      <w:r w:rsidRPr="0070130C">
        <w:rPr>
          <w:rFonts w:ascii="Times New Roman" w:hAnsi="Times New Roman" w:cs="Times New Roman"/>
          <w:sz w:val="24"/>
        </w:rPr>
        <w:t xml:space="preserve">entrepreneurs’ confidence in innovation directly and indirectly determines how ambitious they are regarding their </w:t>
      </w:r>
      <w:r w:rsidR="009F4592">
        <w:rPr>
          <w:rFonts w:ascii="Times New Roman" w:hAnsi="Times New Roman" w:cs="Times New Roman"/>
          <w:sz w:val="24"/>
        </w:rPr>
        <w:t>expectations</w:t>
      </w:r>
      <w:r w:rsidRPr="0070130C">
        <w:rPr>
          <w:rFonts w:ascii="Times New Roman" w:hAnsi="Times New Roman" w:cs="Times New Roman"/>
          <w:sz w:val="24"/>
        </w:rPr>
        <w:t xml:space="preserve"> for growth.</w:t>
      </w:r>
    </w:p>
    <w:p w14:paraId="1B151FE9" w14:textId="77777777" w:rsidR="0070130C" w:rsidRDefault="0070130C" w:rsidP="00483A50">
      <w:pPr>
        <w:spacing w:line="480" w:lineRule="auto"/>
        <w:jc w:val="both"/>
        <w:rPr>
          <w:rFonts w:ascii="Times New Roman" w:hAnsi="Times New Roman" w:cs="Times New Roman"/>
          <w:sz w:val="24"/>
        </w:rPr>
      </w:pPr>
    </w:p>
    <w:p w14:paraId="56175127" w14:textId="049A9623" w:rsidR="003E653B" w:rsidRDefault="0016047E" w:rsidP="00483A50">
      <w:pPr>
        <w:spacing w:line="480" w:lineRule="auto"/>
        <w:jc w:val="both"/>
        <w:rPr>
          <w:rFonts w:ascii="Times New Roman" w:hAnsi="Times New Roman" w:cs="Times New Roman"/>
          <w:sz w:val="24"/>
        </w:rPr>
      </w:pPr>
      <w:r>
        <w:rPr>
          <w:rFonts w:ascii="Times New Roman" w:hAnsi="Times New Roman" w:cs="Times New Roman"/>
          <w:sz w:val="24"/>
        </w:rPr>
        <w:lastRenderedPageBreak/>
        <w:t>These</w:t>
      </w:r>
      <w:r w:rsidR="003E653B" w:rsidRPr="003E653B">
        <w:rPr>
          <w:rFonts w:ascii="Times New Roman" w:hAnsi="Times New Roman" w:cs="Times New Roman"/>
          <w:sz w:val="24"/>
        </w:rPr>
        <w:t xml:space="preserve"> </w:t>
      </w:r>
      <w:r>
        <w:rPr>
          <w:rFonts w:ascii="Times New Roman" w:hAnsi="Times New Roman" w:cs="Times New Roman"/>
          <w:sz w:val="24"/>
        </w:rPr>
        <w:t xml:space="preserve">ideas are going to be tested using </w:t>
      </w:r>
      <w:r w:rsidR="003E653B" w:rsidRPr="003E653B">
        <w:rPr>
          <w:rFonts w:ascii="Times New Roman" w:hAnsi="Times New Roman" w:cs="Times New Roman"/>
          <w:sz w:val="24"/>
        </w:rPr>
        <w:t xml:space="preserve">the 2011 population survey of the Global Entrepreneurship Monitor (GEM) project, which currently is the only available dataset that yields comparable information on different types of innovative activity among entrepreneurs across countries. By using a sample of 11,579 entrepreneurs from 24 countries, </w:t>
      </w:r>
      <w:r>
        <w:rPr>
          <w:rFonts w:ascii="Times New Roman" w:hAnsi="Times New Roman" w:cs="Times New Roman"/>
          <w:sz w:val="24"/>
        </w:rPr>
        <w:t xml:space="preserve">results suggest </w:t>
      </w:r>
      <w:r w:rsidR="003E653B" w:rsidRPr="003E653B">
        <w:rPr>
          <w:rFonts w:ascii="Times New Roman" w:hAnsi="Times New Roman" w:cs="Times New Roman"/>
          <w:sz w:val="24"/>
        </w:rPr>
        <w:t xml:space="preserve">that innovative entrepreneurs are more likely to present higher subjective </w:t>
      </w:r>
      <w:r w:rsidR="007A65F9">
        <w:rPr>
          <w:rFonts w:ascii="Times New Roman" w:hAnsi="Times New Roman" w:cs="Times New Roman"/>
          <w:sz w:val="24"/>
        </w:rPr>
        <w:t>values</w:t>
      </w:r>
      <w:r w:rsidR="003E653B" w:rsidRPr="003E653B">
        <w:rPr>
          <w:rFonts w:ascii="Times New Roman" w:hAnsi="Times New Roman" w:cs="Times New Roman"/>
          <w:sz w:val="24"/>
        </w:rPr>
        <w:t xml:space="preserve"> of innovation than imitative entrepreneurs, although this relationship depends on the </w:t>
      </w:r>
      <w:r w:rsidR="00975BA5">
        <w:rPr>
          <w:rFonts w:ascii="Times New Roman" w:hAnsi="Times New Roman" w:cs="Times New Roman"/>
          <w:sz w:val="24"/>
        </w:rPr>
        <w:t>duration</w:t>
      </w:r>
      <w:r w:rsidR="003E653B" w:rsidRPr="003E653B">
        <w:rPr>
          <w:rFonts w:ascii="Times New Roman" w:hAnsi="Times New Roman" w:cs="Times New Roman"/>
          <w:sz w:val="24"/>
        </w:rPr>
        <w:t xml:space="preserve"> of entrepreneurial experience. Further, innovative entrepreneurship and subjective </w:t>
      </w:r>
      <w:r w:rsidR="007A65F9">
        <w:rPr>
          <w:rFonts w:ascii="Times New Roman" w:hAnsi="Times New Roman" w:cs="Times New Roman"/>
          <w:sz w:val="24"/>
        </w:rPr>
        <w:t>values</w:t>
      </w:r>
      <w:r w:rsidR="003E653B" w:rsidRPr="003E653B">
        <w:rPr>
          <w:rFonts w:ascii="Times New Roman" w:hAnsi="Times New Roman" w:cs="Times New Roman"/>
          <w:sz w:val="24"/>
        </w:rPr>
        <w:t xml:space="preserve"> of innovation are positively related to higher growth aspirations, where the confidence in innovation explains also the mechanism that underlies the relationship between the strategic orientation and growth ambitions.</w:t>
      </w:r>
    </w:p>
    <w:p w14:paraId="78F47AC8" w14:textId="77777777" w:rsidR="003E653B" w:rsidRPr="0070130C" w:rsidRDefault="003E653B" w:rsidP="00483A50">
      <w:pPr>
        <w:spacing w:line="480" w:lineRule="auto"/>
        <w:jc w:val="both"/>
        <w:rPr>
          <w:rFonts w:ascii="Times New Roman" w:hAnsi="Times New Roman" w:cs="Times New Roman"/>
          <w:sz w:val="24"/>
        </w:rPr>
      </w:pPr>
    </w:p>
    <w:p w14:paraId="4A16439C" w14:textId="557C4229"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It is important to note that similar to studies like Koellinger (2008), this research distinguishes between innovative and imitative entrepreneurship (at the market level rather than on a global scale), considering innovation as a subjective concept that depends on the perspective of the observer.</w:t>
      </w:r>
      <w:r w:rsidR="00011097" w:rsidRPr="0070130C">
        <w:rPr>
          <w:rFonts w:ascii="Times New Roman" w:hAnsi="Times New Roman" w:cs="Times New Roman"/>
          <w:sz w:val="24"/>
        </w:rPr>
        <w:t xml:space="preserve"> Concretely, for the purpose of this study, individuals act as imitative entrepreneurs when they start new ventures that essentially replicate prevailing practices, and innovative entrepreneurs when they found firms that exhibit novelty and difference, either at product-market level, technological processes and novel organizational designs (Cliff et al., 2006).</w:t>
      </w:r>
      <w:r w:rsidRPr="0070130C">
        <w:rPr>
          <w:rFonts w:ascii="Times New Roman" w:hAnsi="Times New Roman" w:cs="Times New Roman"/>
          <w:sz w:val="24"/>
        </w:rPr>
        <w:t xml:space="preserve"> The </w:t>
      </w:r>
      <w:r w:rsidR="00975BA5">
        <w:rPr>
          <w:rFonts w:ascii="Times New Roman" w:hAnsi="Times New Roman" w:cs="Times New Roman"/>
          <w:sz w:val="24"/>
        </w:rPr>
        <w:t>duration</w:t>
      </w:r>
      <w:r w:rsidRPr="0070130C">
        <w:rPr>
          <w:rFonts w:ascii="Times New Roman" w:hAnsi="Times New Roman" w:cs="Times New Roman"/>
          <w:sz w:val="24"/>
        </w:rPr>
        <w:t xml:space="preserve"> of entrepreneurial experience is considered an indicator that includes all the pre-conceived beliefs and knowledge that an individual acquires while involved in entrepreneurial activity (Davidsson and Honig, 2003; Felin and Zenger, 2009; McMullen and Shepherd, </w:t>
      </w:r>
      <w:r w:rsidR="00EE0DC9" w:rsidRPr="0070130C">
        <w:rPr>
          <w:rFonts w:ascii="Times New Roman" w:hAnsi="Times New Roman" w:cs="Times New Roman"/>
          <w:sz w:val="24"/>
        </w:rPr>
        <w:t>200</w:t>
      </w:r>
      <w:r w:rsidR="00EE0DC9">
        <w:rPr>
          <w:rFonts w:ascii="Times New Roman" w:hAnsi="Times New Roman" w:cs="Times New Roman"/>
          <w:sz w:val="24"/>
        </w:rPr>
        <w:t>6</w:t>
      </w:r>
      <w:r w:rsidR="00471203">
        <w:rPr>
          <w:rFonts w:ascii="Times New Roman" w:hAnsi="Times New Roman" w:cs="Times New Roman"/>
          <w:sz w:val="24"/>
        </w:rPr>
        <w:t>; Westhead, et al., 2005</w:t>
      </w:r>
      <w:r w:rsidRPr="0070130C">
        <w:rPr>
          <w:rFonts w:ascii="Times New Roman" w:hAnsi="Times New Roman" w:cs="Times New Roman"/>
          <w:sz w:val="24"/>
        </w:rPr>
        <w:t xml:space="preserve">). Furthermore, this study assumes that subjective </w:t>
      </w:r>
      <w:r w:rsidR="007A65F9">
        <w:rPr>
          <w:rFonts w:ascii="Times New Roman" w:hAnsi="Times New Roman" w:cs="Times New Roman"/>
          <w:sz w:val="24"/>
        </w:rPr>
        <w:t>values</w:t>
      </w:r>
      <w:r w:rsidRPr="0070130C">
        <w:rPr>
          <w:rFonts w:ascii="Times New Roman" w:hAnsi="Times New Roman" w:cs="Times New Roman"/>
          <w:sz w:val="24"/>
        </w:rPr>
        <w:t xml:space="preserve"> emerge from mental simulations, which are a form of heuristic to estimate probability and causality (Gaglio, 2004; Mitchell et al., 2007). Finally, </w:t>
      </w:r>
      <w:r w:rsidRPr="0070130C">
        <w:rPr>
          <w:rFonts w:ascii="Times New Roman" w:hAnsi="Times New Roman" w:cs="Times New Roman"/>
          <w:sz w:val="24"/>
        </w:rPr>
        <w:lastRenderedPageBreak/>
        <w:t xml:space="preserve">in accordance with Autio and Acs (2010), growth </w:t>
      </w:r>
      <w:r w:rsidR="00D53F4B" w:rsidRPr="0070130C">
        <w:rPr>
          <w:rFonts w:ascii="Times New Roman" w:hAnsi="Times New Roman" w:cs="Times New Roman"/>
          <w:sz w:val="24"/>
        </w:rPr>
        <w:t>expectations</w:t>
      </w:r>
      <w:r w:rsidRPr="0070130C">
        <w:rPr>
          <w:rFonts w:ascii="Times New Roman" w:hAnsi="Times New Roman" w:cs="Times New Roman"/>
          <w:sz w:val="24"/>
        </w:rPr>
        <w:t xml:space="preserve"> are considered an entrepreneur’s intentions and expected goals of the growth trajectory she or he would like the venture to follow.</w:t>
      </w:r>
    </w:p>
    <w:p w14:paraId="532C88F8" w14:textId="77777777" w:rsidR="00483A50" w:rsidRDefault="00483A50" w:rsidP="00483A50">
      <w:pPr>
        <w:spacing w:line="480" w:lineRule="auto"/>
        <w:jc w:val="both"/>
        <w:rPr>
          <w:rFonts w:ascii="Times New Roman" w:hAnsi="Times New Roman" w:cs="Times New Roman"/>
          <w:sz w:val="24"/>
        </w:rPr>
      </w:pPr>
    </w:p>
    <w:p w14:paraId="7456B1C3" w14:textId="58AD97B5" w:rsidR="001D7165" w:rsidRDefault="001D7165" w:rsidP="00483A50">
      <w:pPr>
        <w:spacing w:line="480" w:lineRule="auto"/>
        <w:jc w:val="both"/>
        <w:rPr>
          <w:rFonts w:ascii="Times New Roman" w:hAnsi="Times New Roman" w:cs="Times New Roman"/>
          <w:sz w:val="24"/>
        </w:rPr>
      </w:pPr>
      <w:r w:rsidRPr="001D7165">
        <w:rPr>
          <w:rFonts w:ascii="Times New Roman" w:hAnsi="Times New Roman" w:cs="Times New Roman"/>
          <w:sz w:val="24"/>
        </w:rPr>
        <w:t>This study aims to make three contributions to the entrepreneurship literature. First, it offer insights about why innovative entrepreneurs are more optimistic than imitative entrepreneurs in regards to their growth expectations. Second, this paper differentiate how subjective values directly and indirectly determine entrepreneurs' expectations. Third, the paper articulates that the confidence about the benefits of innovation depends on the duration of the entrepreneurial experience. Overall, the paper seeks to inspire a conversation about the role of mental simulations and heuristics emphasizing the influence of innovative-driven strategies in constructing entrepreneurs</w:t>
      </w:r>
      <w:r>
        <w:rPr>
          <w:rFonts w:ascii="Times New Roman" w:hAnsi="Times New Roman" w:cs="Times New Roman"/>
          <w:sz w:val="24"/>
        </w:rPr>
        <w:t>’</w:t>
      </w:r>
      <w:r w:rsidRPr="001D7165">
        <w:rPr>
          <w:rFonts w:ascii="Times New Roman" w:hAnsi="Times New Roman" w:cs="Times New Roman"/>
          <w:sz w:val="24"/>
        </w:rPr>
        <w:t xml:space="preserve"> growth expectations.</w:t>
      </w:r>
    </w:p>
    <w:p w14:paraId="16A1CF6D" w14:textId="77777777" w:rsidR="001D7165" w:rsidRPr="0070130C" w:rsidRDefault="001D7165" w:rsidP="00483A50">
      <w:pPr>
        <w:spacing w:line="480" w:lineRule="auto"/>
        <w:jc w:val="both"/>
        <w:rPr>
          <w:rFonts w:ascii="Times New Roman" w:hAnsi="Times New Roman" w:cs="Times New Roman"/>
          <w:sz w:val="24"/>
        </w:rPr>
      </w:pPr>
    </w:p>
    <w:p w14:paraId="6E8F6F01" w14:textId="77777777" w:rsidR="00483A50" w:rsidRPr="0070130C" w:rsidRDefault="00483A50" w:rsidP="00FE2F72">
      <w:pPr>
        <w:pStyle w:val="Ttulo2"/>
        <w:ind w:left="360"/>
      </w:pPr>
      <w:bookmarkStart w:id="5" w:name="_Toc466534024"/>
      <w:r w:rsidRPr="0070130C">
        <w:t>Theoretical background and hypothesis</w:t>
      </w:r>
      <w:bookmarkEnd w:id="5"/>
    </w:p>
    <w:p w14:paraId="0FA25C32" w14:textId="77777777" w:rsidR="00483A50" w:rsidRPr="0070130C" w:rsidRDefault="00483A50" w:rsidP="00483A50">
      <w:pPr>
        <w:spacing w:line="480" w:lineRule="auto"/>
        <w:jc w:val="both"/>
        <w:rPr>
          <w:rFonts w:ascii="Times New Roman" w:hAnsi="Times New Roman" w:cs="Times New Roman"/>
          <w:sz w:val="24"/>
        </w:rPr>
      </w:pPr>
    </w:p>
    <w:p w14:paraId="57BCA9C3" w14:textId="7BC97BE2" w:rsidR="00C938B7" w:rsidRPr="00C938B7" w:rsidRDefault="00C938B7" w:rsidP="00C938B7">
      <w:pPr>
        <w:spacing w:line="480" w:lineRule="auto"/>
        <w:jc w:val="both"/>
        <w:rPr>
          <w:rFonts w:ascii="Times New Roman" w:hAnsi="Times New Roman" w:cs="Times New Roman"/>
          <w:sz w:val="24"/>
        </w:rPr>
      </w:pPr>
      <w:r w:rsidRPr="00C938B7">
        <w:rPr>
          <w:rFonts w:ascii="Times New Roman" w:hAnsi="Times New Roman" w:cs="Times New Roman"/>
          <w:sz w:val="24"/>
        </w:rPr>
        <w:t xml:space="preserve">A heuristic-based approach argues that individuals are subject to cognitive biases due to the utilization of simplified decisions rules (Busenitz and Barney, 1997; Mitchell et al., 2007). Having a heuristic-based logic enables individuals to make sense of uncertain and complex situations. </w:t>
      </w:r>
      <w:r w:rsidR="004D7EC5">
        <w:rPr>
          <w:rFonts w:ascii="Times New Roman" w:hAnsi="Times New Roman" w:cs="Times New Roman"/>
          <w:sz w:val="24"/>
        </w:rPr>
        <w:t xml:space="preserve">It has been suggested </w:t>
      </w:r>
      <w:r w:rsidRPr="00C938B7">
        <w:rPr>
          <w:rFonts w:ascii="Times New Roman" w:hAnsi="Times New Roman" w:cs="Times New Roman"/>
          <w:sz w:val="24"/>
        </w:rPr>
        <w:t xml:space="preserve">that entrepreneurs, in particular, are regularly involved in these kinds of situations, where heuristics not only may affect the process of opportunity recognition but also impact strategic decision making under uncertainty (Busenitz and Barney, 1997; Hodgkinson et al., 1999). In this sense, heuristics, as a cognitive tool of intuition, helps entrepreneurs to deal with unorthodox interpretations. </w:t>
      </w:r>
      <w:r w:rsidR="0016047E">
        <w:rPr>
          <w:rFonts w:ascii="Times New Roman" w:hAnsi="Times New Roman" w:cs="Times New Roman"/>
          <w:sz w:val="24"/>
        </w:rPr>
        <w:lastRenderedPageBreak/>
        <w:t>Although</w:t>
      </w:r>
      <w:r w:rsidRPr="00C938B7">
        <w:rPr>
          <w:rFonts w:ascii="Times New Roman" w:hAnsi="Times New Roman" w:cs="Times New Roman"/>
          <w:sz w:val="24"/>
        </w:rPr>
        <w:t>, by using heuristics, individuals take greater risks than they think they are taking because, given the nature of heuristics, there are unperceived risks involved in the decision-making process since relevant information is ignored (e.g., proper data or sufficient analysis).</w:t>
      </w:r>
    </w:p>
    <w:p w14:paraId="7BC974C1" w14:textId="77777777" w:rsidR="00C938B7" w:rsidRPr="00C938B7" w:rsidRDefault="00C938B7" w:rsidP="00C938B7">
      <w:pPr>
        <w:spacing w:line="480" w:lineRule="auto"/>
        <w:jc w:val="both"/>
        <w:rPr>
          <w:rFonts w:ascii="Times New Roman" w:hAnsi="Times New Roman" w:cs="Times New Roman"/>
          <w:sz w:val="24"/>
        </w:rPr>
      </w:pPr>
    </w:p>
    <w:p w14:paraId="091B8404" w14:textId="7FA4554E" w:rsidR="0016047E" w:rsidRDefault="00C938B7" w:rsidP="00483A50">
      <w:pPr>
        <w:spacing w:line="480" w:lineRule="auto"/>
        <w:jc w:val="both"/>
        <w:rPr>
          <w:rFonts w:ascii="Times New Roman" w:hAnsi="Times New Roman" w:cs="Times New Roman"/>
          <w:sz w:val="24"/>
        </w:rPr>
      </w:pPr>
      <w:r w:rsidRPr="00C938B7">
        <w:rPr>
          <w:rFonts w:ascii="Times New Roman" w:hAnsi="Times New Roman" w:cs="Times New Roman"/>
          <w:sz w:val="24"/>
        </w:rPr>
        <w:t xml:space="preserve">Evidence suggests that the use of heuristics is associated with innovativeness (Manimala, 1992; Gregoire et al., 2011), since entrepreneurs tend to develop innovative ideas that are not always very linear </w:t>
      </w:r>
      <w:r w:rsidR="00762166">
        <w:rPr>
          <w:rFonts w:ascii="Times New Roman" w:hAnsi="Times New Roman" w:cs="Times New Roman"/>
          <w:sz w:val="24"/>
        </w:rPr>
        <w:t>n</w:t>
      </w:r>
      <w:r w:rsidRPr="00C938B7">
        <w:rPr>
          <w:rFonts w:ascii="Times New Roman" w:hAnsi="Times New Roman" w:cs="Times New Roman"/>
          <w:sz w:val="24"/>
        </w:rPr>
        <w:t>or factually based (Gaglio, 2004). When entrepreneurs pursue innovative ideas intrinsically they are guessing about the future, by challenging the existing products, services, and processes and reinterpreting some untested changes as a new best allocation of resources (Gaglio, 2004). Considering that the use of heuristics as a guide can be effective and efficient on scenarios characterized with high level of uncertainty (Busenitz and Barney, 1997), such as innovative-driven strategies; the focus will be on any variance from purely imitative entrepreneurship. In other words, even when it is recognized that there are several forms of innovative entrepreneurship, the comparison is going to be between imitative entrepreneurs and innovative entrepreneurs regardless the degree of innovativeness.</w:t>
      </w:r>
    </w:p>
    <w:p w14:paraId="3C85C774" w14:textId="77777777" w:rsidR="00483A50" w:rsidRPr="0070130C" w:rsidRDefault="00483A50" w:rsidP="00483A50">
      <w:pPr>
        <w:spacing w:line="480" w:lineRule="auto"/>
        <w:jc w:val="both"/>
        <w:rPr>
          <w:rFonts w:ascii="Times New Roman" w:hAnsi="Times New Roman" w:cs="Times New Roman"/>
          <w:sz w:val="24"/>
        </w:rPr>
      </w:pPr>
    </w:p>
    <w:p w14:paraId="73417DD6" w14:textId="2EAEC25F"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Expectations are one of the most important components in decision models, so they have been included in several theories of human behavior, including economic theory, decision theory (March, 1994; Townsend et al., 2010), and expectancy theory (Vroom, 1964), among others. When decision-making processes rely on heuristics, optimistic expectations are very likely to result, and although heuristics are more effective when an individual lacks experience (Hodgkinson et al., 1999)—turning experience into a “compass” that constantly </w:t>
      </w:r>
      <w:r w:rsidRPr="0070130C">
        <w:rPr>
          <w:rFonts w:ascii="Times New Roman" w:hAnsi="Times New Roman" w:cs="Times New Roman"/>
          <w:sz w:val="24"/>
        </w:rPr>
        <w:lastRenderedPageBreak/>
        <w:t>corrects their comprehension of reality for sense-making purposes (</w:t>
      </w:r>
      <w:r w:rsidRPr="0070130C">
        <w:rPr>
          <w:rFonts w:ascii="Times New Roman" w:hAnsi="Times New Roman" w:cs="Times New Roman"/>
          <w:sz w:val="24"/>
          <w:szCs w:val="24"/>
        </w:rPr>
        <w:t>Brännback</w:t>
      </w:r>
      <w:r w:rsidRPr="0070130C">
        <w:rPr>
          <w:rFonts w:ascii="Times New Roman" w:hAnsi="Times New Roman" w:cs="Times New Roman"/>
          <w:sz w:val="24"/>
        </w:rPr>
        <w:t xml:space="preserve"> and Carsrud, 2009</w:t>
      </w:r>
      <w:r w:rsidR="00187B1E">
        <w:rPr>
          <w:rFonts w:ascii="Times New Roman" w:hAnsi="Times New Roman" w:cs="Times New Roman"/>
          <w:sz w:val="24"/>
        </w:rPr>
        <w:t>; Cope &amp; Watts, 2000</w:t>
      </w:r>
      <w:r w:rsidRPr="0070130C">
        <w:rPr>
          <w:rFonts w:ascii="Times New Roman" w:hAnsi="Times New Roman" w:cs="Times New Roman"/>
          <w:sz w:val="24"/>
        </w:rPr>
        <w:t>)—heuristics lead to decisions that are characterized by three features (Mitchell et al., 2007): they are at least partially subjective, they are influenced by personal beliefs that are guided by specific methods for solving problems for which no formula exists, and they are based on informal processes and experiences (Busenitz and Barney, 1997; Busenitz and Lau, 1996; Simon and Houghton, 2002</w:t>
      </w:r>
      <w:r w:rsidR="00187B1E">
        <w:rPr>
          <w:rFonts w:ascii="Times New Roman" w:hAnsi="Times New Roman" w:cs="Times New Roman"/>
          <w:sz w:val="24"/>
        </w:rPr>
        <w:t>; Cope &amp; Watts, 2000</w:t>
      </w:r>
      <w:r w:rsidRPr="0070130C">
        <w:rPr>
          <w:rFonts w:ascii="Times New Roman" w:hAnsi="Times New Roman" w:cs="Times New Roman"/>
          <w:sz w:val="24"/>
        </w:rPr>
        <w:t xml:space="preserve">). Consequently, subjective </w:t>
      </w:r>
      <w:r w:rsidR="007A65F9">
        <w:rPr>
          <w:rFonts w:ascii="Times New Roman" w:hAnsi="Times New Roman" w:cs="Times New Roman"/>
          <w:sz w:val="24"/>
        </w:rPr>
        <w:t>values</w:t>
      </w:r>
      <w:r w:rsidRPr="0070130C">
        <w:rPr>
          <w:rFonts w:ascii="Times New Roman" w:hAnsi="Times New Roman" w:cs="Times New Roman"/>
          <w:sz w:val="24"/>
        </w:rPr>
        <w:t xml:space="preserve"> are a form of heuristics built from mental simulations, which are cognitive mechanisms people use when making decisions based on personal criteria</w:t>
      </w:r>
      <w:r w:rsidR="003B6BE7">
        <w:rPr>
          <w:rFonts w:ascii="Times New Roman" w:hAnsi="Times New Roman" w:cs="Times New Roman"/>
          <w:sz w:val="24"/>
        </w:rPr>
        <w:t xml:space="preserve"> (Kirkley, 2016)</w:t>
      </w:r>
      <w:r w:rsidRPr="0070130C">
        <w:rPr>
          <w:rFonts w:ascii="Times New Roman" w:hAnsi="Times New Roman" w:cs="Times New Roman"/>
          <w:sz w:val="24"/>
        </w:rPr>
        <w:t xml:space="preserve">. As such,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are constructed by personal appraisals as a consumer of innovation, and they occur at both the individual and firm levels.</w:t>
      </w:r>
    </w:p>
    <w:p w14:paraId="32856CA2" w14:textId="77777777" w:rsidR="00483A50" w:rsidRPr="0070130C" w:rsidRDefault="00483A50" w:rsidP="00483A50">
      <w:pPr>
        <w:spacing w:line="480" w:lineRule="auto"/>
        <w:jc w:val="both"/>
        <w:rPr>
          <w:rFonts w:ascii="Times New Roman" w:hAnsi="Times New Roman" w:cs="Times New Roman"/>
          <w:sz w:val="24"/>
        </w:rPr>
      </w:pPr>
    </w:p>
    <w:p w14:paraId="43A5604A" w14:textId="60142F9E" w:rsidR="00483A50" w:rsidRPr="00E46CD0" w:rsidRDefault="00483A50" w:rsidP="00E46CD0">
      <w:pPr>
        <w:pStyle w:val="Ttulo2"/>
        <w:rPr>
          <w:b w:val="0"/>
          <w:i/>
        </w:rPr>
      </w:pPr>
      <w:bookmarkStart w:id="6" w:name="_Toc466534025"/>
      <w:r w:rsidRPr="00E46CD0">
        <w:rPr>
          <w:b w:val="0"/>
          <w:i/>
        </w:rPr>
        <w:t xml:space="preserve">Innovative entrepreneurship and growth </w:t>
      </w:r>
      <w:r w:rsidR="009F4592" w:rsidRPr="00E46CD0">
        <w:rPr>
          <w:b w:val="0"/>
          <w:i/>
        </w:rPr>
        <w:t>expectations</w:t>
      </w:r>
      <w:bookmarkEnd w:id="6"/>
    </w:p>
    <w:p w14:paraId="3A6BBDC4" w14:textId="77777777" w:rsidR="00483A50" w:rsidRPr="0070130C" w:rsidRDefault="00483A50" w:rsidP="00483A50">
      <w:pPr>
        <w:spacing w:line="480" w:lineRule="auto"/>
        <w:jc w:val="both"/>
        <w:rPr>
          <w:rFonts w:ascii="Times New Roman" w:hAnsi="Times New Roman" w:cs="Times New Roman"/>
          <w:sz w:val="24"/>
        </w:rPr>
      </w:pPr>
    </w:p>
    <w:p w14:paraId="525BDB99" w14:textId="77777777"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Several theories consider that current behavior is a function of individual expectations. If so, individuals necessarily must believe that exerting certain effort can reach some level of performance, which itself must result in the achievement of a particular goal. In this sense, there is a relationship between effort, performance, and expected achievements. This relationship of pre-conceived beliefs has been observed in a meta-analysis by Rosenbusch et al. (2011), who remarked that entrepreneurs tend to have several arguments about the importance of innovation, such as the belief that innovation benefits new businesses irrespective of the circumstances, so entrepreneurs tend to believe that innovation is always the better approach (Rosenbusch et al., 2011). In this sense, they are more likely than non-entrepreneurs to perceive that success comes after innovation.</w:t>
      </w:r>
    </w:p>
    <w:p w14:paraId="29045CCB" w14:textId="77777777" w:rsidR="00483A50" w:rsidRPr="0070130C" w:rsidRDefault="00483A50" w:rsidP="00483A50">
      <w:pPr>
        <w:spacing w:line="480" w:lineRule="auto"/>
        <w:jc w:val="both"/>
        <w:rPr>
          <w:rFonts w:ascii="Times New Roman" w:hAnsi="Times New Roman" w:cs="Times New Roman"/>
          <w:sz w:val="24"/>
        </w:rPr>
      </w:pPr>
    </w:p>
    <w:p w14:paraId="276893EA" w14:textId="6013877E"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The argument that innovation affects business success has been explicitly recognized in several works (e.g., Bausch and Rosenbusch, 2005; Heunks, 1998; Rauch and Frese, 2007); however, it is important to note that success can manifest in several ways, with firm growth being one of these ways (Dutta and Thornhill, 2008). Previous research on the relationship between innovation and growth at the firm level has identified several mechanisms through which entrepreneurial innovativeness exerts such effects, such as by enabling firms to gain more loyal customers (e.g., Lieberman and Montgomery, 1988) or evade price competition (e.g., Porter, 1980) or by imposing entry barriers to avoid potential threats (e.g., Greene and Brown, 1997).</w:t>
      </w:r>
    </w:p>
    <w:p w14:paraId="71FF4C60" w14:textId="77777777" w:rsidR="00483A50" w:rsidRPr="0070130C" w:rsidRDefault="00483A50" w:rsidP="00483A50">
      <w:pPr>
        <w:spacing w:line="480" w:lineRule="auto"/>
        <w:jc w:val="both"/>
        <w:rPr>
          <w:rFonts w:ascii="Times New Roman" w:hAnsi="Times New Roman" w:cs="Times New Roman"/>
          <w:sz w:val="24"/>
        </w:rPr>
      </w:pPr>
    </w:p>
    <w:p w14:paraId="6A21ECF1" w14:textId="21A5CF98"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One way to analyze the relationship between innovation and growth expectations is to simply assume that entrepreneurs believe that unless they do not do something innovative, they are unlikely to achieve high rates of expansion in their business since there will be intense levels of competition. Alternatively, it is possible to argue that there is a relationship between risks and rewards (Krueger and Brazeal, 1994; Miller and Friesen, 1982) such that individuals rationally accept a risky option only if the expected rewards of that option justify the risk assumed. For instance, Baron (2004) analyzed why some individuals decide to become entrepreneurs and</w:t>
      </w:r>
      <w:r w:rsidR="00977C73">
        <w:rPr>
          <w:rFonts w:ascii="Times New Roman" w:hAnsi="Times New Roman" w:cs="Times New Roman"/>
          <w:sz w:val="24"/>
        </w:rPr>
        <w:t xml:space="preserve"> one of the reason</w:t>
      </w:r>
      <w:r w:rsidR="0070281E">
        <w:rPr>
          <w:rFonts w:ascii="Times New Roman" w:hAnsi="Times New Roman" w:cs="Times New Roman"/>
          <w:sz w:val="24"/>
        </w:rPr>
        <w:t>s</w:t>
      </w:r>
      <w:r w:rsidR="00977C73">
        <w:rPr>
          <w:rFonts w:ascii="Times New Roman" w:hAnsi="Times New Roman" w:cs="Times New Roman"/>
          <w:sz w:val="24"/>
        </w:rPr>
        <w:t xml:space="preserve"> the author</w:t>
      </w:r>
      <w:r w:rsidRPr="0070130C">
        <w:rPr>
          <w:rFonts w:ascii="Times New Roman" w:hAnsi="Times New Roman" w:cs="Times New Roman"/>
          <w:sz w:val="24"/>
        </w:rPr>
        <w:t xml:space="preserve"> suggested </w:t>
      </w:r>
      <w:r w:rsidR="00977C73">
        <w:rPr>
          <w:rFonts w:ascii="Times New Roman" w:hAnsi="Times New Roman" w:cs="Times New Roman"/>
          <w:sz w:val="24"/>
        </w:rPr>
        <w:t xml:space="preserve">was </w:t>
      </w:r>
      <w:r w:rsidRPr="0070130C">
        <w:rPr>
          <w:rFonts w:ascii="Times New Roman" w:hAnsi="Times New Roman" w:cs="Times New Roman"/>
          <w:sz w:val="24"/>
        </w:rPr>
        <w:t xml:space="preserve">that people who choose to become entrepreneurs tend to frame many situations in terms of losses. Grounded in prospect theory, which is centered on the concept of </w:t>
      </w:r>
      <w:r w:rsidRPr="0070130C">
        <w:rPr>
          <w:rFonts w:ascii="Times New Roman" w:hAnsi="Times New Roman" w:cs="Times New Roman"/>
          <w:i/>
          <w:sz w:val="24"/>
        </w:rPr>
        <w:t>subjective value</w:t>
      </w:r>
      <w:r w:rsidRPr="0070130C">
        <w:rPr>
          <w:rFonts w:ascii="Times New Roman" w:hAnsi="Times New Roman" w:cs="Times New Roman"/>
          <w:sz w:val="24"/>
        </w:rPr>
        <w:t xml:space="preserve"> (i.e., gains or losses) in terms of a reference point, the author suggested that entrepreneurs focus on the possibilities for economic gains they will forfeit if they ignore or overlook an opportunity and continue to work for an existing organization (pp. 224-225).</w:t>
      </w:r>
      <w:r w:rsidRPr="0070130C" w:rsidDel="0086241E">
        <w:rPr>
          <w:rFonts w:ascii="Times New Roman" w:hAnsi="Times New Roman" w:cs="Times New Roman"/>
          <w:sz w:val="24"/>
        </w:rPr>
        <w:t xml:space="preserve"> </w:t>
      </w:r>
      <w:r w:rsidRPr="0070130C">
        <w:rPr>
          <w:rFonts w:ascii="Times New Roman" w:hAnsi="Times New Roman" w:cs="Times New Roman"/>
          <w:sz w:val="24"/>
        </w:rPr>
        <w:t xml:space="preserve">The same logic can be </w:t>
      </w:r>
      <w:r w:rsidRPr="0070130C">
        <w:rPr>
          <w:rFonts w:ascii="Times New Roman" w:hAnsi="Times New Roman" w:cs="Times New Roman"/>
          <w:sz w:val="24"/>
        </w:rPr>
        <w:lastRenderedPageBreak/>
        <w:t>used to explain the relationship between innovation and firm growth. Even though innovative entrepreneurship could be considered riskier than imitative entrepreneurship, entrepreneurs who expect greater outcomes from having an innovative orientation rather than an imitative orientation are more likely to pursue innovative entrepreneurship.</w:t>
      </w:r>
    </w:p>
    <w:p w14:paraId="328BD34F" w14:textId="77777777" w:rsidR="00483A50" w:rsidRPr="0070130C" w:rsidRDefault="00483A50" w:rsidP="00483A50">
      <w:pPr>
        <w:spacing w:line="480" w:lineRule="auto"/>
        <w:jc w:val="both"/>
        <w:rPr>
          <w:rFonts w:ascii="Times New Roman" w:hAnsi="Times New Roman" w:cs="Times New Roman"/>
          <w:sz w:val="24"/>
        </w:rPr>
      </w:pPr>
    </w:p>
    <w:p w14:paraId="39365DE8" w14:textId="2C959166"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Within the entrepreneurship literature, studies have found that entrepreneurs tend to believe that things will work out. </w:t>
      </w:r>
      <w:r w:rsidR="00C33282" w:rsidRPr="0070130C">
        <w:rPr>
          <w:rFonts w:ascii="Times New Roman" w:hAnsi="Times New Roman" w:cs="Times New Roman"/>
          <w:sz w:val="24"/>
        </w:rPr>
        <w:t>Specifically</w:t>
      </w:r>
      <w:r w:rsidRPr="0070130C">
        <w:rPr>
          <w:rFonts w:ascii="Times New Roman" w:hAnsi="Times New Roman" w:cs="Times New Roman"/>
          <w:sz w:val="24"/>
        </w:rPr>
        <w:t>, evidence suggests that entrepreneurs tend to have an inflated illusion of control in situations and can control results that are beyond their range of action (i.e., are exogenous by nature), and they sometimes tend to believe that exceptions confirm the norm. As such, using only a small sample of information, entrepreneurs often consider themselves ready and able to draw conclusions (e.g., Simon et al., 2000). In this sense, strong evidence has been presented to conclude that entrepreneurs tend to be over-optimistic (e.g., Baron, 1998; Cassar, 2010; Cooper et al., 1988</w:t>
      </w:r>
      <w:r w:rsidR="003355CE">
        <w:rPr>
          <w:rFonts w:ascii="Times New Roman" w:hAnsi="Times New Roman" w:cs="Times New Roman"/>
          <w:sz w:val="24"/>
        </w:rPr>
        <w:t>; Storey, 2011</w:t>
      </w:r>
      <w:r w:rsidRPr="0070130C">
        <w:rPr>
          <w:rFonts w:ascii="Times New Roman" w:hAnsi="Times New Roman" w:cs="Times New Roman"/>
          <w:sz w:val="24"/>
        </w:rPr>
        <w:t xml:space="preserve">). Lacking input from the environment (i.e., diagnostic cues), entrepreneurs tend to rely on associations about others’ cues, which are normally positive outcomes (Simon and Houghton, 2003), and they often underestimate risks and difficulties in their businesses and overestimate the likelihood of success (Baron, 1998, 2004; Cassar, 2010; Cooper </w:t>
      </w:r>
      <w:r w:rsidRPr="0070130C">
        <w:rPr>
          <w:rFonts w:ascii="Times New Roman" w:hAnsi="Times New Roman" w:cs="Times New Roman"/>
          <w:i/>
          <w:sz w:val="24"/>
        </w:rPr>
        <w:t>et al</w:t>
      </w:r>
      <w:r w:rsidRPr="0070130C">
        <w:rPr>
          <w:rFonts w:ascii="Times New Roman" w:hAnsi="Times New Roman" w:cs="Times New Roman"/>
          <w:sz w:val="24"/>
        </w:rPr>
        <w:t>., 1988; Ucbasaran et al., 2010). As a result, pursuing an innovative strategy should reflect a high desire to succeed. This leads us to propose the following:</w:t>
      </w:r>
    </w:p>
    <w:p w14:paraId="75BD6FCF" w14:textId="77777777" w:rsidR="00483A50" w:rsidRPr="0070130C" w:rsidRDefault="00483A50" w:rsidP="00483A50">
      <w:pPr>
        <w:spacing w:line="480" w:lineRule="auto"/>
        <w:jc w:val="both"/>
        <w:rPr>
          <w:rFonts w:ascii="Times New Roman" w:hAnsi="Times New Roman" w:cs="Times New Roman"/>
          <w:sz w:val="24"/>
        </w:rPr>
      </w:pPr>
    </w:p>
    <w:p w14:paraId="7F7752EE" w14:textId="383EA692" w:rsidR="00483A50" w:rsidRPr="0070130C" w:rsidRDefault="00483A50" w:rsidP="00483A50">
      <w:pPr>
        <w:spacing w:line="480" w:lineRule="auto"/>
        <w:jc w:val="both"/>
        <w:rPr>
          <w:rFonts w:ascii="Times New Roman" w:hAnsi="Times New Roman" w:cs="Times New Roman"/>
          <w:i/>
          <w:sz w:val="24"/>
        </w:rPr>
      </w:pPr>
      <w:r w:rsidRPr="0070130C">
        <w:rPr>
          <w:rFonts w:ascii="Times New Roman" w:hAnsi="Times New Roman" w:cs="Times New Roman"/>
          <w:i/>
          <w:sz w:val="24"/>
        </w:rPr>
        <w:t xml:space="preserve">H1: Entrepreneurs engaged in innovative entrepreneurship are more likely to have higher growth </w:t>
      </w:r>
      <w:r w:rsidR="00D53F4B" w:rsidRPr="0070130C">
        <w:rPr>
          <w:rFonts w:ascii="Times New Roman" w:hAnsi="Times New Roman" w:cs="Times New Roman"/>
          <w:i/>
          <w:sz w:val="24"/>
        </w:rPr>
        <w:t>expectations</w:t>
      </w:r>
      <w:r w:rsidRPr="0070130C">
        <w:rPr>
          <w:rFonts w:ascii="Times New Roman" w:hAnsi="Times New Roman" w:cs="Times New Roman"/>
          <w:i/>
          <w:sz w:val="24"/>
        </w:rPr>
        <w:t>.</w:t>
      </w:r>
    </w:p>
    <w:p w14:paraId="1FB56288" w14:textId="77777777" w:rsidR="00483A50" w:rsidRPr="0070130C" w:rsidRDefault="00483A50" w:rsidP="00483A50">
      <w:pPr>
        <w:spacing w:line="480" w:lineRule="auto"/>
        <w:jc w:val="both"/>
        <w:rPr>
          <w:rFonts w:ascii="Times New Roman" w:hAnsi="Times New Roman" w:cs="Times New Roman"/>
          <w:sz w:val="24"/>
        </w:rPr>
      </w:pPr>
    </w:p>
    <w:p w14:paraId="0C91CECE" w14:textId="6841CC4E" w:rsidR="00483A50" w:rsidRPr="00E46CD0" w:rsidRDefault="00483A50" w:rsidP="00FE2F72">
      <w:pPr>
        <w:pStyle w:val="Ttulo2"/>
        <w:rPr>
          <w:b w:val="0"/>
          <w:i/>
        </w:rPr>
      </w:pPr>
      <w:bookmarkStart w:id="7" w:name="_Toc466534026"/>
      <w:r w:rsidRPr="00E46CD0">
        <w:rPr>
          <w:b w:val="0"/>
          <w:i/>
        </w:rPr>
        <w:lastRenderedPageBreak/>
        <w:t xml:space="preserve">Subjective </w:t>
      </w:r>
      <w:r w:rsidR="007A65F9">
        <w:rPr>
          <w:b w:val="0"/>
          <w:i/>
        </w:rPr>
        <w:t>values</w:t>
      </w:r>
      <w:r w:rsidRPr="00E46CD0">
        <w:rPr>
          <w:b w:val="0"/>
          <w:i/>
        </w:rPr>
        <w:t xml:space="preserve"> and growth </w:t>
      </w:r>
      <w:r w:rsidR="006C4298" w:rsidRPr="00E46CD0">
        <w:rPr>
          <w:b w:val="0"/>
          <w:i/>
        </w:rPr>
        <w:t>expectations</w:t>
      </w:r>
      <w:bookmarkEnd w:id="7"/>
    </w:p>
    <w:p w14:paraId="50B76EAE" w14:textId="77777777" w:rsidR="00483A50" w:rsidRPr="0070130C" w:rsidRDefault="00483A50" w:rsidP="00483A50">
      <w:pPr>
        <w:spacing w:line="480" w:lineRule="auto"/>
        <w:jc w:val="both"/>
        <w:rPr>
          <w:rFonts w:ascii="Times New Roman" w:hAnsi="Times New Roman" w:cs="Times New Roman"/>
          <w:sz w:val="24"/>
        </w:rPr>
      </w:pPr>
    </w:p>
    <w:p w14:paraId="281DEBBE" w14:textId="0D6C727D"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Individuals use knowledge structures to make assessments and </w:t>
      </w:r>
      <w:r w:rsidR="0010313A">
        <w:rPr>
          <w:rFonts w:ascii="Times New Roman" w:hAnsi="Times New Roman" w:cs="Times New Roman"/>
          <w:sz w:val="24"/>
        </w:rPr>
        <w:t>judgements</w:t>
      </w:r>
      <w:r w:rsidRPr="0070130C">
        <w:rPr>
          <w:rFonts w:ascii="Times New Roman" w:hAnsi="Times New Roman" w:cs="Times New Roman"/>
          <w:sz w:val="24"/>
        </w:rPr>
        <w:t xml:space="preserve"> affecting the decision-making process</w:t>
      </w:r>
      <w:r w:rsidR="003A4BAF">
        <w:rPr>
          <w:rFonts w:ascii="Times New Roman" w:hAnsi="Times New Roman" w:cs="Times New Roman"/>
          <w:sz w:val="24"/>
        </w:rPr>
        <w:t xml:space="preserve"> (De Clerq </w:t>
      </w:r>
      <w:r w:rsidR="001A4959">
        <w:rPr>
          <w:rFonts w:ascii="Times New Roman" w:hAnsi="Times New Roman" w:cs="Times New Roman"/>
          <w:sz w:val="24"/>
        </w:rPr>
        <w:t>and</w:t>
      </w:r>
      <w:r w:rsidR="003A4BAF">
        <w:rPr>
          <w:rFonts w:ascii="Times New Roman" w:hAnsi="Times New Roman" w:cs="Times New Roman"/>
          <w:sz w:val="24"/>
        </w:rPr>
        <w:t xml:space="preserve"> Arenius, 2006)</w:t>
      </w:r>
      <w:r w:rsidRPr="0070130C">
        <w:rPr>
          <w:rFonts w:ascii="Times New Roman" w:hAnsi="Times New Roman" w:cs="Times New Roman"/>
          <w:sz w:val="24"/>
        </w:rPr>
        <w:t>. In this regard, the cognitive entrepreneurship literature has shown that entrepreneurs tend to make decisions based more on heuristic-based logic than on causal information processing (Baron, 1998; Busenitz and Barney, 1997; Simon et al., 2000). Heuristics are defined as simplifying strategies that individuals use to manage information and make sense of complex and ambiguous situations, such as counterfactual thinking and mental simulations (Gaglio, 2004; Mitchell et al., 2007). Indeed, one of the most common ways individuals make sense of events is through the use of mental simulations.</w:t>
      </w:r>
    </w:p>
    <w:p w14:paraId="1EE9AC65" w14:textId="77777777" w:rsidR="00483A50" w:rsidRPr="0070130C" w:rsidRDefault="00483A50" w:rsidP="00483A50">
      <w:pPr>
        <w:spacing w:line="480" w:lineRule="auto"/>
        <w:jc w:val="both"/>
        <w:rPr>
          <w:rFonts w:ascii="Times New Roman" w:hAnsi="Times New Roman" w:cs="Times New Roman"/>
          <w:sz w:val="24"/>
        </w:rPr>
      </w:pPr>
    </w:p>
    <w:p w14:paraId="05876667" w14:textId="43790B65"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The imaginary construction of a series of events based on a successive sequence of actions enables individuals to anticipate future scenarios and imagine strategies and tactics that would lead to the achievements of certain goals, such as firm growth (Gaglio, 2004). In this sense, mental simulations lead to subjective </w:t>
      </w:r>
      <w:r w:rsidR="007A65F9">
        <w:rPr>
          <w:rFonts w:ascii="Times New Roman" w:hAnsi="Times New Roman" w:cs="Times New Roman"/>
          <w:sz w:val="24"/>
        </w:rPr>
        <w:t>values</w:t>
      </w:r>
      <w:r w:rsidRPr="0070130C">
        <w:rPr>
          <w:rFonts w:ascii="Times New Roman" w:hAnsi="Times New Roman" w:cs="Times New Roman"/>
          <w:sz w:val="24"/>
        </w:rPr>
        <w:t xml:space="preserve">, which themselves stem from experiences, judgements, and beliefs that individuals hold about people, objects, or events (Cliff et al., 2006). Evidence suggests that entrepreneurs are prone to using their own judgements to evaluate situations (McVea, 2009), so their criteria depend on parameters like their own personal experiences, emotions, and subjective </w:t>
      </w:r>
      <w:r w:rsidR="007A65F9">
        <w:rPr>
          <w:rFonts w:ascii="Times New Roman" w:hAnsi="Times New Roman" w:cs="Times New Roman"/>
          <w:sz w:val="24"/>
        </w:rPr>
        <w:t>values</w:t>
      </w:r>
      <w:r w:rsidR="00471203">
        <w:rPr>
          <w:rFonts w:ascii="Times New Roman" w:hAnsi="Times New Roman" w:cs="Times New Roman"/>
          <w:sz w:val="24"/>
        </w:rPr>
        <w:t xml:space="preserve"> (Westhead et al., 2005)</w:t>
      </w:r>
      <w:r w:rsidRPr="0070130C">
        <w:rPr>
          <w:rFonts w:ascii="Times New Roman" w:hAnsi="Times New Roman" w:cs="Times New Roman"/>
          <w:sz w:val="24"/>
        </w:rPr>
        <w:t>.</w:t>
      </w:r>
    </w:p>
    <w:p w14:paraId="4EA6B301" w14:textId="77777777" w:rsidR="002A4DFD" w:rsidRDefault="002A4DFD" w:rsidP="00483A50">
      <w:pPr>
        <w:spacing w:line="480" w:lineRule="auto"/>
        <w:jc w:val="both"/>
        <w:rPr>
          <w:rFonts w:ascii="Times New Roman" w:hAnsi="Times New Roman" w:cs="Times New Roman"/>
          <w:sz w:val="24"/>
        </w:rPr>
      </w:pPr>
    </w:p>
    <w:p w14:paraId="08167E1E" w14:textId="15B6EC53"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lastRenderedPageBreak/>
        <w:t xml:space="preserve">While there are studies about subjective </w:t>
      </w:r>
      <w:r w:rsidR="007A65F9">
        <w:rPr>
          <w:rFonts w:ascii="Times New Roman" w:hAnsi="Times New Roman" w:cs="Times New Roman"/>
          <w:sz w:val="24"/>
        </w:rPr>
        <w:t>values</w:t>
      </w:r>
      <w:r w:rsidRPr="0070130C">
        <w:rPr>
          <w:rFonts w:ascii="Times New Roman" w:hAnsi="Times New Roman" w:cs="Times New Roman"/>
          <w:sz w:val="24"/>
        </w:rPr>
        <w:t xml:space="preserve"> that have observed how perceptions of what is considered appropriate can differ greatly among managers and companies (e.g., Miller, 1996), entrepreneurs are characterized by their (over-)confidence, which is necessary to motivate individuals to go further with their decisions, such as start a business or define a certain innovative strategy (e.g., Koellinger et al., 2007; Markman et al., 2002). Along these lines, Hmieleski and Baron (2008) suggested that entrepreneurs, who are generally confident in their abilities, knowledge, and experience, tend to lead their firms toward challenging growth rates. This implies that entrepreneurs may tend to perceive themselves as being competent to implement more risky strategies (i.e., innovative orientation), enabling them to perform—and so their firms—at certain levels of performance, so they feed on their beliefs. Empirical research has confirmed this relationship between confidence and performance (e.g., Baum and Locke, 2004; Forbes, 2005).</w:t>
      </w:r>
    </w:p>
    <w:p w14:paraId="61F1052F" w14:textId="77777777" w:rsidR="00483A50" w:rsidRPr="0070130C" w:rsidRDefault="00483A50" w:rsidP="00483A50">
      <w:pPr>
        <w:spacing w:line="480" w:lineRule="auto"/>
        <w:jc w:val="both"/>
        <w:rPr>
          <w:rFonts w:ascii="Times New Roman" w:hAnsi="Times New Roman" w:cs="Times New Roman"/>
          <w:sz w:val="24"/>
        </w:rPr>
      </w:pPr>
    </w:p>
    <w:p w14:paraId="7660D66E" w14:textId="6DD3A3E7"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Further, since in the absence of cues, individuals tend to observe instances with positive outcomes (Busenitz and Barney, 1997; Simon and Houghton, 2003), entrepreneurs are likely to make associations that make them over-confident. Considering that growth </w:t>
      </w:r>
      <w:r w:rsidR="002A4DFD">
        <w:rPr>
          <w:rFonts w:ascii="Times New Roman" w:hAnsi="Times New Roman" w:cs="Times New Roman"/>
          <w:sz w:val="24"/>
        </w:rPr>
        <w:t>expecta</w:t>
      </w:r>
      <w:r w:rsidRPr="0070130C">
        <w:rPr>
          <w:rFonts w:ascii="Times New Roman" w:hAnsi="Times New Roman" w:cs="Times New Roman"/>
          <w:sz w:val="24"/>
        </w:rPr>
        <w:t>tions combine what the entrepreneur wants with what is possible given the capabilities of the entrepreneur and available resources, with a similar number of available resources, over-confident entrepreneurs will perceive</w:t>
      </w:r>
      <w:r w:rsidR="00293204">
        <w:rPr>
          <w:rFonts w:ascii="Times New Roman" w:hAnsi="Times New Roman" w:cs="Times New Roman"/>
          <w:sz w:val="24"/>
        </w:rPr>
        <w:t xml:space="preserve"> themselves</w:t>
      </w:r>
      <w:r w:rsidRPr="0070130C">
        <w:rPr>
          <w:rFonts w:ascii="Times New Roman" w:hAnsi="Times New Roman" w:cs="Times New Roman"/>
          <w:sz w:val="24"/>
        </w:rPr>
        <w:t xml:space="preserve"> </w:t>
      </w:r>
      <w:r w:rsidR="00293204">
        <w:rPr>
          <w:rFonts w:ascii="Times New Roman" w:hAnsi="Times New Roman" w:cs="Times New Roman"/>
          <w:sz w:val="24"/>
        </w:rPr>
        <w:t xml:space="preserve">more </w:t>
      </w:r>
      <w:r w:rsidR="00293204" w:rsidRPr="0070130C">
        <w:rPr>
          <w:rFonts w:ascii="Times New Roman" w:hAnsi="Times New Roman" w:cs="Times New Roman"/>
          <w:sz w:val="24"/>
        </w:rPr>
        <w:t>capab</w:t>
      </w:r>
      <w:r w:rsidR="00293204">
        <w:rPr>
          <w:rFonts w:ascii="Times New Roman" w:hAnsi="Times New Roman" w:cs="Times New Roman"/>
          <w:sz w:val="24"/>
        </w:rPr>
        <w:t>le</w:t>
      </w:r>
      <w:r w:rsidR="00293204" w:rsidRPr="0070130C">
        <w:rPr>
          <w:rFonts w:ascii="Times New Roman" w:hAnsi="Times New Roman" w:cs="Times New Roman"/>
          <w:sz w:val="24"/>
        </w:rPr>
        <w:t xml:space="preserve"> </w:t>
      </w:r>
      <w:r w:rsidRPr="0070130C">
        <w:rPr>
          <w:rFonts w:ascii="Times New Roman" w:hAnsi="Times New Roman" w:cs="Times New Roman"/>
          <w:sz w:val="24"/>
        </w:rPr>
        <w:t xml:space="preserve">and consequently </w:t>
      </w:r>
      <w:r w:rsidR="00293204">
        <w:rPr>
          <w:rFonts w:ascii="Times New Roman" w:hAnsi="Times New Roman" w:cs="Times New Roman"/>
          <w:sz w:val="24"/>
        </w:rPr>
        <w:t xml:space="preserve">may present </w:t>
      </w:r>
      <w:r w:rsidRPr="0070130C">
        <w:rPr>
          <w:rFonts w:ascii="Times New Roman" w:hAnsi="Times New Roman" w:cs="Times New Roman"/>
          <w:sz w:val="24"/>
        </w:rPr>
        <w:t xml:space="preserve">more growth </w:t>
      </w:r>
      <w:r w:rsidR="009F4592">
        <w:rPr>
          <w:rFonts w:ascii="Times New Roman" w:hAnsi="Times New Roman" w:cs="Times New Roman"/>
          <w:sz w:val="24"/>
        </w:rPr>
        <w:t>expectations</w:t>
      </w:r>
      <w:r w:rsidRPr="0070130C">
        <w:rPr>
          <w:rFonts w:ascii="Times New Roman" w:hAnsi="Times New Roman" w:cs="Times New Roman"/>
          <w:sz w:val="24"/>
        </w:rPr>
        <w:t xml:space="preserve">. It is important to consider, though, that Hayward et al. (2006) remarked that people’s confidence can manifest under different and independent processes, such as confidence in knowledge, predictions, and personal abilities. Therefore, being confident in innovation can denote optimism about future outputs. Since confident entrepreneurs tend to have higher hopes for success (Rauch and </w:t>
      </w:r>
      <w:r w:rsidRPr="0070130C">
        <w:rPr>
          <w:rFonts w:ascii="Times New Roman" w:hAnsi="Times New Roman" w:cs="Times New Roman"/>
          <w:sz w:val="24"/>
        </w:rPr>
        <w:lastRenderedPageBreak/>
        <w:t xml:space="preserve">Frese, 2007), confidence and </w:t>
      </w:r>
      <w:r w:rsidR="002A4DFD">
        <w:rPr>
          <w:rFonts w:ascii="Times New Roman" w:hAnsi="Times New Roman" w:cs="Times New Roman"/>
          <w:sz w:val="24"/>
        </w:rPr>
        <w:t>expectations</w:t>
      </w:r>
      <w:r w:rsidRPr="0070130C">
        <w:rPr>
          <w:rFonts w:ascii="Times New Roman" w:hAnsi="Times New Roman" w:cs="Times New Roman"/>
          <w:sz w:val="24"/>
        </w:rPr>
        <w:t xml:space="preserve"> should be related (Hayward et al., 2010). Based on these arguments, I posit the following hypothesis:</w:t>
      </w:r>
    </w:p>
    <w:p w14:paraId="7C0F2B8D" w14:textId="77777777" w:rsidR="00483A50" w:rsidRPr="0070130C" w:rsidRDefault="00483A50" w:rsidP="00483A50">
      <w:pPr>
        <w:spacing w:line="480" w:lineRule="auto"/>
        <w:jc w:val="both"/>
        <w:rPr>
          <w:rFonts w:ascii="Times New Roman" w:hAnsi="Times New Roman" w:cs="Times New Roman"/>
          <w:sz w:val="24"/>
        </w:rPr>
      </w:pPr>
    </w:p>
    <w:p w14:paraId="6D06A825" w14:textId="2023A853" w:rsidR="00483A50" w:rsidRPr="0070130C" w:rsidRDefault="00483A50" w:rsidP="00483A50">
      <w:pPr>
        <w:spacing w:line="480" w:lineRule="auto"/>
        <w:jc w:val="both"/>
        <w:rPr>
          <w:rFonts w:ascii="Times New Roman" w:hAnsi="Times New Roman" w:cs="Times New Roman"/>
          <w:i/>
          <w:sz w:val="24"/>
        </w:rPr>
      </w:pPr>
      <w:r w:rsidRPr="0070130C">
        <w:rPr>
          <w:rFonts w:ascii="Times New Roman" w:hAnsi="Times New Roman" w:cs="Times New Roman"/>
          <w:i/>
          <w:sz w:val="24"/>
        </w:rPr>
        <w:t xml:space="preserve">H2: Entrepreneurs who </w:t>
      </w:r>
      <w:r w:rsidR="001C22F0" w:rsidRPr="0070130C">
        <w:rPr>
          <w:rFonts w:ascii="Times New Roman" w:hAnsi="Times New Roman" w:cs="Times New Roman"/>
          <w:i/>
          <w:sz w:val="24"/>
        </w:rPr>
        <w:t>ha</w:t>
      </w:r>
      <w:r w:rsidR="001C22F0">
        <w:rPr>
          <w:rFonts w:ascii="Times New Roman" w:hAnsi="Times New Roman" w:cs="Times New Roman"/>
          <w:i/>
          <w:sz w:val="24"/>
        </w:rPr>
        <w:t>ve</w:t>
      </w:r>
      <w:r w:rsidR="001C22F0" w:rsidRPr="0070130C">
        <w:rPr>
          <w:rFonts w:ascii="Times New Roman" w:hAnsi="Times New Roman" w:cs="Times New Roman"/>
          <w:i/>
          <w:sz w:val="24"/>
        </w:rPr>
        <w:t xml:space="preserve"> </w:t>
      </w:r>
      <w:r w:rsidR="0070130C" w:rsidRPr="0070130C">
        <w:rPr>
          <w:rFonts w:ascii="Times New Roman" w:hAnsi="Times New Roman" w:cs="Times New Roman"/>
          <w:i/>
          <w:sz w:val="24"/>
        </w:rPr>
        <w:t xml:space="preserve">higher subjective </w:t>
      </w:r>
      <w:r w:rsidR="007A65F9">
        <w:rPr>
          <w:rFonts w:ascii="Times New Roman" w:hAnsi="Times New Roman" w:cs="Times New Roman"/>
          <w:i/>
          <w:sz w:val="24"/>
        </w:rPr>
        <w:t>values</w:t>
      </w:r>
      <w:r w:rsidRPr="0070130C">
        <w:rPr>
          <w:rFonts w:ascii="Times New Roman" w:hAnsi="Times New Roman" w:cs="Times New Roman"/>
          <w:i/>
          <w:sz w:val="24"/>
        </w:rPr>
        <w:t xml:space="preserve"> in innovation will be more likely to have higher growth </w:t>
      </w:r>
      <w:r w:rsidR="00D53F4B" w:rsidRPr="0070130C">
        <w:rPr>
          <w:rFonts w:ascii="Times New Roman" w:hAnsi="Times New Roman" w:cs="Times New Roman"/>
          <w:i/>
          <w:sz w:val="24"/>
        </w:rPr>
        <w:t>expectations</w:t>
      </w:r>
      <w:r w:rsidRPr="0070130C">
        <w:rPr>
          <w:rFonts w:ascii="Times New Roman" w:hAnsi="Times New Roman" w:cs="Times New Roman"/>
          <w:i/>
          <w:sz w:val="24"/>
        </w:rPr>
        <w:t>.</w:t>
      </w:r>
    </w:p>
    <w:p w14:paraId="336D913F" w14:textId="77777777" w:rsidR="00483A50" w:rsidRPr="0070130C" w:rsidRDefault="00483A50" w:rsidP="00483A50">
      <w:pPr>
        <w:spacing w:line="480" w:lineRule="auto"/>
        <w:jc w:val="both"/>
        <w:rPr>
          <w:rFonts w:ascii="Times New Roman" w:hAnsi="Times New Roman" w:cs="Times New Roman"/>
          <w:sz w:val="24"/>
        </w:rPr>
      </w:pPr>
    </w:p>
    <w:p w14:paraId="0D69F6D4" w14:textId="12FD3BD1" w:rsidR="00483A50" w:rsidRPr="00E46CD0" w:rsidRDefault="00483A50" w:rsidP="00FE2F72">
      <w:pPr>
        <w:pStyle w:val="Ttulo2"/>
        <w:rPr>
          <w:b w:val="0"/>
          <w:i/>
        </w:rPr>
      </w:pPr>
      <w:bookmarkStart w:id="8" w:name="_Toc466534027"/>
      <w:r w:rsidRPr="00E46CD0">
        <w:rPr>
          <w:b w:val="0"/>
          <w:i/>
        </w:rPr>
        <w:t xml:space="preserve">Innovative entrepreneurship and subjective </w:t>
      </w:r>
      <w:bookmarkEnd w:id="8"/>
      <w:r w:rsidR="007A65F9">
        <w:rPr>
          <w:b w:val="0"/>
          <w:i/>
        </w:rPr>
        <w:t>values</w:t>
      </w:r>
    </w:p>
    <w:p w14:paraId="352EEDCC" w14:textId="77777777" w:rsidR="00483A50" w:rsidRPr="0070130C" w:rsidRDefault="00483A50" w:rsidP="00483A50">
      <w:pPr>
        <w:spacing w:line="480" w:lineRule="auto"/>
        <w:jc w:val="both"/>
        <w:rPr>
          <w:rFonts w:ascii="Times New Roman" w:hAnsi="Times New Roman" w:cs="Times New Roman"/>
          <w:sz w:val="24"/>
        </w:rPr>
      </w:pPr>
    </w:p>
    <w:p w14:paraId="18A30EA3" w14:textId="77777777" w:rsidR="009A208D" w:rsidRDefault="003C3635" w:rsidP="00483A50">
      <w:pPr>
        <w:spacing w:line="480" w:lineRule="auto"/>
        <w:jc w:val="both"/>
        <w:rPr>
          <w:rFonts w:ascii="Times New Roman" w:hAnsi="Times New Roman" w:cs="Times New Roman"/>
          <w:sz w:val="24"/>
        </w:rPr>
      </w:pPr>
      <w:r w:rsidRPr="003C3635">
        <w:rPr>
          <w:rFonts w:ascii="Times New Roman" w:hAnsi="Times New Roman" w:cs="Times New Roman"/>
          <w:sz w:val="24"/>
        </w:rPr>
        <w:t xml:space="preserve">Neuroscience studies provide evidence that the subjective value of potential rewards is explicitly represented in the human brain (e.g., Kable and Glimber, 2007), so decision-making processes may be actively influenced by subjective </w:t>
      </w:r>
      <w:r w:rsidR="007A65F9">
        <w:rPr>
          <w:rFonts w:ascii="Times New Roman" w:hAnsi="Times New Roman" w:cs="Times New Roman"/>
          <w:sz w:val="24"/>
        </w:rPr>
        <w:t>values</w:t>
      </w:r>
      <w:r w:rsidRPr="003C3635">
        <w:rPr>
          <w:rFonts w:ascii="Times New Roman" w:hAnsi="Times New Roman" w:cs="Times New Roman"/>
          <w:sz w:val="24"/>
        </w:rPr>
        <w:t>. Further, choices reflecting subjective desirability are central to nearly all economic theories of decision making, indeed as Kable and Glimber (2007) noted, most of those theories are based on a mix of objective values and subjective desirabilities inferred from a person’s observed behavior</w:t>
      </w:r>
      <w:r w:rsidR="003B4F2C">
        <w:rPr>
          <w:rFonts w:ascii="Times New Roman" w:hAnsi="Times New Roman" w:cs="Times New Roman"/>
          <w:sz w:val="24"/>
        </w:rPr>
        <w:t xml:space="preserve"> (e.g. </w:t>
      </w:r>
      <w:r w:rsidR="0026636F">
        <w:rPr>
          <w:rFonts w:ascii="Times New Roman" w:hAnsi="Times New Roman" w:cs="Times New Roman"/>
          <w:sz w:val="24"/>
        </w:rPr>
        <w:t xml:space="preserve">Frantz et al., 2016; </w:t>
      </w:r>
      <w:r w:rsidR="003B4F2C">
        <w:rPr>
          <w:rFonts w:ascii="Times New Roman" w:hAnsi="Times New Roman" w:cs="Times New Roman"/>
          <w:sz w:val="24"/>
        </w:rPr>
        <w:t>Hakansson, 1971; Hodgson, 1998)</w:t>
      </w:r>
      <w:r w:rsidRPr="003C3635">
        <w:rPr>
          <w:rFonts w:ascii="Times New Roman" w:hAnsi="Times New Roman" w:cs="Times New Roman"/>
          <w:sz w:val="24"/>
        </w:rPr>
        <w:t>. Consequently, when entrepreneurs pursue an innovative orientation intuitively, but still rationally, they must consider that innovation is a better choice than imitation. It is important to consider that under scenarios of uncertainty, such as the introduction of pioneer products, logical reasoning replaces lack of evidence (Felin &amp; Zenger, 2009). Thus, entrepreneurs pursuing innovative entrepreneurship may be more likely to have confidence in innovation than imitative entrepreneurs.</w:t>
      </w:r>
    </w:p>
    <w:p w14:paraId="21829FCD" w14:textId="77777777" w:rsidR="00483A50" w:rsidRPr="0070130C" w:rsidRDefault="00483A50" w:rsidP="00483A50">
      <w:pPr>
        <w:spacing w:line="480" w:lineRule="auto"/>
        <w:jc w:val="both"/>
        <w:rPr>
          <w:rFonts w:ascii="Times New Roman" w:hAnsi="Times New Roman" w:cs="Times New Roman"/>
          <w:sz w:val="24"/>
        </w:rPr>
      </w:pPr>
    </w:p>
    <w:p w14:paraId="2B394B1F" w14:textId="3866449C"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lastRenderedPageBreak/>
        <w:t>Moreover, it has been argued that over-optimism can be affected by susceptibility to cognitive biases based on what entrepreneurs believe about themselves (Forbes, 2005</w:t>
      </w:r>
      <w:r w:rsidR="003B6BE7">
        <w:rPr>
          <w:rFonts w:ascii="Times New Roman" w:hAnsi="Times New Roman" w:cs="Times New Roman"/>
          <w:sz w:val="24"/>
        </w:rPr>
        <w:t>; Adomako et al., 2016</w:t>
      </w:r>
      <w:r w:rsidRPr="0070130C">
        <w:rPr>
          <w:rFonts w:ascii="Times New Roman" w:hAnsi="Times New Roman" w:cs="Times New Roman"/>
          <w:sz w:val="24"/>
        </w:rPr>
        <w:t xml:space="preserve">). In this sense, over-optimism and over-confidence are related. According to Busenitz and Barney (1997), entrepreneurs are often susceptible to the use of certain decisions-making biases and heuristics that tend to slant their </w:t>
      </w:r>
      <w:r w:rsidR="0010313A">
        <w:rPr>
          <w:rFonts w:ascii="Times New Roman" w:hAnsi="Times New Roman" w:cs="Times New Roman"/>
          <w:sz w:val="24"/>
        </w:rPr>
        <w:t>judgements</w:t>
      </w:r>
      <w:r w:rsidRPr="0070130C">
        <w:rPr>
          <w:rFonts w:ascii="Times New Roman" w:hAnsi="Times New Roman" w:cs="Times New Roman"/>
          <w:sz w:val="24"/>
        </w:rPr>
        <w:t xml:space="preserve"> in a positive direction. Similarly, Simon and Houghton (2003) suggested that over-confidence is more likely to occur when individuals make predictions regarding less repetitive decisions, such as product introductions that are pioneering. In this regard, Hayward et al. (2006) remarked that people’s confidence can manifest under different and independent processes, such as their confidence in knowledge, predictions, and personal abilities. High levels of optimism thus appear to enhance entrepreneurs’ reliance on heuristic thinking (Hmieleski and Baron, 2008). Hence, current subjective </w:t>
      </w:r>
      <w:r w:rsidR="007A65F9">
        <w:rPr>
          <w:rFonts w:ascii="Times New Roman" w:hAnsi="Times New Roman" w:cs="Times New Roman"/>
          <w:sz w:val="24"/>
        </w:rPr>
        <w:t>value</w:t>
      </w:r>
      <w:r w:rsidR="000F4652">
        <w:rPr>
          <w:rFonts w:ascii="Times New Roman" w:hAnsi="Times New Roman" w:cs="Times New Roman"/>
          <w:sz w:val="24"/>
        </w:rPr>
        <w:t>s</w:t>
      </w:r>
      <w:r w:rsidRPr="0070130C">
        <w:rPr>
          <w:rFonts w:ascii="Times New Roman" w:hAnsi="Times New Roman" w:cs="Times New Roman"/>
          <w:sz w:val="24"/>
        </w:rPr>
        <w:t xml:space="preserve"> of innovation are nurtured by prior decisions, such as the prior image of innovation that led entrepreneurs to act as innovators in the first place.</w:t>
      </w:r>
    </w:p>
    <w:p w14:paraId="5003C152" w14:textId="77777777" w:rsidR="00483A50" w:rsidRPr="0070130C" w:rsidRDefault="00483A50" w:rsidP="00483A50">
      <w:pPr>
        <w:spacing w:line="480" w:lineRule="auto"/>
        <w:jc w:val="both"/>
        <w:rPr>
          <w:rFonts w:ascii="Times New Roman" w:hAnsi="Times New Roman" w:cs="Times New Roman"/>
          <w:sz w:val="24"/>
        </w:rPr>
      </w:pPr>
    </w:p>
    <w:p w14:paraId="3B1C578F" w14:textId="77777777"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Considering that over-confidence has strategic implications, such as increasing an individuals’ probability of making risky products (Simon and Houghton, 2003), and that when entrepreneurs process new information and form expectations, they put a great deal of weight on prior beliefs (Parker, 2006), entrepreneurs’ reasoning behind pursuing innovative entrepreneurship may trigger their current image of innovation. Since entrepreneurs are not cognitively homogeneous (Forbes, 2005), engaging in innovative entrepreneurship should lead to certain mental simulations that increase their confidence in innovation. On the basis of this reasoning, the following is proposed:</w:t>
      </w:r>
    </w:p>
    <w:p w14:paraId="4957CA96" w14:textId="77777777" w:rsidR="00483A50" w:rsidRPr="0070130C" w:rsidRDefault="00483A50" w:rsidP="00483A50">
      <w:pPr>
        <w:spacing w:line="480" w:lineRule="auto"/>
        <w:jc w:val="both"/>
        <w:rPr>
          <w:rFonts w:ascii="Times New Roman" w:hAnsi="Times New Roman" w:cs="Times New Roman"/>
          <w:sz w:val="24"/>
        </w:rPr>
      </w:pPr>
    </w:p>
    <w:p w14:paraId="4803BAD4" w14:textId="5DBAF9DF" w:rsidR="00483A50" w:rsidRPr="0070130C" w:rsidRDefault="00483A50" w:rsidP="00483A50">
      <w:pPr>
        <w:spacing w:line="480" w:lineRule="auto"/>
        <w:jc w:val="both"/>
        <w:rPr>
          <w:rFonts w:ascii="Times New Roman" w:hAnsi="Times New Roman" w:cs="Times New Roman"/>
          <w:i/>
          <w:sz w:val="24"/>
        </w:rPr>
      </w:pPr>
      <w:r w:rsidRPr="0070130C">
        <w:rPr>
          <w:rFonts w:ascii="Times New Roman" w:hAnsi="Times New Roman" w:cs="Times New Roman"/>
          <w:i/>
          <w:sz w:val="24"/>
        </w:rPr>
        <w:lastRenderedPageBreak/>
        <w:t xml:space="preserve">H3: Entrepreneurs engaged in innovative entrepreneurship have a greater propensity to </w:t>
      </w:r>
      <w:r w:rsidR="003E653B">
        <w:rPr>
          <w:rFonts w:ascii="Times New Roman" w:hAnsi="Times New Roman" w:cs="Times New Roman"/>
          <w:i/>
          <w:sz w:val="24"/>
        </w:rPr>
        <w:t>have confidence</w:t>
      </w:r>
      <w:r w:rsidR="003E653B" w:rsidRPr="0070130C">
        <w:rPr>
          <w:rFonts w:ascii="Times New Roman" w:hAnsi="Times New Roman" w:cs="Times New Roman"/>
          <w:i/>
          <w:sz w:val="24"/>
        </w:rPr>
        <w:t xml:space="preserve"> </w:t>
      </w:r>
      <w:r w:rsidRPr="0070130C">
        <w:rPr>
          <w:rFonts w:ascii="Times New Roman" w:hAnsi="Times New Roman" w:cs="Times New Roman"/>
          <w:i/>
          <w:sz w:val="24"/>
        </w:rPr>
        <w:t>in innovation.</w:t>
      </w:r>
    </w:p>
    <w:p w14:paraId="522324CA" w14:textId="77777777" w:rsidR="00483A50" w:rsidRPr="0070130C" w:rsidRDefault="00483A50" w:rsidP="00483A50">
      <w:pPr>
        <w:spacing w:line="480" w:lineRule="auto"/>
        <w:jc w:val="both"/>
        <w:rPr>
          <w:rFonts w:ascii="Times New Roman" w:hAnsi="Times New Roman" w:cs="Times New Roman"/>
          <w:sz w:val="24"/>
        </w:rPr>
      </w:pPr>
    </w:p>
    <w:p w14:paraId="2947480E" w14:textId="35AE1226"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It is important to note that the above hypothesis does not discuss how initial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determine a certain strategy. Considering that subjective </w:t>
      </w:r>
      <w:r w:rsidR="007A65F9">
        <w:rPr>
          <w:rFonts w:ascii="Times New Roman" w:hAnsi="Times New Roman" w:cs="Times New Roman"/>
          <w:sz w:val="24"/>
        </w:rPr>
        <w:t>values</w:t>
      </w:r>
      <w:r w:rsidRPr="0070130C">
        <w:rPr>
          <w:rFonts w:ascii="Times New Roman" w:hAnsi="Times New Roman" w:cs="Times New Roman"/>
          <w:sz w:val="24"/>
        </w:rPr>
        <w:t xml:space="preserve"> are a continuous feature that is modified constantly, the focus is only of the (over-)confidence that entrepreneurs have in their prior decisions. Although I recognize that entrepreneurs’ prior image of innovation may determine whether they pursue imitative or innovative strategies, this hypothesis does not discuss this potential bidirectional relationship. Instead, I argue that entrepreneurs involved in innovative entrepreneurship are more likely to nurture their subjective </w:t>
      </w:r>
      <w:r w:rsidR="007A65F9">
        <w:rPr>
          <w:rFonts w:ascii="Times New Roman" w:hAnsi="Times New Roman" w:cs="Times New Roman"/>
          <w:sz w:val="24"/>
        </w:rPr>
        <w:t>values</w:t>
      </w:r>
      <w:r w:rsidRPr="0070130C">
        <w:rPr>
          <w:rFonts w:ascii="Times New Roman" w:hAnsi="Times New Roman" w:cs="Times New Roman"/>
          <w:sz w:val="24"/>
        </w:rPr>
        <w:t xml:space="preserve"> based on their previous decisions (i.e., having developed innovative entrepreneurship).</w:t>
      </w:r>
    </w:p>
    <w:p w14:paraId="2EA3FF6D" w14:textId="77777777" w:rsidR="00483A50" w:rsidRPr="0070130C" w:rsidRDefault="00483A50" w:rsidP="00483A50">
      <w:pPr>
        <w:spacing w:line="480" w:lineRule="auto"/>
        <w:jc w:val="both"/>
        <w:rPr>
          <w:rFonts w:ascii="Times New Roman" w:hAnsi="Times New Roman" w:cs="Times New Roman"/>
          <w:sz w:val="24"/>
        </w:rPr>
      </w:pPr>
    </w:p>
    <w:p w14:paraId="648AD73B" w14:textId="71FB156B" w:rsidR="00483A50" w:rsidRPr="00E46CD0" w:rsidRDefault="00483A50" w:rsidP="00FE2F72">
      <w:pPr>
        <w:pStyle w:val="Ttulo2"/>
        <w:rPr>
          <w:b w:val="0"/>
          <w:i/>
        </w:rPr>
      </w:pPr>
      <w:bookmarkStart w:id="9" w:name="_Toc466534028"/>
      <w:r w:rsidRPr="00E46CD0">
        <w:rPr>
          <w:b w:val="0"/>
          <w:i/>
        </w:rPr>
        <w:t xml:space="preserve">Mediating effects of subjective </w:t>
      </w:r>
      <w:bookmarkEnd w:id="9"/>
      <w:r w:rsidR="007A65F9">
        <w:rPr>
          <w:b w:val="0"/>
          <w:i/>
        </w:rPr>
        <w:t>values</w:t>
      </w:r>
    </w:p>
    <w:p w14:paraId="3D6FDC15" w14:textId="77777777" w:rsidR="00483A50" w:rsidRPr="0070130C" w:rsidRDefault="00483A50" w:rsidP="00483A50">
      <w:pPr>
        <w:spacing w:line="480" w:lineRule="auto"/>
        <w:jc w:val="both"/>
        <w:rPr>
          <w:rFonts w:ascii="Times New Roman" w:hAnsi="Times New Roman" w:cs="Times New Roman"/>
          <w:sz w:val="24"/>
        </w:rPr>
      </w:pPr>
    </w:p>
    <w:p w14:paraId="075AEFD1" w14:textId="5F8E2006"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As noted above, there are both empirical and theoretical arguments to suggest that innovative entrepreneurship contributes to growth expectations. Despite these arguments, there is another viewpoint suggesting that an individual’s attitudes toward growth may be only partly attributable to an innovative orientation</w:t>
      </w:r>
      <w:r w:rsidR="00CF6C26">
        <w:rPr>
          <w:rFonts w:ascii="Times New Roman" w:hAnsi="Times New Roman" w:cs="Times New Roman"/>
          <w:sz w:val="24"/>
        </w:rPr>
        <w:t xml:space="preserve"> (Denrell, 2003</w:t>
      </w:r>
      <w:r w:rsidR="00C7629C">
        <w:rPr>
          <w:rFonts w:ascii="Times New Roman" w:hAnsi="Times New Roman" w:cs="Times New Roman"/>
          <w:sz w:val="24"/>
        </w:rPr>
        <w:t>; Ajzen, 1991; Carsrud et al., 2009</w:t>
      </w:r>
      <w:r w:rsidR="00CF6C26">
        <w:rPr>
          <w:rFonts w:ascii="Times New Roman" w:hAnsi="Times New Roman" w:cs="Times New Roman"/>
          <w:sz w:val="24"/>
        </w:rPr>
        <w:t>)</w:t>
      </w:r>
      <w:r w:rsidRPr="0070130C">
        <w:rPr>
          <w:rFonts w:ascii="Times New Roman" w:hAnsi="Times New Roman" w:cs="Times New Roman"/>
          <w:sz w:val="24"/>
        </w:rPr>
        <w:t xml:space="preserve">. Psychological studies have observed that while individuals may have similar experiences or observations, those experiences and observations themselves do not necessarily induce the same beliefs or action patterns in different people. In this sense, observations and experiences offer only some understanding about entrepreneurs’ behavior </w:t>
      </w:r>
      <w:r w:rsidRPr="0070130C">
        <w:rPr>
          <w:rFonts w:ascii="Times New Roman" w:hAnsi="Times New Roman" w:cs="Times New Roman"/>
          <w:sz w:val="24"/>
        </w:rPr>
        <w:lastRenderedPageBreak/>
        <w:t xml:space="preserve">(March et al., 1991). According to Felin and Zenger (2009), one way to conceptualize experiences and observations is to think about these as fragmented lessons or data that inform—but do not determine—eventual entrepreneurial beliefs. In this sense, it is possible to argue that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may or may not enhance expected positive outcomes related to innovative entrepreneurship; innovation only matters when an entrepreneur believes that a strategy itself has attractive potential to affect firm performance.</w:t>
      </w:r>
    </w:p>
    <w:p w14:paraId="46AEE4C4" w14:textId="77777777" w:rsidR="00483A50" w:rsidRPr="0070130C" w:rsidRDefault="00483A50" w:rsidP="00483A50">
      <w:pPr>
        <w:spacing w:line="480" w:lineRule="auto"/>
        <w:jc w:val="both"/>
        <w:rPr>
          <w:rFonts w:ascii="Times New Roman" w:hAnsi="Times New Roman" w:cs="Times New Roman"/>
          <w:sz w:val="24"/>
        </w:rPr>
      </w:pPr>
    </w:p>
    <w:p w14:paraId="3E8B03C0" w14:textId="1CA48891"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Individuals’ actions are mostly determined by their intentions, which are driven by beliefs. As such beliefs have proven to be one of the most important predictors of behavior (</w:t>
      </w:r>
      <w:r w:rsidR="004035D3">
        <w:rPr>
          <w:rFonts w:ascii="Times New Roman" w:hAnsi="Times New Roman" w:cs="Times New Roman"/>
          <w:sz w:val="24"/>
        </w:rPr>
        <w:t>Ajzen, 1991;</w:t>
      </w:r>
      <w:r w:rsidR="00BD44BA">
        <w:rPr>
          <w:rFonts w:ascii="Times New Roman" w:hAnsi="Times New Roman" w:cs="Times New Roman"/>
          <w:sz w:val="24"/>
        </w:rPr>
        <w:t xml:space="preserve"> Bandura, 1986;</w:t>
      </w:r>
      <w:r w:rsidRPr="0070130C">
        <w:rPr>
          <w:rFonts w:ascii="Times New Roman" w:hAnsi="Times New Roman" w:cs="Times New Roman"/>
          <w:sz w:val="24"/>
        </w:rPr>
        <w:t xml:space="preserve"> Krueger, 2003). However, perceptions about a positive relationship between innovation and performance underlie an individual’s mental image of future venture outcomes, where the level of reliance with the ongoing strategy ultimately</w:t>
      </w:r>
      <w:r w:rsidR="009A208D">
        <w:rPr>
          <w:rFonts w:ascii="Times New Roman" w:hAnsi="Times New Roman" w:cs="Times New Roman"/>
          <w:sz w:val="24"/>
        </w:rPr>
        <w:t xml:space="preserve"> should</w:t>
      </w:r>
      <w:r w:rsidRPr="0070130C">
        <w:rPr>
          <w:rFonts w:ascii="Times New Roman" w:hAnsi="Times New Roman" w:cs="Times New Roman"/>
          <w:sz w:val="24"/>
        </w:rPr>
        <w:t xml:space="preserve"> determines entrepreneurs’ expectations. Evidence has suggested that expectations are more related to cognitions than to actions, so growth motivations are the outcome of expected growth and individual </w:t>
      </w:r>
      <w:r w:rsidR="000F4652">
        <w:rPr>
          <w:rFonts w:ascii="Times New Roman" w:hAnsi="Times New Roman" w:cs="Times New Roman"/>
          <w:sz w:val="24"/>
        </w:rPr>
        <w:t>v</w:t>
      </w:r>
      <w:r w:rsidR="007A65F9">
        <w:rPr>
          <w:rFonts w:ascii="Times New Roman" w:hAnsi="Times New Roman" w:cs="Times New Roman"/>
          <w:sz w:val="24"/>
        </w:rPr>
        <w:t>alues</w:t>
      </w:r>
      <w:r w:rsidRPr="0070130C">
        <w:rPr>
          <w:rFonts w:ascii="Times New Roman" w:hAnsi="Times New Roman" w:cs="Times New Roman"/>
          <w:sz w:val="24"/>
        </w:rPr>
        <w:t xml:space="preserve"> of achieving growth (Verheul and Van Mil, 2011). As noted above, entrepreneurs suffer from optimistic biases about their chances of success (e.g., Baron, 1998; Cassar, 2010; Simon et al., 2000) and perceive existing risks as being smaller than they are (e.g., Baron, 2004), so entrepreneurs should have a higher tendency to over-</w:t>
      </w:r>
      <w:r w:rsidR="00977642">
        <w:rPr>
          <w:rFonts w:ascii="Times New Roman" w:hAnsi="Times New Roman" w:cs="Times New Roman"/>
          <w:sz w:val="24"/>
        </w:rPr>
        <w:t>trust</w:t>
      </w:r>
      <w:r w:rsidRPr="0070130C">
        <w:rPr>
          <w:rFonts w:ascii="Times New Roman" w:hAnsi="Times New Roman" w:cs="Times New Roman"/>
          <w:sz w:val="24"/>
        </w:rPr>
        <w:t xml:space="preserve"> innovation. Nevertheless, an increase in growth </w:t>
      </w:r>
      <w:r w:rsidR="009F4592">
        <w:rPr>
          <w:rFonts w:ascii="Times New Roman" w:hAnsi="Times New Roman" w:cs="Times New Roman"/>
          <w:sz w:val="24"/>
        </w:rPr>
        <w:t>expectations</w:t>
      </w:r>
      <w:r w:rsidRPr="0070130C">
        <w:rPr>
          <w:rFonts w:ascii="Times New Roman" w:hAnsi="Times New Roman" w:cs="Times New Roman"/>
          <w:sz w:val="24"/>
        </w:rPr>
        <w:t xml:space="preserve"> </w:t>
      </w:r>
      <w:r w:rsidR="00273E4D">
        <w:rPr>
          <w:rFonts w:ascii="Times New Roman" w:hAnsi="Times New Roman" w:cs="Times New Roman"/>
          <w:sz w:val="24"/>
        </w:rPr>
        <w:t>should</w:t>
      </w:r>
      <w:r w:rsidR="00273E4D" w:rsidRPr="0070130C">
        <w:rPr>
          <w:rFonts w:ascii="Times New Roman" w:hAnsi="Times New Roman" w:cs="Times New Roman"/>
          <w:sz w:val="24"/>
        </w:rPr>
        <w:t xml:space="preserve"> </w:t>
      </w:r>
      <w:r w:rsidRPr="0070130C">
        <w:rPr>
          <w:rFonts w:ascii="Times New Roman" w:hAnsi="Times New Roman" w:cs="Times New Roman"/>
          <w:sz w:val="24"/>
        </w:rPr>
        <w:t xml:space="preserve">only occur if innovative entrepreneurs </w:t>
      </w:r>
      <w:r w:rsidR="00977642">
        <w:rPr>
          <w:rFonts w:ascii="Times New Roman" w:hAnsi="Times New Roman" w:cs="Times New Roman"/>
          <w:sz w:val="24"/>
        </w:rPr>
        <w:t>trust</w:t>
      </w:r>
      <w:r w:rsidRPr="0070130C">
        <w:rPr>
          <w:rFonts w:ascii="Times New Roman" w:hAnsi="Times New Roman" w:cs="Times New Roman"/>
          <w:sz w:val="24"/>
        </w:rPr>
        <w:t xml:space="preserve"> in the potential benefits that innovation has.</w:t>
      </w:r>
    </w:p>
    <w:p w14:paraId="761BC0B4" w14:textId="77777777" w:rsidR="00483A50" w:rsidRPr="0070130C" w:rsidRDefault="00483A50" w:rsidP="00483A50">
      <w:pPr>
        <w:spacing w:line="480" w:lineRule="auto"/>
        <w:jc w:val="both"/>
        <w:rPr>
          <w:rFonts w:ascii="Times New Roman" w:hAnsi="Times New Roman" w:cs="Times New Roman"/>
          <w:sz w:val="24"/>
        </w:rPr>
      </w:pPr>
    </w:p>
    <w:p w14:paraId="21BC9F12" w14:textId="02F7CB64"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Cassar (2010) suggested that “over-optimism tends to be exacerbated when tasks are perceived to be controllable and therefore is likely to be heightened if </w:t>
      </w:r>
      <w:r w:rsidR="009F4592">
        <w:rPr>
          <w:rFonts w:ascii="Times New Roman" w:hAnsi="Times New Roman" w:cs="Times New Roman"/>
          <w:sz w:val="24"/>
        </w:rPr>
        <w:t>expectations</w:t>
      </w:r>
      <w:r w:rsidRPr="0070130C">
        <w:rPr>
          <w:rFonts w:ascii="Times New Roman" w:hAnsi="Times New Roman" w:cs="Times New Roman"/>
          <w:sz w:val="24"/>
        </w:rPr>
        <w:t xml:space="preserve"> are </w:t>
      </w:r>
      <w:r w:rsidRPr="0070130C">
        <w:rPr>
          <w:rFonts w:ascii="Times New Roman" w:hAnsi="Times New Roman" w:cs="Times New Roman"/>
          <w:sz w:val="24"/>
        </w:rPr>
        <w:lastRenderedPageBreak/>
        <w:t xml:space="preserve">based upon planned activity” (p. 824). Several studies have shown that innovation demands substantial resource consumption and may also lead to increased uncertainty and risks. In addition, evidence shows that the highest rates of business failure are observed among innovative firms, which makes innovation an alternative strategic orientation with several positive and negative tradeoffs. In this sense, entrepreneurs’ level of skepticism must enable them to make better judgements about the feasibility of the chosen strategy and the likelihood of developing it successfully. Innovative entrepreneurs need customers (i.e., individuals or businesses) who are willing to buy new products and services and to try products and services that utilize new technology. Namely, they need customers who are receptive to such innovations and tend to believe they will improve their lives (Levie, 2010). Accordingly, if entrepreneurs tend to exclusively believe that these conditions are covered, the more confident they will be in innovation, leading to higher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In other words, to the extent that innovative entrepreneurship can make entrepreneurs better attuned to the strategic orientation at hand, their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can both increase and decrease, with each option having different consequences for their growth expectations. Therefore, the following hypothesis is put forth:</w:t>
      </w:r>
    </w:p>
    <w:p w14:paraId="5C2F3BBF" w14:textId="77777777" w:rsidR="00483A50" w:rsidRPr="0070130C" w:rsidRDefault="00483A50" w:rsidP="00483A50">
      <w:pPr>
        <w:spacing w:line="480" w:lineRule="auto"/>
        <w:jc w:val="both"/>
        <w:rPr>
          <w:rFonts w:ascii="Times New Roman" w:hAnsi="Times New Roman" w:cs="Times New Roman"/>
          <w:sz w:val="24"/>
        </w:rPr>
      </w:pPr>
    </w:p>
    <w:p w14:paraId="1B13EFCC" w14:textId="77427C96" w:rsidR="00483A50" w:rsidRPr="0070130C" w:rsidRDefault="00483A50" w:rsidP="00483A50">
      <w:pPr>
        <w:spacing w:line="480" w:lineRule="auto"/>
        <w:jc w:val="both"/>
        <w:rPr>
          <w:rFonts w:ascii="Times New Roman" w:hAnsi="Times New Roman" w:cs="Times New Roman"/>
          <w:i/>
          <w:sz w:val="24"/>
        </w:rPr>
      </w:pPr>
      <w:r w:rsidRPr="0070130C">
        <w:rPr>
          <w:rFonts w:ascii="Times New Roman" w:hAnsi="Times New Roman" w:cs="Times New Roman"/>
          <w:i/>
          <w:sz w:val="24"/>
        </w:rPr>
        <w:t xml:space="preserve">H4: Subjective </w:t>
      </w:r>
      <w:r w:rsidR="007A65F9">
        <w:rPr>
          <w:rFonts w:ascii="Times New Roman" w:hAnsi="Times New Roman" w:cs="Times New Roman"/>
          <w:i/>
          <w:sz w:val="24"/>
        </w:rPr>
        <w:t>values</w:t>
      </w:r>
      <w:r w:rsidRPr="0070130C">
        <w:rPr>
          <w:rFonts w:ascii="Times New Roman" w:hAnsi="Times New Roman" w:cs="Times New Roman"/>
          <w:i/>
          <w:sz w:val="24"/>
        </w:rPr>
        <w:t xml:space="preserve"> of innovation mediate the relationship between innovative entrepreneurship and growth </w:t>
      </w:r>
      <w:r w:rsidR="00D53F4B" w:rsidRPr="0070130C">
        <w:rPr>
          <w:rFonts w:ascii="Times New Roman" w:hAnsi="Times New Roman" w:cs="Times New Roman"/>
          <w:i/>
          <w:sz w:val="24"/>
        </w:rPr>
        <w:t>expectations</w:t>
      </w:r>
      <w:r w:rsidRPr="0070130C">
        <w:rPr>
          <w:rFonts w:ascii="Times New Roman" w:hAnsi="Times New Roman" w:cs="Times New Roman"/>
          <w:i/>
          <w:sz w:val="24"/>
        </w:rPr>
        <w:t>.</w:t>
      </w:r>
    </w:p>
    <w:p w14:paraId="66E31DAE" w14:textId="77777777" w:rsidR="00483A50" w:rsidRPr="0070130C" w:rsidRDefault="00483A50" w:rsidP="00483A50">
      <w:pPr>
        <w:spacing w:line="480" w:lineRule="auto"/>
        <w:jc w:val="both"/>
        <w:rPr>
          <w:rFonts w:ascii="Times New Roman" w:hAnsi="Times New Roman" w:cs="Times New Roman"/>
          <w:sz w:val="24"/>
        </w:rPr>
      </w:pPr>
    </w:p>
    <w:p w14:paraId="31F67B5F" w14:textId="77777777" w:rsidR="00483A50" w:rsidRPr="00E46CD0" w:rsidRDefault="00483A50" w:rsidP="00FE2F72">
      <w:pPr>
        <w:pStyle w:val="Ttulo2"/>
        <w:rPr>
          <w:b w:val="0"/>
          <w:i/>
        </w:rPr>
      </w:pPr>
      <w:bookmarkStart w:id="10" w:name="_Toc466534029"/>
      <w:r w:rsidRPr="00E46CD0">
        <w:rPr>
          <w:b w:val="0"/>
          <w:i/>
        </w:rPr>
        <w:t>Moderating role of entrepreneurial experience</w:t>
      </w:r>
      <w:bookmarkEnd w:id="10"/>
    </w:p>
    <w:p w14:paraId="57E7B936" w14:textId="77777777" w:rsidR="00483A50" w:rsidRPr="0070130C" w:rsidRDefault="00483A50" w:rsidP="00483A50">
      <w:pPr>
        <w:spacing w:line="480" w:lineRule="auto"/>
        <w:jc w:val="both"/>
        <w:rPr>
          <w:rFonts w:ascii="Times New Roman" w:hAnsi="Times New Roman" w:cs="Times New Roman"/>
          <w:sz w:val="24"/>
        </w:rPr>
      </w:pPr>
    </w:p>
    <w:p w14:paraId="6FB93451" w14:textId="6F235319" w:rsidR="00483A50"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lastRenderedPageBreak/>
        <w:t>As mentioned previously, experience provides information for judgements as a form of fragmented lessons, or data (Felin and Zenger, 2009</w:t>
      </w:r>
      <w:r w:rsidR="003355CE">
        <w:rPr>
          <w:rFonts w:ascii="Times New Roman" w:hAnsi="Times New Roman" w:cs="Times New Roman"/>
          <w:sz w:val="24"/>
        </w:rPr>
        <w:t>; Storey, 2011</w:t>
      </w:r>
      <w:r w:rsidRPr="0070130C">
        <w:rPr>
          <w:rFonts w:ascii="Times New Roman" w:hAnsi="Times New Roman" w:cs="Times New Roman"/>
          <w:sz w:val="24"/>
        </w:rPr>
        <w:t xml:space="preserve">), so entrepreneurs’ criterion for the interpretation of reality—to a greater or lesser extent—is modified while they acquire experience. Implicitly, it is assumed that </w:t>
      </w:r>
      <w:r w:rsidR="007A65F9">
        <w:rPr>
          <w:rFonts w:ascii="Times New Roman" w:hAnsi="Times New Roman" w:cs="Times New Roman"/>
          <w:sz w:val="24"/>
        </w:rPr>
        <w:t>values</w:t>
      </w:r>
      <w:r w:rsidRPr="0070130C">
        <w:rPr>
          <w:rFonts w:ascii="Times New Roman" w:hAnsi="Times New Roman" w:cs="Times New Roman"/>
          <w:sz w:val="24"/>
        </w:rPr>
        <w:t xml:space="preserve"> of innovation are constructed based on complex parameters, where both theoretical and tacit knowledge play a key role in the elaboration of mental simulations (e.g., Cliff et al., 2006; Dimov, 2010; Shane, 2000). Considering that perceptions of reality are dynamic and interpretations are subject to revision and replacement (Brannback </w:t>
      </w:r>
      <w:r w:rsidR="001A4959">
        <w:rPr>
          <w:rFonts w:ascii="Times New Roman" w:hAnsi="Times New Roman" w:cs="Times New Roman"/>
          <w:sz w:val="24"/>
        </w:rPr>
        <w:t>and</w:t>
      </w:r>
      <w:r w:rsidRPr="0070130C">
        <w:rPr>
          <w:rFonts w:ascii="Times New Roman" w:hAnsi="Times New Roman" w:cs="Times New Roman"/>
          <w:sz w:val="24"/>
        </w:rPr>
        <w:t xml:space="preserve"> Carsrud, 2009), it is possible to explain issues like why the likelihood of innovation decreases with firm age despite available resources (Huergo and Jaumandreu, 2004). Bager and Schøtt (2004) suggested that differences in </w:t>
      </w:r>
      <w:r w:rsidR="00977642">
        <w:rPr>
          <w:rFonts w:ascii="Times New Roman" w:hAnsi="Times New Roman" w:cs="Times New Roman"/>
          <w:sz w:val="24"/>
        </w:rPr>
        <w:t>expectations</w:t>
      </w:r>
      <w:r w:rsidRPr="0070130C">
        <w:rPr>
          <w:rFonts w:ascii="Times New Roman" w:hAnsi="Times New Roman" w:cs="Times New Roman"/>
          <w:sz w:val="24"/>
        </w:rPr>
        <w:t xml:space="preserve"> among entrepreneurs may be due to a survival bias, with novice entrepreneurs usually having a less realistic image of the future than established entrepreneurs; hence, the </w:t>
      </w:r>
      <w:r w:rsidR="00975BA5">
        <w:rPr>
          <w:rFonts w:ascii="Times New Roman" w:hAnsi="Times New Roman" w:cs="Times New Roman"/>
          <w:sz w:val="24"/>
        </w:rPr>
        <w:t>duration</w:t>
      </w:r>
      <w:r w:rsidRPr="0070130C">
        <w:rPr>
          <w:rFonts w:ascii="Times New Roman" w:hAnsi="Times New Roman" w:cs="Times New Roman"/>
          <w:sz w:val="24"/>
        </w:rPr>
        <w:t xml:space="preserve"> of entrepreneurial experience should influence the relationship between strategic orientation (i.e., imitative or innovative entrepreneurship) and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w:t>
      </w:r>
    </w:p>
    <w:p w14:paraId="70EC8B53" w14:textId="77777777" w:rsidR="00975BA5" w:rsidRPr="0070130C" w:rsidRDefault="00975BA5" w:rsidP="00483A50">
      <w:pPr>
        <w:spacing w:line="480" w:lineRule="auto"/>
        <w:jc w:val="both"/>
        <w:rPr>
          <w:rFonts w:ascii="Times New Roman" w:hAnsi="Times New Roman" w:cs="Times New Roman"/>
          <w:sz w:val="24"/>
        </w:rPr>
      </w:pPr>
    </w:p>
    <w:p w14:paraId="2F18F040" w14:textId="3937D919"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Considering this line of thinking, established organizations are more likely to already have developed routines, so their activities are institutionalized. However, novice entrepreneurs without pre-developed practices must rely on their own interpretations of reality and their perceptions to make decisions (Gartner et al., 1992). In this sense, entrepreneurs are likely to be more susceptible to cognitive biases in the earliest years of a venture’s existence, but this susceptibility is likely to diminish when the entrepreneurs acquire experience (Forbes, 2005</w:t>
      </w:r>
      <w:r w:rsidR="00471203">
        <w:rPr>
          <w:rFonts w:ascii="Times New Roman" w:hAnsi="Times New Roman" w:cs="Times New Roman"/>
          <w:sz w:val="24"/>
        </w:rPr>
        <w:t>; Westhead et al., 2005</w:t>
      </w:r>
      <w:r w:rsidR="007C0B20">
        <w:rPr>
          <w:rFonts w:ascii="Times New Roman" w:hAnsi="Times New Roman" w:cs="Times New Roman"/>
          <w:sz w:val="24"/>
        </w:rPr>
        <w:t>, 2009</w:t>
      </w:r>
      <w:r w:rsidRPr="0070130C">
        <w:rPr>
          <w:rFonts w:ascii="Times New Roman" w:hAnsi="Times New Roman" w:cs="Times New Roman"/>
          <w:sz w:val="24"/>
        </w:rPr>
        <w:t xml:space="preserve">). Consequently, the relationship between innovative </w:t>
      </w:r>
      <w:r w:rsidRPr="0070130C">
        <w:rPr>
          <w:rFonts w:ascii="Times New Roman" w:hAnsi="Times New Roman" w:cs="Times New Roman"/>
          <w:sz w:val="24"/>
        </w:rPr>
        <w:lastRenderedPageBreak/>
        <w:t xml:space="preserve">entrepreneurship and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depends on entrepreneurial experience. Formally, I offer the following:</w:t>
      </w:r>
    </w:p>
    <w:p w14:paraId="6AC5A595" w14:textId="77777777" w:rsidR="00483A50" w:rsidRPr="0070130C" w:rsidRDefault="00483A50" w:rsidP="00483A50">
      <w:pPr>
        <w:spacing w:line="480" w:lineRule="auto"/>
        <w:jc w:val="both"/>
        <w:rPr>
          <w:rFonts w:ascii="Times New Roman" w:hAnsi="Times New Roman" w:cs="Times New Roman"/>
          <w:sz w:val="24"/>
        </w:rPr>
      </w:pPr>
    </w:p>
    <w:p w14:paraId="3B6E3945" w14:textId="2E906707" w:rsidR="00483A50" w:rsidRPr="0070130C" w:rsidRDefault="00483A50" w:rsidP="00483A50">
      <w:pPr>
        <w:spacing w:line="480" w:lineRule="auto"/>
        <w:jc w:val="both"/>
        <w:rPr>
          <w:rFonts w:ascii="Times New Roman" w:hAnsi="Times New Roman" w:cs="Times New Roman"/>
          <w:i/>
          <w:sz w:val="24"/>
        </w:rPr>
      </w:pPr>
      <w:r w:rsidRPr="0070130C">
        <w:rPr>
          <w:rFonts w:ascii="Times New Roman" w:hAnsi="Times New Roman" w:cs="Times New Roman"/>
          <w:i/>
          <w:sz w:val="24"/>
        </w:rPr>
        <w:t xml:space="preserve">H5: Entrepreneurial experience moderates the relationship between innovative entrepreneurship and subjective </w:t>
      </w:r>
      <w:r w:rsidR="007A65F9">
        <w:rPr>
          <w:rFonts w:ascii="Times New Roman" w:hAnsi="Times New Roman" w:cs="Times New Roman"/>
          <w:i/>
          <w:sz w:val="24"/>
        </w:rPr>
        <w:t>values</w:t>
      </w:r>
      <w:r w:rsidRPr="0070130C">
        <w:rPr>
          <w:rFonts w:ascii="Times New Roman" w:hAnsi="Times New Roman" w:cs="Times New Roman"/>
          <w:i/>
          <w:sz w:val="24"/>
        </w:rPr>
        <w:t xml:space="preserve"> of innovation such that this relationship is weaker for entrepreneurs with more entrepreneurial experience.</w:t>
      </w:r>
    </w:p>
    <w:p w14:paraId="53385246" w14:textId="77777777" w:rsidR="00977642" w:rsidRDefault="00977642" w:rsidP="00483A50">
      <w:pPr>
        <w:spacing w:line="480" w:lineRule="auto"/>
        <w:jc w:val="both"/>
        <w:rPr>
          <w:rFonts w:ascii="Times New Roman" w:hAnsi="Times New Roman" w:cs="Times New Roman"/>
          <w:sz w:val="24"/>
        </w:rPr>
      </w:pPr>
    </w:p>
    <w:p w14:paraId="71BB2536" w14:textId="65AEB35A"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In sum, this study proposes a moderated mediation model of the role of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on strategic orientation and growth </w:t>
      </w:r>
      <w:r w:rsidR="009F4592">
        <w:rPr>
          <w:rFonts w:ascii="Times New Roman" w:hAnsi="Times New Roman" w:cs="Times New Roman"/>
          <w:sz w:val="24"/>
        </w:rPr>
        <w:t>expectations</w:t>
      </w:r>
      <w:r w:rsidRPr="0070130C">
        <w:rPr>
          <w:rFonts w:ascii="Times New Roman" w:hAnsi="Times New Roman" w:cs="Times New Roman"/>
          <w:sz w:val="24"/>
        </w:rPr>
        <w:t xml:space="preserve">. The model suggests that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mediate the relationship between innovative entrepreneurship and growth expectations. I expect that there will be a positive effect on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for innovative entrepreneurs and that this relationship is in turn moderated by the </w:t>
      </w:r>
      <w:r w:rsidR="00975BA5">
        <w:rPr>
          <w:rFonts w:ascii="Times New Roman" w:hAnsi="Times New Roman" w:cs="Times New Roman"/>
          <w:sz w:val="24"/>
        </w:rPr>
        <w:t>duration</w:t>
      </w:r>
      <w:r w:rsidRPr="0070130C">
        <w:rPr>
          <w:rFonts w:ascii="Times New Roman" w:hAnsi="Times New Roman" w:cs="Times New Roman"/>
          <w:sz w:val="24"/>
        </w:rPr>
        <w:t xml:space="preserve"> of entrepreneurial experience. I also expect a positive relationship between innovative entrepreneurship and growth expectation. Further, it is argued that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may promote growth expectations. The overall theoretical model is outlined in</w:t>
      </w:r>
      <w:r w:rsidR="005879C5">
        <w:rPr>
          <w:rFonts w:ascii="Times New Roman" w:hAnsi="Times New Roman" w:cs="Times New Roman"/>
          <w:sz w:val="24"/>
        </w:rPr>
        <w:t xml:space="preserve"> Figure 1.</w:t>
      </w:r>
    </w:p>
    <w:p w14:paraId="338F8D9E" w14:textId="77777777" w:rsidR="00483A50" w:rsidRDefault="00483A50" w:rsidP="00483A50">
      <w:pPr>
        <w:spacing w:line="480" w:lineRule="auto"/>
        <w:jc w:val="both"/>
        <w:rPr>
          <w:rFonts w:ascii="Times New Roman" w:hAnsi="Times New Roman" w:cs="Times New Roman"/>
          <w:sz w:val="24"/>
        </w:rPr>
      </w:pPr>
    </w:p>
    <w:p w14:paraId="42F5CBD4" w14:textId="0124A1DF" w:rsidR="00DC4A3D" w:rsidRDefault="00DC4A3D" w:rsidP="00DC4A3D">
      <w:pPr>
        <w:spacing w:line="480" w:lineRule="auto"/>
        <w:jc w:val="center"/>
        <w:rPr>
          <w:rFonts w:ascii="Times New Roman" w:hAnsi="Times New Roman" w:cs="Times New Roman"/>
          <w:sz w:val="24"/>
        </w:rPr>
      </w:pPr>
      <w:r>
        <w:rPr>
          <w:rFonts w:ascii="Times New Roman" w:hAnsi="Times New Roman" w:cs="Times New Roman"/>
          <w:sz w:val="24"/>
        </w:rPr>
        <w:t>-- Figure 1 about here –</w:t>
      </w:r>
    </w:p>
    <w:p w14:paraId="377110E9" w14:textId="77777777" w:rsidR="00DC4A3D" w:rsidRDefault="00DC4A3D" w:rsidP="00977642">
      <w:pPr>
        <w:spacing w:line="480" w:lineRule="auto"/>
        <w:jc w:val="both"/>
        <w:rPr>
          <w:rFonts w:ascii="Times New Roman" w:hAnsi="Times New Roman" w:cs="Times New Roman"/>
          <w:sz w:val="24"/>
        </w:rPr>
      </w:pPr>
    </w:p>
    <w:p w14:paraId="5751A7F6" w14:textId="77777777" w:rsidR="00483A50" w:rsidRPr="0070130C" w:rsidRDefault="00483A50" w:rsidP="00FE2F72">
      <w:pPr>
        <w:pStyle w:val="Ttulo2"/>
      </w:pPr>
      <w:bookmarkStart w:id="11" w:name="_Toc466534030"/>
      <w:r w:rsidRPr="0070130C">
        <w:t>Method</w:t>
      </w:r>
      <w:bookmarkEnd w:id="11"/>
    </w:p>
    <w:p w14:paraId="72A568CC" w14:textId="77777777" w:rsidR="00483A50" w:rsidRPr="0070130C" w:rsidRDefault="00483A50" w:rsidP="00483A50">
      <w:pPr>
        <w:spacing w:line="480" w:lineRule="auto"/>
        <w:jc w:val="both"/>
        <w:rPr>
          <w:rFonts w:ascii="Times New Roman" w:hAnsi="Times New Roman" w:cs="Times New Roman"/>
          <w:sz w:val="24"/>
        </w:rPr>
      </w:pPr>
    </w:p>
    <w:p w14:paraId="4EB2518B" w14:textId="77777777" w:rsidR="00483A50"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lastRenderedPageBreak/>
        <w:t xml:space="preserve">The model is tested by using the individual-level data for 24 countries that participated in an Adult Population Survey (APS) that was carried out as part of the GEM during 2011. These countries are South Africa, Hungary, Romania, United Kingdom, Sweden, Poland, Peru, Mexico, Argentina, Chile, Malaysia, Thailand, Korea, China, Pakistan, Iran, Algeria, Croatia, Slovenia, Bosnia and Herzegovina, Slovakia, Venezuela, Uruguay, Trinidad and Tobago, Jamaica, Bangladesh, and Taiwan. </w:t>
      </w:r>
    </w:p>
    <w:p w14:paraId="4FA9F2BC" w14:textId="77777777" w:rsidR="00977642" w:rsidRDefault="00977642" w:rsidP="00483A50">
      <w:pPr>
        <w:spacing w:line="480" w:lineRule="auto"/>
        <w:jc w:val="both"/>
        <w:rPr>
          <w:rFonts w:ascii="Times New Roman" w:hAnsi="Times New Roman" w:cs="Times New Roman"/>
          <w:sz w:val="24"/>
        </w:rPr>
      </w:pPr>
    </w:p>
    <w:p w14:paraId="024AB1D5" w14:textId="77777777" w:rsidR="00977642" w:rsidRDefault="00977642" w:rsidP="00977642">
      <w:pPr>
        <w:spacing w:line="480" w:lineRule="auto"/>
        <w:jc w:val="both"/>
        <w:rPr>
          <w:rFonts w:ascii="Times New Roman" w:hAnsi="Times New Roman" w:cs="Times New Roman"/>
          <w:sz w:val="24"/>
        </w:rPr>
      </w:pPr>
      <w:r w:rsidRPr="0070130C">
        <w:rPr>
          <w:rFonts w:ascii="Times New Roman" w:hAnsi="Times New Roman" w:cs="Times New Roman"/>
          <w:sz w:val="24"/>
        </w:rPr>
        <w:t>The GEM project was conceived in 1997 by the London Business School and Babson College through researchers Michael Hay and Bill Bygrave. The first study was conducted in 1999, and ever since, more than 80 countries have been participating in the GEM consortium. The main focus of GEM is to provide harmonized data across countries on the levels and types of entrepreneurial activity (Bosma et al., 2012).</w:t>
      </w:r>
      <w:r>
        <w:rPr>
          <w:rFonts w:ascii="Times New Roman" w:hAnsi="Times New Roman" w:cs="Times New Roman"/>
          <w:sz w:val="24"/>
        </w:rPr>
        <w:t xml:space="preserve"> </w:t>
      </w:r>
      <w:r w:rsidRPr="0070130C">
        <w:rPr>
          <w:rFonts w:ascii="Times New Roman" w:hAnsi="Times New Roman" w:cs="Times New Roman"/>
          <w:sz w:val="24"/>
        </w:rPr>
        <w:t>Different from others initiatives, the GEM measures individual involvement in venture creation instead of firm-level data. In this sense, the GEM captures individuals formally registered and also those who are involved informally. Accordingly, individuals who are entrepreneurially active include those adults active in the process of setting up a business they will (partly) own and/or those who currently own and manage an operational business (Reynolds et al., 2005, p. 209).</w:t>
      </w:r>
    </w:p>
    <w:p w14:paraId="5F407E68" w14:textId="77777777" w:rsidR="00E877DA" w:rsidRDefault="00E877DA" w:rsidP="00977642">
      <w:pPr>
        <w:spacing w:line="480" w:lineRule="auto"/>
        <w:jc w:val="both"/>
        <w:rPr>
          <w:rFonts w:ascii="Times New Roman" w:hAnsi="Times New Roman" w:cs="Times New Roman"/>
          <w:sz w:val="24"/>
        </w:rPr>
      </w:pPr>
    </w:p>
    <w:p w14:paraId="65CF7DF0" w14:textId="26998726" w:rsidR="00977642" w:rsidRPr="0070130C" w:rsidRDefault="00977642" w:rsidP="00977642">
      <w:pPr>
        <w:spacing w:line="480" w:lineRule="auto"/>
        <w:jc w:val="both"/>
        <w:rPr>
          <w:rFonts w:ascii="Times New Roman" w:hAnsi="Times New Roman" w:cs="Times New Roman"/>
          <w:sz w:val="24"/>
        </w:rPr>
      </w:pPr>
      <w:r w:rsidRPr="0070130C">
        <w:rPr>
          <w:rFonts w:ascii="Times New Roman" w:hAnsi="Times New Roman" w:cs="Times New Roman"/>
          <w:sz w:val="24"/>
        </w:rPr>
        <w:t xml:space="preserve">The GEM’s methodology establishes two instruments to measure key elements of national entrepreneurial activity. One of them is the Adult Population Survey (APS), which provides the main and more distinct variables, such as the TEA index (which is the total early-stage entrepreneurial activity), among others. The survey’s procedure requires that at least 2,000 individuals between 18 and 64 years old should be surveyed by each participant country. </w:t>
      </w:r>
      <w:r w:rsidRPr="0070130C">
        <w:rPr>
          <w:rFonts w:ascii="Times New Roman" w:hAnsi="Times New Roman" w:cs="Times New Roman"/>
          <w:sz w:val="24"/>
        </w:rPr>
        <w:lastRenderedPageBreak/>
        <w:t xml:space="preserve">APS provides information about attitudes toward entrepreneurship, entrepreneurial activity, and entrepreneurial </w:t>
      </w:r>
      <w:r w:rsidR="009F4592">
        <w:rPr>
          <w:rFonts w:ascii="Times New Roman" w:hAnsi="Times New Roman" w:cs="Times New Roman"/>
          <w:sz w:val="24"/>
        </w:rPr>
        <w:t>expectations</w:t>
      </w:r>
      <w:r w:rsidRPr="0070130C">
        <w:rPr>
          <w:rFonts w:ascii="Times New Roman" w:hAnsi="Times New Roman" w:cs="Times New Roman"/>
          <w:sz w:val="24"/>
        </w:rPr>
        <w:t>.</w:t>
      </w:r>
    </w:p>
    <w:p w14:paraId="29EF2FDE" w14:textId="77777777" w:rsidR="00483A50" w:rsidRPr="0070130C" w:rsidRDefault="00483A50" w:rsidP="00483A50">
      <w:pPr>
        <w:spacing w:line="480" w:lineRule="auto"/>
        <w:jc w:val="both"/>
        <w:rPr>
          <w:rFonts w:ascii="Times New Roman" w:hAnsi="Times New Roman" w:cs="Times New Roman"/>
          <w:sz w:val="24"/>
        </w:rPr>
      </w:pPr>
    </w:p>
    <w:p w14:paraId="580C207A" w14:textId="7A236553"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Specifically, an initial APS database of more than 162,724 interviews with adult individuals from 18 to 64 years old was used (Reynolds et al., 2005). After the sample was restricted to only entrepreneur participants of the IIIP survey of innovation confidence developed by the Institute for Innovation </w:t>
      </w:r>
      <w:r w:rsidR="001A4959">
        <w:rPr>
          <w:rFonts w:ascii="Times New Roman" w:hAnsi="Times New Roman" w:cs="Times New Roman"/>
          <w:sz w:val="24"/>
        </w:rPr>
        <w:t>and</w:t>
      </w:r>
      <w:r w:rsidRPr="0070130C">
        <w:rPr>
          <w:rFonts w:ascii="Times New Roman" w:hAnsi="Times New Roman" w:cs="Times New Roman"/>
          <w:sz w:val="24"/>
        </w:rPr>
        <w:t xml:space="preserve"> Information Productivity (see Levie, 2010), the total number of observations in </w:t>
      </w:r>
      <w:r w:rsidR="00E22E61">
        <w:rPr>
          <w:rFonts w:ascii="Times New Roman" w:hAnsi="Times New Roman" w:cs="Times New Roman"/>
          <w:sz w:val="24"/>
        </w:rPr>
        <w:t>this study</w:t>
      </w:r>
      <w:r w:rsidR="00E22E61" w:rsidRPr="0070130C">
        <w:rPr>
          <w:rFonts w:ascii="Times New Roman" w:hAnsi="Times New Roman" w:cs="Times New Roman"/>
          <w:sz w:val="24"/>
        </w:rPr>
        <w:t xml:space="preserve"> </w:t>
      </w:r>
      <w:r w:rsidRPr="0070130C">
        <w:rPr>
          <w:rFonts w:ascii="Times New Roman" w:hAnsi="Times New Roman" w:cs="Times New Roman"/>
          <w:sz w:val="24"/>
        </w:rPr>
        <w:t>sample is 11,579</w:t>
      </w:r>
      <w:r w:rsidRPr="0070130C">
        <w:rPr>
          <w:rStyle w:val="Refdenotaalpie"/>
          <w:rFonts w:ascii="Times New Roman" w:hAnsi="Times New Roman" w:cs="Times New Roman"/>
          <w:sz w:val="24"/>
        </w:rPr>
        <w:footnoteReference w:id="3"/>
      </w:r>
      <w:r w:rsidRPr="0070130C">
        <w:rPr>
          <w:rFonts w:ascii="Times New Roman" w:hAnsi="Times New Roman" w:cs="Times New Roman"/>
          <w:sz w:val="24"/>
        </w:rPr>
        <w:t xml:space="preserve">. The GEM database is considered suitable since it is focused on </w:t>
      </w:r>
      <w:r w:rsidR="003C3635">
        <w:rPr>
          <w:rFonts w:ascii="Times New Roman" w:hAnsi="Times New Roman" w:cs="Times New Roman"/>
          <w:sz w:val="24"/>
        </w:rPr>
        <w:t xml:space="preserve">the </w:t>
      </w:r>
      <w:r w:rsidRPr="0070130C">
        <w:rPr>
          <w:rFonts w:ascii="Times New Roman" w:hAnsi="Times New Roman" w:cs="Times New Roman"/>
          <w:sz w:val="24"/>
        </w:rPr>
        <w:t>measure</w:t>
      </w:r>
      <w:r w:rsidR="0070130C" w:rsidRPr="0070130C">
        <w:rPr>
          <w:rFonts w:ascii="Times New Roman" w:hAnsi="Times New Roman" w:cs="Times New Roman"/>
          <w:sz w:val="24"/>
        </w:rPr>
        <w:t xml:space="preserve"> of</w:t>
      </w:r>
      <w:r w:rsidRPr="0070130C">
        <w:rPr>
          <w:rFonts w:ascii="Times New Roman" w:hAnsi="Times New Roman" w:cs="Times New Roman"/>
          <w:sz w:val="24"/>
        </w:rPr>
        <w:t xml:space="preserve"> differences in entrepreneurial attitudes, activity, and </w:t>
      </w:r>
      <w:r w:rsidR="009F4592">
        <w:rPr>
          <w:rFonts w:ascii="Times New Roman" w:hAnsi="Times New Roman" w:cs="Times New Roman"/>
          <w:sz w:val="24"/>
        </w:rPr>
        <w:t>expectations</w:t>
      </w:r>
      <w:r w:rsidRPr="0070130C">
        <w:rPr>
          <w:rFonts w:ascii="Times New Roman" w:hAnsi="Times New Roman" w:cs="Times New Roman"/>
          <w:sz w:val="24"/>
        </w:rPr>
        <w:t xml:space="preserve"> of individuals from different economies across the globe, thereby enabling representativeness. </w:t>
      </w:r>
    </w:p>
    <w:p w14:paraId="190A4C19" w14:textId="77777777" w:rsidR="009F4592" w:rsidRDefault="009F4592" w:rsidP="00483A50">
      <w:pPr>
        <w:spacing w:line="480" w:lineRule="auto"/>
        <w:jc w:val="both"/>
        <w:rPr>
          <w:rFonts w:ascii="Times New Roman" w:hAnsi="Times New Roman" w:cs="Times New Roman"/>
          <w:sz w:val="24"/>
        </w:rPr>
      </w:pPr>
    </w:p>
    <w:p w14:paraId="3B1617C6" w14:textId="1A792739" w:rsidR="009F4592" w:rsidRDefault="009F4592" w:rsidP="00483A50">
      <w:pPr>
        <w:spacing w:line="480" w:lineRule="auto"/>
        <w:jc w:val="both"/>
        <w:rPr>
          <w:rFonts w:ascii="Times New Roman" w:hAnsi="Times New Roman" w:cs="Times New Roman"/>
          <w:sz w:val="24"/>
        </w:rPr>
      </w:pPr>
      <w:r w:rsidRPr="009F4592">
        <w:rPr>
          <w:rFonts w:ascii="Times New Roman" w:hAnsi="Times New Roman" w:cs="Times New Roman"/>
          <w:sz w:val="24"/>
        </w:rPr>
        <w:t xml:space="preserve">The main reason of using only this year is because of the specific topic selected in 2011, which is confidence on innovation. Almost every year </w:t>
      </w:r>
      <w:r w:rsidR="003C3635">
        <w:rPr>
          <w:rFonts w:ascii="Times New Roman" w:hAnsi="Times New Roman" w:cs="Times New Roman"/>
          <w:sz w:val="24"/>
        </w:rPr>
        <w:t xml:space="preserve">the </w:t>
      </w:r>
      <w:r w:rsidRPr="009F4592">
        <w:rPr>
          <w:rFonts w:ascii="Times New Roman" w:hAnsi="Times New Roman" w:cs="Times New Roman"/>
          <w:sz w:val="24"/>
        </w:rPr>
        <w:t xml:space="preserve">GEM project selects one key dimension in the entrepreneurial spectrum to </w:t>
      </w:r>
      <w:r w:rsidR="003C3635">
        <w:rPr>
          <w:rFonts w:ascii="Times New Roman" w:hAnsi="Times New Roman" w:cs="Times New Roman"/>
          <w:sz w:val="24"/>
        </w:rPr>
        <w:t xml:space="preserve">comprehensively </w:t>
      </w:r>
      <w:r w:rsidRPr="009F4592">
        <w:rPr>
          <w:rFonts w:ascii="Times New Roman" w:hAnsi="Times New Roman" w:cs="Times New Roman"/>
          <w:sz w:val="24"/>
        </w:rPr>
        <w:t>analy</w:t>
      </w:r>
      <w:r>
        <w:rPr>
          <w:rFonts w:ascii="Times New Roman" w:hAnsi="Times New Roman" w:cs="Times New Roman"/>
          <w:sz w:val="24"/>
        </w:rPr>
        <w:t>s</w:t>
      </w:r>
      <w:r w:rsidRPr="009F4592">
        <w:rPr>
          <w:rFonts w:ascii="Times New Roman" w:hAnsi="Times New Roman" w:cs="Times New Roman"/>
          <w:sz w:val="24"/>
        </w:rPr>
        <w:t>e</w:t>
      </w:r>
      <w:r w:rsidR="000F4652">
        <w:rPr>
          <w:rFonts w:ascii="Times New Roman" w:hAnsi="Times New Roman" w:cs="Times New Roman"/>
          <w:sz w:val="24"/>
        </w:rPr>
        <w:t>s</w:t>
      </w:r>
      <w:r w:rsidRPr="009F4592">
        <w:rPr>
          <w:rFonts w:ascii="Times New Roman" w:hAnsi="Times New Roman" w:cs="Times New Roman"/>
          <w:sz w:val="24"/>
        </w:rPr>
        <w:t xml:space="preserve"> as a special topic, and therefore useful proxies for this study were available. Unfortunately, not every participant country add this topic into the questionnaire and the questions added where not included in the </w:t>
      </w:r>
      <w:r w:rsidR="003C3635">
        <w:rPr>
          <w:rFonts w:ascii="Times New Roman" w:hAnsi="Times New Roman" w:cs="Times New Roman"/>
          <w:sz w:val="24"/>
        </w:rPr>
        <w:t>subsequent</w:t>
      </w:r>
      <w:r w:rsidR="003C3635" w:rsidRPr="009F4592">
        <w:rPr>
          <w:rFonts w:ascii="Times New Roman" w:hAnsi="Times New Roman" w:cs="Times New Roman"/>
          <w:sz w:val="24"/>
        </w:rPr>
        <w:t xml:space="preserve"> </w:t>
      </w:r>
      <w:r w:rsidRPr="009F4592">
        <w:rPr>
          <w:rFonts w:ascii="Times New Roman" w:hAnsi="Times New Roman" w:cs="Times New Roman"/>
          <w:sz w:val="24"/>
        </w:rPr>
        <w:t>years, hence the selection of this year only was based on the argument that it was the most suitable for the purpose of this study.</w:t>
      </w:r>
    </w:p>
    <w:p w14:paraId="44B8637D" w14:textId="626CEB03"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  </w:t>
      </w:r>
    </w:p>
    <w:p w14:paraId="0CC3CBD7" w14:textId="77777777" w:rsidR="00483A50" w:rsidRPr="00E46CD0" w:rsidRDefault="00483A50" w:rsidP="00FE2F72">
      <w:pPr>
        <w:pStyle w:val="Ttulo2"/>
        <w:rPr>
          <w:b w:val="0"/>
          <w:i/>
        </w:rPr>
      </w:pPr>
      <w:bookmarkStart w:id="12" w:name="_Toc466534031"/>
      <w:r w:rsidRPr="00E46CD0">
        <w:rPr>
          <w:b w:val="0"/>
          <w:i/>
        </w:rPr>
        <w:lastRenderedPageBreak/>
        <w:t>Measures</w:t>
      </w:r>
      <w:bookmarkEnd w:id="12"/>
    </w:p>
    <w:p w14:paraId="4E6FBD03" w14:textId="77777777" w:rsidR="00483A50" w:rsidRPr="0070130C" w:rsidRDefault="00483A50" w:rsidP="00483A50">
      <w:pPr>
        <w:spacing w:line="480" w:lineRule="auto"/>
        <w:jc w:val="both"/>
        <w:rPr>
          <w:rFonts w:ascii="Times New Roman" w:hAnsi="Times New Roman" w:cs="Times New Roman"/>
          <w:sz w:val="24"/>
        </w:rPr>
      </w:pPr>
    </w:p>
    <w:p w14:paraId="1C59EBDF" w14:textId="77777777" w:rsidR="002D300A"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Growth </w:t>
      </w:r>
      <w:r w:rsidR="009F4592">
        <w:rPr>
          <w:rFonts w:ascii="Times New Roman" w:hAnsi="Times New Roman" w:cs="Times New Roman"/>
          <w:sz w:val="24"/>
        </w:rPr>
        <w:t>expectations</w:t>
      </w:r>
      <w:r w:rsidRPr="0070130C">
        <w:rPr>
          <w:rFonts w:ascii="Times New Roman" w:hAnsi="Times New Roman" w:cs="Times New Roman"/>
          <w:sz w:val="24"/>
        </w:rPr>
        <w:t xml:space="preserve">. </w:t>
      </w:r>
    </w:p>
    <w:p w14:paraId="2FB307FD" w14:textId="40BA9265"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Firm growth ambitions were empirically examined in terms of employment. Similar to previous studies (e.g., Autio, 2007; Autio and Acs, 2010; Hessels et al., 2008; Verheul and Van Mil, 2011), this measure is based on the number of jobs an individual expects to have in the next five years. In concordance with Autio and Acs’ (2010) procedure, a natural logarithm of expected jobs was used after removing and resetting extreme cases.</w:t>
      </w:r>
    </w:p>
    <w:p w14:paraId="02463DF8" w14:textId="77777777" w:rsidR="00483A50" w:rsidRPr="0070130C" w:rsidRDefault="00483A50" w:rsidP="00483A50">
      <w:pPr>
        <w:spacing w:line="480" w:lineRule="auto"/>
        <w:jc w:val="both"/>
        <w:rPr>
          <w:rFonts w:ascii="Times New Roman" w:hAnsi="Times New Roman" w:cs="Times New Roman"/>
          <w:sz w:val="24"/>
        </w:rPr>
      </w:pPr>
    </w:p>
    <w:p w14:paraId="508EF200" w14:textId="77777777" w:rsidR="002D300A"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Innovative entrepreneurship. </w:t>
      </w:r>
    </w:p>
    <w:p w14:paraId="5BC40A64" w14:textId="350BF783"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Following Koellinger (2008), the profile of innovativeness was measured using three questions relating to innovation. These questions ask about </w:t>
      </w:r>
      <w:r w:rsidR="0070130C" w:rsidRPr="0070130C">
        <w:rPr>
          <w:rFonts w:ascii="Times New Roman" w:hAnsi="Times New Roman" w:cs="Times New Roman"/>
          <w:sz w:val="24"/>
        </w:rPr>
        <w:t xml:space="preserve">(1) </w:t>
      </w:r>
      <w:r w:rsidRPr="0070130C">
        <w:rPr>
          <w:rFonts w:ascii="Times New Roman" w:hAnsi="Times New Roman" w:cs="Times New Roman"/>
          <w:sz w:val="24"/>
        </w:rPr>
        <w:t xml:space="preserve">the novelty of the technology ventures attempt to use, </w:t>
      </w:r>
      <w:r w:rsidR="0070130C" w:rsidRPr="0070130C">
        <w:rPr>
          <w:rFonts w:ascii="Times New Roman" w:hAnsi="Times New Roman" w:cs="Times New Roman"/>
          <w:sz w:val="24"/>
        </w:rPr>
        <w:t xml:space="preserve">(2) </w:t>
      </w:r>
      <w:r w:rsidRPr="0070130C">
        <w:rPr>
          <w:rFonts w:ascii="Times New Roman" w:hAnsi="Times New Roman" w:cs="Times New Roman"/>
          <w:sz w:val="24"/>
        </w:rPr>
        <w:t xml:space="preserve">the novelty of the product or service for potential customers, and the expected degree of competition in the market. </w:t>
      </w:r>
      <w:r w:rsidR="00293204">
        <w:rPr>
          <w:rFonts w:ascii="Times New Roman" w:hAnsi="Times New Roman" w:cs="Times New Roman"/>
          <w:sz w:val="24"/>
        </w:rPr>
        <w:t>Each</w:t>
      </w:r>
      <w:r w:rsidRPr="0070130C">
        <w:rPr>
          <w:rFonts w:ascii="Times New Roman" w:hAnsi="Times New Roman" w:cs="Times New Roman"/>
          <w:sz w:val="24"/>
        </w:rPr>
        <w:t xml:space="preserve"> question </w:t>
      </w:r>
      <w:r w:rsidR="00293204">
        <w:rPr>
          <w:rFonts w:ascii="Times New Roman" w:hAnsi="Times New Roman" w:cs="Times New Roman"/>
          <w:sz w:val="24"/>
        </w:rPr>
        <w:t>has</w:t>
      </w:r>
      <w:r w:rsidRPr="0070130C">
        <w:rPr>
          <w:rFonts w:ascii="Times New Roman" w:hAnsi="Times New Roman" w:cs="Times New Roman"/>
          <w:sz w:val="24"/>
        </w:rPr>
        <w:t xml:space="preserve"> three answers options. Since the concern of this study was primarily with the distinction between entrepreneurs with pure imitative strategies and those who carry out any type of innovation, consistent with Koellinger (2008), I used the strictest possible definition that the data allow. Hence, imitative entrepreneurship (0) was categorized as entrepreneurs who answer that they do not use new technologies nor procedures for their products or services, that none of their customers consider their product or service new or unfamiliar, and that they have many business competitors. Any other combination of these variables was categorized as innovative entrepreneurship (1).</w:t>
      </w:r>
    </w:p>
    <w:p w14:paraId="0ACF7A1F" w14:textId="77777777" w:rsidR="00483A50" w:rsidRPr="0070130C" w:rsidRDefault="00483A50" w:rsidP="00483A50">
      <w:pPr>
        <w:spacing w:line="480" w:lineRule="auto"/>
        <w:jc w:val="both"/>
        <w:rPr>
          <w:rFonts w:ascii="Times New Roman" w:hAnsi="Times New Roman" w:cs="Times New Roman"/>
          <w:sz w:val="24"/>
        </w:rPr>
      </w:pPr>
    </w:p>
    <w:p w14:paraId="2E0DBF9D" w14:textId="2723396E" w:rsidR="002D300A"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lastRenderedPageBreak/>
        <w:t xml:space="preserve">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w:t>
      </w:r>
    </w:p>
    <w:p w14:paraId="548CAEEF" w14:textId="607CC4B2"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This construct was measured using two instruments developed by Levie (2010). The first construct is the innovation confidence index, which is measured using three dimensions: willingness to buy new products or services, willingness to try products or services that involve new technology, and the belief that new products or services will improve one’s life. Each question was measured using a five-point Likert scale, where 1 indicates strong disagreement with the statement and 5 indicates strong agreement. The second construct is the organizational innovation index, which includes three items: (1) “In the next six months, the organization that you work for is likely to buy products or services that are new to the organization,” (2) “In the next six months, you are likely to try products or services that use new technologies in your daily work for the first time,” and (3) “In the next six months, new products and services will improve your working life.” Similar to the first instrument, respondents rated their level of agreement with each item using a Likert scale ranging from 1 (strongly disagree) to 5 (strongly agree). The internal consistencies of these groups of questions were measured using Cronbach’s alpha. The analysis revealed the reliability of the scale (Alpha = .9), so a variable-reduction procedure using principal component analysis was conducted.</w:t>
      </w:r>
    </w:p>
    <w:p w14:paraId="341FDF17" w14:textId="77777777" w:rsidR="00483A50" w:rsidRPr="0070130C" w:rsidRDefault="00483A50" w:rsidP="00483A50">
      <w:pPr>
        <w:spacing w:line="480" w:lineRule="auto"/>
        <w:jc w:val="both"/>
        <w:rPr>
          <w:rFonts w:ascii="Times New Roman" w:hAnsi="Times New Roman" w:cs="Times New Roman"/>
          <w:sz w:val="24"/>
        </w:rPr>
      </w:pPr>
    </w:p>
    <w:p w14:paraId="2D92D8A0" w14:textId="0D5EE677" w:rsidR="002D300A" w:rsidRDefault="00975BA5" w:rsidP="00483A50">
      <w:pPr>
        <w:spacing w:line="480" w:lineRule="auto"/>
        <w:jc w:val="both"/>
        <w:rPr>
          <w:rFonts w:ascii="Times New Roman" w:hAnsi="Times New Roman" w:cs="Times New Roman"/>
          <w:sz w:val="24"/>
        </w:rPr>
      </w:pPr>
      <w:r>
        <w:rPr>
          <w:rFonts w:ascii="Times New Roman" w:hAnsi="Times New Roman" w:cs="Times New Roman"/>
          <w:sz w:val="24"/>
        </w:rPr>
        <w:t>Duration</w:t>
      </w:r>
      <w:r w:rsidR="00483A50" w:rsidRPr="0070130C">
        <w:rPr>
          <w:rFonts w:ascii="Times New Roman" w:hAnsi="Times New Roman" w:cs="Times New Roman"/>
          <w:sz w:val="24"/>
        </w:rPr>
        <w:t xml:space="preserve"> of entrepreneurial experience. </w:t>
      </w:r>
    </w:p>
    <w:p w14:paraId="45BE4E25" w14:textId="758D448B"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This is a categorical variable that reflects the following categories: (1) nascent entrepreneurs, who are individuals actively involved in setting up their own business; (2) young business owners, who are owners and managers of a business that has existed for 42 months or less; and (3) established business owners, who are owners and managers of a business that has existed for more than 42 months. Similar to Hessels et al. (2011), in cases </w:t>
      </w:r>
      <w:r w:rsidRPr="0070130C">
        <w:rPr>
          <w:rFonts w:ascii="Times New Roman" w:hAnsi="Times New Roman" w:cs="Times New Roman"/>
          <w:sz w:val="24"/>
        </w:rPr>
        <w:lastRenderedPageBreak/>
        <w:t>in which an individual belongs to more than one category, the highest applicable level was assigned.</w:t>
      </w:r>
    </w:p>
    <w:p w14:paraId="30C8C4A6" w14:textId="77777777" w:rsidR="00483A50" w:rsidRPr="0070130C" w:rsidRDefault="00483A50" w:rsidP="00483A50">
      <w:pPr>
        <w:spacing w:line="480" w:lineRule="auto"/>
        <w:jc w:val="both"/>
        <w:rPr>
          <w:rFonts w:ascii="Times New Roman" w:hAnsi="Times New Roman" w:cs="Times New Roman"/>
          <w:sz w:val="24"/>
        </w:rPr>
      </w:pPr>
    </w:p>
    <w:p w14:paraId="478B8135" w14:textId="77777777" w:rsidR="002D300A" w:rsidRDefault="00483A50" w:rsidP="00DC4A3D">
      <w:pPr>
        <w:spacing w:line="480" w:lineRule="auto"/>
        <w:jc w:val="both"/>
        <w:rPr>
          <w:rFonts w:ascii="Times New Roman" w:hAnsi="Times New Roman" w:cs="Times New Roman"/>
          <w:sz w:val="24"/>
        </w:rPr>
      </w:pPr>
      <w:r w:rsidRPr="0070130C">
        <w:rPr>
          <w:rFonts w:ascii="Times New Roman" w:hAnsi="Times New Roman" w:cs="Times New Roman"/>
          <w:sz w:val="24"/>
        </w:rPr>
        <w:t xml:space="preserve">Control variables. </w:t>
      </w:r>
    </w:p>
    <w:p w14:paraId="50CD74BD" w14:textId="4DE899B5" w:rsidR="00446218" w:rsidRDefault="00483A50" w:rsidP="00DC4A3D">
      <w:pPr>
        <w:spacing w:line="480" w:lineRule="auto"/>
        <w:jc w:val="both"/>
        <w:rPr>
          <w:rFonts w:ascii="Times New Roman" w:eastAsiaTheme="majorEastAsia" w:hAnsi="Times New Roman" w:cstheme="majorBidi"/>
          <w:b/>
          <w:bCs/>
          <w:sz w:val="24"/>
          <w:szCs w:val="26"/>
        </w:rPr>
      </w:pPr>
      <w:r w:rsidRPr="0070130C">
        <w:rPr>
          <w:rFonts w:ascii="Times New Roman" w:hAnsi="Times New Roman" w:cs="Times New Roman"/>
          <w:sz w:val="24"/>
        </w:rPr>
        <w:t>In addition to country dummies, a total of seven control variables were included. At the individual level, entrepreneurs’ age, gender, and educational level were controlled because entrepreneurs’ characteristics may be associated with the entrepreneurial decisions they make. Educational level was measured with seven categories: (0) pre-primary, (1) primary, (2) lower secondary, (3) upper secondary, (4) post-secondary, (5) first stage of tertiary education, and (6) second stage of tertiary education. At the firm level, previous research has shown that firm size, export intensity, growth expectations, and industry play an important role in influencing innovation and other aspects of strategic decisions. Firm size was measured by the natural logarithm of the current number of employees within the venture. Export intensity was measured by the percentage of customers overseas with five categories: (1) 76–100%, (2) 26–75%, (3) 11–25%, (4) 1–10%, and (5) none. Industry was measured by grouping the specific International Standard Industrial Classification (ISIC) codes of each firm in the main sectors into one of four categories: (1) extractive, (2) transforming, (3) business service, or (4) consumer oriented.</w:t>
      </w:r>
    </w:p>
    <w:p w14:paraId="754C44FA" w14:textId="77777777" w:rsidR="00483A50" w:rsidRPr="0070130C" w:rsidRDefault="00483A50" w:rsidP="00483A50">
      <w:pPr>
        <w:spacing w:line="480" w:lineRule="auto"/>
        <w:rPr>
          <w:rFonts w:ascii="Times New Roman" w:eastAsiaTheme="majorEastAsia" w:hAnsi="Times New Roman" w:cstheme="majorBidi"/>
          <w:b/>
          <w:bCs/>
          <w:sz w:val="24"/>
          <w:szCs w:val="26"/>
        </w:rPr>
      </w:pPr>
    </w:p>
    <w:p w14:paraId="75044D59" w14:textId="77777777" w:rsidR="00483A50" w:rsidRPr="00E46CD0" w:rsidRDefault="00483A50" w:rsidP="00FE2F72">
      <w:pPr>
        <w:pStyle w:val="Ttulo2"/>
        <w:rPr>
          <w:b w:val="0"/>
          <w:i/>
        </w:rPr>
      </w:pPr>
      <w:bookmarkStart w:id="13" w:name="_Toc466534032"/>
      <w:r w:rsidRPr="00E46CD0">
        <w:rPr>
          <w:b w:val="0"/>
          <w:i/>
        </w:rPr>
        <w:t>Statistical procedure</w:t>
      </w:r>
      <w:bookmarkEnd w:id="13"/>
    </w:p>
    <w:p w14:paraId="4118559B" w14:textId="77777777" w:rsidR="00483A50" w:rsidRPr="0070130C" w:rsidRDefault="00483A50" w:rsidP="00483A50">
      <w:pPr>
        <w:spacing w:line="480" w:lineRule="auto"/>
        <w:jc w:val="both"/>
        <w:rPr>
          <w:rFonts w:ascii="Times New Roman" w:hAnsi="Times New Roman" w:cs="Times New Roman"/>
          <w:sz w:val="24"/>
        </w:rPr>
      </w:pPr>
    </w:p>
    <w:p w14:paraId="5D98E1F7" w14:textId="4F6F8B0C"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This analysis </w:t>
      </w:r>
      <w:r w:rsidR="00E22E61">
        <w:rPr>
          <w:rFonts w:ascii="Times New Roman" w:hAnsi="Times New Roman" w:cs="Times New Roman"/>
          <w:sz w:val="24"/>
        </w:rPr>
        <w:t>consist</w:t>
      </w:r>
      <w:r w:rsidR="00EA75A2">
        <w:rPr>
          <w:rFonts w:ascii="Times New Roman" w:hAnsi="Times New Roman" w:cs="Times New Roman"/>
          <w:sz w:val="24"/>
        </w:rPr>
        <w:t>s</w:t>
      </w:r>
      <w:r w:rsidR="00E22E61">
        <w:rPr>
          <w:rFonts w:ascii="Times New Roman" w:hAnsi="Times New Roman" w:cs="Times New Roman"/>
          <w:sz w:val="24"/>
        </w:rPr>
        <w:t xml:space="preserve"> in</w:t>
      </w:r>
      <w:r w:rsidRPr="0070130C">
        <w:rPr>
          <w:rFonts w:ascii="Times New Roman" w:hAnsi="Times New Roman" w:cs="Times New Roman"/>
          <w:sz w:val="24"/>
        </w:rPr>
        <w:t xml:space="preserve"> two exercises</w:t>
      </w:r>
      <w:r w:rsidR="00E22E61">
        <w:rPr>
          <w:rFonts w:ascii="Times New Roman" w:hAnsi="Times New Roman" w:cs="Times New Roman"/>
          <w:sz w:val="24"/>
        </w:rPr>
        <w:t xml:space="preserve"> (Fields, 2003</w:t>
      </w:r>
      <w:r w:rsidR="00172D54">
        <w:rPr>
          <w:rFonts w:ascii="Times New Roman" w:hAnsi="Times New Roman" w:cs="Times New Roman"/>
          <w:sz w:val="24"/>
        </w:rPr>
        <w:t>; Baron and Kenny, 198</w:t>
      </w:r>
      <w:r w:rsidR="00DD34EF">
        <w:rPr>
          <w:rFonts w:ascii="Times New Roman" w:hAnsi="Times New Roman" w:cs="Times New Roman"/>
          <w:sz w:val="24"/>
        </w:rPr>
        <w:t>6</w:t>
      </w:r>
      <w:r w:rsidR="00E22E61">
        <w:rPr>
          <w:rFonts w:ascii="Times New Roman" w:hAnsi="Times New Roman" w:cs="Times New Roman"/>
          <w:sz w:val="24"/>
        </w:rPr>
        <w:t>)</w:t>
      </w:r>
      <w:r w:rsidRPr="0070130C">
        <w:rPr>
          <w:rFonts w:ascii="Times New Roman" w:hAnsi="Times New Roman" w:cs="Times New Roman"/>
          <w:sz w:val="24"/>
        </w:rPr>
        <w:t xml:space="preserve">. </w:t>
      </w:r>
      <w:r w:rsidR="00293204">
        <w:rPr>
          <w:rFonts w:ascii="Times New Roman" w:hAnsi="Times New Roman" w:cs="Times New Roman"/>
          <w:sz w:val="24"/>
        </w:rPr>
        <w:t>T</w:t>
      </w:r>
      <w:r w:rsidRPr="0070130C">
        <w:rPr>
          <w:rFonts w:ascii="Times New Roman" w:hAnsi="Times New Roman" w:cs="Times New Roman"/>
          <w:sz w:val="24"/>
        </w:rPr>
        <w:t>he first set of models (</w:t>
      </w:r>
      <w:r w:rsidR="005879C5">
        <w:rPr>
          <w:rFonts w:ascii="Times New Roman" w:hAnsi="Times New Roman" w:cs="Times New Roman"/>
          <w:sz w:val="24"/>
        </w:rPr>
        <w:t>Table 2</w:t>
      </w:r>
      <w:r w:rsidRPr="0070130C">
        <w:rPr>
          <w:rFonts w:ascii="Times New Roman" w:hAnsi="Times New Roman" w:cs="Times New Roman"/>
          <w:sz w:val="24"/>
        </w:rPr>
        <w:t xml:space="preserve">), </w:t>
      </w:r>
      <w:r w:rsidR="00293204" w:rsidRPr="0070130C">
        <w:rPr>
          <w:rFonts w:ascii="Times New Roman" w:hAnsi="Times New Roman" w:cs="Times New Roman"/>
          <w:sz w:val="24"/>
        </w:rPr>
        <w:t>estimat</w:t>
      </w:r>
      <w:r w:rsidR="00293204">
        <w:rPr>
          <w:rFonts w:ascii="Times New Roman" w:hAnsi="Times New Roman" w:cs="Times New Roman"/>
          <w:sz w:val="24"/>
        </w:rPr>
        <w:t>e</w:t>
      </w:r>
      <w:r w:rsidR="00293204" w:rsidRPr="0070130C">
        <w:rPr>
          <w:rFonts w:ascii="Times New Roman" w:hAnsi="Times New Roman" w:cs="Times New Roman"/>
          <w:sz w:val="24"/>
        </w:rPr>
        <w:t xml:space="preserve"> </w:t>
      </w:r>
      <w:r w:rsidRPr="0070130C">
        <w:rPr>
          <w:rFonts w:ascii="Times New Roman" w:hAnsi="Times New Roman" w:cs="Times New Roman"/>
          <w:sz w:val="24"/>
        </w:rPr>
        <w:t xml:space="preserve">the factors that determine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w:t>
      </w:r>
      <w:r w:rsidRPr="0070130C">
        <w:rPr>
          <w:rFonts w:ascii="Times New Roman" w:hAnsi="Times New Roman" w:cs="Times New Roman"/>
          <w:sz w:val="24"/>
        </w:rPr>
        <w:lastRenderedPageBreak/>
        <w:t xml:space="preserve">using moderated hierarchical regression. </w:t>
      </w:r>
      <w:r w:rsidR="00C33282" w:rsidRPr="0070130C">
        <w:rPr>
          <w:rFonts w:ascii="Times New Roman" w:hAnsi="Times New Roman" w:cs="Times New Roman"/>
          <w:sz w:val="24"/>
        </w:rPr>
        <w:t>Specifically</w:t>
      </w:r>
      <w:r w:rsidRPr="0070130C">
        <w:rPr>
          <w:rFonts w:ascii="Times New Roman" w:hAnsi="Times New Roman" w:cs="Times New Roman"/>
          <w:sz w:val="24"/>
        </w:rPr>
        <w:t xml:space="preserve">, after controlling others variables that may provide alternative explanations for how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emerge, </w:t>
      </w:r>
      <w:r w:rsidR="00293204">
        <w:rPr>
          <w:rFonts w:ascii="Times New Roman" w:hAnsi="Times New Roman" w:cs="Times New Roman"/>
          <w:sz w:val="24"/>
        </w:rPr>
        <w:t>the</w:t>
      </w:r>
      <w:r w:rsidR="00293204" w:rsidRPr="0070130C">
        <w:rPr>
          <w:rFonts w:ascii="Times New Roman" w:hAnsi="Times New Roman" w:cs="Times New Roman"/>
          <w:sz w:val="24"/>
        </w:rPr>
        <w:t xml:space="preserve"> focus</w:t>
      </w:r>
      <w:r w:rsidR="00293204">
        <w:rPr>
          <w:rFonts w:ascii="Times New Roman" w:hAnsi="Times New Roman" w:cs="Times New Roman"/>
          <w:sz w:val="24"/>
        </w:rPr>
        <w:t xml:space="preserve"> is</w:t>
      </w:r>
      <w:r w:rsidR="00293204" w:rsidRPr="0070130C">
        <w:rPr>
          <w:rFonts w:ascii="Times New Roman" w:hAnsi="Times New Roman" w:cs="Times New Roman"/>
          <w:sz w:val="24"/>
        </w:rPr>
        <w:t xml:space="preserve"> </w:t>
      </w:r>
      <w:r w:rsidRPr="0070130C">
        <w:rPr>
          <w:rFonts w:ascii="Times New Roman" w:hAnsi="Times New Roman" w:cs="Times New Roman"/>
          <w:sz w:val="24"/>
        </w:rPr>
        <w:t xml:space="preserve">on a specific strategy differencing between innovative and imitative entrepreneurship and the ways the </w:t>
      </w:r>
      <w:r w:rsidR="00975BA5">
        <w:rPr>
          <w:rFonts w:ascii="Times New Roman" w:hAnsi="Times New Roman" w:cs="Times New Roman"/>
          <w:sz w:val="24"/>
        </w:rPr>
        <w:t>duration</w:t>
      </w:r>
      <w:r w:rsidRPr="0070130C">
        <w:rPr>
          <w:rFonts w:ascii="Times New Roman" w:hAnsi="Times New Roman" w:cs="Times New Roman"/>
          <w:sz w:val="24"/>
        </w:rPr>
        <w:t xml:space="preserve"> of entrepreneurial experience impacts this relationship as a moderator.</w:t>
      </w:r>
    </w:p>
    <w:p w14:paraId="4D21A595" w14:textId="77777777" w:rsidR="00483A50" w:rsidRPr="0070130C" w:rsidRDefault="00483A50" w:rsidP="00483A50">
      <w:pPr>
        <w:spacing w:line="480" w:lineRule="auto"/>
        <w:jc w:val="both"/>
        <w:rPr>
          <w:rFonts w:ascii="Times New Roman" w:hAnsi="Times New Roman" w:cs="Times New Roman"/>
          <w:sz w:val="24"/>
        </w:rPr>
      </w:pPr>
    </w:p>
    <w:p w14:paraId="1EDA31B4" w14:textId="0ED19516"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In a second exercise, the effects on growth expectations</w:t>
      </w:r>
      <w:r w:rsidR="00293204">
        <w:rPr>
          <w:rFonts w:ascii="Times New Roman" w:hAnsi="Times New Roman" w:cs="Times New Roman"/>
          <w:sz w:val="24"/>
        </w:rPr>
        <w:t xml:space="preserve"> are examined</w:t>
      </w:r>
      <w:r w:rsidRPr="0070130C">
        <w:rPr>
          <w:rFonts w:ascii="Times New Roman" w:hAnsi="Times New Roman" w:cs="Times New Roman"/>
          <w:sz w:val="24"/>
        </w:rPr>
        <w:t xml:space="preserve"> through hierarchical regressions. Basically, this set of models sought to identify the mechanism that underlies growth expectations by observing the direct effect of strategy (imitative versus innovative) and the indirect effect of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in order to clarify the nature of the relationship between innovative entrepreneurship and growth expectations. These results are presented in</w:t>
      </w:r>
      <w:r w:rsidR="00F050E4" w:rsidRPr="0070130C">
        <w:rPr>
          <w:rFonts w:ascii="Times New Roman" w:hAnsi="Times New Roman" w:cs="Times New Roman"/>
          <w:sz w:val="24"/>
        </w:rPr>
        <w:t xml:space="preserve"> </w:t>
      </w:r>
      <w:r w:rsidR="005879C5">
        <w:rPr>
          <w:rFonts w:ascii="Times New Roman" w:hAnsi="Times New Roman" w:cs="Times New Roman"/>
          <w:sz w:val="24"/>
        </w:rPr>
        <w:t>Table 3</w:t>
      </w:r>
      <w:r w:rsidRPr="0070130C">
        <w:rPr>
          <w:rFonts w:ascii="Times New Roman" w:hAnsi="Times New Roman" w:cs="Times New Roman"/>
          <w:sz w:val="24"/>
        </w:rPr>
        <w:t>.</w:t>
      </w:r>
    </w:p>
    <w:p w14:paraId="33B1816F" w14:textId="77777777" w:rsidR="00483A50" w:rsidRPr="0070130C" w:rsidRDefault="00483A50" w:rsidP="00483A50">
      <w:pPr>
        <w:spacing w:line="480" w:lineRule="auto"/>
        <w:jc w:val="both"/>
        <w:rPr>
          <w:rFonts w:ascii="Times New Roman" w:hAnsi="Times New Roman" w:cs="Times New Roman"/>
          <w:sz w:val="24"/>
        </w:rPr>
      </w:pPr>
    </w:p>
    <w:p w14:paraId="3BBF5E42" w14:textId="3F51E193" w:rsidR="00483A50" w:rsidRPr="000F4652"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In both tables, the first model represents the baseline control model for alternative explanations. As a whol</w:t>
      </w:r>
      <w:r w:rsidR="00750AB1">
        <w:rPr>
          <w:rFonts w:ascii="Times New Roman" w:hAnsi="Times New Roman" w:cs="Times New Roman"/>
          <w:sz w:val="24"/>
        </w:rPr>
        <w:t>e, these models accounted for 28</w:t>
      </w:r>
      <w:r w:rsidRPr="0070130C">
        <w:rPr>
          <w:rFonts w:ascii="Times New Roman" w:hAnsi="Times New Roman" w:cs="Times New Roman"/>
          <w:sz w:val="24"/>
        </w:rPr>
        <w:t xml:space="preserve">% of the variation in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w:t>
      </w:r>
      <w:r w:rsidR="005879C5">
        <w:rPr>
          <w:rFonts w:ascii="Times New Roman" w:hAnsi="Times New Roman" w:cs="Times New Roman"/>
          <w:sz w:val="24"/>
        </w:rPr>
        <w:t>Table 2</w:t>
      </w:r>
      <w:r w:rsidRPr="000F4652">
        <w:rPr>
          <w:rFonts w:ascii="Times New Roman" w:hAnsi="Times New Roman" w:cs="Times New Roman"/>
          <w:sz w:val="24"/>
        </w:rPr>
        <w:t>) and 5</w:t>
      </w:r>
      <w:r w:rsidR="00750AB1" w:rsidRPr="000F4652">
        <w:rPr>
          <w:rFonts w:ascii="Times New Roman" w:hAnsi="Times New Roman" w:cs="Times New Roman"/>
          <w:sz w:val="24"/>
        </w:rPr>
        <w:t>9</w:t>
      </w:r>
      <w:r w:rsidRPr="000F4652">
        <w:rPr>
          <w:rFonts w:ascii="Times New Roman" w:hAnsi="Times New Roman" w:cs="Times New Roman"/>
          <w:sz w:val="24"/>
        </w:rPr>
        <w:t>% of the variation in growth expectations (</w:t>
      </w:r>
      <w:r w:rsidR="005879C5">
        <w:rPr>
          <w:rFonts w:ascii="Times New Roman" w:hAnsi="Times New Roman" w:cs="Times New Roman"/>
          <w:sz w:val="24"/>
        </w:rPr>
        <w:t>Table 3</w:t>
      </w:r>
      <w:r w:rsidRPr="000F4652">
        <w:rPr>
          <w:rFonts w:ascii="Times New Roman" w:hAnsi="Times New Roman" w:cs="Times New Roman"/>
          <w:sz w:val="24"/>
        </w:rPr>
        <w:t>).</w:t>
      </w:r>
    </w:p>
    <w:p w14:paraId="378FE923" w14:textId="77777777" w:rsidR="00483A50" w:rsidRPr="000F4652" w:rsidRDefault="00483A50" w:rsidP="00483A50">
      <w:pPr>
        <w:spacing w:line="480" w:lineRule="auto"/>
        <w:jc w:val="both"/>
        <w:rPr>
          <w:rFonts w:ascii="Times New Roman" w:hAnsi="Times New Roman" w:cs="Times New Roman"/>
          <w:sz w:val="24"/>
        </w:rPr>
      </w:pPr>
    </w:p>
    <w:p w14:paraId="26EFB16B" w14:textId="77777777" w:rsidR="00483A50" w:rsidRPr="0070130C" w:rsidRDefault="00483A50" w:rsidP="00FE2F72">
      <w:pPr>
        <w:pStyle w:val="Ttulo2"/>
      </w:pPr>
      <w:bookmarkStart w:id="14" w:name="_Toc466534033"/>
      <w:r w:rsidRPr="0070130C">
        <w:t>Empirical Results</w:t>
      </w:r>
      <w:bookmarkEnd w:id="14"/>
    </w:p>
    <w:p w14:paraId="54761735" w14:textId="77777777" w:rsidR="00483A50" w:rsidRPr="00E46CD0" w:rsidRDefault="00483A50" w:rsidP="00FE2F72">
      <w:pPr>
        <w:pStyle w:val="Ttulo2"/>
        <w:rPr>
          <w:b w:val="0"/>
          <w:i/>
        </w:rPr>
      </w:pPr>
      <w:bookmarkStart w:id="15" w:name="_Toc466534034"/>
      <w:r w:rsidRPr="00E46CD0">
        <w:rPr>
          <w:b w:val="0"/>
          <w:i/>
        </w:rPr>
        <w:t>Descriptive statistics</w:t>
      </w:r>
      <w:bookmarkEnd w:id="15"/>
    </w:p>
    <w:p w14:paraId="51653514" w14:textId="77777777" w:rsidR="00483A50" w:rsidRPr="0070130C" w:rsidRDefault="00483A50" w:rsidP="00483A50">
      <w:pPr>
        <w:spacing w:line="480" w:lineRule="auto"/>
        <w:jc w:val="both"/>
        <w:rPr>
          <w:rFonts w:ascii="Times New Roman" w:hAnsi="Times New Roman" w:cs="Times New Roman"/>
          <w:sz w:val="24"/>
        </w:rPr>
      </w:pPr>
    </w:p>
    <w:p w14:paraId="32B21E87" w14:textId="4347A5F6" w:rsidR="00483A50" w:rsidRPr="0070130C" w:rsidRDefault="005879C5" w:rsidP="00483A50">
      <w:pPr>
        <w:spacing w:line="480" w:lineRule="auto"/>
        <w:jc w:val="both"/>
        <w:rPr>
          <w:rFonts w:ascii="Times New Roman" w:hAnsi="Times New Roman" w:cs="Times New Roman"/>
          <w:sz w:val="24"/>
        </w:rPr>
      </w:pPr>
      <w:r>
        <w:rPr>
          <w:rFonts w:ascii="Times New Roman" w:hAnsi="Times New Roman" w:cs="Times New Roman"/>
          <w:sz w:val="24"/>
        </w:rPr>
        <w:t>Table 1</w:t>
      </w:r>
      <w:r w:rsidR="00462780" w:rsidRPr="0070130C">
        <w:rPr>
          <w:rFonts w:ascii="Times New Roman" w:hAnsi="Times New Roman" w:cs="Times New Roman"/>
          <w:sz w:val="24"/>
        </w:rPr>
        <w:t xml:space="preserve"> </w:t>
      </w:r>
      <w:r w:rsidR="00483A50" w:rsidRPr="0070130C">
        <w:rPr>
          <w:rFonts w:ascii="Times New Roman" w:hAnsi="Times New Roman" w:cs="Times New Roman"/>
          <w:sz w:val="24"/>
        </w:rPr>
        <w:t xml:space="preserve">shows the sample means and standard deviations of the variables (country dummy variables excluded) for each group of entrepreneurs. Of the whole sample, 39.4% involves </w:t>
      </w:r>
      <w:r w:rsidR="00483A50" w:rsidRPr="0070130C">
        <w:rPr>
          <w:rFonts w:ascii="Times New Roman" w:hAnsi="Times New Roman" w:cs="Times New Roman"/>
          <w:sz w:val="24"/>
        </w:rPr>
        <w:lastRenderedPageBreak/>
        <w:t>imitative entrepreneurship, whereas the other 60.6% represents entrepreneurial activity that involves at least one innovative element, such as introducing a new product or process or entering a market with limited expected competition. Approximately 63% of the participants are male and 37% are females, and the average age is 42 years.</w:t>
      </w:r>
    </w:p>
    <w:p w14:paraId="7649E7D9" w14:textId="77777777" w:rsidR="00483A50" w:rsidRPr="0070130C" w:rsidRDefault="00483A50" w:rsidP="00483A50">
      <w:pPr>
        <w:spacing w:line="480" w:lineRule="auto"/>
        <w:jc w:val="both"/>
        <w:rPr>
          <w:rFonts w:ascii="Times New Roman" w:hAnsi="Times New Roman" w:cs="Times New Roman"/>
          <w:sz w:val="24"/>
        </w:rPr>
      </w:pPr>
    </w:p>
    <w:p w14:paraId="0C5062A0" w14:textId="2D7A2C4B"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In addition, </w:t>
      </w:r>
      <w:r w:rsidR="005879C5">
        <w:rPr>
          <w:rFonts w:ascii="Times New Roman" w:hAnsi="Times New Roman" w:cs="Times New Roman"/>
          <w:sz w:val="24"/>
        </w:rPr>
        <w:t>Table 1</w:t>
      </w:r>
      <w:r w:rsidR="00462780" w:rsidRPr="0070130C">
        <w:rPr>
          <w:rFonts w:ascii="Times New Roman" w:hAnsi="Times New Roman" w:cs="Times New Roman"/>
          <w:sz w:val="24"/>
        </w:rPr>
        <w:t xml:space="preserve"> </w:t>
      </w:r>
      <w:r w:rsidRPr="0070130C">
        <w:rPr>
          <w:rFonts w:ascii="Times New Roman" w:hAnsi="Times New Roman" w:cs="Times New Roman"/>
          <w:sz w:val="24"/>
        </w:rPr>
        <w:t>summarizes the correlations for all variables, where the highest correlation between any pair of independent variables was 0.2</w:t>
      </w:r>
      <w:r w:rsidR="00F050E4" w:rsidRPr="0070130C">
        <w:rPr>
          <w:rFonts w:ascii="Times New Roman" w:hAnsi="Times New Roman" w:cs="Times New Roman"/>
          <w:sz w:val="24"/>
        </w:rPr>
        <w:t>65, suggesting a first line of evidence for the discriminant validity of specific construct within the overall model</w:t>
      </w:r>
      <w:r w:rsidRPr="0070130C">
        <w:rPr>
          <w:rFonts w:ascii="Times New Roman" w:hAnsi="Times New Roman" w:cs="Times New Roman"/>
          <w:sz w:val="24"/>
        </w:rPr>
        <w:t xml:space="preserve">. From here, it is possible to observe that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are positively related to innovative entrepreneurship and growth expectations and that innovative entrepreneurship is positively associated with growth expectations. The variance inflation factor was estimated for all variables in the full models, and the findings indicate that multicollinearity is not a concern since no score was greater than 1.386.</w:t>
      </w:r>
    </w:p>
    <w:p w14:paraId="09D33A49" w14:textId="77777777" w:rsidR="00961277" w:rsidRDefault="00961277" w:rsidP="00961277">
      <w:pPr>
        <w:spacing w:line="480" w:lineRule="auto"/>
        <w:jc w:val="both"/>
        <w:rPr>
          <w:rFonts w:ascii="Times New Roman" w:hAnsi="Times New Roman" w:cs="Times New Roman"/>
          <w:sz w:val="24"/>
        </w:rPr>
      </w:pPr>
    </w:p>
    <w:p w14:paraId="076FA896" w14:textId="77777777" w:rsidR="00961277" w:rsidRDefault="00961277" w:rsidP="00961277">
      <w:pPr>
        <w:spacing w:line="480" w:lineRule="auto"/>
        <w:jc w:val="center"/>
        <w:rPr>
          <w:rFonts w:ascii="Times New Roman" w:hAnsi="Times New Roman" w:cs="Times New Roman"/>
          <w:sz w:val="24"/>
        </w:rPr>
      </w:pPr>
      <w:r>
        <w:rPr>
          <w:rFonts w:ascii="Times New Roman" w:hAnsi="Times New Roman" w:cs="Times New Roman"/>
          <w:sz w:val="24"/>
        </w:rPr>
        <w:t>-- Table 1 about here --</w:t>
      </w:r>
    </w:p>
    <w:p w14:paraId="02E45218" w14:textId="77777777" w:rsidR="00483A50" w:rsidRPr="0070130C" w:rsidRDefault="00483A50" w:rsidP="00483A50">
      <w:pPr>
        <w:spacing w:line="480" w:lineRule="auto"/>
        <w:jc w:val="both"/>
        <w:rPr>
          <w:rFonts w:ascii="Times New Roman" w:hAnsi="Times New Roman" w:cs="Times New Roman"/>
          <w:sz w:val="24"/>
        </w:rPr>
      </w:pPr>
    </w:p>
    <w:p w14:paraId="0C2E1E84" w14:textId="77777777" w:rsidR="00483A50" w:rsidRPr="00E46CD0" w:rsidRDefault="00483A50" w:rsidP="00FE2F72">
      <w:pPr>
        <w:pStyle w:val="Ttulo2"/>
        <w:rPr>
          <w:b w:val="0"/>
          <w:i/>
        </w:rPr>
      </w:pPr>
      <w:bookmarkStart w:id="16" w:name="_Toc466534035"/>
      <w:r w:rsidRPr="00E46CD0">
        <w:rPr>
          <w:b w:val="0"/>
          <w:i/>
        </w:rPr>
        <w:t>Hypothesis tests</w:t>
      </w:r>
      <w:bookmarkEnd w:id="16"/>
    </w:p>
    <w:p w14:paraId="3F8AE294" w14:textId="77777777" w:rsidR="00DC4A3D" w:rsidRDefault="00DC4A3D" w:rsidP="00483A50">
      <w:pPr>
        <w:spacing w:line="480" w:lineRule="auto"/>
        <w:jc w:val="both"/>
        <w:rPr>
          <w:rFonts w:ascii="Times New Roman" w:hAnsi="Times New Roman" w:cs="Times New Roman"/>
          <w:sz w:val="24"/>
        </w:rPr>
      </w:pPr>
    </w:p>
    <w:p w14:paraId="327EFD8F" w14:textId="20DF8284" w:rsidR="00483A50"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In </w:t>
      </w:r>
      <w:r w:rsidR="00B55C8B">
        <w:rPr>
          <w:rFonts w:ascii="Times New Roman" w:hAnsi="Times New Roman" w:cs="Times New Roman"/>
          <w:sz w:val="24"/>
        </w:rPr>
        <w:t>Table 3</w:t>
      </w:r>
      <w:r w:rsidRPr="0070130C">
        <w:rPr>
          <w:rFonts w:ascii="Times New Roman" w:hAnsi="Times New Roman" w:cs="Times New Roman"/>
          <w:sz w:val="24"/>
        </w:rPr>
        <w:t xml:space="preserve">, variations in growth expectations </w:t>
      </w:r>
      <w:r w:rsidR="00B55C8B">
        <w:rPr>
          <w:rFonts w:ascii="Times New Roman" w:hAnsi="Times New Roman" w:cs="Times New Roman"/>
          <w:sz w:val="24"/>
        </w:rPr>
        <w:t>a</w:t>
      </w:r>
      <w:r w:rsidR="00B55C8B" w:rsidRPr="0070130C">
        <w:rPr>
          <w:rFonts w:ascii="Times New Roman" w:hAnsi="Times New Roman" w:cs="Times New Roman"/>
          <w:sz w:val="24"/>
        </w:rPr>
        <w:t xml:space="preserve">re </w:t>
      </w:r>
      <w:r w:rsidRPr="0070130C">
        <w:rPr>
          <w:rFonts w:ascii="Times New Roman" w:hAnsi="Times New Roman" w:cs="Times New Roman"/>
          <w:sz w:val="24"/>
        </w:rPr>
        <w:t xml:space="preserve">examined. </w:t>
      </w:r>
      <w:r w:rsidR="00B55C8B">
        <w:rPr>
          <w:rFonts w:ascii="Times New Roman" w:hAnsi="Times New Roman" w:cs="Times New Roman"/>
          <w:sz w:val="24"/>
        </w:rPr>
        <w:t xml:space="preserve">Specifically, </w:t>
      </w:r>
      <w:r w:rsidRPr="0070130C">
        <w:rPr>
          <w:rFonts w:ascii="Times New Roman" w:hAnsi="Times New Roman" w:cs="Times New Roman"/>
          <w:sz w:val="24"/>
        </w:rPr>
        <w:t>Model 2 reveals that the coefficients show a significant positive effect of innovative entrepreneurship on growth expectations, which is in line with Hypothesis 1. Therefore, this suggests that innovative entrepreneurs tend to have higher growth expectations than imitative entrepreneurs (Hypothesis 1).</w:t>
      </w:r>
    </w:p>
    <w:p w14:paraId="26E7C95A" w14:textId="77777777" w:rsidR="00B55C8B" w:rsidRDefault="00B55C8B" w:rsidP="00483A50">
      <w:pPr>
        <w:spacing w:line="480" w:lineRule="auto"/>
        <w:jc w:val="both"/>
        <w:rPr>
          <w:rFonts w:ascii="Times New Roman" w:hAnsi="Times New Roman" w:cs="Times New Roman"/>
          <w:sz w:val="24"/>
        </w:rPr>
      </w:pPr>
    </w:p>
    <w:p w14:paraId="4CD22626" w14:textId="1C7A7822"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In regard to Hypothesis 2, which predicted that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are positively related to growth expectation, the coefficient in Models 4 of </w:t>
      </w:r>
      <w:r w:rsidR="005879C5">
        <w:rPr>
          <w:rFonts w:ascii="Times New Roman" w:hAnsi="Times New Roman" w:cs="Times New Roman"/>
          <w:sz w:val="24"/>
        </w:rPr>
        <w:t>Table 3</w:t>
      </w:r>
      <w:r w:rsidR="00462780" w:rsidRPr="0070130C">
        <w:rPr>
          <w:rFonts w:ascii="Times New Roman" w:hAnsi="Times New Roman" w:cs="Times New Roman"/>
          <w:sz w:val="24"/>
        </w:rPr>
        <w:t xml:space="preserve"> </w:t>
      </w:r>
      <w:r w:rsidRPr="0070130C">
        <w:rPr>
          <w:rFonts w:ascii="Times New Roman" w:hAnsi="Times New Roman" w:cs="Times New Roman"/>
          <w:sz w:val="24"/>
        </w:rPr>
        <w:t>is significant. Hence, this result supports Hypothesis 2: entrepreneurs who trust in innovation have higher growth expectations.</w:t>
      </w:r>
    </w:p>
    <w:p w14:paraId="293EA117" w14:textId="77777777" w:rsidR="00961277" w:rsidRDefault="00961277" w:rsidP="00961277">
      <w:pPr>
        <w:spacing w:line="480" w:lineRule="auto"/>
        <w:rPr>
          <w:rFonts w:ascii="Times New Roman" w:hAnsi="Times New Roman" w:cs="Times New Roman"/>
          <w:sz w:val="24"/>
        </w:rPr>
      </w:pPr>
    </w:p>
    <w:p w14:paraId="67D0CF87" w14:textId="77777777" w:rsidR="00B55C8B" w:rsidRPr="0070130C" w:rsidRDefault="00B55C8B" w:rsidP="00B55C8B">
      <w:pPr>
        <w:spacing w:line="480" w:lineRule="auto"/>
        <w:jc w:val="center"/>
        <w:rPr>
          <w:rFonts w:ascii="Times New Roman" w:hAnsi="Times New Roman" w:cs="Times New Roman"/>
          <w:sz w:val="24"/>
        </w:rPr>
      </w:pPr>
      <w:r>
        <w:rPr>
          <w:rFonts w:ascii="Times New Roman" w:hAnsi="Times New Roman" w:cs="Times New Roman"/>
          <w:sz w:val="24"/>
        </w:rPr>
        <w:t>-- Table 2 about here --</w:t>
      </w:r>
    </w:p>
    <w:p w14:paraId="40DFE13E" w14:textId="77777777" w:rsidR="00B55C8B" w:rsidRDefault="00B55C8B" w:rsidP="00961277">
      <w:pPr>
        <w:spacing w:line="480" w:lineRule="auto"/>
        <w:rPr>
          <w:rFonts w:ascii="Times New Roman" w:hAnsi="Times New Roman" w:cs="Times New Roman"/>
          <w:sz w:val="24"/>
        </w:rPr>
      </w:pPr>
    </w:p>
    <w:p w14:paraId="252439BE" w14:textId="399EC96F" w:rsidR="00B55C8B" w:rsidRPr="0070130C" w:rsidRDefault="00B55C8B" w:rsidP="00B55C8B">
      <w:pPr>
        <w:spacing w:line="480" w:lineRule="auto"/>
        <w:jc w:val="both"/>
        <w:rPr>
          <w:rFonts w:ascii="Times New Roman" w:hAnsi="Times New Roman" w:cs="Times New Roman"/>
          <w:sz w:val="24"/>
        </w:rPr>
      </w:pPr>
      <w:r w:rsidRPr="0070130C">
        <w:rPr>
          <w:rFonts w:ascii="Times New Roman" w:hAnsi="Times New Roman" w:cs="Times New Roman"/>
          <w:sz w:val="24"/>
        </w:rPr>
        <w:t xml:space="preserve">Hypothesis 3 predicted a positive relationship between innovative entrepreneurship and subjective </w:t>
      </w:r>
      <w:r>
        <w:rPr>
          <w:rFonts w:ascii="Times New Roman" w:hAnsi="Times New Roman" w:cs="Times New Roman"/>
          <w:sz w:val="24"/>
        </w:rPr>
        <w:t>values</w:t>
      </w:r>
      <w:r w:rsidRPr="0070130C">
        <w:rPr>
          <w:rFonts w:ascii="Times New Roman" w:hAnsi="Times New Roman" w:cs="Times New Roman"/>
          <w:sz w:val="24"/>
        </w:rPr>
        <w:t xml:space="preserve"> of innovation. The coefficient for innovative entrepreneurship in Model 2 of </w:t>
      </w:r>
      <w:r>
        <w:rPr>
          <w:rFonts w:ascii="Times New Roman" w:hAnsi="Times New Roman" w:cs="Times New Roman"/>
          <w:sz w:val="24"/>
        </w:rPr>
        <w:t>Table 2</w:t>
      </w:r>
      <w:r w:rsidRPr="0070130C">
        <w:rPr>
          <w:rFonts w:ascii="Times New Roman" w:hAnsi="Times New Roman" w:cs="Times New Roman"/>
          <w:sz w:val="24"/>
        </w:rPr>
        <w:t xml:space="preserve"> is positive and significant. This suggests that innovative entrepreneurs are more likely to have higher </w:t>
      </w:r>
      <w:r>
        <w:rPr>
          <w:rFonts w:ascii="Times New Roman" w:hAnsi="Times New Roman" w:cs="Times New Roman"/>
          <w:sz w:val="24"/>
        </w:rPr>
        <w:t>values</w:t>
      </w:r>
      <w:r w:rsidRPr="0070130C">
        <w:rPr>
          <w:rFonts w:ascii="Times New Roman" w:hAnsi="Times New Roman" w:cs="Times New Roman"/>
          <w:sz w:val="24"/>
        </w:rPr>
        <w:t xml:space="preserve"> of innovation. Therefore, this result provides support for Hypothesis 3. </w:t>
      </w:r>
    </w:p>
    <w:p w14:paraId="3BDE69A3" w14:textId="77777777" w:rsidR="00B55C8B" w:rsidRPr="0070130C" w:rsidRDefault="00B55C8B" w:rsidP="00961277">
      <w:pPr>
        <w:spacing w:line="480" w:lineRule="auto"/>
        <w:rPr>
          <w:rFonts w:ascii="Times New Roman" w:hAnsi="Times New Roman" w:cs="Times New Roman"/>
          <w:sz w:val="24"/>
        </w:rPr>
      </w:pPr>
    </w:p>
    <w:p w14:paraId="02894101" w14:textId="3817B672" w:rsidR="00483A50"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In respect to the mediating role of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(Hypothesis 4), similar to Dimov (2010) and Baron and Tang (2011), I adopted the procedure suggested by Baron and Kenny (1986), which states that mediation occurs under certain conditions: (1) the independent variable must significantly affect the dependent variable when the mediator is not included in the equation, (2) the mediated variable is a significant predictor of the mediator, (3) the mediator is a significant predictor of the dependent variable, and (4) the effect of the mediated variable on the dependent variable diminishes in the presence of the mediator. When the independent variable is no longer significant, that indicates full mediation; however, when the independent variable is reduced but is still significant, that </w:t>
      </w:r>
      <w:r w:rsidRPr="0070130C">
        <w:rPr>
          <w:rFonts w:ascii="Times New Roman" w:hAnsi="Times New Roman" w:cs="Times New Roman"/>
          <w:sz w:val="24"/>
        </w:rPr>
        <w:lastRenderedPageBreak/>
        <w:t xml:space="preserve">suggests partial mediation. </w:t>
      </w:r>
      <w:r w:rsidR="005879C5">
        <w:rPr>
          <w:rFonts w:ascii="Times New Roman" w:hAnsi="Times New Roman" w:cs="Times New Roman"/>
          <w:sz w:val="24"/>
        </w:rPr>
        <w:t>Table 3</w:t>
      </w:r>
      <w:r w:rsidR="00462780" w:rsidRPr="0070130C">
        <w:rPr>
          <w:rFonts w:ascii="Times New Roman" w:hAnsi="Times New Roman" w:cs="Times New Roman"/>
          <w:sz w:val="24"/>
        </w:rPr>
        <w:t xml:space="preserve"> </w:t>
      </w:r>
      <w:r w:rsidRPr="0070130C">
        <w:rPr>
          <w:rFonts w:ascii="Times New Roman" w:hAnsi="Times New Roman" w:cs="Times New Roman"/>
          <w:sz w:val="24"/>
        </w:rPr>
        <w:t xml:space="preserve">shows that the coefficient decreased from 0.124 (p &lt; 0.001 in Model 2) to 0.104 (p &lt; 0.001 in Model 4). Thus,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partially mediate the positive relationship between innovative entrepreneurship and growth expectations. In order to test the significance of the mediation effects, I conducted a more rigorous Sobel large-sample test to estimate the statistical significance of the indirect effects. Using an interactive calculation tool for a mediation test (Preacher and Leonardelli, 2001), I found that the mediating effect is significant (Sobel test = </w:t>
      </w:r>
      <w:r w:rsidR="009B0DF3">
        <w:rPr>
          <w:rFonts w:ascii="Times New Roman" w:hAnsi="Times New Roman" w:cs="Times New Roman"/>
          <w:sz w:val="24"/>
        </w:rPr>
        <w:t>4</w:t>
      </w:r>
      <w:r w:rsidRPr="0070130C">
        <w:rPr>
          <w:rFonts w:ascii="Times New Roman" w:hAnsi="Times New Roman" w:cs="Times New Roman"/>
          <w:sz w:val="24"/>
        </w:rPr>
        <w:t>.</w:t>
      </w:r>
      <w:r w:rsidR="0067634B">
        <w:rPr>
          <w:rFonts w:ascii="Times New Roman" w:hAnsi="Times New Roman" w:cs="Times New Roman"/>
          <w:sz w:val="24"/>
        </w:rPr>
        <w:t>719</w:t>
      </w:r>
      <w:r w:rsidRPr="0070130C">
        <w:rPr>
          <w:rFonts w:ascii="Times New Roman" w:hAnsi="Times New Roman" w:cs="Times New Roman"/>
          <w:sz w:val="24"/>
        </w:rPr>
        <w:t>, p &lt; 0.001). This result supports Hypothesis 4.</w:t>
      </w:r>
    </w:p>
    <w:p w14:paraId="742F0677" w14:textId="77777777" w:rsidR="00B55C8B" w:rsidRDefault="00B55C8B" w:rsidP="00483A50">
      <w:pPr>
        <w:spacing w:line="480" w:lineRule="auto"/>
        <w:jc w:val="both"/>
        <w:rPr>
          <w:rFonts w:ascii="Times New Roman" w:hAnsi="Times New Roman" w:cs="Times New Roman"/>
          <w:sz w:val="24"/>
        </w:rPr>
      </w:pPr>
    </w:p>
    <w:p w14:paraId="2451E0EF" w14:textId="77777777" w:rsidR="00B55C8B" w:rsidRDefault="00B55C8B" w:rsidP="00B55C8B">
      <w:pPr>
        <w:spacing w:line="480" w:lineRule="auto"/>
        <w:jc w:val="center"/>
        <w:rPr>
          <w:rFonts w:ascii="Times New Roman" w:hAnsi="Times New Roman" w:cs="Times New Roman"/>
          <w:sz w:val="24"/>
        </w:rPr>
      </w:pPr>
      <w:r>
        <w:rPr>
          <w:rFonts w:ascii="Times New Roman" w:hAnsi="Times New Roman" w:cs="Times New Roman"/>
          <w:sz w:val="24"/>
        </w:rPr>
        <w:t>-- Table 3 about here –</w:t>
      </w:r>
    </w:p>
    <w:p w14:paraId="668F82C0" w14:textId="77777777" w:rsidR="00483A50" w:rsidRDefault="00483A50" w:rsidP="00483A50">
      <w:pPr>
        <w:spacing w:line="480" w:lineRule="auto"/>
        <w:jc w:val="both"/>
        <w:rPr>
          <w:rFonts w:ascii="Times New Roman" w:hAnsi="Times New Roman" w:cs="Times New Roman"/>
          <w:sz w:val="24"/>
        </w:rPr>
      </w:pPr>
    </w:p>
    <w:p w14:paraId="7BC24F99" w14:textId="77777777" w:rsidR="00B55C8B" w:rsidRDefault="00B55C8B" w:rsidP="00B55C8B">
      <w:pPr>
        <w:spacing w:line="480" w:lineRule="auto"/>
        <w:jc w:val="both"/>
        <w:rPr>
          <w:rFonts w:ascii="Times New Roman" w:hAnsi="Times New Roman" w:cs="Times New Roman"/>
          <w:sz w:val="24"/>
        </w:rPr>
      </w:pPr>
      <w:r w:rsidRPr="0070130C">
        <w:rPr>
          <w:rFonts w:ascii="Times New Roman" w:hAnsi="Times New Roman" w:cs="Times New Roman"/>
          <w:sz w:val="24"/>
        </w:rPr>
        <w:t xml:space="preserve">Hypothesis 5 proposes a moderating effect of the </w:t>
      </w:r>
      <w:r>
        <w:rPr>
          <w:rFonts w:ascii="Times New Roman" w:hAnsi="Times New Roman" w:cs="Times New Roman"/>
          <w:sz w:val="24"/>
        </w:rPr>
        <w:t>duration</w:t>
      </w:r>
      <w:r w:rsidRPr="0070130C">
        <w:rPr>
          <w:rFonts w:ascii="Times New Roman" w:hAnsi="Times New Roman" w:cs="Times New Roman"/>
          <w:sz w:val="24"/>
        </w:rPr>
        <w:t xml:space="preserve"> of entrepreneurial experience on the relationship between innovative entrepreneurship and subjective </w:t>
      </w:r>
      <w:r>
        <w:rPr>
          <w:rFonts w:ascii="Times New Roman" w:hAnsi="Times New Roman" w:cs="Times New Roman"/>
          <w:sz w:val="24"/>
        </w:rPr>
        <w:t>values</w:t>
      </w:r>
      <w:r w:rsidRPr="0070130C">
        <w:rPr>
          <w:rFonts w:ascii="Times New Roman" w:hAnsi="Times New Roman" w:cs="Times New Roman"/>
          <w:sz w:val="24"/>
        </w:rPr>
        <w:t xml:space="preserve"> of innovation. Model 4 of </w:t>
      </w:r>
      <w:r>
        <w:rPr>
          <w:rFonts w:ascii="Times New Roman" w:hAnsi="Times New Roman" w:cs="Times New Roman"/>
          <w:sz w:val="24"/>
        </w:rPr>
        <w:t>Table 2</w:t>
      </w:r>
      <w:r w:rsidRPr="0070130C">
        <w:rPr>
          <w:rFonts w:ascii="Times New Roman" w:hAnsi="Times New Roman" w:cs="Times New Roman"/>
          <w:sz w:val="24"/>
        </w:rPr>
        <w:t xml:space="preserve"> indicates that, as predicted, the interaction between innovative entrepreneurship and the </w:t>
      </w:r>
      <w:r>
        <w:rPr>
          <w:rFonts w:ascii="Times New Roman" w:hAnsi="Times New Roman" w:cs="Times New Roman"/>
          <w:sz w:val="24"/>
        </w:rPr>
        <w:t>duration</w:t>
      </w:r>
      <w:r w:rsidRPr="0070130C">
        <w:rPr>
          <w:rFonts w:ascii="Times New Roman" w:hAnsi="Times New Roman" w:cs="Times New Roman"/>
          <w:sz w:val="24"/>
        </w:rPr>
        <w:t xml:space="preserve"> of entrepreneurial experience is negative and significant, suggesting that the link between innovative entrepreneurship and subjective </w:t>
      </w:r>
      <w:r>
        <w:rPr>
          <w:rFonts w:ascii="Times New Roman" w:hAnsi="Times New Roman" w:cs="Times New Roman"/>
          <w:sz w:val="24"/>
        </w:rPr>
        <w:t>values</w:t>
      </w:r>
      <w:r w:rsidRPr="0070130C">
        <w:rPr>
          <w:rFonts w:ascii="Times New Roman" w:hAnsi="Times New Roman" w:cs="Times New Roman"/>
          <w:sz w:val="24"/>
        </w:rPr>
        <w:t xml:space="preserve"> of innovation is indeed weaker in the presence of more entrepreneurial experience. The evidence presented is consistent with the reasoning behind Hypothesis 5, thus provid</w:t>
      </w:r>
      <w:r>
        <w:rPr>
          <w:rFonts w:ascii="Times New Roman" w:hAnsi="Times New Roman" w:cs="Times New Roman"/>
          <w:sz w:val="24"/>
        </w:rPr>
        <w:t>ing support for the hypothesis.</w:t>
      </w:r>
    </w:p>
    <w:p w14:paraId="398D45FA" w14:textId="77777777" w:rsidR="00B55C8B" w:rsidRPr="0070130C" w:rsidRDefault="00B55C8B" w:rsidP="00483A50">
      <w:pPr>
        <w:spacing w:line="480" w:lineRule="auto"/>
        <w:jc w:val="both"/>
        <w:rPr>
          <w:rFonts w:ascii="Times New Roman" w:hAnsi="Times New Roman" w:cs="Times New Roman"/>
          <w:sz w:val="24"/>
        </w:rPr>
      </w:pPr>
    </w:p>
    <w:p w14:paraId="2A97F338" w14:textId="77777777" w:rsidR="00483A50" w:rsidRPr="0070130C" w:rsidRDefault="00483A50" w:rsidP="00FE2F72">
      <w:pPr>
        <w:pStyle w:val="Ttulo2"/>
      </w:pPr>
      <w:bookmarkStart w:id="17" w:name="_Toc466534036"/>
      <w:r w:rsidRPr="0070130C">
        <w:t>Discussion</w:t>
      </w:r>
      <w:bookmarkEnd w:id="17"/>
    </w:p>
    <w:p w14:paraId="225A724E" w14:textId="77777777" w:rsidR="00483A50" w:rsidRPr="00E46CD0" w:rsidRDefault="00483A50" w:rsidP="00FE2F72">
      <w:pPr>
        <w:pStyle w:val="Ttulo2"/>
        <w:rPr>
          <w:b w:val="0"/>
          <w:i/>
        </w:rPr>
      </w:pPr>
      <w:bookmarkStart w:id="18" w:name="_Toc466534037"/>
      <w:r w:rsidRPr="00E46CD0">
        <w:rPr>
          <w:b w:val="0"/>
          <w:i/>
        </w:rPr>
        <w:t>Key findings and implications</w:t>
      </w:r>
      <w:bookmarkEnd w:id="18"/>
    </w:p>
    <w:p w14:paraId="02DFCE57" w14:textId="77777777" w:rsidR="00483A50" w:rsidRPr="0070130C" w:rsidRDefault="00483A50" w:rsidP="00483A50">
      <w:pPr>
        <w:spacing w:line="480" w:lineRule="auto"/>
        <w:jc w:val="both"/>
        <w:rPr>
          <w:rFonts w:ascii="Times New Roman" w:hAnsi="Times New Roman" w:cs="Times New Roman"/>
          <w:sz w:val="24"/>
        </w:rPr>
      </w:pPr>
    </w:p>
    <w:p w14:paraId="5EFB9554" w14:textId="0F7E20BF"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lastRenderedPageBreak/>
        <w:t xml:space="preserve">The results suggest that innovative entrepreneurs present more confidence in innovation than imitative entrepreneurs, although acquiring entrepreneurial experience makes this relationship weaker. </w:t>
      </w:r>
      <w:r w:rsidRPr="00961277">
        <w:rPr>
          <w:rFonts w:ascii="Times New Roman" w:hAnsi="Times New Roman" w:cs="Times New Roman"/>
          <w:sz w:val="24"/>
        </w:rPr>
        <w:t xml:space="preserve">As </w:t>
      </w:r>
      <w:r w:rsidR="005879C5">
        <w:rPr>
          <w:rFonts w:ascii="Times New Roman" w:hAnsi="Times New Roman" w:cs="Times New Roman"/>
          <w:sz w:val="24"/>
        </w:rPr>
        <w:t>Figure 2</w:t>
      </w:r>
      <w:r w:rsidRPr="00961277">
        <w:rPr>
          <w:rFonts w:ascii="Times New Roman" w:hAnsi="Times New Roman" w:cs="Times New Roman"/>
          <w:sz w:val="24"/>
        </w:rPr>
        <w:t xml:space="preserve"> </w:t>
      </w:r>
      <w:r w:rsidRPr="0070130C">
        <w:rPr>
          <w:rFonts w:ascii="Times New Roman" w:hAnsi="Times New Roman" w:cs="Times New Roman"/>
          <w:sz w:val="24"/>
        </w:rPr>
        <w:t xml:space="preserve">shows, on average, mature entrepreneurs—both innovative and imitative—tend to have less confidence in innovation than novices. Similarly, on average, a novice innovative entrepreneur will have more confidence in innovation than a novice imitative entrepreneur, and the same occurs if mature entrepreneurs are compared. However, on average, a novice imitative entrepreneur will have more confidence in innovation than a mature innovative entrepreneur. </w:t>
      </w:r>
      <w:r w:rsidRPr="00961277">
        <w:rPr>
          <w:rFonts w:ascii="Times New Roman" w:hAnsi="Times New Roman" w:cs="Times New Roman"/>
          <w:sz w:val="24"/>
        </w:rPr>
        <w:t>It is important to remark that</w:t>
      </w:r>
      <w:r w:rsidR="00961277">
        <w:rPr>
          <w:rFonts w:ascii="Times New Roman" w:hAnsi="Times New Roman" w:cs="Times New Roman"/>
          <w:sz w:val="24"/>
        </w:rPr>
        <w:t xml:space="preserve"> </w:t>
      </w:r>
      <w:r w:rsidR="005879C5">
        <w:rPr>
          <w:rFonts w:ascii="Times New Roman" w:hAnsi="Times New Roman" w:cs="Times New Roman"/>
          <w:sz w:val="24"/>
        </w:rPr>
        <w:t>Figure 2</w:t>
      </w:r>
      <w:r w:rsidR="00961277">
        <w:rPr>
          <w:rFonts w:ascii="Times New Roman" w:hAnsi="Times New Roman" w:cs="Times New Roman"/>
          <w:sz w:val="24"/>
        </w:rPr>
        <w:t xml:space="preserve"> </w:t>
      </w:r>
      <w:r w:rsidRPr="0070130C">
        <w:rPr>
          <w:rFonts w:ascii="Times New Roman" w:hAnsi="Times New Roman" w:cs="Times New Roman"/>
          <w:sz w:val="24"/>
        </w:rPr>
        <w:t xml:space="preserve">does not show how entrepreneurs change their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across the whole entrepreneurial process; rather, the figure shows the relationship of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for different groups of entrepreneurs at different stages in the entrepreneurial process.</w:t>
      </w:r>
    </w:p>
    <w:p w14:paraId="749C9A6C" w14:textId="77777777" w:rsidR="00483A50" w:rsidRPr="0070130C" w:rsidRDefault="00483A50" w:rsidP="00483A50">
      <w:pPr>
        <w:spacing w:line="480" w:lineRule="auto"/>
        <w:jc w:val="both"/>
        <w:rPr>
          <w:rFonts w:ascii="Times New Roman" w:hAnsi="Times New Roman" w:cs="Times New Roman"/>
          <w:sz w:val="24"/>
        </w:rPr>
      </w:pPr>
    </w:p>
    <w:p w14:paraId="36DD0916" w14:textId="2ACA1E6F"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Further, the results indicate that while innovative entrepreneurs tend to present higher growth expectations per se,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play an important role in governing the relationship between developing innovative entrepreneurship and growth expectations. Having confidence in innovation has a direct effect on growth expectations and also an indirect effect through the development of innovative entrepreneurship. Certainly, it is important to mention that pre-conceived ideas about innovation are also part of </w:t>
      </w:r>
      <w:r w:rsidR="007A65F9">
        <w:rPr>
          <w:rFonts w:ascii="Times New Roman" w:hAnsi="Times New Roman" w:cs="Times New Roman"/>
          <w:sz w:val="24"/>
        </w:rPr>
        <w:t>values</w:t>
      </w:r>
      <w:r w:rsidRPr="0070130C">
        <w:rPr>
          <w:rFonts w:ascii="Times New Roman" w:hAnsi="Times New Roman" w:cs="Times New Roman"/>
          <w:sz w:val="24"/>
        </w:rPr>
        <w:t xml:space="preserve"> of innovation before any strategic decision is made. However, former opinion about innovation was not measured, and in this sense, details about these pre-conceived ideas are beyond the scope of this research. Although I attempted to overcome with this limitation with the </w:t>
      </w:r>
      <w:r w:rsidR="00975BA5">
        <w:rPr>
          <w:rFonts w:ascii="Times New Roman" w:hAnsi="Times New Roman" w:cs="Times New Roman"/>
          <w:sz w:val="24"/>
        </w:rPr>
        <w:t>duration</w:t>
      </w:r>
      <w:r w:rsidRPr="0070130C">
        <w:rPr>
          <w:rFonts w:ascii="Times New Roman" w:hAnsi="Times New Roman" w:cs="Times New Roman"/>
          <w:sz w:val="24"/>
        </w:rPr>
        <w:t xml:space="preserve"> of entrepreneurial experience, no specific information regarding these ideas is covered in this study.</w:t>
      </w:r>
    </w:p>
    <w:p w14:paraId="1DF6E0BC" w14:textId="77777777" w:rsidR="00961277" w:rsidRDefault="00961277" w:rsidP="00483A50">
      <w:pPr>
        <w:spacing w:line="480" w:lineRule="auto"/>
        <w:jc w:val="both"/>
        <w:rPr>
          <w:rFonts w:ascii="Times New Roman" w:hAnsi="Times New Roman" w:cs="Times New Roman"/>
          <w:sz w:val="24"/>
        </w:rPr>
      </w:pPr>
    </w:p>
    <w:p w14:paraId="313B9A2C" w14:textId="56B07678" w:rsidR="00961277" w:rsidRDefault="00961277" w:rsidP="00961277">
      <w:pPr>
        <w:spacing w:line="480" w:lineRule="auto"/>
        <w:jc w:val="center"/>
        <w:rPr>
          <w:rFonts w:ascii="Times New Roman" w:hAnsi="Times New Roman" w:cs="Times New Roman"/>
          <w:sz w:val="24"/>
        </w:rPr>
      </w:pPr>
      <w:r>
        <w:rPr>
          <w:rFonts w:ascii="Times New Roman" w:hAnsi="Times New Roman" w:cs="Times New Roman"/>
          <w:sz w:val="24"/>
        </w:rPr>
        <w:t>-- Figure 2 about here --</w:t>
      </w:r>
    </w:p>
    <w:p w14:paraId="4C995415" w14:textId="77777777" w:rsidR="00961277" w:rsidRDefault="00961277" w:rsidP="00483A50">
      <w:pPr>
        <w:spacing w:line="480" w:lineRule="auto"/>
        <w:jc w:val="both"/>
        <w:rPr>
          <w:rFonts w:ascii="Times New Roman" w:hAnsi="Times New Roman" w:cs="Times New Roman"/>
          <w:sz w:val="24"/>
        </w:rPr>
      </w:pPr>
    </w:p>
    <w:p w14:paraId="4CEF3919" w14:textId="717B6DC3"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Consistent with prior research, this study suggests that entrepreneurs—particularly novices—tend to be over-optimistic about their own beliefs (e.g., Cassar, 2010). This over-optimism in young entrepreneurs is also observed in their under-estimation of the risks they face. Early-stage entrepreneurs showed more confidence in innovation, being comparatively more willing to buy, try, and believe that entrepreneurial innovativeness is the best way to reach their goals (i.e., growth expectations). Even though this study does not analyze firm outcomes, Hayward et al. (2010) suggest that over-confidence is one of the most damaging errors of </w:t>
      </w:r>
      <w:r w:rsidR="0010313A">
        <w:rPr>
          <w:rFonts w:ascii="Times New Roman" w:hAnsi="Times New Roman" w:cs="Times New Roman"/>
          <w:sz w:val="24"/>
        </w:rPr>
        <w:t>judgements</w:t>
      </w:r>
      <w:r w:rsidRPr="0070130C">
        <w:rPr>
          <w:rFonts w:ascii="Times New Roman" w:hAnsi="Times New Roman" w:cs="Times New Roman"/>
          <w:sz w:val="24"/>
        </w:rPr>
        <w:t xml:space="preserve"> affecting over-entry into new markets and commitment to risky new projects and assets (Camerer and Lovallo, 1999; Simon and Houghton, 2003). Hence, projections based on the results of this study may reinforce prior studies that suggest that fostering a high emphasis on innovative behaviors may indeed be harmful for firm growth (e.g., Stenholm, 2011). </w:t>
      </w:r>
    </w:p>
    <w:p w14:paraId="106E59FD" w14:textId="77777777" w:rsidR="00483A50" w:rsidRPr="0070130C" w:rsidRDefault="00483A50" w:rsidP="00483A50">
      <w:pPr>
        <w:spacing w:line="480" w:lineRule="auto"/>
        <w:jc w:val="both"/>
        <w:rPr>
          <w:rFonts w:ascii="Times New Roman" w:hAnsi="Times New Roman" w:cs="Times New Roman"/>
          <w:sz w:val="24"/>
        </w:rPr>
      </w:pPr>
    </w:p>
    <w:p w14:paraId="747EF395" w14:textId="02F29185"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Implicitly, the model presented in this study suggests that individuals have causal rationality, which is nurtured by heuristic-based logic. Previous studies have observed that entrepreneurs collect, process, and evaluate information in a more intuitive manner than managers (e.g., Lindlom et al., 2008). </w:t>
      </w:r>
      <w:r w:rsidR="0070130C" w:rsidRPr="0070130C">
        <w:rPr>
          <w:rFonts w:ascii="Times New Roman" w:hAnsi="Times New Roman" w:cs="Times New Roman"/>
          <w:sz w:val="24"/>
        </w:rPr>
        <w:t>That is</w:t>
      </w:r>
      <w:r w:rsidRPr="0070130C">
        <w:rPr>
          <w:rFonts w:ascii="Times New Roman" w:hAnsi="Times New Roman" w:cs="Times New Roman"/>
          <w:sz w:val="24"/>
        </w:rPr>
        <w:t xml:space="preserve">, entrepreneurs tend to use cognitive shortcuts instead of logical-rational information processing, which is sometimes beneficial in producing superior results but also can lead to errors (e.g., erroneous </w:t>
      </w:r>
      <w:r w:rsidR="007A65F9">
        <w:rPr>
          <w:rFonts w:ascii="Times New Roman" w:hAnsi="Times New Roman" w:cs="Times New Roman"/>
          <w:sz w:val="24"/>
        </w:rPr>
        <w:t>values</w:t>
      </w:r>
      <w:r w:rsidRPr="0070130C">
        <w:rPr>
          <w:rFonts w:ascii="Times New Roman" w:hAnsi="Times New Roman" w:cs="Times New Roman"/>
          <w:sz w:val="24"/>
        </w:rPr>
        <w:t xml:space="preserve"> and decisions). From a heuristic-based perspective, the entrepreneurship literature has noted that </w:t>
      </w:r>
      <w:r w:rsidRPr="0070130C">
        <w:rPr>
          <w:rFonts w:ascii="Times New Roman" w:hAnsi="Times New Roman" w:cs="Times New Roman"/>
          <w:sz w:val="24"/>
        </w:rPr>
        <w:lastRenderedPageBreak/>
        <w:t>“entrepreneurs may often make significant leaps in their thinking leading to innovative ideas that are not always very linear and factually based” (Mitchell et al., 2007, p. 7). Considering that innovation may not be necessarily beneficial to subject matter experts (Rosenbush et al., 2011; Stenholm, 2011) and that entrepreneurial decision-making processes are often pursued using perceived tradeoffs between upsides and downsides—where apparently positive information is processed differently from negative information—a context that aggressively encourages innovative entrepreneurship could cause entrepreneurs to become overly optimistic about innovation and employment. Overall, the present results serve to emphasize an important point: growth expectations are nurtured by an innovation orientation, which itself is fed by personal beliefs about innovation. These beliefs may lead entrepreneurs to conclude (erroneously or not) that they must pursue innovative strategies and that by doing so, they are very likely to have positive outcomes.</w:t>
      </w:r>
    </w:p>
    <w:p w14:paraId="45538F91" w14:textId="77777777" w:rsidR="00483A50" w:rsidRPr="0070130C" w:rsidRDefault="00483A50" w:rsidP="00483A50">
      <w:pPr>
        <w:spacing w:line="480" w:lineRule="auto"/>
        <w:jc w:val="both"/>
        <w:rPr>
          <w:rFonts w:ascii="Times New Roman" w:hAnsi="Times New Roman" w:cs="Times New Roman"/>
          <w:sz w:val="24"/>
        </w:rPr>
      </w:pPr>
    </w:p>
    <w:p w14:paraId="31B791DB" w14:textId="2EC54162" w:rsidR="00483A50" w:rsidRDefault="00FE2F72" w:rsidP="00483A50">
      <w:pPr>
        <w:spacing w:line="480" w:lineRule="auto"/>
        <w:jc w:val="both"/>
        <w:rPr>
          <w:rFonts w:ascii="Times New Roman" w:hAnsi="Times New Roman" w:cs="Times New Roman"/>
          <w:sz w:val="24"/>
        </w:rPr>
      </w:pPr>
      <w:r>
        <w:rPr>
          <w:rFonts w:ascii="Times New Roman" w:hAnsi="Times New Roman" w:cs="Times New Roman"/>
          <w:sz w:val="24"/>
        </w:rPr>
        <w:t>Further, i</w:t>
      </w:r>
      <w:r w:rsidR="00483A50" w:rsidRPr="0070130C">
        <w:rPr>
          <w:rFonts w:ascii="Times New Roman" w:hAnsi="Times New Roman" w:cs="Times New Roman"/>
          <w:sz w:val="24"/>
        </w:rPr>
        <w:t xml:space="preserve">t is important to note that the nature of innovation is local (e.g., Koellinger, 2008) and that strategic orientation shapes how the environment is perceived (e.g., Lumpkin and Dess, 1996). Hence, individuals’ mental image of innovation and the fact that an innovation does not necessarily mean creating something drastically new (i.e., it can also include </w:t>
      </w:r>
      <w:r w:rsidR="00293204">
        <w:rPr>
          <w:rFonts w:ascii="Times New Roman" w:hAnsi="Times New Roman" w:cs="Times New Roman"/>
          <w:sz w:val="24"/>
        </w:rPr>
        <w:t>little</w:t>
      </w:r>
      <w:r w:rsidR="00293204" w:rsidRPr="0070130C">
        <w:rPr>
          <w:rFonts w:ascii="Times New Roman" w:hAnsi="Times New Roman" w:cs="Times New Roman"/>
          <w:sz w:val="24"/>
        </w:rPr>
        <w:t xml:space="preserve"> </w:t>
      </w:r>
      <w:r w:rsidR="00483A50" w:rsidRPr="0070130C">
        <w:rPr>
          <w:rFonts w:ascii="Times New Roman" w:hAnsi="Times New Roman" w:cs="Times New Roman"/>
          <w:sz w:val="24"/>
        </w:rPr>
        <w:t xml:space="preserve">novelties in a small communities [Oslo manual, 2005]) suggest that radical positive changes may also emerge from subjective notions of innovative opportunities. However, it may be possible that most innovation is developed through entrepreneurial bricolage (Baker and Nelson, 2005), thus depending on a series of external factors and processes, which may (or may not) generate in real growth (Davidsson, 1991; Steffens et al., 2009; Wiklund et al., </w:t>
      </w:r>
      <w:r w:rsidR="00483A50" w:rsidRPr="0070130C">
        <w:rPr>
          <w:rFonts w:ascii="Times New Roman" w:hAnsi="Times New Roman" w:cs="Times New Roman"/>
          <w:sz w:val="24"/>
        </w:rPr>
        <w:lastRenderedPageBreak/>
        <w:t>2003). Undoubtedly, the story is not complete, and there is still fertile space for further research.</w:t>
      </w:r>
    </w:p>
    <w:p w14:paraId="64D2F6A3" w14:textId="77777777" w:rsidR="006C5518" w:rsidRDefault="006C5518" w:rsidP="00483A50">
      <w:pPr>
        <w:spacing w:line="480" w:lineRule="auto"/>
        <w:jc w:val="both"/>
        <w:rPr>
          <w:rFonts w:ascii="Times New Roman" w:hAnsi="Times New Roman" w:cs="Times New Roman"/>
          <w:sz w:val="24"/>
        </w:rPr>
      </w:pPr>
    </w:p>
    <w:p w14:paraId="0C4CA4FB" w14:textId="7361FBE2" w:rsidR="006C5518" w:rsidRPr="006C5518" w:rsidRDefault="006C5518" w:rsidP="00483A50">
      <w:pPr>
        <w:spacing w:line="480" w:lineRule="auto"/>
        <w:jc w:val="both"/>
        <w:rPr>
          <w:rFonts w:ascii="Times New Roman" w:hAnsi="Times New Roman" w:cs="Times New Roman"/>
          <w:i/>
          <w:sz w:val="24"/>
        </w:rPr>
      </w:pPr>
      <w:r w:rsidRPr="006C5518">
        <w:rPr>
          <w:rFonts w:ascii="Times New Roman" w:hAnsi="Times New Roman" w:cs="Times New Roman"/>
          <w:i/>
          <w:sz w:val="24"/>
        </w:rPr>
        <w:t>Policy implications</w:t>
      </w:r>
    </w:p>
    <w:p w14:paraId="722126C3" w14:textId="606A0A91" w:rsidR="005879C5" w:rsidRDefault="006C5518" w:rsidP="006C5518">
      <w:pPr>
        <w:spacing w:line="480" w:lineRule="auto"/>
        <w:jc w:val="both"/>
        <w:rPr>
          <w:rFonts w:ascii="Times New Roman" w:hAnsi="Times New Roman" w:cs="Times New Roman"/>
          <w:sz w:val="24"/>
        </w:rPr>
      </w:pPr>
      <w:r>
        <w:rPr>
          <w:rFonts w:ascii="Times New Roman" w:hAnsi="Times New Roman" w:cs="Times New Roman"/>
          <w:sz w:val="24"/>
        </w:rPr>
        <w:t>Even when, i</w:t>
      </w:r>
      <w:r w:rsidRPr="006C5518">
        <w:rPr>
          <w:rFonts w:ascii="Times New Roman" w:hAnsi="Times New Roman" w:cs="Times New Roman"/>
          <w:sz w:val="24"/>
        </w:rPr>
        <w:t>n broad terms,</w:t>
      </w:r>
      <w:r>
        <w:rPr>
          <w:rFonts w:ascii="Times New Roman" w:hAnsi="Times New Roman" w:cs="Times New Roman"/>
          <w:sz w:val="24"/>
        </w:rPr>
        <w:t xml:space="preserve"> </w:t>
      </w:r>
      <w:r w:rsidRPr="006C5518">
        <w:rPr>
          <w:rFonts w:ascii="Times New Roman" w:hAnsi="Times New Roman" w:cs="Times New Roman"/>
          <w:sz w:val="24"/>
        </w:rPr>
        <w:t xml:space="preserve">fostering innovation and entrepreneurship may be considered bad policy (Shane, 2009), local aspects will determine the nature of most entrepreneurial activities developed by entrepreneurs. Even though certain societies have several public services (e.g., unemployment insurances) that increase the opportunity cost of starting up a new business, the combination of over-confidence, over-optimism, and necessity-based entrepreneurship </w:t>
      </w:r>
      <w:r>
        <w:rPr>
          <w:rFonts w:ascii="Times New Roman" w:hAnsi="Times New Roman" w:cs="Times New Roman"/>
          <w:sz w:val="24"/>
        </w:rPr>
        <w:t>seems to be</w:t>
      </w:r>
      <w:r w:rsidRPr="006C5518">
        <w:rPr>
          <w:rFonts w:ascii="Times New Roman" w:hAnsi="Times New Roman" w:cs="Times New Roman"/>
          <w:sz w:val="24"/>
        </w:rPr>
        <w:t xml:space="preserve"> particularly harmful since it is very likely that a significant percentage of the entrepreneurial activity may be undertaken by biased individuals who made unfortunate choices leading to erroneous conclusions.</w:t>
      </w:r>
    </w:p>
    <w:p w14:paraId="71484A15" w14:textId="77777777" w:rsidR="006C5518" w:rsidRDefault="006C5518" w:rsidP="006C5518">
      <w:pPr>
        <w:spacing w:line="480" w:lineRule="auto"/>
        <w:jc w:val="both"/>
        <w:rPr>
          <w:rFonts w:ascii="Times New Roman" w:hAnsi="Times New Roman" w:cs="Times New Roman"/>
          <w:sz w:val="24"/>
        </w:rPr>
      </w:pPr>
    </w:p>
    <w:p w14:paraId="57715BA7" w14:textId="5A999F92" w:rsidR="006C5518" w:rsidRPr="006C5518" w:rsidRDefault="006C5518" w:rsidP="006C5518">
      <w:pPr>
        <w:spacing w:line="480" w:lineRule="auto"/>
        <w:jc w:val="both"/>
        <w:rPr>
          <w:rFonts w:ascii="Times New Roman" w:hAnsi="Times New Roman" w:cs="Times New Roman"/>
          <w:sz w:val="24"/>
        </w:rPr>
      </w:pPr>
      <w:r w:rsidRPr="006C5518">
        <w:rPr>
          <w:rFonts w:ascii="Times New Roman" w:hAnsi="Times New Roman" w:cs="Times New Roman"/>
          <w:sz w:val="24"/>
        </w:rPr>
        <w:t>In line with Hyytinen et al. (2015), who observed that innovativeness is negatively correlated with firms’ survival probability, the results of th</w:t>
      </w:r>
      <w:r>
        <w:rPr>
          <w:rFonts w:ascii="Times New Roman" w:hAnsi="Times New Roman" w:cs="Times New Roman"/>
          <w:sz w:val="24"/>
        </w:rPr>
        <w:t>is</w:t>
      </w:r>
      <w:r w:rsidRPr="006C5518">
        <w:rPr>
          <w:rFonts w:ascii="Times New Roman" w:hAnsi="Times New Roman" w:cs="Times New Roman"/>
          <w:sz w:val="24"/>
        </w:rPr>
        <w:t xml:space="preserve"> study suggest</w:t>
      </w:r>
      <w:r>
        <w:rPr>
          <w:rFonts w:ascii="Times New Roman" w:hAnsi="Times New Roman" w:cs="Times New Roman"/>
          <w:sz w:val="24"/>
        </w:rPr>
        <w:t>s</w:t>
      </w:r>
      <w:r w:rsidRPr="006C5518">
        <w:rPr>
          <w:rFonts w:ascii="Times New Roman" w:hAnsi="Times New Roman" w:cs="Times New Roman"/>
          <w:sz w:val="24"/>
        </w:rPr>
        <w:t xml:space="preserve"> that fostering innovation should not be considered as a form of insurance against failure. Instead, within the nature of innovation an increasing amount of uncertainty </w:t>
      </w:r>
      <w:r w:rsidR="00AA2443">
        <w:rPr>
          <w:rFonts w:ascii="Times New Roman" w:hAnsi="Times New Roman" w:cs="Times New Roman"/>
          <w:sz w:val="24"/>
        </w:rPr>
        <w:t>and expectations are</w:t>
      </w:r>
      <w:r w:rsidRPr="006C5518">
        <w:rPr>
          <w:rFonts w:ascii="Times New Roman" w:hAnsi="Times New Roman" w:cs="Times New Roman"/>
          <w:sz w:val="24"/>
        </w:rPr>
        <w:t xml:space="preserve"> added, in comparison with following an imitative strategy. Under this scenario, therefore, more cautious must be applied and so overly-optimistic entrepreneurs should be trained.</w:t>
      </w:r>
    </w:p>
    <w:p w14:paraId="7D4EE9EE" w14:textId="77777777" w:rsidR="006C5518" w:rsidRPr="0070130C" w:rsidRDefault="006C5518" w:rsidP="006C5518">
      <w:pPr>
        <w:spacing w:line="480" w:lineRule="auto"/>
        <w:jc w:val="both"/>
        <w:rPr>
          <w:rFonts w:ascii="Times New Roman" w:hAnsi="Times New Roman" w:cs="Times New Roman"/>
          <w:sz w:val="24"/>
        </w:rPr>
      </w:pPr>
    </w:p>
    <w:p w14:paraId="6A6352C7" w14:textId="77777777" w:rsidR="00483A50" w:rsidRPr="0070130C" w:rsidRDefault="00483A50" w:rsidP="00483A50">
      <w:pPr>
        <w:spacing w:line="480" w:lineRule="auto"/>
        <w:jc w:val="both"/>
        <w:rPr>
          <w:rFonts w:ascii="Times New Roman" w:eastAsiaTheme="majorEastAsia" w:hAnsi="Times New Roman" w:cstheme="majorBidi"/>
          <w:b/>
          <w:bCs/>
          <w:sz w:val="24"/>
          <w:szCs w:val="26"/>
        </w:rPr>
      </w:pPr>
    </w:p>
    <w:p w14:paraId="1B002F80" w14:textId="56984557" w:rsidR="00483A50" w:rsidRPr="006C5518" w:rsidRDefault="006C5518" w:rsidP="00483A50">
      <w:pPr>
        <w:spacing w:line="480" w:lineRule="auto"/>
        <w:jc w:val="both"/>
        <w:rPr>
          <w:rFonts w:ascii="Times New Roman" w:hAnsi="Times New Roman" w:cs="Times New Roman"/>
          <w:i/>
          <w:sz w:val="24"/>
        </w:rPr>
      </w:pPr>
      <w:r w:rsidRPr="006C5518">
        <w:rPr>
          <w:rFonts w:ascii="Times New Roman" w:hAnsi="Times New Roman" w:cs="Times New Roman"/>
          <w:i/>
          <w:sz w:val="24"/>
        </w:rPr>
        <w:t>Implications for practice and education</w:t>
      </w:r>
    </w:p>
    <w:p w14:paraId="2AA9065B" w14:textId="77777777" w:rsidR="006C5518" w:rsidRDefault="006C5518" w:rsidP="00483A50">
      <w:pPr>
        <w:spacing w:line="480" w:lineRule="auto"/>
        <w:jc w:val="both"/>
        <w:rPr>
          <w:rFonts w:ascii="Times New Roman" w:hAnsi="Times New Roman" w:cs="Times New Roman"/>
          <w:sz w:val="24"/>
        </w:rPr>
      </w:pPr>
    </w:p>
    <w:p w14:paraId="31658C2E" w14:textId="6B78F219" w:rsidR="006C5518" w:rsidRDefault="006C5518" w:rsidP="00483A50">
      <w:pPr>
        <w:spacing w:line="480" w:lineRule="auto"/>
        <w:jc w:val="both"/>
        <w:rPr>
          <w:rFonts w:ascii="Times New Roman" w:hAnsi="Times New Roman" w:cs="Times New Roman"/>
          <w:sz w:val="24"/>
        </w:rPr>
      </w:pPr>
      <w:r w:rsidRPr="006C5518">
        <w:rPr>
          <w:rFonts w:ascii="Times New Roman" w:hAnsi="Times New Roman" w:cs="Times New Roman"/>
          <w:sz w:val="24"/>
        </w:rPr>
        <w:t xml:space="preserve">The results of this study can guide practitioners in a number of ways. For example, since it seems that entrepreneurs are likely to conceive things differently, which is not necessarily bad, it may be beneficial for them to receive guidance from others in order to diminish cognitive biases that may lead to harmful situations for their businesses. An overuse of heuristics does not seem to be the best method in the long term. Different from bricolage strategies, which refer to the use of resources at hand (Baker &amp; Nelson, 2005), heuristics refers to the mental phenomena present when an individual makes judgment-based decisions using simplifying strategies. As </w:t>
      </w:r>
      <w:r w:rsidR="0014528B">
        <w:rPr>
          <w:rFonts w:ascii="Times New Roman" w:hAnsi="Times New Roman" w:cs="Times New Roman"/>
          <w:sz w:val="24"/>
        </w:rPr>
        <w:t>this study shows</w:t>
      </w:r>
      <w:r w:rsidRPr="006C5518">
        <w:rPr>
          <w:rFonts w:ascii="Times New Roman" w:hAnsi="Times New Roman" w:cs="Times New Roman"/>
          <w:sz w:val="24"/>
        </w:rPr>
        <w:t>, entrepreneurs may be driven by their own thoughts, illusions and ideas; consequently, having discussions with others may reduce their likelihood of having certain problems caused by their heuristics, such as representativeness (i.e., the insensitivity bias to sample size prior probabilities or predictability), availability (i.e., biases due to retrievability, imaginability, or illusory correlation), or adjustment/anchoring (i.e., biases due to insufficient adjustment, e</w:t>
      </w:r>
      <w:r w:rsidR="007A65F9">
        <w:rPr>
          <w:rFonts w:ascii="Times New Roman" w:hAnsi="Times New Roman" w:cs="Times New Roman"/>
          <w:sz w:val="24"/>
        </w:rPr>
        <w:t>value</w:t>
      </w:r>
      <w:r w:rsidRPr="006C5518">
        <w:rPr>
          <w:rFonts w:ascii="Times New Roman" w:hAnsi="Times New Roman" w:cs="Times New Roman"/>
          <w:sz w:val="24"/>
        </w:rPr>
        <w:t>, or subjective probability distribution) (Bryant, 2007).</w:t>
      </w:r>
    </w:p>
    <w:p w14:paraId="76ED63D2" w14:textId="77777777" w:rsidR="006C5518" w:rsidRDefault="006C5518" w:rsidP="00483A50">
      <w:pPr>
        <w:spacing w:line="480" w:lineRule="auto"/>
        <w:jc w:val="both"/>
        <w:rPr>
          <w:rFonts w:ascii="Times New Roman" w:hAnsi="Times New Roman" w:cs="Times New Roman"/>
          <w:sz w:val="24"/>
        </w:rPr>
      </w:pPr>
    </w:p>
    <w:p w14:paraId="0C1B6AC6" w14:textId="2149EC71" w:rsidR="006C5518" w:rsidRDefault="006C5518" w:rsidP="00483A50">
      <w:pPr>
        <w:spacing w:line="480" w:lineRule="auto"/>
        <w:jc w:val="both"/>
        <w:rPr>
          <w:rFonts w:ascii="Times New Roman" w:hAnsi="Times New Roman" w:cs="Times New Roman"/>
          <w:sz w:val="24"/>
        </w:rPr>
      </w:pPr>
      <w:r w:rsidRPr="006C5518">
        <w:rPr>
          <w:rFonts w:ascii="Times New Roman" w:hAnsi="Times New Roman" w:cs="Times New Roman"/>
          <w:sz w:val="24"/>
        </w:rPr>
        <w:t xml:space="preserve">Shane (2009) noted that entrepreneurs are not normally good at finding the best industry to start up new businesses; instead, they tend to focus on the easiest industry. In addition, novice entrepreneurs’ perceptions of opportunities are characterized by newness and uniqueness (Mitchell &amp; Shepherd, 2010). Thus, it may be possible that conducting ideas constructed on wrong elements may nurture the over-optimism, especially in the initial stages of the entrepreneurial process. </w:t>
      </w:r>
      <w:r w:rsidR="0014528B">
        <w:rPr>
          <w:rFonts w:ascii="Times New Roman" w:hAnsi="Times New Roman" w:cs="Times New Roman"/>
          <w:sz w:val="24"/>
        </w:rPr>
        <w:t>Hence</w:t>
      </w:r>
      <w:r w:rsidRPr="006C5518">
        <w:rPr>
          <w:rFonts w:ascii="Times New Roman" w:hAnsi="Times New Roman" w:cs="Times New Roman"/>
          <w:sz w:val="24"/>
        </w:rPr>
        <w:t xml:space="preserve">, instead of focusing solely on whether or not to start a new business based on the novelty it may represent, entrepreneurs should also consider the potential lack of profitability the business may also represent. After all, since </w:t>
      </w:r>
      <w:r w:rsidRPr="006C5518">
        <w:rPr>
          <w:rFonts w:ascii="Times New Roman" w:hAnsi="Times New Roman" w:cs="Times New Roman"/>
          <w:sz w:val="24"/>
        </w:rPr>
        <w:lastRenderedPageBreak/>
        <w:t xml:space="preserve">entrepreneurship is a process centered on intentionality (Bird, 1988), over-optimism may lead individuals to enter into entrepreneurship based on false beliefs of feasibility and desirability (Krueger, </w:t>
      </w:r>
      <w:r w:rsidR="00C65593">
        <w:rPr>
          <w:rFonts w:ascii="Times New Roman" w:hAnsi="Times New Roman" w:cs="Times New Roman"/>
          <w:sz w:val="24"/>
        </w:rPr>
        <w:t>200</w:t>
      </w:r>
      <w:r w:rsidRPr="006C5518">
        <w:rPr>
          <w:rFonts w:ascii="Times New Roman" w:hAnsi="Times New Roman" w:cs="Times New Roman"/>
          <w:sz w:val="24"/>
        </w:rPr>
        <w:t>3)</w:t>
      </w:r>
      <w:r w:rsidR="0014528B">
        <w:rPr>
          <w:rFonts w:ascii="Times New Roman" w:hAnsi="Times New Roman" w:cs="Times New Roman"/>
          <w:sz w:val="24"/>
        </w:rPr>
        <w:t>.</w:t>
      </w:r>
    </w:p>
    <w:p w14:paraId="4F8A874C" w14:textId="77777777" w:rsidR="006C5518" w:rsidRPr="0070130C" w:rsidRDefault="006C5518" w:rsidP="00483A50">
      <w:pPr>
        <w:spacing w:line="480" w:lineRule="auto"/>
        <w:jc w:val="both"/>
        <w:rPr>
          <w:rFonts w:ascii="Times New Roman" w:hAnsi="Times New Roman" w:cs="Times New Roman"/>
          <w:sz w:val="24"/>
        </w:rPr>
      </w:pPr>
    </w:p>
    <w:p w14:paraId="6A9D06B1" w14:textId="437FE77E" w:rsidR="00483A50" w:rsidRPr="0070130C" w:rsidRDefault="00483A50" w:rsidP="00FE2F72">
      <w:pPr>
        <w:pStyle w:val="Ttulo2"/>
      </w:pPr>
      <w:bookmarkStart w:id="19" w:name="_Toc466534039"/>
      <w:r w:rsidRPr="0070130C">
        <w:t>Conclusions</w:t>
      </w:r>
      <w:bookmarkEnd w:id="19"/>
    </w:p>
    <w:p w14:paraId="2516B51B" w14:textId="77777777" w:rsidR="00483A50" w:rsidRPr="0070130C" w:rsidRDefault="00483A50" w:rsidP="00483A50">
      <w:pPr>
        <w:spacing w:line="480" w:lineRule="auto"/>
        <w:jc w:val="both"/>
        <w:rPr>
          <w:rFonts w:ascii="Times New Roman" w:hAnsi="Times New Roman" w:cs="Times New Roman"/>
          <w:sz w:val="24"/>
        </w:rPr>
      </w:pPr>
    </w:p>
    <w:p w14:paraId="732E897F" w14:textId="08B561DE"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The entrepreneurship literature has remarked on the importance of studying entrepreneurial thinking, particularly those cognitions that relate to entrepreneurial decision making. As such, this research focused on perceptual processes. The findings are of interest because they provide a wider vision of how entrepreneurs’ cognitive structures influence firm-level decisions and managerial expectations. This research responds to previous calls regarding the importance of focusing on how entrepreneurs configure their cognitive processes in response to strategic managerial decisions, instead of analyzing mental maps that may generate certain behaviors, in order to obtain a more interactive comprehension of the entrepreneurial ecosystem (e.g., Mitchell et al., 2007; Shepherd, 2015). Thus, this research reveals some antecedents of how entrepreneurial </w:t>
      </w:r>
      <w:r w:rsidR="009F4592">
        <w:rPr>
          <w:rFonts w:ascii="Times New Roman" w:hAnsi="Times New Roman" w:cs="Times New Roman"/>
          <w:sz w:val="24"/>
        </w:rPr>
        <w:t>expectations</w:t>
      </w:r>
      <w:r w:rsidRPr="0070130C">
        <w:rPr>
          <w:rFonts w:ascii="Times New Roman" w:hAnsi="Times New Roman" w:cs="Times New Roman"/>
          <w:sz w:val="24"/>
        </w:rPr>
        <w:t xml:space="preserve"> are built by developing a model of moderated mediation that involves cognitions and strategic decisions.</w:t>
      </w:r>
    </w:p>
    <w:p w14:paraId="5B5DD248" w14:textId="77777777" w:rsidR="00483A50" w:rsidRPr="0070130C" w:rsidRDefault="00483A50" w:rsidP="00483A50">
      <w:pPr>
        <w:spacing w:line="480" w:lineRule="auto"/>
        <w:jc w:val="both"/>
        <w:rPr>
          <w:rFonts w:ascii="Times New Roman" w:hAnsi="Times New Roman" w:cs="Times New Roman"/>
          <w:sz w:val="24"/>
        </w:rPr>
      </w:pPr>
    </w:p>
    <w:p w14:paraId="39590BD1" w14:textId="5F2455D5" w:rsidR="00483A50" w:rsidRPr="0070130C" w:rsidRDefault="00483A50" w:rsidP="00483A5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This study also provides a theoretical contribution that, based on a heuristic approach, sheds more light on how an innovative orientation and entrepreneurial expectations are aligned. </w:t>
      </w:r>
      <w:r w:rsidR="00C33282" w:rsidRPr="0070130C">
        <w:rPr>
          <w:rFonts w:ascii="Times New Roman" w:hAnsi="Times New Roman" w:cs="Times New Roman"/>
          <w:sz w:val="24"/>
        </w:rPr>
        <w:t>Specifically</w:t>
      </w:r>
      <w:r w:rsidRPr="0070130C">
        <w:rPr>
          <w:rFonts w:ascii="Times New Roman" w:hAnsi="Times New Roman" w:cs="Times New Roman"/>
          <w:sz w:val="24"/>
        </w:rPr>
        <w:t xml:space="preserve">, this study assumes a sequence in which individuals define the best means to accomplish a certain outcome (i.e., innovative orientation for firm growth), and depending on the probability that this outcome is likely to occur (i.e., confidence in innovation), this </w:t>
      </w:r>
      <w:r w:rsidRPr="0070130C">
        <w:rPr>
          <w:rFonts w:ascii="Times New Roman" w:hAnsi="Times New Roman" w:cs="Times New Roman"/>
          <w:sz w:val="24"/>
        </w:rPr>
        <w:lastRenderedPageBreak/>
        <w:t xml:space="preserve">desired outcome is intensified (i.e., growth expectations). In addition to developing a model explaining the interaction of entrepreneurial experience with strategic orientation and subjective </w:t>
      </w:r>
      <w:r w:rsidR="000F4652">
        <w:rPr>
          <w:rFonts w:ascii="Times New Roman" w:hAnsi="Times New Roman" w:cs="Times New Roman"/>
          <w:sz w:val="24"/>
        </w:rPr>
        <w:t>va</w:t>
      </w:r>
      <w:r w:rsidR="007A65F9">
        <w:rPr>
          <w:rFonts w:ascii="Times New Roman" w:hAnsi="Times New Roman" w:cs="Times New Roman"/>
          <w:sz w:val="24"/>
        </w:rPr>
        <w:t>lues</w:t>
      </w:r>
      <w:r w:rsidRPr="0070130C">
        <w:rPr>
          <w:rFonts w:ascii="Times New Roman" w:hAnsi="Times New Roman" w:cs="Times New Roman"/>
          <w:sz w:val="24"/>
        </w:rPr>
        <w:t xml:space="preserve"> of innovation in respect to the growth expectations, this study empirically tested and validated the model.</w:t>
      </w:r>
    </w:p>
    <w:p w14:paraId="28272DD7" w14:textId="77777777" w:rsidR="00483A50" w:rsidRPr="0070130C" w:rsidRDefault="00483A50" w:rsidP="00483A50">
      <w:pPr>
        <w:spacing w:line="480" w:lineRule="auto"/>
        <w:jc w:val="both"/>
        <w:rPr>
          <w:rFonts w:ascii="Times New Roman" w:hAnsi="Times New Roman" w:cs="Times New Roman"/>
          <w:sz w:val="24"/>
        </w:rPr>
      </w:pPr>
    </w:p>
    <w:p w14:paraId="01883C91" w14:textId="7DE060EE" w:rsidR="00E46CD0" w:rsidRDefault="00483A50" w:rsidP="00E46CD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By assuming that entrepreneurs’ expectations go through a dynamic and highly iterative process, which includes interpretations of current business activities and experiences, this study is aligned with Mitchell et al. (2007), who noted that “people engaged in entrepreneurial activities appear not to perform an elaborate, deliberative, thorough </w:t>
      </w:r>
      <w:r w:rsidR="000F4652">
        <w:rPr>
          <w:rFonts w:ascii="Times New Roman" w:hAnsi="Times New Roman" w:cs="Times New Roman"/>
          <w:sz w:val="24"/>
        </w:rPr>
        <w:t>evaluation</w:t>
      </w:r>
      <w:r w:rsidRPr="0070130C">
        <w:rPr>
          <w:rFonts w:ascii="Times New Roman" w:hAnsi="Times New Roman" w:cs="Times New Roman"/>
          <w:sz w:val="24"/>
        </w:rPr>
        <w:t xml:space="preserve"> of the best way in which to describe a problem, or decision, nor do they conduct meticulous cost-benefit analyses on all possible alternatives before choosing the option that produces the highest return on investment” (p. 6). This study aims to clarify how micro individual-level variables, like subjective </w:t>
      </w:r>
      <w:r w:rsidR="007A65F9">
        <w:rPr>
          <w:rFonts w:ascii="Times New Roman" w:hAnsi="Times New Roman" w:cs="Times New Roman"/>
          <w:sz w:val="24"/>
        </w:rPr>
        <w:t>values</w:t>
      </w:r>
      <w:r w:rsidRPr="0070130C">
        <w:rPr>
          <w:rFonts w:ascii="Times New Roman" w:hAnsi="Times New Roman" w:cs="Times New Roman"/>
          <w:sz w:val="24"/>
        </w:rPr>
        <w:t xml:space="preserve"> and entrepreneurs’ experience, ultimately influence growth expectations. Considering that growth expectations are related to macro firm-level measures of performance, such as growth in employment (Davidsson, 1991), understanding these mechanisms is a crucial task for the field in order to more deeply comprehend the entrepreneurial process.</w:t>
      </w:r>
      <w:bookmarkStart w:id="20" w:name="_Toc466534038"/>
    </w:p>
    <w:p w14:paraId="201D30FB" w14:textId="77777777" w:rsidR="00E46CD0" w:rsidRDefault="00E46CD0" w:rsidP="00E46CD0">
      <w:pPr>
        <w:spacing w:line="480" w:lineRule="auto"/>
        <w:jc w:val="both"/>
        <w:rPr>
          <w:rFonts w:ascii="Times New Roman" w:hAnsi="Times New Roman" w:cs="Times New Roman"/>
          <w:sz w:val="24"/>
        </w:rPr>
      </w:pPr>
    </w:p>
    <w:p w14:paraId="1AF2D8FE" w14:textId="5D203B92" w:rsidR="00E46CD0" w:rsidRPr="00E46CD0" w:rsidRDefault="00E46CD0" w:rsidP="00E46CD0">
      <w:pPr>
        <w:spacing w:line="480" w:lineRule="auto"/>
        <w:jc w:val="both"/>
        <w:rPr>
          <w:rFonts w:ascii="Times New Roman" w:hAnsi="Times New Roman" w:cs="Times New Roman"/>
          <w:sz w:val="24"/>
        </w:rPr>
      </w:pPr>
      <w:r w:rsidRPr="00E46CD0">
        <w:rPr>
          <w:rFonts w:ascii="Times New Roman" w:hAnsi="Times New Roman" w:cs="Times New Roman"/>
          <w:sz w:val="24"/>
        </w:rPr>
        <w:t>As for the limitations and suggestions for future research</w:t>
      </w:r>
      <w:bookmarkEnd w:id="20"/>
      <w:r w:rsidRPr="00E46CD0">
        <w:rPr>
          <w:rFonts w:ascii="Times New Roman" w:hAnsi="Times New Roman" w:cs="Times New Roman"/>
          <w:sz w:val="24"/>
        </w:rPr>
        <w:t>, i</w:t>
      </w:r>
      <w:r w:rsidRPr="0070130C">
        <w:rPr>
          <w:rFonts w:ascii="Times New Roman" w:hAnsi="Times New Roman" w:cs="Times New Roman"/>
          <w:sz w:val="24"/>
        </w:rPr>
        <w:t xml:space="preserve">t is important to consider the nature of the variables used in this study. For instance, innovative orientation and confidence in innovation are used to try to analyze whether there is consistency among entrepreneurs and whether these variables influence entrepreneurial expectations. Overall, the model presented in this study is constructed mostly considering the subjective perceptions of individuals and the virtuous/vicious circle that emerges from decisions based </w:t>
      </w:r>
      <w:r w:rsidRPr="0070130C">
        <w:rPr>
          <w:rFonts w:ascii="Times New Roman" w:hAnsi="Times New Roman" w:cs="Times New Roman"/>
          <w:sz w:val="24"/>
        </w:rPr>
        <w:lastRenderedPageBreak/>
        <w:t xml:space="preserve">on their assessments and </w:t>
      </w:r>
      <w:r>
        <w:rPr>
          <w:rFonts w:ascii="Times New Roman" w:hAnsi="Times New Roman" w:cs="Times New Roman"/>
          <w:sz w:val="24"/>
        </w:rPr>
        <w:t>judgements</w:t>
      </w:r>
      <w:r w:rsidRPr="0070130C">
        <w:rPr>
          <w:rFonts w:ascii="Times New Roman" w:hAnsi="Times New Roman" w:cs="Times New Roman"/>
          <w:sz w:val="24"/>
        </w:rPr>
        <w:t xml:space="preserve">. Therefore, this study is focused on how growth expectations are affected by an innovative orientation and how personal subjective </w:t>
      </w:r>
      <w:r w:rsidR="000F4652">
        <w:rPr>
          <w:rFonts w:ascii="Times New Roman" w:hAnsi="Times New Roman" w:cs="Times New Roman"/>
          <w:sz w:val="24"/>
        </w:rPr>
        <w:t>v</w:t>
      </w:r>
      <w:r w:rsidR="007A65F9">
        <w:rPr>
          <w:rFonts w:ascii="Times New Roman" w:hAnsi="Times New Roman" w:cs="Times New Roman"/>
          <w:sz w:val="24"/>
        </w:rPr>
        <w:t>alues</w:t>
      </w:r>
      <w:r w:rsidRPr="0070130C">
        <w:rPr>
          <w:rFonts w:ascii="Times New Roman" w:hAnsi="Times New Roman" w:cs="Times New Roman"/>
          <w:sz w:val="24"/>
        </w:rPr>
        <w:t xml:space="preserve"> nurture this relationship. It is important to note that no distinction was made between different types of innovation; instead, distinction among entrepreneurial innovativeness was measured using subjective </w:t>
      </w:r>
      <w:r>
        <w:rPr>
          <w:rFonts w:ascii="Times New Roman" w:hAnsi="Times New Roman" w:cs="Times New Roman"/>
          <w:sz w:val="24"/>
        </w:rPr>
        <w:t>judgements</w:t>
      </w:r>
      <w:r w:rsidRPr="0070130C">
        <w:rPr>
          <w:rFonts w:ascii="Times New Roman" w:hAnsi="Times New Roman" w:cs="Times New Roman"/>
          <w:sz w:val="24"/>
        </w:rPr>
        <w:t xml:space="preserve">. In this sense, this study considers innovation based on what the individual perceives as innovation, which may lead to an over-representation of this group, and so other definition of innovation more strict may derived in different results. Future studies that address this issue, differentiating between types of innovations (e.g., at the process, product, marketing, organizational level), will provide more detailed information on how subjective </w:t>
      </w:r>
      <w:r w:rsidR="007A65F9">
        <w:rPr>
          <w:rFonts w:ascii="Times New Roman" w:hAnsi="Times New Roman" w:cs="Times New Roman"/>
          <w:sz w:val="24"/>
        </w:rPr>
        <w:t>values</w:t>
      </w:r>
      <w:r w:rsidRPr="0070130C">
        <w:rPr>
          <w:rFonts w:ascii="Times New Roman" w:hAnsi="Times New Roman" w:cs="Times New Roman"/>
          <w:sz w:val="24"/>
        </w:rPr>
        <w:t xml:space="preserve"> enhance certain innovations more than others.</w:t>
      </w:r>
    </w:p>
    <w:p w14:paraId="717B4CAE" w14:textId="77777777" w:rsidR="00E46CD0" w:rsidRPr="0070130C" w:rsidRDefault="00E46CD0" w:rsidP="00E46CD0">
      <w:pPr>
        <w:spacing w:line="480" w:lineRule="auto"/>
        <w:jc w:val="both"/>
        <w:rPr>
          <w:rFonts w:ascii="Times New Roman" w:hAnsi="Times New Roman" w:cs="Times New Roman"/>
          <w:sz w:val="24"/>
        </w:rPr>
      </w:pPr>
    </w:p>
    <w:p w14:paraId="2239A932" w14:textId="0CAFF523" w:rsidR="00E46CD0" w:rsidRPr="0070130C" w:rsidRDefault="00E46CD0" w:rsidP="00E46CD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Further, the empirical analysis did not include interventions of teams or social groups within firms (i.e., employees), nor did it consider how other actors (e.g., consultants) or other social interactions (e.g., with stakeholders) affect the relationship between the entrepreneur’s strategic orientation, growth expectations, and subjective </w:t>
      </w:r>
      <w:r w:rsidR="007A65F9">
        <w:rPr>
          <w:rFonts w:ascii="Times New Roman" w:hAnsi="Times New Roman" w:cs="Times New Roman"/>
          <w:sz w:val="24"/>
        </w:rPr>
        <w:t>values</w:t>
      </w:r>
      <w:r w:rsidRPr="0070130C">
        <w:rPr>
          <w:rFonts w:ascii="Times New Roman" w:hAnsi="Times New Roman" w:cs="Times New Roman"/>
          <w:sz w:val="24"/>
        </w:rPr>
        <w:t xml:space="preserve"> of innovation. In this regard, Shepherd and Krueger (2002) proposed that a team’s entrepreneurial intentions depend on the team’s collective efficacy toward entrepreneurial behaviors, collective experiences, and perceived desirability. Additionally, West (2007) observed that moderated levels of differentiation and integration play a key role in positively affecting performance and also have a positive association with the interaction between differentiation and integration of strategic constructs within the top management team. Consequently, it is possible that entrepreneurs’ over-confidence in innovation is reduced in this context and that growth expectations may become more realistic. If so, it </w:t>
      </w:r>
      <w:r w:rsidRPr="0070130C">
        <w:rPr>
          <w:rFonts w:ascii="Times New Roman" w:hAnsi="Times New Roman" w:cs="Times New Roman"/>
          <w:sz w:val="24"/>
        </w:rPr>
        <w:lastRenderedPageBreak/>
        <w:t xml:space="preserve">will be important to document the importance of supporting groups surrounding entrepreneurs that help guide them strategically. Hence, it would be interesting to examine the conditions under which entrepreneurs change their expectations and subjective </w:t>
      </w:r>
      <w:r w:rsidR="007A65F9">
        <w:rPr>
          <w:rFonts w:ascii="Times New Roman" w:hAnsi="Times New Roman" w:cs="Times New Roman"/>
          <w:sz w:val="24"/>
        </w:rPr>
        <w:t>values</w:t>
      </w:r>
      <w:r w:rsidRPr="0070130C">
        <w:rPr>
          <w:rFonts w:ascii="Times New Roman" w:hAnsi="Times New Roman" w:cs="Times New Roman"/>
          <w:sz w:val="24"/>
        </w:rPr>
        <w:t>.</w:t>
      </w:r>
    </w:p>
    <w:p w14:paraId="191CB1EB" w14:textId="77777777" w:rsidR="00E46CD0" w:rsidRPr="0070130C" w:rsidRDefault="00E46CD0" w:rsidP="00E46CD0">
      <w:pPr>
        <w:spacing w:line="480" w:lineRule="auto"/>
        <w:jc w:val="both"/>
        <w:rPr>
          <w:rFonts w:ascii="Times New Roman" w:hAnsi="Times New Roman" w:cs="Times New Roman"/>
          <w:sz w:val="24"/>
        </w:rPr>
      </w:pPr>
    </w:p>
    <w:p w14:paraId="7CE2342C" w14:textId="555C0938" w:rsidR="00E46CD0" w:rsidRPr="0070130C" w:rsidRDefault="00E46CD0" w:rsidP="00E46CD0">
      <w:pPr>
        <w:spacing w:line="480" w:lineRule="auto"/>
        <w:jc w:val="both"/>
        <w:rPr>
          <w:rFonts w:ascii="Times New Roman" w:hAnsi="Times New Roman" w:cs="Times New Roman"/>
          <w:sz w:val="24"/>
        </w:rPr>
      </w:pPr>
      <w:r w:rsidRPr="0070130C">
        <w:rPr>
          <w:rFonts w:ascii="Times New Roman" w:hAnsi="Times New Roman" w:cs="Times New Roman"/>
          <w:sz w:val="24"/>
        </w:rPr>
        <w:t xml:space="preserve">Additionally, panel data analysis is likely to provide a more detailed perspective, especially to emphasize the role of entrepreneurial experience across the whole process. Even though analyzing the performance of a strategy is beyond the scope of this research, there is a lack of evidence across time that enables the exploration of how some orientations, </w:t>
      </w:r>
      <w:r w:rsidR="007A65F9">
        <w:rPr>
          <w:rFonts w:ascii="Times New Roman" w:hAnsi="Times New Roman" w:cs="Times New Roman"/>
          <w:sz w:val="24"/>
        </w:rPr>
        <w:t>values</w:t>
      </w:r>
      <w:r w:rsidRPr="0070130C">
        <w:rPr>
          <w:rFonts w:ascii="Times New Roman" w:hAnsi="Times New Roman" w:cs="Times New Roman"/>
          <w:sz w:val="24"/>
        </w:rPr>
        <w:t xml:space="preserve">, and expectations materialize in certain contexts. In other words, the end of the story is not discussed in this study (e.g., actual firm performance). This study centers on a cognitive spectrum, so it would be interesting for future research to analyze if (and to what extent) entrepreneurs twist their beliefs </w:t>
      </w:r>
      <w:r>
        <w:rPr>
          <w:rFonts w:ascii="Times New Roman" w:hAnsi="Times New Roman" w:cs="Times New Roman"/>
          <w:sz w:val="24"/>
        </w:rPr>
        <w:t>in specific</w:t>
      </w:r>
      <w:r w:rsidRPr="0070130C">
        <w:rPr>
          <w:rFonts w:ascii="Times New Roman" w:hAnsi="Times New Roman" w:cs="Times New Roman"/>
          <w:sz w:val="24"/>
        </w:rPr>
        <w:t xml:space="preserve"> contextual circumstances (e.g., industry concentration, external financial crises, etc.) and what type of (and under what circumstances) entrepreneurs tend to be more susceptible to manipulations/interventions in their thoughts? To what extent does entrepreneurial education shape pre-conceived thoughts that lead entrepreneurs to over-value innovation?</w:t>
      </w:r>
    </w:p>
    <w:p w14:paraId="2F1F09BF" w14:textId="77777777" w:rsidR="00483A50" w:rsidRPr="0070130C" w:rsidRDefault="00483A50" w:rsidP="00483A50">
      <w:pPr>
        <w:rPr>
          <w:rFonts w:ascii="Times New Roman" w:eastAsiaTheme="majorEastAsia" w:hAnsi="Times New Roman" w:cstheme="majorBidi"/>
          <w:b/>
          <w:bCs/>
          <w:sz w:val="24"/>
          <w:szCs w:val="26"/>
        </w:rPr>
      </w:pPr>
      <w:r w:rsidRPr="0070130C">
        <w:br w:type="page"/>
      </w:r>
    </w:p>
    <w:p w14:paraId="54C5A9D8" w14:textId="77777777" w:rsidR="00483A50" w:rsidRPr="0070130C" w:rsidRDefault="00483A50" w:rsidP="00483A50">
      <w:pPr>
        <w:pStyle w:val="Ttulo2"/>
      </w:pPr>
      <w:bookmarkStart w:id="21" w:name="_Toc466534040"/>
      <w:r w:rsidRPr="0070130C">
        <w:lastRenderedPageBreak/>
        <w:t>References</w:t>
      </w:r>
      <w:bookmarkEnd w:id="21"/>
    </w:p>
    <w:p w14:paraId="3E11ABEB" w14:textId="77777777" w:rsidR="00483A50" w:rsidRPr="0070130C" w:rsidRDefault="00483A50" w:rsidP="00483A50">
      <w:pPr>
        <w:spacing w:line="480" w:lineRule="auto"/>
        <w:jc w:val="both"/>
        <w:rPr>
          <w:rFonts w:ascii="Times New Roman" w:hAnsi="Times New Roman" w:cs="Times New Roman"/>
          <w:sz w:val="24"/>
        </w:rPr>
      </w:pPr>
    </w:p>
    <w:p w14:paraId="53D0D220" w14:textId="7F623116" w:rsidR="003B6BE7" w:rsidRDefault="003B6BE7" w:rsidP="00483A50">
      <w:pPr>
        <w:spacing w:line="480" w:lineRule="auto"/>
        <w:jc w:val="both"/>
        <w:rPr>
          <w:rFonts w:ascii="Times New Roman" w:hAnsi="Times New Roman" w:cs="Times New Roman"/>
          <w:sz w:val="24"/>
          <w:szCs w:val="24"/>
        </w:rPr>
      </w:pPr>
      <w:r w:rsidRPr="003B6BE7">
        <w:rPr>
          <w:rFonts w:ascii="Times New Roman" w:hAnsi="Times New Roman" w:cs="Times New Roman"/>
          <w:sz w:val="24"/>
          <w:szCs w:val="24"/>
        </w:rPr>
        <w:t>Adomako, S., Danso</w:t>
      </w:r>
      <w:r w:rsidR="00392E76">
        <w:rPr>
          <w:rFonts w:ascii="Times New Roman" w:hAnsi="Times New Roman" w:cs="Times New Roman"/>
          <w:sz w:val="24"/>
          <w:szCs w:val="24"/>
        </w:rPr>
        <w:t>, A., Uddin, M., &amp; Damoah, J.</w:t>
      </w:r>
      <w:r w:rsidRPr="003B6BE7">
        <w:rPr>
          <w:rFonts w:ascii="Times New Roman" w:hAnsi="Times New Roman" w:cs="Times New Roman"/>
          <w:sz w:val="24"/>
          <w:szCs w:val="24"/>
        </w:rPr>
        <w:t xml:space="preserve"> (2016). </w:t>
      </w:r>
      <w:r>
        <w:rPr>
          <w:rFonts w:ascii="Times New Roman" w:hAnsi="Times New Roman" w:cs="Times New Roman"/>
          <w:sz w:val="24"/>
          <w:szCs w:val="24"/>
        </w:rPr>
        <w:t>“</w:t>
      </w:r>
      <w:r w:rsidRPr="003B6BE7">
        <w:rPr>
          <w:rFonts w:ascii="Times New Roman" w:hAnsi="Times New Roman" w:cs="Times New Roman"/>
          <w:sz w:val="24"/>
          <w:szCs w:val="24"/>
        </w:rPr>
        <w:t>Entrepreneurs’ optimism, cognitive style and persistence</w:t>
      </w:r>
      <w:r>
        <w:rPr>
          <w:rFonts w:ascii="Times New Roman" w:hAnsi="Times New Roman" w:cs="Times New Roman"/>
          <w:sz w:val="24"/>
          <w:szCs w:val="24"/>
        </w:rPr>
        <w:t>”,</w:t>
      </w:r>
      <w:r w:rsidRPr="003B6BE7">
        <w:rPr>
          <w:rFonts w:ascii="Times New Roman" w:hAnsi="Times New Roman" w:cs="Times New Roman"/>
          <w:sz w:val="24"/>
          <w:szCs w:val="24"/>
        </w:rPr>
        <w:t xml:space="preserve"> </w:t>
      </w:r>
      <w:r w:rsidRPr="00FE667C">
        <w:rPr>
          <w:rFonts w:ascii="Times New Roman" w:hAnsi="Times New Roman" w:cs="Times New Roman"/>
          <w:i/>
          <w:sz w:val="24"/>
          <w:szCs w:val="24"/>
        </w:rPr>
        <w:t>International Journal of Entrepreneurial Behavior &amp; Research</w:t>
      </w:r>
      <w:r w:rsidRPr="003B6BE7">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3B6BE7">
        <w:rPr>
          <w:rFonts w:ascii="Times New Roman" w:hAnsi="Times New Roman" w:cs="Times New Roman"/>
          <w:sz w:val="24"/>
          <w:szCs w:val="24"/>
        </w:rPr>
        <w:t>22</w:t>
      </w:r>
      <w:r>
        <w:rPr>
          <w:rFonts w:ascii="Times New Roman" w:hAnsi="Times New Roman" w:cs="Times New Roman"/>
          <w:sz w:val="24"/>
          <w:szCs w:val="24"/>
        </w:rPr>
        <w:t xml:space="preserve"> No. </w:t>
      </w:r>
      <w:r w:rsidRPr="003B6BE7">
        <w:rPr>
          <w:rFonts w:ascii="Times New Roman" w:hAnsi="Times New Roman" w:cs="Times New Roman"/>
          <w:sz w:val="24"/>
          <w:szCs w:val="24"/>
        </w:rPr>
        <w:t>1,</w:t>
      </w:r>
      <w:r>
        <w:rPr>
          <w:rFonts w:ascii="Times New Roman" w:hAnsi="Times New Roman" w:cs="Times New Roman"/>
          <w:sz w:val="24"/>
          <w:szCs w:val="24"/>
        </w:rPr>
        <w:t xml:space="preserve"> pp.</w:t>
      </w:r>
      <w:r w:rsidRPr="003B6BE7">
        <w:rPr>
          <w:rFonts w:ascii="Times New Roman" w:hAnsi="Times New Roman" w:cs="Times New Roman"/>
          <w:sz w:val="24"/>
          <w:szCs w:val="24"/>
        </w:rPr>
        <w:t xml:space="preserve"> 84-108. </w:t>
      </w:r>
    </w:p>
    <w:p w14:paraId="46FD3827" w14:textId="0D1A09C4"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Autio, E. (2007). </w:t>
      </w:r>
      <w:r w:rsidRPr="0070130C">
        <w:rPr>
          <w:rFonts w:ascii="Times New Roman" w:hAnsi="Times New Roman" w:cs="Times New Roman"/>
          <w:i/>
          <w:sz w:val="24"/>
          <w:szCs w:val="24"/>
        </w:rPr>
        <w:t>GEM 2007 report on high-growth entrepreneurship</w:t>
      </w:r>
      <w:r w:rsidRPr="0070130C">
        <w:rPr>
          <w:rFonts w:ascii="Times New Roman" w:hAnsi="Times New Roman" w:cs="Times New Roman"/>
          <w:sz w:val="24"/>
          <w:szCs w:val="24"/>
        </w:rPr>
        <w:t>. London: GERA.</w:t>
      </w:r>
    </w:p>
    <w:p w14:paraId="7B600B94" w14:textId="113DBCA7"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Autio, E.,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Acs, Z. (2010). </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Intellectual property protection and the formation of entrepreneurial growth </w:t>
      </w:r>
      <w:r w:rsidR="009F4592">
        <w:rPr>
          <w:rFonts w:ascii="Times New Roman" w:hAnsi="Times New Roman" w:cs="Times New Roman"/>
          <w:sz w:val="24"/>
          <w:szCs w:val="24"/>
        </w:rPr>
        <w:t>expectations</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Strategic Entrepreneurship Journal</w:t>
      </w:r>
      <w:r w:rsidRPr="0070130C">
        <w:rPr>
          <w:rFonts w:ascii="Times New Roman" w:hAnsi="Times New Roman" w:cs="Times New Roman"/>
          <w:sz w:val="24"/>
          <w:szCs w:val="24"/>
        </w:rPr>
        <w:t xml:space="preserve">, </w:t>
      </w:r>
      <w:r w:rsidR="00E46CD0">
        <w:rPr>
          <w:rFonts w:ascii="Times New Roman" w:hAnsi="Times New Roman" w:cs="Times New Roman"/>
          <w:sz w:val="24"/>
          <w:szCs w:val="24"/>
        </w:rPr>
        <w:t xml:space="preserve">Vol. </w:t>
      </w:r>
      <w:r w:rsidRPr="0070130C">
        <w:rPr>
          <w:rFonts w:ascii="Times New Roman" w:hAnsi="Times New Roman" w:cs="Times New Roman"/>
          <w:sz w:val="24"/>
          <w:szCs w:val="24"/>
        </w:rPr>
        <w:t>4</w:t>
      </w:r>
      <w:r w:rsidR="00E46CD0">
        <w:rPr>
          <w:rFonts w:ascii="Times New Roman" w:hAnsi="Times New Roman" w:cs="Times New Roman"/>
          <w:sz w:val="24"/>
          <w:szCs w:val="24"/>
        </w:rPr>
        <w:t xml:space="preserve"> No. </w:t>
      </w:r>
      <w:r w:rsidRPr="0070130C">
        <w:rPr>
          <w:rFonts w:ascii="Times New Roman" w:hAnsi="Times New Roman" w:cs="Times New Roman"/>
          <w:sz w:val="24"/>
          <w:szCs w:val="24"/>
        </w:rPr>
        <w:t xml:space="preserve">3, </w:t>
      </w:r>
      <w:r w:rsidR="00E46CD0">
        <w:rPr>
          <w:rFonts w:ascii="Times New Roman" w:hAnsi="Times New Roman" w:cs="Times New Roman"/>
          <w:sz w:val="24"/>
          <w:szCs w:val="24"/>
        </w:rPr>
        <w:t xml:space="preserve">pp. </w:t>
      </w:r>
      <w:r w:rsidRPr="0070130C">
        <w:rPr>
          <w:rFonts w:ascii="Times New Roman" w:hAnsi="Times New Roman" w:cs="Times New Roman"/>
          <w:sz w:val="24"/>
          <w:szCs w:val="24"/>
        </w:rPr>
        <w:t>234-251.</w:t>
      </w:r>
    </w:p>
    <w:p w14:paraId="740168EE" w14:textId="11465452" w:rsidR="004035D3" w:rsidRDefault="004035D3" w:rsidP="00483A50">
      <w:pPr>
        <w:spacing w:line="480" w:lineRule="auto"/>
        <w:jc w:val="both"/>
        <w:rPr>
          <w:rFonts w:ascii="Times New Roman" w:hAnsi="Times New Roman" w:cs="Times New Roman"/>
          <w:sz w:val="24"/>
          <w:szCs w:val="24"/>
        </w:rPr>
      </w:pPr>
      <w:r w:rsidRPr="004035D3">
        <w:rPr>
          <w:rFonts w:ascii="Times New Roman" w:hAnsi="Times New Roman" w:cs="Times New Roman"/>
          <w:sz w:val="24"/>
          <w:szCs w:val="24"/>
        </w:rPr>
        <w:t xml:space="preserve">Ajzen, I. (1991). </w:t>
      </w:r>
      <w:r w:rsidR="00AC7C40">
        <w:rPr>
          <w:rFonts w:ascii="Times New Roman" w:hAnsi="Times New Roman" w:cs="Times New Roman"/>
          <w:sz w:val="24"/>
          <w:szCs w:val="24"/>
        </w:rPr>
        <w:t>“</w:t>
      </w:r>
      <w:r w:rsidRPr="004035D3">
        <w:rPr>
          <w:rFonts w:ascii="Times New Roman" w:hAnsi="Times New Roman" w:cs="Times New Roman"/>
          <w:sz w:val="24"/>
          <w:szCs w:val="24"/>
        </w:rPr>
        <w:t>The theory of planned behavior</w:t>
      </w:r>
      <w:r w:rsidR="00AC7C40">
        <w:rPr>
          <w:rFonts w:ascii="Times New Roman" w:hAnsi="Times New Roman" w:cs="Times New Roman"/>
          <w:sz w:val="24"/>
          <w:szCs w:val="24"/>
        </w:rPr>
        <w:t>”,</w:t>
      </w:r>
      <w:r w:rsidRPr="004035D3">
        <w:rPr>
          <w:rFonts w:ascii="Times New Roman" w:hAnsi="Times New Roman" w:cs="Times New Roman"/>
          <w:sz w:val="24"/>
          <w:szCs w:val="24"/>
        </w:rPr>
        <w:t xml:space="preserve"> </w:t>
      </w:r>
      <w:r w:rsidRPr="004035D3">
        <w:rPr>
          <w:rFonts w:ascii="Times New Roman" w:hAnsi="Times New Roman" w:cs="Times New Roman"/>
          <w:i/>
          <w:sz w:val="24"/>
          <w:szCs w:val="24"/>
        </w:rPr>
        <w:t>Organizational behavior and human decision processes</w:t>
      </w:r>
      <w:r w:rsidRPr="004035D3">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4035D3">
        <w:rPr>
          <w:rFonts w:ascii="Times New Roman" w:hAnsi="Times New Roman" w:cs="Times New Roman"/>
          <w:sz w:val="24"/>
          <w:szCs w:val="24"/>
        </w:rPr>
        <w:t>50</w:t>
      </w:r>
      <w:r>
        <w:rPr>
          <w:rFonts w:ascii="Times New Roman" w:hAnsi="Times New Roman" w:cs="Times New Roman"/>
          <w:sz w:val="24"/>
          <w:szCs w:val="24"/>
        </w:rPr>
        <w:t xml:space="preserve"> No. </w:t>
      </w:r>
      <w:r w:rsidRPr="004035D3">
        <w:rPr>
          <w:rFonts w:ascii="Times New Roman" w:hAnsi="Times New Roman" w:cs="Times New Roman"/>
          <w:sz w:val="24"/>
          <w:szCs w:val="24"/>
        </w:rPr>
        <w:t>2,</w:t>
      </w:r>
      <w:r>
        <w:rPr>
          <w:rFonts w:ascii="Times New Roman" w:hAnsi="Times New Roman" w:cs="Times New Roman"/>
          <w:sz w:val="24"/>
          <w:szCs w:val="24"/>
        </w:rPr>
        <w:t xml:space="preserve"> pp.</w:t>
      </w:r>
      <w:r w:rsidRPr="004035D3">
        <w:rPr>
          <w:rFonts w:ascii="Times New Roman" w:hAnsi="Times New Roman" w:cs="Times New Roman"/>
          <w:sz w:val="24"/>
          <w:szCs w:val="24"/>
        </w:rPr>
        <w:t xml:space="preserve"> 179-211.</w:t>
      </w:r>
    </w:p>
    <w:p w14:paraId="2EA91DAF" w14:textId="7399003F"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Bager, T.,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Schøtt, T. (2004). </w:t>
      </w:r>
      <w:r w:rsidR="00DD57ED">
        <w:rPr>
          <w:rFonts w:ascii="Times New Roman" w:hAnsi="Times New Roman" w:cs="Times New Roman"/>
          <w:sz w:val="24"/>
          <w:szCs w:val="24"/>
        </w:rPr>
        <w:t>“</w:t>
      </w:r>
      <w:r w:rsidRPr="0070130C">
        <w:rPr>
          <w:rFonts w:ascii="Times New Roman" w:hAnsi="Times New Roman" w:cs="Times New Roman"/>
          <w:sz w:val="24"/>
          <w:szCs w:val="24"/>
        </w:rPr>
        <w:t>Growth expectation by entrepreneurs in nascent firms, baby business and mature firms: analysis of GEM population data 2000-2003</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Global Entrepreneurship Monitor</w:t>
      </w:r>
      <w:r w:rsidRPr="0070130C">
        <w:rPr>
          <w:rFonts w:ascii="Times New Roman" w:hAnsi="Times New Roman" w:cs="Times New Roman"/>
          <w:sz w:val="24"/>
          <w:szCs w:val="24"/>
        </w:rPr>
        <w:t xml:space="preserve">, </w:t>
      </w:r>
      <w:r w:rsidR="00E46CD0">
        <w:rPr>
          <w:rFonts w:ascii="Times New Roman" w:hAnsi="Times New Roman" w:cs="Times New Roman"/>
          <w:sz w:val="24"/>
          <w:szCs w:val="24"/>
        </w:rPr>
        <w:t xml:space="preserve">pp. </w:t>
      </w:r>
      <w:r w:rsidRPr="0070130C">
        <w:rPr>
          <w:rFonts w:ascii="Times New Roman" w:hAnsi="Times New Roman" w:cs="Times New Roman"/>
          <w:sz w:val="24"/>
          <w:szCs w:val="24"/>
        </w:rPr>
        <w:t>281-291.</w:t>
      </w:r>
    </w:p>
    <w:p w14:paraId="28E4923A" w14:textId="7EEA936D"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Baker, T.,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Nelson, R. E. (2005). </w:t>
      </w:r>
      <w:r w:rsidR="00DD57ED">
        <w:rPr>
          <w:rFonts w:ascii="Times New Roman" w:hAnsi="Times New Roman" w:cs="Times New Roman"/>
          <w:sz w:val="24"/>
          <w:szCs w:val="24"/>
        </w:rPr>
        <w:t>“</w:t>
      </w:r>
      <w:r w:rsidRPr="0070130C">
        <w:rPr>
          <w:rFonts w:ascii="Times New Roman" w:hAnsi="Times New Roman" w:cs="Times New Roman"/>
          <w:sz w:val="24"/>
          <w:szCs w:val="24"/>
        </w:rPr>
        <w:t>Creating something from nothing: Resource construction through entrepreneurial bricolage</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Administrative Science Quarterly</w:t>
      </w:r>
      <w:r w:rsidRPr="0070130C">
        <w:rPr>
          <w:rFonts w:ascii="Times New Roman" w:hAnsi="Times New Roman" w:cs="Times New Roman"/>
          <w:sz w:val="24"/>
          <w:szCs w:val="24"/>
        </w:rPr>
        <w:t xml:space="preserve">, </w:t>
      </w:r>
      <w:r w:rsidR="00E46CD0">
        <w:rPr>
          <w:rFonts w:ascii="Times New Roman" w:hAnsi="Times New Roman" w:cs="Times New Roman"/>
          <w:sz w:val="24"/>
          <w:szCs w:val="24"/>
        </w:rPr>
        <w:t xml:space="preserve">Vol. </w:t>
      </w:r>
      <w:r w:rsidRPr="0070130C">
        <w:rPr>
          <w:rFonts w:ascii="Times New Roman" w:hAnsi="Times New Roman" w:cs="Times New Roman"/>
          <w:sz w:val="24"/>
          <w:szCs w:val="24"/>
        </w:rPr>
        <w:t>50</w:t>
      </w:r>
      <w:r w:rsidR="00E46CD0">
        <w:rPr>
          <w:rFonts w:ascii="Times New Roman" w:hAnsi="Times New Roman" w:cs="Times New Roman"/>
          <w:sz w:val="24"/>
          <w:szCs w:val="24"/>
        </w:rPr>
        <w:t xml:space="preserve"> No. </w:t>
      </w:r>
      <w:r w:rsidRPr="0070130C">
        <w:rPr>
          <w:rFonts w:ascii="Times New Roman" w:hAnsi="Times New Roman" w:cs="Times New Roman"/>
          <w:sz w:val="24"/>
          <w:szCs w:val="24"/>
        </w:rPr>
        <w:t>3</w:t>
      </w:r>
      <w:r w:rsidR="00E46CD0">
        <w:rPr>
          <w:rFonts w:ascii="Times New Roman" w:hAnsi="Times New Roman" w:cs="Times New Roman"/>
          <w:sz w:val="24"/>
          <w:szCs w:val="24"/>
        </w:rPr>
        <w:t>, pp.</w:t>
      </w:r>
      <w:r w:rsidRPr="0070130C">
        <w:rPr>
          <w:rFonts w:ascii="Times New Roman" w:hAnsi="Times New Roman" w:cs="Times New Roman"/>
          <w:sz w:val="24"/>
          <w:szCs w:val="24"/>
        </w:rPr>
        <w:t xml:space="preserve"> 329-366.</w:t>
      </w:r>
    </w:p>
    <w:p w14:paraId="63CA71C4" w14:textId="563C09D2"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Bandura, A. (1986). </w:t>
      </w:r>
      <w:r w:rsidRPr="0070130C">
        <w:rPr>
          <w:rFonts w:ascii="Times New Roman" w:hAnsi="Times New Roman" w:cs="Times New Roman"/>
          <w:i/>
          <w:sz w:val="24"/>
          <w:szCs w:val="24"/>
        </w:rPr>
        <w:t>Social foundations of thought and action: A social cognitive theory</w:t>
      </w:r>
      <w:r w:rsidRPr="0070130C">
        <w:rPr>
          <w:rFonts w:ascii="Times New Roman" w:hAnsi="Times New Roman" w:cs="Times New Roman"/>
          <w:sz w:val="24"/>
          <w:szCs w:val="24"/>
        </w:rPr>
        <w:t>. Englewood Cliffs, NJ: Prentice-Hall.</w:t>
      </w:r>
    </w:p>
    <w:p w14:paraId="687B5CF8" w14:textId="51BE2F4A"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Baron, R. A. (1998). </w:t>
      </w:r>
      <w:r w:rsidR="00DD57ED">
        <w:rPr>
          <w:rFonts w:ascii="Times New Roman" w:hAnsi="Times New Roman" w:cs="Times New Roman"/>
          <w:sz w:val="24"/>
          <w:szCs w:val="24"/>
        </w:rPr>
        <w:t>“</w:t>
      </w:r>
      <w:r w:rsidRPr="0070130C">
        <w:rPr>
          <w:rFonts w:ascii="Times New Roman" w:hAnsi="Times New Roman" w:cs="Times New Roman"/>
          <w:sz w:val="24"/>
          <w:szCs w:val="24"/>
        </w:rPr>
        <w:t>Cognitive mechanisms in entrepreneurship: Why and when entrepreneurs think differently than other people</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46CD0">
        <w:rPr>
          <w:rFonts w:ascii="Times New Roman" w:hAnsi="Times New Roman" w:cs="Times New Roman"/>
          <w:sz w:val="24"/>
          <w:szCs w:val="24"/>
        </w:rPr>
        <w:t xml:space="preserve">Vol. </w:t>
      </w:r>
      <w:r w:rsidRPr="0070130C">
        <w:rPr>
          <w:rFonts w:ascii="Times New Roman" w:hAnsi="Times New Roman" w:cs="Times New Roman"/>
          <w:sz w:val="24"/>
          <w:szCs w:val="24"/>
        </w:rPr>
        <w:t>13</w:t>
      </w:r>
      <w:r w:rsidR="00E46CD0">
        <w:rPr>
          <w:rFonts w:ascii="Times New Roman" w:hAnsi="Times New Roman" w:cs="Times New Roman"/>
          <w:sz w:val="24"/>
          <w:szCs w:val="24"/>
        </w:rPr>
        <w:t xml:space="preserve"> No. </w:t>
      </w:r>
      <w:r w:rsidRPr="0070130C">
        <w:rPr>
          <w:rFonts w:ascii="Times New Roman" w:hAnsi="Times New Roman" w:cs="Times New Roman"/>
          <w:sz w:val="24"/>
          <w:szCs w:val="24"/>
        </w:rPr>
        <w:t>4</w:t>
      </w:r>
      <w:r w:rsidR="00E46CD0">
        <w:rPr>
          <w:rFonts w:ascii="Times New Roman" w:hAnsi="Times New Roman" w:cs="Times New Roman"/>
          <w:sz w:val="24"/>
          <w:szCs w:val="24"/>
        </w:rPr>
        <w:t>, pp.</w:t>
      </w:r>
      <w:r w:rsidRPr="0070130C">
        <w:rPr>
          <w:rFonts w:ascii="Times New Roman" w:hAnsi="Times New Roman" w:cs="Times New Roman"/>
          <w:sz w:val="24"/>
          <w:szCs w:val="24"/>
        </w:rPr>
        <w:t xml:space="preserve"> 275-294.</w:t>
      </w:r>
    </w:p>
    <w:p w14:paraId="5FAA7E18" w14:textId="46DA8A73"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lastRenderedPageBreak/>
        <w:t xml:space="preserve">Baron, R. A. (2004). </w:t>
      </w:r>
      <w:r w:rsidR="00DD57ED">
        <w:rPr>
          <w:rFonts w:ascii="Times New Roman" w:hAnsi="Times New Roman" w:cs="Times New Roman"/>
          <w:sz w:val="24"/>
          <w:szCs w:val="24"/>
        </w:rPr>
        <w:t>“</w:t>
      </w:r>
      <w:r w:rsidRPr="0070130C">
        <w:rPr>
          <w:rFonts w:ascii="Times New Roman" w:hAnsi="Times New Roman" w:cs="Times New Roman"/>
          <w:sz w:val="24"/>
          <w:szCs w:val="24"/>
        </w:rPr>
        <w:t>The cognitive perspective: a valuable tool for answering entrepreneurship's basic “why” questions</w:t>
      </w:r>
      <w:r w:rsidR="00DD57ED">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19</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 xml:space="preserve">2, </w:t>
      </w:r>
      <w:r w:rsidR="00E51D96">
        <w:rPr>
          <w:rFonts w:ascii="Times New Roman" w:hAnsi="Times New Roman" w:cs="Times New Roman"/>
          <w:sz w:val="24"/>
          <w:szCs w:val="24"/>
        </w:rPr>
        <w:t xml:space="preserve">pp. </w:t>
      </w:r>
      <w:r w:rsidRPr="0070130C">
        <w:rPr>
          <w:rFonts w:ascii="Times New Roman" w:hAnsi="Times New Roman" w:cs="Times New Roman"/>
          <w:sz w:val="24"/>
          <w:szCs w:val="24"/>
        </w:rPr>
        <w:t>221-239.</w:t>
      </w:r>
    </w:p>
    <w:p w14:paraId="2AB43D0E" w14:textId="5ECED086" w:rsidR="00483A50" w:rsidRPr="0070130C" w:rsidRDefault="00483A50" w:rsidP="00483A50">
      <w:pPr>
        <w:spacing w:line="480" w:lineRule="auto"/>
        <w:jc w:val="both"/>
        <w:rPr>
          <w:rFonts w:ascii="Times New Roman" w:hAnsi="Times New Roman" w:cs="Times New Roman"/>
          <w:sz w:val="24"/>
          <w:szCs w:val="24"/>
        </w:rPr>
      </w:pPr>
      <w:r w:rsidRPr="001A4959">
        <w:rPr>
          <w:rFonts w:ascii="Times New Roman" w:hAnsi="Times New Roman" w:cs="Times New Roman"/>
          <w:sz w:val="24"/>
          <w:szCs w:val="24"/>
        </w:rPr>
        <w:t xml:space="preserve">Baron, R. A., </w:t>
      </w:r>
      <w:r w:rsidR="001A4959" w:rsidRPr="001A4959">
        <w:rPr>
          <w:rFonts w:ascii="Times New Roman" w:hAnsi="Times New Roman" w:cs="Times New Roman"/>
          <w:sz w:val="24"/>
          <w:szCs w:val="24"/>
        </w:rPr>
        <w:t>and</w:t>
      </w:r>
      <w:r w:rsidRPr="001A4959">
        <w:rPr>
          <w:rFonts w:ascii="Times New Roman" w:hAnsi="Times New Roman" w:cs="Times New Roman"/>
          <w:sz w:val="24"/>
          <w:szCs w:val="24"/>
        </w:rPr>
        <w:t xml:space="preserve"> Tang, J. (2011). </w:t>
      </w:r>
      <w:r w:rsidR="00DD57ED">
        <w:rPr>
          <w:rFonts w:ascii="Times New Roman" w:hAnsi="Times New Roman" w:cs="Times New Roman"/>
          <w:sz w:val="24"/>
          <w:szCs w:val="24"/>
        </w:rPr>
        <w:t>“</w:t>
      </w:r>
      <w:r w:rsidRPr="0070130C">
        <w:rPr>
          <w:rFonts w:ascii="Times New Roman" w:hAnsi="Times New Roman" w:cs="Times New Roman"/>
          <w:sz w:val="24"/>
          <w:szCs w:val="24"/>
        </w:rPr>
        <w:t>The role of entrepreneurs in firm-level innovation: Joint effects of positive affect, creativity, and environmental dynamism</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26</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1</w:t>
      </w:r>
      <w:r w:rsidR="00E51D96">
        <w:rPr>
          <w:rFonts w:ascii="Times New Roman" w:hAnsi="Times New Roman" w:cs="Times New Roman"/>
          <w:sz w:val="24"/>
          <w:szCs w:val="24"/>
        </w:rPr>
        <w:t>, pp.</w:t>
      </w:r>
      <w:r w:rsidRPr="0070130C">
        <w:rPr>
          <w:rFonts w:ascii="Times New Roman" w:hAnsi="Times New Roman" w:cs="Times New Roman"/>
          <w:sz w:val="24"/>
          <w:szCs w:val="24"/>
        </w:rPr>
        <w:t xml:space="preserve"> 49-60.</w:t>
      </w:r>
    </w:p>
    <w:p w14:paraId="5F970FDC" w14:textId="1819DCC7"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Baron, R. M.,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Kenny, D. A. (1986). </w:t>
      </w:r>
      <w:r w:rsidR="00DD57ED">
        <w:rPr>
          <w:rFonts w:ascii="Times New Roman" w:hAnsi="Times New Roman" w:cs="Times New Roman"/>
          <w:sz w:val="24"/>
          <w:szCs w:val="24"/>
        </w:rPr>
        <w:t>“</w:t>
      </w:r>
      <w:r w:rsidRPr="0070130C">
        <w:rPr>
          <w:rFonts w:ascii="Times New Roman" w:hAnsi="Times New Roman" w:cs="Times New Roman"/>
          <w:sz w:val="24"/>
          <w:szCs w:val="24"/>
        </w:rPr>
        <w:t>The moderator–mediator variable distinction in social psychological research: Conceptual, strategic, and statistical considerations</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Personality and Social Psychology</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51</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6</w:t>
      </w:r>
      <w:r w:rsidR="00E51D96">
        <w:rPr>
          <w:rFonts w:ascii="Times New Roman" w:hAnsi="Times New Roman" w:cs="Times New Roman"/>
          <w:sz w:val="24"/>
          <w:szCs w:val="24"/>
        </w:rPr>
        <w:t>, pp.</w:t>
      </w:r>
      <w:r w:rsidRPr="0070130C">
        <w:rPr>
          <w:rFonts w:ascii="Times New Roman" w:hAnsi="Times New Roman" w:cs="Times New Roman"/>
          <w:sz w:val="24"/>
          <w:szCs w:val="24"/>
        </w:rPr>
        <w:t xml:space="preserve"> 1173.</w:t>
      </w:r>
    </w:p>
    <w:p w14:paraId="41485997" w14:textId="5C13CCF5"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Baum, J. R.,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Locke, E. A. (2004). </w:t>
      </w:r>
      <w:r w:rsidR="00DD57ED">
        <w:rPr>
          <w:rFonts w:ascii="Times New Roman" w:hAnsi="Times New Roman" w:cs="Times New Roman"/>
          <w:sz w:val="24"/>
          <w:szCs w:val="24"/>
        </w:rPr>
        <w:t>“</w:t>
      </w:r>
      <w:r w:rsidRPr="0070130C">
        <w:rPr>
          <w:rFonts w:ascii="Times New Roman" w:hAnsi="Times New Roman" w:cs="Times New Roman"/>
          <w:sz w:val="24"/>
          <w:szCs w:val="24"/>
        </w:rPr>
        <w:t>The relationship of entrepreneurial traits, skill, and motivation to subsequent venture growth</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Applied Psychology</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89</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4</w:t>
      </w:r>
      <w:r w:rsidR="00E51D96">
        <w:rPr>
          <w:rFonts w:ascii="Times New Roman" w:hAnsi="Times New Roman" w:cs="Times New Roman"/>
          <w:sz w:val="24"/>
          <w:szCs w:val="24"/>
        </w:rPr>
        <w:t xml:space="preserve">, pp. </w:t>
      </w:r>
      <w:r w:rsidRPr="0070130C">
        <w:rPr>
          <w:rFonts w:ascii="Times New Roman" w:hAnsi="Times New Roman" w:cs="Times New Roman"/>
          <w:sz w:val="24"/>
          <w:szCs w:val="24"/>
        </w:rPr>
        <w:t>587.</w:t>
      </w:r>
    </w:p>
    <w:p w14:paraId="0FA1DA90" w14:textId="39BCA1B8"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Bausch, A.,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Rosenbusch, N. (2005). </w:t>
      </w:r>
      <w:r w:rsidR="00DD57ED">
        <w:rPr>
          <w:rFonts w:ascii="Times New Roman" w:hAnsi="Times New Roman" w:cs="Times New Roman"/>
          <w:sz w:val="24"/>
          <w:szCs w:val="24"/>
        </w:rPr>
        <w:t>“</w:t>
      </w:r>
      <w:r w:rsidRPr="0070130C">
        <w:rPr>
          <w:rFonts w:ascii="Times New Roman" w:hAnsi="Times New Roman" w:cs="Times New Roman"/>
          <w:sz w:val="24"/>
          <w:szCs w:val="24"/>
        </w:rPr>
        <w:t>Does innovation really matter? A meta-analysis on the relationship between innovation and business performance</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In </w:t>
      </w:r>
      <w:r w:rsidRPr="0070130C">
        <w:rPr>
          <w:rFonts w:ascii="Times New Roman" w:hAnsi="Times New Roman" w:cs="Times New Roman"/>
          <w:i/>
          <w:sz w:val="24"/>
          <w:szCs w:val="24"/>
        </w:rPr>
        <w:t>Babson College Kaufman Foundation Entrepreneurship Research Conference, Babson, MA</w:t>
      </w:r>
      <w:r w:rsidRPr="0070130C">
        <w:rPr>
          <w:rFonts w:ascii="Times New Roman" w:hAnsi="Times New Roman" w:cs="Times New Roman"/>
          <w:sz w:val="24"/>
          <w:szCs w:val="24"/>
        </w:rPr>
        <w:t>.</w:t>
      </w:r>
    </w:p>
    <w:p w14:paraId="45897331" w14:textId="12ADC6D4" w:rsidR="00DD34EF" w:rsidRDefault="00DD34EF" w:rsidP="00483A50">
      <w:pPr>
        <w:spacing w:line="480" w:lineRule="auto"/>
        <w:jc w:val="both"/>
        <w:rPr>
          <w:rFonts w:ascii="Times New Roman" w:hAnsi="Times New Roman" w:cs="Times New Roman"/>
          <w:sz w:val="24"/>
          <w:szCs w:val="24"/>
        </w:rPr>
      </w:pPr>
      <w:r w:rsidRPr="00FE667C">
        <w:rPr>
          <w:rFonts w:ascii="Times New Roman" w:hAnsi="Times New Roman" w:cs="Times New Roman"/>
          <w:sz w:val="24"/>
          <w:szCs w:val="24"/>
          <w:lang w:val="es-CL"/>
        </w:rPr>
        <w:t xml:space="preserve">Bosma, N., Coduras, A., Litovsky, Y., &amp; Seaman, J. (2012). </w:t>
      </w:r>
      <w:r w:rsidRPr="00DD34EF">
        <w:rPr>
          <w:rFonts w:ascii="Times New Roman" w:hAnsi="Times New Roman" w:cs="Times New Roman"/>
          <w:sz w:val="24"/>
          <w:szCs w:val="24"/>
        </w:rPr>
        <w:t xml:space="preserve">GEM Manual: A report on the design, data and quality control of the Global Entrepreneurship Monitor. </w:t>
      </w:r>
      <w:r w:rsidRPr="00FE667C">
        <w:rPr>
          <w:rFonts w:ascii="Times New Roman" w:hAnsi="Times New Roman" w:cs="Times New Roman"/>
          <w:i/>
          <w:sz w:val="24"/>
          <w:szCs w:val="24"/>
        </w:rPr>
        <w:t>Global Entrepreneurship Monitor</w:t>
      </w:r>
      <w:r w:rsidRPr="00DD34EF">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DD34EF">
        <w:rPr>
          <w:rFonts w:ascii="Times New Roman" w:hAnsi="Times New Roman" w:cs="Times New Roman"/>
          <w:sz w:val="24"/>
          <w:szCs w:val="24"/>
        </w:rPr>
        <w:t>1-95.</w:t>
      </w:r>
    </w:p>
    <w:p w14:paraId="360FBE82" w14:textId="18871C6B" w:rsidR="00C65593" w:rsidRPr="0070130C" w:rsidRDefault="00C65593" w:rsidP="00483A50">
      <w:pPr>
        <w:spacing w:line="480" w:lineRule="auto"/>
        <w:jc w:val="both"/>
        <w:rPr>
          <w:rFonts w:ascii="Times New Roman" w:hAnsi="Times New Roman" w:cs="Times New Roman"/>
          <w:sz w:val="24"/>
          <w:szCs w:val="24"/>
        </w:rPr>
      </w:pPr>
      <w:r w:rsidRPr="00C65593">
        <w:rPr>
          <w:rFonts w:ascii="Times New Roman" w:hAnsi="Times New Roman" w:cs="Times New Roman"/>
          <w:sz w:val="24"/>
          <w:szCs w:val="24"/>
        </w:rPr>
        <w:t xml:space="preserve">Bird, B. (1988). </w:t>
      </w:r>
      <w:r>
        <w:rPr>
          <w:rFonts w:ascii="Times New Roman" w:hAnsi="Times New Roman" w:cs="Times New Roman"/>
          <w:sz w:val="24"/>
          <w:szCs w:val="24"/>
        </w:rPr>
        <w:t>“</w:t>
      </w:r>
      <w:r w:rsidRPr="00C65593">
        <w:rPr>
          <w:rFonts w:ascii="Times New Roman" w:hAnsi="Times New Roman" w:cs="Times New Roman"/>
          <w:sz w:val="24"/>
          <w:szCs w:val="24"/>
        </w:rPr>
        <w:t>Implementing entrepreneurial ideas: The case for intention</w:t>
      </w:r>
      <w:r>
        <w:rPr>
          <w:rFonts w:ascii="Times New Roman" w:hAnsi="Times New Roman" w:cs="Times New Roman"/>
          <w:sz w:val="24"/>
          <w:szCs w:val="24"/>
        </w:rPr>
        <w:t>”,</w:t>
      </w:r>
      <w:r w:rsidRPr="00C65593">
        <w:rPr>
          <w:rFonts w:ascii="Times New Roman" w:hAnsi="Times New Roman" w:cs="Times New Roman"/>
          <w:sz w:val="24"/>
          <w:szCs w:val="24"/>
        </w:rPr>
        <w:t xml:space="preserve"> </w:t>
      </w:r>
      <w:r w:rsidRPr="00FE667C">
        <w:rPr>
          <w:rFonts w:ascii="Times New Roman" w:hAnsi="Times New Roman" w:cs="Times New Roman"/>
          <w:i/>
          <w:sz w:val="24"/>
          <w:szCs w:val="24"/>
        </w:rPr>
        <w:t>Academy of Management Review</w:t>
      </w:r>
      <w:r w:rsidRPr="00C65593">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C65593">
        <w:rPr>
          <w:rFonts w:ascii="Times New Roman" w:hAnsi="Times New Roman" w:cs="Times New Roman"/>
          <w:sz w:val="24"/>
          <w:szCs w:val="24"/>
        </w:rPr>
        <w:t>13</w:t>
      </w:r>
      <w:r>
        <w:rPr>
          <w:rFonts w:ascii="Times New Roman" w:hAnsi="Times New Roman" w:cs="Times New Roman"/>
          <w:sz w:val="24"/>
          <w:szCs w:val="24"/>
        </w:rPr>
        <w:t xml:space="preserve"> No. </w:t>
      </w:r>
      <w:r w:rsidRPr="00C65593">
        <w:rPr>
          <w:rFonts w:ascii="Times New Roman" w:hAnsi="Times New Roman" w:cs="Times New Roman"/>
          <w:sz w:val="24"/>
          <w:szCs w:val="24"/>
        </w:rPr>
        <w:t>3,</w:t>
      </w:r>
      <w:r>
        <w:rPr>
          <w:rFonts w:ascii="Times New Roman" w:hAnsi="Times New Roman" w:cs="Times New Roman"/>
          <w:sz w:val="24"/>
          <w:szCs w:val="24"/>
        </w:rPr>
        <w:t xml:space="preserve"> pp.</w:t>
      </w:r>
      <w:r w:rsidRPr="00C65593">
        <w:rPr>
          <w:rFonts w:ascii="Times New Roman" w:hAnsi="Times New Roman" w:cs="Times New Roman"/>
          <w:sz w:val="24"/>
          <w:szCs w:val="24"/>
        </w:rPr>
        <w:t xml:space="preserve"> 442-453.</w:t>
      </w:r>
    </w:p>
    <w:p w14:paraId="4F4A7E95" w14:textId="3DA14C77"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Brännback, M.,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Carsrud, A. (2009). </w:t>
      </w:r>
      <w:r w:rsidR="00DD57ED">
        <w:rPr>
          <w:rFonts w:ascii="Times New Roman" w:hAnsi="Times New Roman" w:cs="Times New Roman"/>
          <w:sz w:val="24"/>
          <w:szCs w:val="24"/>
        </w:rPr>
        <w:t>“</w:t>
      </w:r>
      <w:r w:rsidRPr="00DD57ED">
        <w:rPr>
          <w:rFonts w:ascii="Times New Roman" w:hAnsi="Times New Roman" w:cs="Times New Roman"/>
          <w:sz w:val="24"/>
          <w:szCs w:val="24"/>
        </w:rPr>
        <w:t>Cognitive maps in entrepreneurship: researching sense making and action</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in </w:t>
      </w:r>
      <w:r w:rsidRPr="00DD57ED">
        <w:rPr>
          <w:rFonts w:ascii="Times New Roman" w:hAnsi="Times New Roman" w:cs="Times New Roman"/>
          <w:i/>
          <w:sz w:val="24"/>
          <w:szCs w:val="24"/>
        </w:rPr>
        <w:t>Understanding the Entrepreneurial Mind: Opening the Black Box</w:t>
      </w:r>
      <w:r w:rsidRPr="0070130C">
        <w:rPr>
          <w:rFonts w:ascii="Times New Roman" w:hAnsi="Times New Roman" w:cs="Times New Roman"/>
          <w:sz w:val="24"/>
          <w:szCs w:val="24"/>
        </w:rPr>
        <w:t>. Eds. A. Carsrud and M. Brännback, pp. 75-96.</w:t>
      </w:r>
    </w:p>
    <w:p w14:paraId="32A03C80" w14:textId="5164FA55" w:rsidR="00C65593" w:rsidRPr="0070130C" w:rsidRDefault="00C65593" w:rsidP="00483A50">
      <w:pPr>
        <w:spacing w:line="480" w:lineRule="auto"/>
        <w:jc w:val="both"/>
        <w:rPr>
          <w:rFonts w:ascii="Times New Roman" w:hAnsi="Times New Roman" w:cs="Times New Roman"/>
          <w:sz w:val="24"/>
          <w:szCs w:val="24"/>
        </w:rPr>
      </w:pPr>
      <w:r w:rsidRPr="00C65593">
        <w:rPr>
          <w:rFonts w:ascii="Times New Roman" w:hAnsi="Times New Roman" w:cs="Times New Roman"/>
          <w:sz w:val="24"/>
          <w:szCs w:val="24"/>
        </w:rPr>
        <w:lastRenderedPageBreak/>
        <w:t xml:space="preserve">Bryant, P. (2007). </w:t>
      </w:r>
      <w:r>
        <w:rPr>
          <w:rFonts w:ascii="Times New Roman" w:hAnsi="Times New Roman" w:cs="Times New Roman"/>
          <w:sz w:val="24"/>
          <w:szCs w:val="24"/>
        </w:rPr>
        <w:t>“</w:t>
      </w:r>
      <w:r w:rsidRPr="00C65593">
        <w:rPr>
          <w:rFonts w:ascii="Times New Roman" w:hAnsi="Times New Roman" w:cs="Times New Roman"/>
          <w:sz w:val="24"/>
          <w:szCs w:val="24"/>
        </w:rPr>
        <w:t>Self-regulation and decision heuristics in entrepreneurial opportunity evaluation and exploitation</w:t>
      </w:r>
      <w:r>
        <w:rPr>
          <w:rFonts w:ascii="Times New Roman" w:hAnsi="Times New Roman" w:cs="Times New Roman"/>
          <w:sz w:val="24"/>
          <w:szCs w:val="24"/>
        </w:rPr>
        <w:t>”</w:t>
      </w:r>
      <w:r w:rsidR="00AC7C40">
        <w:rPr>
          <w:rFonts w:ascii="Times New Roman" w:hAnsi="Times New Roman" w:cs="Times New Roman"/>
          <w:sz w:val="24"/>
          <w:szCs w:val="24"/>
        </w:rPr>
        <w:t>,</w:t>
      </w:r>
      <w:r w:rsidRPr="00C65593">
        <w:rPr>
          <w:rFonts w:ascii="Times New Roman" w:hAnsi="Times New Roman" w:cs="Times New Roman"/>
          <w:sz w:val="24"/>
          <w:szCs w:val="24"/>
        </w:rPr>
        <w:t xml:space="preserve"> </w:t>
      </w:r>
      <w:r w:rsidRPr="00FE667C">
        <w:rPr>
          <w:rFonts w:ascii="Times New Roman" w:hAnsi="Times New Roman" w:cs="Times New Roman"/>
          <w:i/>
          <w:sz w:val="24"/>
          <w:szCs w:val="24"/>
        </w:rPr>
        <w:t>Management Decision</w:t>
      </w:r>
      <w:r w:rsidRPr="00C65593">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C65593">
        <w:rPr>
          <w:rFonts w:ascii="Times New Roman" w:hAnsi="Times New Roman" w:cs="Times New Roman"/>
          <w:sz w:val="24"/>
          <w:szCs w:val="24"/>
        </w:rPr>
        <w:t>45</w:t>
      </w:r>
      <w:r>
        <w:rPr>
          <w:rFonts w:ascii="Times New Roman" w:hAnsi="Times New Roman" w:cs="Times New Roman"/>
          <w:sz w:val="24"/>
          <w:szCs w:val="24"/>
        </w:rPr>
        <w:t xml:space="preserve"> No. </w:t>
      </w:r>
      <w:r w:rsidRPr="00C65593">
        <w:rPr>
          <w:rFonts w:ascii="Times New Roman" w:hAnsi="Times New Roman" w:cs="Times New Roman"/>
          <w:sz w:val="24"/>
          <w:szCs w:val="24"/>
        </w:rPr>
        <w:t>4,</w:t>
      </w:r>
      <w:r>
        <w:rPr>
          <w:rFonts w:ascii="Times New Roman" w:hAnsi="Times New Roman" w:cs="Times New Roman"/>
          <w:sz w:val="24"/>
          <w:szCs w:val="24"/>
        </w:rPr>
        <w:t xml:space="preserve"> pp.</w:t>
      </w:r>
      <w:r w:rsidRPr="00C65593">
        <w:rPr>
          <w:rFonts w:ascii="Times New Roman" w:hAnsi="Times New Roman" w:cs="Times New Roman"/>
          <w:sz w:val="24"/>
          <w:szCs w:val="24"/>
        </w:rPr>
        <w:t xml:space="preserve"> 732-748.</w:t>
      </w:r>
    </w:p>
    <w:p w14:paraId="77E703C6" w14:textId="726C7663"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Busenitz, L. W.,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Barney, J. B. (1997). </w:t>
      </w:r>
      <w:r w:rsidR="00DD57ED">
        <w:rPr>
          <w:rFonts w:ascii="Times New Roman" w:hAnsi="Times New Roman" w:cs="Times New Roman"/>
          <w:sz w:val="24"/>
          <w:szCs w:val="24"/>
        </w:rPr>
        <w:t>“</w:t>
      </w:r>
      <w:r w:rsidRPr="0070130C">
        <w:rPr>
          <w:rFonts w:ascii="Times New Roman" w:hAnsi="Times New Roman" w:cs="Times New Roman"/>
          <w:sz w:val="24"/>
          <w:szCs w:val="24"/>
        </w:rPr>
        <w:t>Differences between entrepreneurs and managers in large organizations: Biases and heuristics in strategic decision-making</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J</w:t>
      </w:r>
      <w:r w:rsidRPr="0070130C">
        <w:rPr>
          <w:rFonts w:ascii="Times New Roman" w:hAnsi="Times New Roman" w:cs="Times New Roman"/>
          <w:i/>
          <w:sz w:val="24"/>
          <w:szCs w:val="24"/>
        </w:rPr>
        <w:t>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12</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1</w:t>
      </w:r>
      <w:r w:rsidR="00E51D96">
        <w:rPr>
          <w:rFonts w:ascii="Times New Roman" w:hAnsi="Times New Roman" w:cs="Times New Roman"/>
          <w:sz w:val="24"/>
          <w:szCs w:val="24"/>
        </w:rPr>
        <w:t>, pp.</w:t>
      </w:r>
      <w:r w:rsidRPr="0070130C">
        <w:rPr>
          <w:rFonts w:ascii="Times New Roman" w:hAnsi="Times New Roman" w:cs="Times New Roman"/>
          <w:sz w:val="24"/>
          <w:szCs w:val="24"/>
        </w:rPr>
        <w:t xml:space="preserve"> 9-30.</w:t>
      </w:r>
    </w:p>
    <w:p w14:paraId="7488C77A" w14:textId="29CF3E3D" w:rsidR="00483A50" w:rsidRPr="0070130C" w:rsidRDefault="00483A50" w:rsidP="00483A50">
      <w:pPr>
        <w:spacing w:line="480" w:lineRule="auto"/>
        <w:jc w:val="both"/>
        <w:rPr>
          <w:rFonts w:ascii="Times New Roman" w:hAnsi="Times New Roman" w:cs="Times New Roman"/>
          <w:sz w:val="24"/>
          <w:szCs w:val="24"/>
        </w:rPr>
      </w:pPr>
      <w:r w:rsidRPr="001A4959">
        <w:rPr>
          <w:rFonts w:ascii="Times New Roman" w:hAnsi="Times New Roman" w:cs="Times New Roman"/>
          <w:sz w:val="24"/>
          <w:szCs w:val="24"/>
        </w:rPr>
        <w:t xml:space="preserve">Busenitz, L. W., </w:t>
      </w:r>
      <w:r w:rsidR="001A4959" w:rsidRPr="001A4959">
        <w:rPr>
          <w:rFonts w:ascii="Times New Roman" w:hAnsi="Times New Roman" w:cs="Times New Roman"/>
          <w:sz w:val="24"/>
          <w:szCs w:val="24"/>
        </w:rPr>
        <w:t>and</w:t>
      </w:r>
      <w:r w:rsidRPr="001A4959">
        <w:rPr>
          <w:rFonts w:ascii="Times New Roman" w:hAnsi="Times New Roman" w:cs="Times New Roman"/>
          <w:sz w:val="24"/>
          <w:szCs w:val="24"/>
        </w:rPr>
        <w:t xml:space="preserve"> Lau, C. (1996). </w:t>
      </w:r>
      <w:r w:rsidR="00DD57ED">
        <w:rPr>
          <w:rFonts w:ascii="Times New Roman" w:hAnsi="Times New Roman" w:cs="Times New Roman"/>
          <w:sz w:val="24"/>
          <w:szCs w:val="24"/>
        </w:rPr>
        <w:t>“</w:t>
      </w:r>
      <w:r w:rsidRPr="0070130C">
        <w:rPr>
          <w:rFonts w:ascii="Times New Roman" w:hAnsi="Times New Roman" w:cs="Times New Roman"/>
          <w:sz w:val="24"/>
          <w:szCs w:val="24"/>
        </w:rPr>
        <w:t>A cross-cultural cognitive model of new venture creation</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Entrepreneurship Theory and Practice</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20</w:t>
      </w:r>
      <w:r w:rsidR="00E51D96">
        <w:rPr>
          <w:rFonts w:ascii="Times New Roman" w:hAnsi="Times New Roman" w:cs="Times New Roman"/>
          <w:sz w:val="24"/>
          <w:szCs w:val="24"/>
        </w:rPr>
        <w:t xml:space="preserve"> No.</w:t>
      </w:r>
      <w:r w:rsidRPr="0070130C">
        <w:rPr>
          <w:rFonts w:ascii="Times New Roman" w:hAnsi="Times New Roman" w:cs="Times New Roman"/>
          <w:sz w:val="24"/>
          <w:szCs w:val="24"/>
        </w:rPr>
        <w:t xml:space="preserve"> 4,</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25-39.</w:t>
      </w:r>
    </w:p>
    <w:p w14:paraId="3E597999" w14:textId="43C7FE30"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Camerer, C.,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Lovallo, D. (1999). </w:t>
      </w:r>
      <w:r w:rsidR="00DD57ED">
        <w:rPr>
          <w:rFonts w:ascii="Times New Roman" w:hAnsi="Times New Roman" w:cs="Times New Roman"/>
          <w:sz w:val="24"/>
          <w:szCs w:val="24"/>
        </w:rPr>
        <w:t>“</w:t>
      </w:r>
      <w:r w:rsidRPr="0070130C">
        <w:rPr>
          <w:rFonts w:ascii="Times New Roman" w:hAnsi="Times New Roman" w:cs="Times New Roman"/>
          <w:sz w:val="24"/>
          <w:szCs w:val="24"/>
        </w:rPr>
        <w:t>Overconfidence and excess entry: An experimental approach</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American Economic Review</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pp. </w:t>
      </w:r>
      <w:r w:rsidRPr="0070130C">
        <w:rPr>
          <w:rFonts w:ascii="Times New Roman" w:hAnsi="Times New Roman" w:cs="Times New Roman"/>
          <w:sz w:val="24"/>
          <w:szCs w:val="24"/>
        </w:rPr>
        <w:t>306-318.</w:t>
      </w:r>
    </w:p>
    <w:p w14:paraId="54692B75" w14:textId="5A96CFFF" w:rsidR="00574416" w:rsidRPr="0070130C" w:rsidRDefault="00574416" w:rsidP="00483A50">
      <w:pPr>
        <w:spacing w:line="480" w:lineRule="auto"/>
        <w:jc w:val="both"/>
        <w:rPr>
          <w:rFonts w:ascii="Times New Roman" w:hAnsi="Times New Roman" w:cs="Times New Roman"/>
          <w:sz w:val="24"/>
          <w:szCs w:val="24"/>
        </w:rPr>
      </w:pPr>
      <w:r w:rsidRPr="00574416">
        <w:rPr>
          <w:rFonts w:ascii="Times New Roman" w:hAnsi="Times New Roman" w:cs="Times New Roman"/>
          <w:sz w:val="24"/>
          <w:szCs w:val="24"/>
        </w:rPr>
        <w:t xml:space="preserve">Carsrud, A., Brännback, M., Nordberg, L., &amp; Renko, M. (2009). Cognitive maps and perceptions of entrepreneurial growth: a quasi-experimental study in the differences between technology entrepreneurs, corporate managers, and students. </w:t>
      </w:r>
      <w:r w:rsidRPr="00574416">
        <w:rPr>
          <w:rFonts w:ascii="Times New Roman" w:hAnsi="Times New Roman" w:cs="Times New Roman"/>
          <w:i/>
          <w:sz w:val="24"/>
          <w:szCs w:val="24"/>
        </w:rPr>
        <w:t>Journal of Enterprising Culture</w:t>
      </w:r>
      <w:r>
        <w:rPr>
          <w:rFonts w:ascii="Times New Roman" w:hAnsi="Times New Roman" w:cs="Times New Roman"/>
          <w:sz w:val="24"/>
          <w:szCs w:val="24"/>
        </w:rPr>
        <w:t xml:space="preserve">, Vol. </w:t>
      </w:r>
      <w:r w:rsidRPr="00574416">
        <w:rPr>
          <w:rFonts w:ascii="Times New Roman" w:hAnsi="Times New Roman" w:cs="Times New Roman"/>
          <w:sz w:val="24"/>
          <w:szCs w:val="24"/>
        </w:rPr>
        <w:t>17</w:t>
      </w:r>
      <w:r>
        <w:rPr>
          <w:rFonts w:ascii="Times New Roman" w:hAnsi="Times New Roman" w:cs="Times New Roman"/>
          <w:sz w:val="24"/>
          <w:szCs w:val="24"/>
        </w:rPr>
        <w:t xml:space="preserve"> No. 01</w:t>
      </w:r>
      <w:r w:rsidRPr="00574416">
        <w:rPr>
          <w:rFonts w:ascii="Times New Roman" w:hAnsi="Times New Roman" w:cs="Times New Roman"/>
          <w:sz w:val="24"/>
          <w:szCs w:val="24"/>
        </w:rPr>
        <w:t>,</w:t>
      </w:r>
      <w:r>
        <w:rPr>
          <w:rFonts w:ascii="Times New Roman" w:hAnsi="Times New Roman" w:cs="Times New Roman"/>
          <w:sz w:val="24"/>
          <w:szCs w:val="24"/>
        </w:rPr>
        <w:t xml:space="preserve"> pp.</w:t>
      </w:r>
      <w:r w:rsidRPr="00574416">
        <w:rPr>
          <w:rFonts w:ascii="Times New Roman" w:hAnsi="Times New Roman" w:cs="Times New Roman"/>
          <w:sz w:val="24"/>
          <w:szCs w:val="24"/>
        </w:rPr>
        <w:t xml:space="preserve"> 1-24.</w:t>
      </w:r>
    </w:p>
    <w:p w14:paraId="099ABA2D" w14:textId="6C7B6C8E"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Cassar, G. (2010). </w:t>
      </w:r>
      <w:r w:rsidR="00DD57ED">
        <w:rPr>
          <w:rFonts w:ascii="Times New Roman" w:hAnsi="Times New Roman" w:cs="Times New Roman"/>
          <w:sz w:val="24"/>
          <w:szCs w:val="24"/>
        </w:rPr>
        <w:t>“</w:t>
      </w:r>
      <w:r w:rsidRPr="0070130C">
        <w:rPr>
          <w:rFonts w:ascii="Times New Roman" w:hAnsi="Times New Roman" w:cs="Times New Roman"/>
          <w:sz w:val="24"/>
          <w:szCs w:val="24"/>
        </w:rPr>
        <w:t>Are individuals entering self</w:t>
      </w:r>
      <w:r w:rsidRPr="0070130C">
        <w:rPr>
          <w:rFonts w:ascii="Cambria Math" w:hAnsi="Cambria Math" w:cs="Cambria Math"/>
          <w:sz w:val="24"/>
          <w:szCs w:val="24"/>
        </w:rPr>
        <w:t>‐</w:t>
      </w:r>
      <w:r w:rsidRPr="0070130C">
        <w:rPr>
          <w:rFonts w:ascii="Times New Roman" w:hAnsi="Times New Roman" w:cs="Times New Roman"/>
          <w:sz w:val="24"/>
          <w:szCs w:val="24"/>
        </w:rPr>
        <w:t>employment overly optimistic? an empirical test of plans and projections on nascent entrepreneur expectations</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Strategic Management Journal</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31</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8</w:t>
      </w:r>
      <w:r w:rsidR="00E51D96">
        <w:rPr>
          <w:rFonts w:ascii="Times New Roman" w:hAnsi="Times New Roman" w:cs="Times New Roman"/>
          <w:sz w:val="24"/>
          <w:szCs w:val="24"/>
        </w:rPr>
        <w:t>, pp.</w:t>
      </w:r>
      <w:r w:rsidRPr="0070130C">
        <w:rPr>
          <w:rFonts w:ascii="Times New Roman" w:hAnsi="Times New Roman" w:cs="Times New Roman"/>
          <w:sz w:val="24"/>
          <w:szCs w:val="24"/>
        </w:rPr>
        <w:t xml:space="preserve"> 822-840.</w:t>
      </w:r>
    </w:p>
    <w:p w14:paraId="0FE510CA" w14:textId="26BC67C5"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Cliff, J. E. (1998). </w:t>
      </w:r>
      <w:r w:rsidR="00DD57ED">
        <w:rPr>
          <w:rFonts w:ascii="Times New Roman" w:hAnsi="Times New Roman" w:cs="Times New Roman"/>
          <w:sz w:val="24"/>
          <w:szCs w:val="24"/>
        </w:rPr>
        <w:t>“</w:t>
      </w:r>
      <w:r w:rsidRPr="0070130C">
        <w:rPr>
          <w:rFonts w:ascii="Times New Roman" w:hAnsi="Times New Roman" w:cs="Times New Roman"/>
          <w:sz w:val="24"/>
          <w:szCs w:val="24"/>
        </w:rPr>
        <w:t>Does one size fit all? Exploring the relationship between attitudes towards growth, gender, and business size</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13</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6,</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523-542.</w:t>
      </w:r>
    </w:p>
    <w:p w14:paraId="61C1D0F3" w14:textId="34932788"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Cliff, J. E., Jennings, P. D.,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Greenwood, R. (2006). </w:t>
      </w:r>
      <w:r w:rsidR="00DD57ED">
        <w:rPr>
          <w:rFonts w:ascii="Times New Roman" w:hAnsi="Times New Roman" w:cs="Times New Roman"/>
          <w:sz w:val="24"/>
          <w:szCs w:val="24"/>
        </w:rPr>
        <w:t>“</w:t>
      </w:r>
      <w:r w:rsidRPr="0070130C">
        <w:rPr>
          <w:rFonts w:ascii="Times New Roman" w:hAnsi="Times New Roman" w:cs="Times New Roman"/>
          <w:sz w:val="24"/>
          <w:szCs w:val="24"/>
        </w:rPr>
        <w:t>New to the game and questioning the rules: The experiences and beliefs of founders who start imitative versus innovative firms</w:t>
      </w:r>
      <w:r w:rsidR="00DD57ED">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21</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5</w:t>
      </w:r>
      <w:r w:rsidR="00E51D96">
        <w:rPr>
          <w:rFonts w:ascii="Times New Roman" w:hAnsi="Times New Roman" w:cs="Times New Roman"/>
          <w:sz w:val="24"/>
          <w:szCs w:val="24"/>
        </w:rPr>
        <w:t>, pp.</w:t>
      </w:r>
      <w:r w:rsidRPr="0070130C">
        <w:rPr>
          <w:rFonts w:ascii="Times New Roman" w:hAnsi="Times New Roman" w:cs="Times New Roman"/>
          <w:sz w:val="24"/>
          <w:szCs w:val="24"/>
        </w:rPr>
        <w:t xml:space="preserve"> 633-663.</w:t>
      </w:r>
    </w:p>
    <w:p w14:paraId="6379E3A0" w14:textId="46D9177D"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lastRenderedPageBreak/>
        <w:t xml:space="preserve">Cooper, A. C., Woo, C. Y.,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Dunkelberg, W. C. (1988). </w:t>
      </w:r>
      <w:r w:rsidR="00DD57ED">
        <w:rPr>
          <w:rFonts w:ascii="Times New Roman" w:hAnsi="Times New Roman" w:cs="Times New Roman"/>
          <w:sz w:val="24"/>
          <w:szCs w:val="24"/>
        </w:rPr>
        <w:t>“</w:t>
      </w:r>
      <w:r w:rsidRPr="0070130C">
        <w:rPr>
          <w:rFonts w:ascii="Times New Roman" w:hAnsi="Times New Roman" w:cs="Times New Roman"/>
          <w:sz w:val="24"/>
          <w:szCs w:val="24"/>
        </w:rPr>
        <w:t>Entrepreneurs' perceived chances for success</w:t>
      </w:r>
      <w:r w:rsidR="00DD57ED">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3</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2,</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97-108.</w:t>
      </w:r>
    </w:p>
    <w:p w14:paraId="6238D3BB" w14:textId="3764598D" w:rsidR="00733FA8" w:rsidRDefault="00733FA8" w:rsidP="00483A50">
      <w:pPr>
        <w:spacing w:line="480" w:lineRule="auto"/>
        <w:jc w:val="both"/>
        <w:rPr>
          <w:rFonts w:ascii="Times New Roman" w:hAnsi="Times New Roman" w:cs="Times New Roman"/>
          <w:sz w:val="24"/>
          <w:szCs w:val="24"/>
        </w:rPr>
      </w:pPr>
      <w:r w:rsidRPr="00733FA8">
        <w:rPr>
          <w:rFonts w:ascii="Times New Roman" w:hAnsi="Times New Roman" w:cs="Times New Roman"/>
          <w:sz w:val="24"/>
          <w:szCs w:val="24"/>
        </w:rPr>
        <w:t xml:space="preserve">Cope, J., &amp; Watts, G. (2000). </w:t>
      </w:r>
      <w:r w:rsidR="00DD57ED">
        <w:rPr>
          <w:rFonts w:ascii="Times New Roman" w:hAnsi="Times New Roman" w:cs="Times New Roman"/>
          <w:sz w:val="24"/>
          <w:szCs w:val="24"/>
        </w:rPr>
        <w:t>“</w:t>
      </w:r>
      <w:r w:rsidRPr="00733FA8">
        <w:rPr>
          <w:rFonts w:ascii="Times New Roman" w:hAnsi="Times New Roman" w:cs="Times New Roman"/>
          <w:sz w:val="24"/>
          <w:szCs w:val="24"/>
        </w:rPr>
        <w:t>Learning by doing–an exploration of experience, critical incidents and reflection in entrepreneurial learning</w:t>
      </w:r>
      <w:r w:rsidR="00DD57ED">
        <w:rPr>
          <w:rFonts w:ascii="Times New Roman" w:hAnsi="Times New Roman" w:cs="Times New Roman"/>
          <w:sz w:val="24"/>
          <w:szCs w:val="24"/>
        </w:rPr>
        <w:t>”,</w:t>
      </w:r>
      <w:r w:rsidRPr="00733FA8">
        <w:rPr>
          <w:rFonts w:ascii="Times New Roman" w:hAnsi="Times New Roman" w:cs="Times New Roman"/>
          <w:sz w:val="24"/>
          <w:szCs w:val="24"/>
        </w:rPr>
        <w:t xml:space="preserve"> </w:t>
      </w:r>
      <w:r w:rsidRPr="00733FA8">
        <w:rPr>
          <w:rFonts w:ascii="Times New Roman" w:hAnsi="Times New Roman" w:cs="Times New Roman"/>
          <w:i/>
          <w:sz w:val="24"/>
          <w:szCs w:val="24"/>
        </w:rPr>
        <w:t>International Journal of Entrepreneurial Behavior &amp; Research</w:t>
      </w:r>
      <w:r w:rsidRPr="00733FA8">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33FA8">
        <w:rPr>
          <w:rFonts w:ascii="Times New Roman" w:hAnsi="Times New Roman" w:cs="Times New Roman"/>
          <w:sz w:val="24"/>
          <w:szCs w:val="24"/>
        </w:rPr>
        <w:t>6</w:t>
      </w:r>
      <w:r w:rsidR="00E51D96">
        <w:rPr>
          <w:rFonts w:ascii="Times New Roman" w:hAnsi="Times New Roman" w:cs="Times New Roman"/>
          <w:sz w:val="24"/>
          <w:szCs w:val="24"/>
        </w:rPr>
        <w:t xml:space="preserve"> No.</w:t>
      </w:r>
      <w:r w:rsidRPr="00733FA8">
        <w:rPr>
          <w:rFonts w:ascii="Times New Roman" w:hAnsi="Times New Roman" w:cs="Times New Roman"/>
          <w:sz w:val="24"/>
          <w:szCs w:val="24"/>
        </w:rPr>
        <w:t>3,</w:t>
      </w:r>
      <w:r w:rsidR="00E51D96">
        <w:rPr>
          <w:rFonts w:ascii="Times New Roman" w:hAnsi="Times New Roman" w:cs="Times New Roman"/>
          <w:sz w:val="24"/>
          <w:szCs w:val="24"/>
        </w:rPr>
        <w:t xml:space="preserve"> pp.</w:t>
      </w:r>
      <w:r w:rsidRPr="00733FA8">
        <w:rPr>
          <w:rFonts w:ascii="Times New Roman" w:hAnsi="Times New Roman" w:cs="Times New Roman"/>
          <w:sz w:val="24"/>
          <w:szCs w:val="24"/>
        </w:rPr>
        <w:t xml:space="preserve"> 104-124.</w:t>
      </w:r>
    </w:p>
    <w:p w14:paraId="561E59CC" w14:textId="385A1B1E"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Davidsson, P. (1991). </w:t>
      </w:r>
      <w:r w:rsidR="00DD57ED">
        <w:rPr>
          <w:rFonts w:ascii="Times New Roman" w:hAnsi="Times New Roman" w:cs="Times New Roman"/>
          <w:sz w:val="24"/>
          <w:szCs w:val="24"/>
        </w:rPr>
        <w:t>“</w:t>
      </w:r>
      <w:r w:rsidRPr="0070130C">
        <w:rPr>
          <w:rFonts w:ascii="Times New Roman" w:hAnsi="Times New Roman" w:cs="Times New Roman"/>
          <w:sz w:val="24"/>
          <w:szCs w:val="24"/>
        </w:rPr>
        <w:t>Continued entrepreneurship: Ability, need, and opportunity as determinants of small firm growth</w:t>
      </w:r>
      <w:r w:rsidR="00DD57ED">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6</w:t>
      </w:r>
      <w:r w:rsidR="00E51D96">
        <w:rPr>
          <w:rFonts w:ascii="Times New Roman" w:hAnsi="Times New Roman" w:cs="Times New Roman"/>
          <w:sz w:val="24"/>
          <w:szCs w:val="24"/>
        </w:rPr>
        <w:t xml:space="preserve"> No. 6</w:t>
      </w:r>
      <w:r w:rsidRPr="0070130C">
        <w:rPr>
          <w:rFonts w:ascii="Times New Roman" w:hAnsi="Times New Roman" w:cs="Times New Roman"/>
          <w:sz w:val="24"/>
          <w:szCs w:val="24"/>
        </w:rPr>
        <w:t>,</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405-429.</w:t>
      </w:r>
    </w:p>
    <w:p w14:paraId="6567DDCB" w14:textId="5DFE5F2B" w:rsidR="00483A50" w:rsidRPr="0070130C" w:rsidRDefault="00483A50" w:rsidP="00483A50">
      <w:pPr>
        <w:spacing w:line="480" w:lineRule="auto"/>
        <w:jc w:val="both"/>
        <w:rPr>
          <w:rFonts w:ascii="Times New Roman" w:hAnsi="Times New Roman" w:cs="Times New Roman"/>
          <w:sz w:val="32"/>
          <w:szCs w:val="24"/>
        </w:rPr>
      </w:pPr>
      <w:r w:rsidRPr="0070130C">
        <w:rPr>
          <w:rFonts w:ascii="Times New Roman" w:hAnsi="Times New Roman" w:cs="Times New Roman"/>
          <w:color w:val="222222"/>
          <w:sz w:val="24"/>
          <w:szCs w:val="20"/>
          <w:shd w:val="clear" w:color="auto" w:fill="FFFFFF"/>
        </w:rPr>
        <w:t xml:space="preserve">Davidsson, P., </w:t>
      </w:r>
      <w:r w:rsidR="001A4959">
        <w:rPr>
          <w:rFonts w:ascii="Times New Roman" w:hAnsi="Times New Roman" w:cs="Times New Roman"/>
          <w:color w:val="222222"/>
          <w:sz w:val="24"/>
          <w:szCs w:val="20"/>
          <w:shd w:val="clear" w:color="auto" w:fill="FFFFFF"/>
        </w:rPr>
        <w:t>and</w:t>
      </w:r>
      <w:r w:rsidRPr="0070130C">
        <w:rPr>
          <w:rFonts w:ascii="Times New Roman" w:hAnsi="Times New Roman" w:cs="Times New Roman"/>
          <w:color w:val="222222"/>
          <w:sz w:val="24"/>
          <w:szCs w:val="20"/>
          <w:shd w:val="clear" w:color="auto" w:fill="FFFFFF"/>
        </w:rPr>
        <w:t xml:space="preserve"> Honig, B. (2003). </w:t>
      </w:r>
      <w:r w:rsidR="00DD57ED">
        <w:rPr>
          <w:rFonts w:ascii="Times New Roman" w:hAnsi="Times New Roman" w:cs="Times New Roman"/>
          <w:color w:val="222222"/>
          <w:sz w:val="24"/>
          <w:szCs w:val="20"/>
          <w:shd w:val="clear" w:color="auto" w:fill="FFFFFF"/>
        </w:rPr>
        <w:t>“</w:t>
      </w:r>
      <w:r w:rsidRPr="0070130C">
        <w:rPr>
          <w:rFonts w:ascii="Times New Roman" w:hAnsi="Times New Roman" w:cs="Times New Roman"/>
          <w:color w:val="222222"/>
          <w:sz w:val="24"/>
          <w:szCs w:val="20"/>
          <w:shd w:val="clear" w:color="auto" w:fill="FFFFFF"/>
        </w:rPr>
        <w:t>The role of social and human capital among nascent entrepreneurs</w:t>
      </w:r>
      <w:r w:rsidR="00DD57ED">
        <w:rPr>
          <w:rFonts w:ascii="Times New Roman" w:hAnsi="Times New Roman" w:cs="Times New Roman"/>
          <w:color w:val="222222"/>
          <w:sz w:val="24"/>
          <w:szCs w:val="20"/>
          <w:shd w:val="clear" w:color="auto" w:fill="FFFFFF"/>
        </w:rPr>
        <w:t>”,</w:t>
      </w:r>
      <w:r w:rsidRPr="0070130C">
        <w:rPr>
          <w:rFonts w:ascii="Times New Roman" w:hAnsi="Times New Roman" w:cs="Times New Roman"/>
          <w:color w:val="222222"/>
          <w:sz w:val="24"/>
          <w:szCs w:val="20"/>
          <w:shd w:val="clear" w:color="auto" w:fill="FFFFFF"/>
        </w:rPr>
        <w:t> </w:t>
      </w:r>
      <w:r w:rsidRPr="0070130C">
        <w:rPr>
          <w:rFonts w:ascii="Times New Roman" w:hAnsi="Times New Roman" w:cs="Times New Roman"/>
          <w:i/>
          <w:iCs/>
          <w:color w:val="222222"/>
          <w:sz w:val="24"/>
          <w:szCs w:val="20"/>
          <w:shd w:val="clear" w:color="auto" w:fill="FFFFFF"/>
        </w:rPr>
        <w:t xml:space="preserve">Journal of </w:t>
      </w:r>
      <w:r w:rsidR="00C05D1D">
        <w:rPr>
          <w:rFonts w:ascii="Times New Roman" w:hAnsi="Times New Roman" w:cs="Times New Roman"/>
          <w:i/>
          <w:iCs/>
          <w:color w:val="222222"/>
          <w:sz w:val="24"/>
          <w:szCs w:val="20"/>
          <w:shd w:val="clear" w:color="auto" w:fill="FFFFFF"/>
        </w:rPr>
        <w:t>B</w:t>
      </w:r>
      <w:r w:rsidRPr="0070130C">
        <w:rPr>
          <w:rFonts w:ascii="Times New Roman" w:hAnsi="Times New Roman" w:cs="Times New Roman"/>
          <w:i/>
          <w:iCs/>
          <w:color w:val="222222"/>
          <w:sz w:val="24"/>
          <w:szCs w:val="20"/>
          <w:shd w:val="clear" w:color="auto" w:fill="FFFFFF"/>
        </w:rPr>
        <w:t xml:space="preserve">usiness </w:t>
      </w:r>
      <w:r w:rsidR="00C05D1D">
        <w:rPr>
          <w:rFonts w:ascii="Times New Roman" w:hAnsi="Times New Roman" w:cs="Times New Roman"/>
          <w:i/>
          <w:iCs/>
          <w:color w:val="222222"/>
          <w:sz w:val="24"/>
          <w:szCs w:val="20"/>
          <w:shd w:val="clear" w:color="auto" w:fill="FFFFFF"/>
        </w:rPr>
        <w:t>V</w:t>
      </w:r>
      <w:r w:rsidR="00C05D1D" w:rsidRPr="0070130C">
        <w:rPr>
          <w:rFonts w:ascii="Times New Roman" w:hAnsi="Times New Roman" w:cs="Times New Roman"/>
          <w:i/>
          <w:iCs/>
          <w:color w:val="222222"/>
          <w:sz w:val="24"/>
          <w:szCs w:val="20"/>
          <w:shd w:val="clear" w:color="auto" w:fill="FFFFFF"/>
        </w:rPr>
        <w:t>enturing</w:t>
      </w:r>
      <w:r w:rsidRPr="0070130C">
        <w:rPr>
          <w:rFonts w:ascii="Times New Roman" w:hAnsi="Times New Roman" w:cs="Times New Roman"/>
          <w:color w:val="222222"/>
          <w:sz w:val="24"/>
          <w:szCs w:val="20"/>
          <w:shd w:val="clear" w:color="auto" w:fill="FFFFFF"/>
        </w:rPr>
        <w:t>, </w:t>
      </w:r>
      <w:r w:rsidR="00E51D96">
        <w:rPr>
          <w:rFonts w:ascii="Times New Roman" w:hAnsi="Times New Roman" w:cs="Times New Roman"/>
          <w:color w:val="222222"/>
          <w:sz w:val="24"/>
          <w:szCs w:val="20"/>
          <w:shd w:val="clear" w:color="auto" w:fill="FFFFFF"/>
        </w:rPr>
        <w:t xml:space="preserve">Vol. </w:t>
      </w:r>
      <w:r w:rsidRPr="00E51D96">
        <w:rPr>
          <w:rFonts w:ascii="Times New Roman" w:hAnsi="Times New Roman" w:cs="Times New Roman"/>
          <w:iCs/>
          <w:color w:val="222222"/>
          <w:sz w:val="24"/>
          <w:szCs w:val="20"/>
          <w:shd w:val="clear" w:color="auto" w:fill="FFFFFF"/>
        </w:rPr>
        <w:t>18</w:t>
      </w:r>
      <w:r w:rsidR="00E51D96">
        <w:rPr>
          <w:rFonts w:ascii="Times New Roman" w:hAnsi="Times New Roman" w:cs="Times New Roman"/>
          <w:color w:val="222222"/>
          <w:sz w:val="24"/>
          <w:szCs w:val="20"/>
          <w:shd w:val="clear" w:color="auto" w:fill="FFFFFF"/>
        </w:rPr>
        <w:t xml:space="preserve"> No. </w:t>
      </w:r>
      <w:r w:rsidRPr="0070130C">
        <w:rPr>
          <w:rFonts w:ascii="Times New Roman" w:hAnsi="Times New Roman" w:cs="Times New Roman"/>
          <w:color w:val="222222"/>
          <w:sz w:val="24"/>
          <w:szCs w:val="20"/>
          <w:shd w:val="clear" w:color="auto" w:fill="FFFFFF"/>
        </w:rPr>
        <w:t>3,</w:t>
      </w:r>
      <w:r w:rsidR="00E51D96">
        <w:rPr>
          <w:rFonts w:ascii="Times New Roman" w:hAnsi="Times New Roman" w:cs="Times New Roman"/>
          <w:color w:val="222222"/>
          <w:sz w:val="24"/>
          <w:szCs w:val="20"/>
          <w:shd w:val="clear" w:color="auto" w:fill="FFFFFF"/>
        </w:rPr>
        <w:t xml:space="preserve"> pp.</w:t>
      </w:r>
      <w:r w:rsidRPr="0070130C">
        <w:rPr>
          <w:rFonts w:ascii="Times New Roman" w:hAnsi="Times New Roman" w:cs="Times New Roman"/>
          <w:color w:val="222222"/>
          <w:sz w:val="24"/>
          <w:szCs w:val="20"/>
          <w:shd w:val="clear" w:color="auto" w:fill="FFFFFF"/>
        </w:rPr>
        <w:t xml:space="preserve"> 301-331.</w:t>
      </w:r>
    </w:p>
    <w:p w14:paraId="03E84C5B" w14:textId="643BDD90" w:rsidR="003A4BAF" w:rsidRDefault="003A4BAF" w:rsidP="00483A50">
      <w:pPr>
        <w:spacing w:line="480" w:lineRule="auto"/>
        <w:jc w:val="both"/>
        <w:rPr>
          <w:rFonts w:ascii="Times New Roman" w:hAnsi="Times New Roman" w:cs="Times New Roman"/>
          <w:sz w:val="24"/>
          <w:szCs w:val="24"/>
        </w:rPr>
      </w:pPr>
      <w:r w:rsidRPr="003355CE">
        <w:rPr>
          <w:rFonts w:ascii="Times New Roman" w:hAnsi="Times New Roman" w:cs="Times New Roman"/>
          <w:sz w:val="24"/>
          <w:szCs w:val="24"/>
        </w:rPr>
        <w:t xml:space="preserve">De Clerq, D. </w:t>
      </w:r>
      <w:r w:rsidR="001A4959">
        <w:rPr>
          <w:rFonts w:ascii="Times New Roman" w:hAnsi="Times New Roman" w:cs="Times New Roman"/>
          <w:sz w:val="24"/>
          <w:szCs w:val="24"/>
        </w:rPr>
        <w:t>and</w:t>
      </w:r>
      <w:r w:rsidRPr="003355CE">
        <w:rPr>
          <w:rFonts w:ascii="Times New Roman" w:hAnsi="Times New Roman" w:cs="Times New Roman"/>
          <w:sz w:val="24"/>
          <w:szCs w:val="24"/>
        </w:rPr>
        <w:t xml:space="preserve"> Arenius, P. (2006). </w:t>
      </w:r>
      <w:r w:rsidR="00DD57ED">
        <w:rPr>
          <w:rFonts w:ascii="Times New Roman" w:hAnsi="Times New Roman" w:cs="Times New Roman"/>
          <w:sz w:val="24"/>
          <w:szCs w:val="24"/>
        </w:rPr>
        <w:t>“</w:t>
      </w:r>
      <w:r w:rsidRPr="003A4BAF">
        <w:rPr>
          <w:rFonts w:ascii="Times New Roman" w:hAnsi="Times New Roman" w:cs="Times New Roman"/>
          <w:sz w:val="24"/>
          <w:szCs w:val="24"/>
        </w:rPr>
        <w:t>The role</w:t>
      </w:r>
      <w:r w:rsidRPr="003A4BAF">
        <w:rPr>
          <w:rFonts w:ascii="Times New Roman" w:hAnsi="Times New Roman" w:cs="Times New Roman"/>
          <w:i/>
          <w:sz w:val="24"/>
          <w:szCs w:val="24"/>
        </w:rPr>
        <w:t xml:space="preserve"> </w:t>
      </w:r>
      <w:r w:rsidRPr="003A4BAF">
        <w:rPr>
          <w:rFonts w:ascii="Times New Roman" w:hAnsi="Times New Roman" w:cs="Times New Roman"/>
          <w:sz w:val="24"/>
          <w:szCs w:val="24"/>
        </w:rPr>
        <w:t>of knowledge in business sta</w:t>
      </w:r>
      <w:r>
        <w:rPr>
          <w:rFonts w:ascii="Times New Roman" w:hAnsi="Times New Roman" w:cs="Times New Roman"/>
          <w:sz w:val="24"/>
          <w:szCs w:val="24"/>
        </w:rPr>
        <w:t>rt-up activity</w:t>
      </w:r>
      <w:r w:rsidR="00DD57ED">
        <w:rPr>
          <w:rFonts w:ascii="Times New Roman" w:hAnsi="Times New Roman" w:cs="Times New Roman"/>
          <w:sz w:val="24"/>
          <w:szCs w:val="24"/>
        </w:rPr>
        <w:t>”,</w:t>
      </w:r>
      <w:r>
        <w:rPr>
          <w:rFonts w:ascii="Times New Roman" w:hAnsi="Times New Roman" w:cs="Times New Roman"/>
          <w:sz w:val="24"/>
          <w:szCs w:val="24"/>
        </w:rPr>
        <w:t xml:space="preserve"> </w:t>
      </w:r>
      <w:r w:rsidRPr="003A4BAF">
        <w:rPr>
          <w:rFonts w:ascii="Times New Roman" w:hAnsi="Times New Roman" w:cs="Times New Roman"/>
          <w:i/>
          <w:sz w:val="24"/>
          <w:szCs w:val="24"/>
        </w:rPr>
        <w:t>International Small Business Journal</w:t>
      </w:r>
      <w:r>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Pr>
          <w:rFonts w:ascii="Times New Roman" w:hAnsi="Times New Roman" w:cs="Times New Roman"/>
          <w:sz w:val="24"/>
          <w:szCs w:val="24"/>
        </w:rPr>
        <w:t>24</w:t>
      </w:r>
      <w:r w:rsidR="00E51D96">
        <w:rPr>
          <w:rFonts w:ascii="Times New Roman" w:hAnsi="Times New Roman" w:cs="Times New Roman"/>
          <w:sz w:val="24"/>
          <w:szCs w:val="24"/>
        </w:rPr>
        <w:t xml:space="preserve"> No.4</w:t>
      </w:r>
      <w:r>
        <w:rPr>
          <w:rFonts w:ascii="Times New Roman" w:hAnsi="Times New Roman" w:cs="Times New Roman"/>
          <w:sz w:val="24"/>
          <w:szCs w:val="24"/>
        </w:rPr>
        <w:t>,</w:t>
      </w:r>
      <w:r w:rsidR="00E51D96">
        <w:rPr>
          <w:rFonts w:ascii="Times New Roman" w:hAnsi="Times New Roman" w:cs="Times New Roman"/>
          <w:sz w:val="24"/>
          <w:szCs w:val="24"/>
        </w:rPr>
        <w:t xml:space="preserve"> pp.</w:t>
      </w:r>
      <w:r>
        <w:rPr>
          <w:rFonts w:ascii="Times New Roman" w:hAnsi="Times New Roman" w:cs="Times New Roman"/>
          <w:sz w:val="24"/>
          <w:szCs w:val="24"/>
        </w:rPr>
        <w:t xml:space="preserve"> 339-358.</w:t>
      </w:r>
    </w:p>
    <w:p w14:paraId="4EB978C2" w14:textId="66AEF96B" w:rsidR="009C3C2D" w:rsidRPr="003A4BAF" w:rsidRDefault="009C3C2D" w:rsidP="00483A50">
      <w:pPr>
        <w:spacing w:line="480" w:lineRule="auto"/>
        <w:jc w:val="both"/>
        <w:rPr>
          <w:rFonts w:ascii="Times New Roman" w:hAnsi="Times New Roman" w:cs="Times New Roman"/>
          <w:sz w:val="24"/>
          <w:szCs w:val="24"/>
        </w:rPr>
      </w:pPr>
      <w:r w:rsidRPr="009C3C2D">
        <w:rPr>
          <w:rFonts w:ascii="Times New Roman" w:hAnsi="Times New Roman" w:cs="Times New Roman"/>
          <w:sz w:val="24"/>
          <w:szCs w:val="24"/>
        </w:rPr>
        <w:t xml:space="preserve">Denrell, J. (2003). </w:t>
      </w:r>
      <w:r w:rsidR="00AC7C40">
        <w:rPr>
          <w:rFonts w:ascii="Times New Roman" w:hAnsi="Times New Roman" w:cs="Times New Roman"/>
          <w:sz w:val="24"/>
          <w:szCs w:val="24"/>
        </w:rPr>
        <w:t>“</w:t>
      </w:r>
      <w:r w:rsidRPr="009C3C2D">
        <w:rPr>
          <w:rFonts w:ascii="Times New Roman" w:hAnsi="Times New Roman" w:cs="Times New Roman"/>
          <w:sz w:val="24"/>
          <w:szCs w:val="24"/>
        </w:rPr>
        <w:t>Vicarious learning, undersampling of failure, and the myths of management</w:t>
      </w:r>
      <w:r w:rsidR="00AC7C40">
        <w:rPr>
          <w:rFonts w:ascii="Times New Roman" w:hAnsi="Times New Roman" w:cs="Times New Roman"/>
          <w:sz w:val="24"/>
          <w:szCs w:val="24"/>
        </w:rPr>
        <w:t>”,</w:t>
      </w:r>
      <w:r w:rsidRPr="009C3C2D">
        <w:rPr>
          <w:rFonts w:ascii="Times New Roman" w:hAnsi="Times New Roman" w:cs="Times New Roman"/>
          <w:sz w:val="24"/>
          <w:szCs w:val="24"/>
        </w:rPr>
        <w:t xml:space="preserve"> </w:t>
      </w:r>
      <w:r w:rsidRPr="009C3C2D">
        <w:rPr>
          <w:rFonts w:ascii="Times New Roman" w:hAnsi="Times New Roman" w:cs="Times New Roman"/>
          <w:i/>
          <w:sz w:val="24"/>
          <w:szCs w:val="24"/>
        </w:rPr>
        <w:t>Organization Science</w:t>
      </w:r>
      <w:r w:rsidRPr="009C3C2D">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9C3C2D">
        <w:rPr>
          <w:rFonts w:ascii="Times New Roman" w:hAnsi="Times New Roman" w:cs="Times New Roman"/>
          <w:sz w:val="24"/>
          <w:szCs w:val="24"/>
        </w:rPr>
        <w:t>14</w:t>
      </w:r>
      <w:r>
        <w:rPr>
          <w:rFonts w:ascii="Times New Roman" w:hAnsi="Times New Roman" w:cs="Times New Roman"/>
          <w:sz w:val="24"/>
          <w:szCs w:val="24"/>
        </w:rPr>
        <w:t xml:space="preserve"> No. </w:t>
      </w:r>
      <w:r w:rsidRPr="009C3C2D">
        <w:rPr>
          <w:rFonts w:ascii="Times New Roman" w:hAnsi="Times New Roman" w:cs="Times New Roman"/>
          <w:sz w:val="24"/>
          <w:szCs w:val="24"/>
        </w:rPr>
        <w:t>3,</w:t>
      </w:r>
      <w:r>
        <w:rPr>
          <w:rFonts w:ascii="Times New Roman" w:hAnsi="Times New Roman" w:cs="Times New Roman"/>
          <w:sz w:val="24"/>
          <w:szCs w:val="24"/>
        </w:rPr>
        <w:t xml:space="preserve"> pp.</w:t>
      </w:r>
      <w:r w:rsidRPr="009C3C2D">
        <w:rPr>
          <w:rFonts w:ascii="Times New Roman" w:hAnsi="Times New Roman" w:cs="Times New Roman"/>
          <w:sz w:val="24"/>
          <w:szCs w:val="24"/>
        </w:rPr>
        <w:t xml:space="preserve"> 227-243.</w:t>
      </w:r>
    </w:p>
    <w:p w14:paraId="5CB4AA28" w14:textId="5A0642C0"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Dimov, D. (2010). </w:t>
      </w:r>
      <w:r w:rsidR="00AE5D56">
        <w:rPr>
          <w:rFonts w:ascii="Times New Roman" w:hAnsi="Times New Roman" w:cs="Times New Roman"/>
          <w:sz w:val="24"/>
          <w:szCs w:val="24"/>
        </w:rPr>
        <w:t>“</w:t>
      </w:r>
      <w:r w:rsidRPr="0070130C">
        <w:rPr>
          <w:rFonts w:ascii="Times New Roman" w:hAnsi="Times New Roman" w:cs="Times New Roman"/>
          <w:sz w:val="24"/>
          <w:szCs w:val="24"/>
        </w:rPr>
        <w:t>Nascent entrepreneurs and venture emergence: Opportunity confidence, human capital, and early planning</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Management Studies</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47</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6,</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1123-1153.</w:t>
      </w:r>
    </w:p>
    <w:p w14:paraId="19F0B293" w14:textId="4F4BACF9"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Dutta, D. K.,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Thornhill, S. (2008). </w:t>
      </w:r>
      <w:r w:rsidR="00AE5D56">
        <w:rPr>
          <w:rFonts w:ascii="Times New Roman" w:hAnsi="Times New Roman" w:cs="Times New Roman"/>
          <w:sz w:val="24"/>
          <w:szCs w:val="24"/>
        </w:rPr>
        <w:t>“</w:t>
      </w:r>
      <w:r w:rsidRPr="0070130C">
        <w:rPr>
          <w:rFonts w:ascii="Times New Roman" w:hAnsi="Times New Roman" w:cs="Times New Roman"/>
          <w:sz w:val="24"/>
          <w:szCs w:val="24"/>
        </w:rPr>
        <w:t>The evolution of growth intentions: Toward a cognition-based model</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23</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3,</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307-332.</w:t>
      </w:r>
    </w:p>
    <w:p w14:paraId="41FF7669" w14:textId="281BC0B9"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Felin, T.,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Zenger, T. R. (2009). </w:t>
      </w:r>
      <w:r w:rsidR="00AE5D56">
        <w:rPr>
          <w:rFonts w:ascii="Times New Roman" w:hAnsi="Times New Roman" w:cs="Times New Roman"/>
          <w:sz w:val="24"/>
          <w:szCs w:val="24"/>
        </w:rPr>
        <w:t>“</w:t>
      </w:r>
      <w:r w:rsidRPr="0070130C">
        <w:rPr>
          <w:rFonts w:ascii="Times New Roman" w:hAnsi="Times New Roman" w:cs="Times New Roman"/>
          <w:sz w:val="24"/>
          <w:szCs w:val="24"/>
        </w:rPr>
        <w:t>Entrepreneurs as theorists: on the origins of collective beliefs and novel strategies</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Strategic Entrepreneurship Journal</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3</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2,</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127-146.</w:t>
      </w:r>
    </w:p>
    <w:p w14:paraId="5B5A01C1" w14:textId="2C6002E9" w:rsidR="00E22E61" w:rsidRDefault="00E22E61" w:rsidP="00483A50">
      <w:pPr>
        <w:spacing w:line="480" w:lineRule="auto"/>
        <w:jc w:val="both"/>
        <w:rPr>
          <w:rFonts w:ascii="Times New Roman" w:hAnsi="Times New Roman" w:cs="Times New Roman"/>
          <w:sz w:val="24"/>
          <w:szCs w:val="24"/>
        </w:rPr>
      </w:pPr>
      <w:r w:rsidRPr="00E22E61">
        <w:rPr>
          <w:rFonts w:ascii="Times New Roman" w:hAnsi="Times New Roman" w:cs="Times New Roman"/>
          <w:sz w:val="24"/>
          <w:szCs w:val="24"/>
        </w:rPr>
        <w:lastRenderedPageBreak/>
        <w:t xml:space="preserve">Field, A. (2013). </w:t>
      </w:r>
      <w:r w:rsidRPr="00E22E61">
        <w:rPr>
          <w:rFonts w:ascii="Times New Roman" w:hAnsi="Times New Roman" w:cs="Times New Roman"/>
          <w:i/>
          <w:sz w:val="24"/>
          <w:szCs w:val="24"/>
        </w:rPr>
        <w:t>Discovering statistics using IBM SPSS statistics</w:t>
      </w:r>
      <w:r w:rsidRPr="00E22E61">
        <w:rPr>
          <w:rFonts w:ascii="Times New Roman" w:hAnsi="Times New Roman" w:cs="Times New Roman"/>
          <w:sz w:val="24"/>
          <w:szCs w:val="24"/>
        </w:rPr>
        <w:t>. Sage.</w:t>
      </w:r>
    </w:p>
    <w:p w14:paraId="42F5A36B" w14:textId="37AA9866" w:rsidR="00F55126" w:rsidRPr="0070130C" w:rsidRDefault="00F55126" w:rsidP="00483A50">
      <w:pPr>
        <w:spacing w:line="480" w:lineRule="auto"/>
        <w:jc w:val="both"/>
        <w:rPr>
          <w:rFonts w:ascii="Times New Roman" w:hAnsi="Times New Roman" w:cs="Times New Roman"/>
          <w:sz w:val="24"/>
          <w:szCs w:val="24"/>
        </w:rPr>
      </w:pPr>
      <w:r w:rsidRPr="00F55126">
        <w:rPr>
          <w:rFonts w:ascii="Times New Roman" w:hAnsi="Times New Roman" w:cs="Times New Roman"/>
          <w:sz w:val="24"/>
          <w:szCs w:val="24"/>
        </w:rPr>
        <w:t>Frantz, R., Chen, S. H., Dopfer, K., He</w:t>
      </w:r>
      <w:r>
        <w:rPr>
          <w:rFonts w:ascii="Times New Roman" w:hAnsi="Times New Roman" w:cs="Times New Roman"/>
          <w:sz w:val="24"/>
          <w:szCs w:val="24"/>
        </w:rPr>
        <w:t>ukelom, F., &amp; Mousavi, S</w:t>
      </w:r>
      <w:r w:rsidRPr="00F55126">
        <w:rPr>
          <w:rFonts w:ascii="Times New Roman" w:hAnsi="Times New Roman" w:cs="Times New Roman"/>
          <w:sz w:val="24"/>
          <w:szCs w:val="24"/>
        </w:rPr>
        <w:t xml:space="preserve">. (2016). </w:t>
      </w:r>
      <w:r w:rsidRPr="00F55126">
        <w:rPr>
          <w:rFonts w:ascii="Times New Roman" w:hAnsi="Times New Roman" w:cs="Times New Roman"/>
          <w:i/>
          <w:sz w:val="24"/>
          <w:szCs w:val="24"/>
        </w:rPr>
        <w:t>Routledge Handbook of Behavioral Economics</w:t>
      </w:r>
      <w:r w:rsidRPr="00F55126">
        <w:rPr>
          <w:rFonts w:ascii="Times New Roman" w:hAnsi="Times New Roman" w:cs="Times New Roman"/>
          <w:sz w:val="24"/>
          <w:szCs w:val="24"/>
        </w:rPr>
        <w:t>. Routledge.</w:t>
      </w:r>
    </w:p>
    <w:p w14:paraId="006E7F27" w14:textId="36476C77"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Forbes, D. P. (2005). </w:t>
      </w:r>
      <w:r w:rsidR="00AE5D56">
        <w:rPr>
          <w:rFonts w:ascii="Times New Roman" w:hAnsi="Times New Roman" w:cs="Times New Roman"/>
          <w:sz w:val="24"/>
          <w:szCs w:val="24"/>
        </w:rPr>
        <w:t>“</w:t>
      </w:r>
      <w:r w:rsidRPr="0070130C">
        <w:rPr>
          <w:rFonts w:ascii="Times New Roman" w:hAnsi="Times New Roman" w:cs="Times New Roman"/>
          <w:sz w:val="24"/>
          <w:szCs w:val="24"/>
        </w:rPr>
        <w:t>Are some entrepreneurs more overconfident than others?</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20</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5,</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623-640.</w:t>
      </w:r>
    </w:p>
    <w:p w14:paraId="2A10A8F3" w14:textId="3C7A7CBA"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Gaglio, C. M. (2004). </w:t>
      </w:r>
      <w:r w:rsidR="00AE5D56">
        <w:rPr>
          <w:rFonts w:ascii="Times New Roman" w:hAnsi="Times New Roman" w:cs="Times New Roman"/>
          <w:sz w:val="24"/>
          <w:szCs w:val="24"/>
        </w:rPr>
        <w:t>“</w:t>
      </w:r>
      <w:r w:rsidRPr="0070130C">
        <w:rPr>
          <w:rFonts w:ascii="Times New Roman" w:hAnsi="Times New Roman" w:cs="Times New Roman"/>
          <w:sz w:val="24"/>
          <w:szCs w:val="24"/>
        </w:rPr>
        <w:t>The role of mental simulations and counterfactual thinking in the opportunity identification process</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Entrepreneurship Theory and Practice</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28</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6,</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533–552.</w:t>
      </w:r>
    </w:p>
    <w:p w14:paraId="5C2E4B71" w14:textId="36408544"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Gartner, W. B., Bird, B. J.,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Starr, J. A. (1992). </w:t>
      </w:r>
      <w:r w:rsidR="00AE5D56">
        <w:rPr>
          <w:rFonts w:ascii="Times New Roman" w:hAnsi="Times New Roman" w:cs="Times New Roman"/>
          <w:sz w:val="24"/>
          <w:szCs w:val="24"/>
        </w:rPr>
        <w:t>“</w:t>
      </w:r>
      <w:r w:rsidRPr="0070130C">
        <w:rPr>
          <w:rFonts w:ascii="Times New Roman" w:hAnsi="Times New Roman" w:cs="Times New Roman"/>
          <w:sz w:val="24"/>
          <w:szCs w:val="24"/>
        </w:rPr>
        <w:t>Acting as if: Differentiating entrepreneurial from organizational behavior</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Entrepreneurship Theory and Practice</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16</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3,</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13-31.</w:t>
      </w:r>
    </w:p>
    <w:p w14:paraId="7711193C" w14:textId="428FB4CF"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Greene, P. G.,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Brown, T. E. (1997). </w:t>
      </w:r>
      <w:r w:rsidR="00AE5D56">
        <w:rPr>
          <w:rFonts w:ascii="Times New Roman" w:hAnsi="Times New Roman" w:cs="Times New Roman"/>
          <w:sz w:val="24"/>
          <w:szCs w:val="24"/>
        </w:rPr>
        <w:t>“</w:t>
      </w:r>
      <w:r w:rsidRPr="0070130C">
        <w:rPr>
          <w:rFonts w:ascii="Times New Roman" w:hAnsi="Times New Roman" w:cs="Times New Roman"/>
          <w:sz w:val="24"/>
          <w:szCs w:val="24"/>
        </w:rPr>
        <w:t>Resource needs and the dynamic capitalism typology</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12</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3,</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161-173.</w:t>
      </w:r>
    </w:p>
    <w:p w14:paraId="6B7FC81D" w14:textId="227B65B9" w:rsidR="00916709" w:rsidRPr="0070130C" w:rsidRDefault="00916709" w:rsidP="00483A50">
      <w:pPr>
        <w:spacing w:line="480" w:lineRule="auto"/>
        <w:jc w:val="both"/>
        <w:rPr>
          <w:rFonts w:ascii="Times New Roman" w:hAnsi="Times New Roman" w:cs="Times New Roman"/>
          <w:sz w:val="24"/>
          <w:szCs w:val="24"/>
        </w:rPr>
      </w:pPr>
      <w:r w:rsidRPr="00916709">
        <w:rPr>
          <w:rFonts w:ascii="Times New Roman" w:hAnsi="Times New Roman" w:cs="Times New Roman"/>
          <w:sz w:val="24"/>
          <w:szCs w:val="24"/>
        </w:rPr>
        <w:t xml:space="preserve">Grégoire, D. A., Corbett, A. C., &amp; McMullen, J. S. (2011). </w:t>
      </w:r>
      <w:r>
        <w:rPr>
          <w:rFonts w:ascii="Times New Roman" w:hAnsi="Times New Roman" w:cs="Times New Roman"/>
          <w:sz w:val="24"/>
          <w:szCs w:val="24"/>
        </w:rPr>
        <w:t>“</w:t>
      </w:r>
      <w:r w:rsidRPr="00916709">
        <w:rPr>
          <w:rFonts w:ascii="Times New Roman" w:hAnsi="Times New Roman" w:cs="Times New Roman"/>
          <w:sz w:val="24"/>
          <w:szCs w:val="24"/>
        </w:rPr>
        <w:t>The cognitive perspective in entrepreneurship: An agenda for future research</w:t>
      </w:r>
      <w:r>
        <w:rPr>
          <w:rFonts w:ascii="Times New Roman" w:hAnsi="Times New Roman" w:cs="Times New Roman"/>
          <w:sz w:val="24"/>
          <w:szCs w:val="24"/>
        </w:rPr>
        <w:t>”</w:t>
      </w:r>
      <w:r w:rsidRPr="00916709">
        <w:rPr>
          <w:rFonts w:ascii="Times New Roman" w:hAnsi="Times New Roman" w:cs="Times New Roman"/>
          <w:sz w:val="24"/>
          <w:szCs w:val="24"/>
        </w:rPr>
        <w:t xml:space="preserve">. </w:t>
      </w:r>
      <w:r w:rsidRPr="00FE667C">
        <w:rPr>
          <w:rFonts w:ascii="Times New Roman" w:hAnsi="Times New Roman" w:cs="Times New Roman"/>
          <w:i/>
          <w:sz w:val="24"/>
          <w:szCs w:val="24"/>
        </w:rPr>
        <w:t>Journal of Management Studies</w:t>
      </w:r>
      <w:r w:rsidRPr="00916709">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916709">
        <w:rPr>
          <w:rFonts w:ascii="Times New Roman" w:hAnsi="Times New Roman" w:cs="Times New Roman"/>
          <w:sz w:val="24"/>
          <w:szCs w:val="24"/>
        </w:rPr>
        <w:t>48</w:t>
      </w:r>
      <w:r>
        <w:rPr>
          <w:rFonts w:ascii="Times New Roman" w:hAnsi="Times New Roman" w:cs="Times New Roman"/>
          <w:sz w:val="24"/>
          <w:szCs w:val="24"/>
        </w:rPr>
        <w:t xml:space="preserve"> No.</w:t>
      </w:r>
      <w:r w:rsidRPr="00916709">
        <w:rPr>
          <w:rFonts w:ascii="Times New Roman" w:hAnsi="Times New Roman" w:cs="Times New Roman"/>
          <w:sz w:val="24"/>
          <w:szCs w:val="24"/>
        </w:rPr>
        <w:t>6,</w:t>
      </w:r>
      <w:r>
        <w:rPr>
          <w:rFonts w:ascii="Times New Roman" w:hAnsi="Times New Roman" w:cs="Times New Roman"/>
          <w:sz w:val="24"/>
          <w:szCs w:val="24"/>
        </w:rPr>
        <w:t xml:space="preserve"> pp.</w:t>
      </w:r>
      <w:r w:rsidRPr="00916709">
        <w:rPr>
          <w:rFonts w:ascii="Times New Roman" w:hAnsi="Times New Roman" w:cs="Times New Roman"/>
          <w:sz w:val="24"/>
          <w:szCs w:val="24"/>
        </w:rPr>
        <w:t xml:space="preserve"> 1443-1477.</w:t>
      </w:r>
    </w:p>
    <w:p w14:paraId="6601F999" w14:textId="0295E731"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Gundry, L. K.,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Welsch, H. P. (2001). </w:t>
      </w:r>
      <w:r w:rsidR="00AE5D56">
        <w:rPr>
          <w:rFonts w:ascii="Times New Roman" w:hAnsi="Times New Roman" w:cs="Times New Roman"/>
          <w:sz w:val="24"/>
          <w:szCs w:val="24"/>
        </w:rPr>
        <w:t>“</w:t>
      </w:r>
      <w:r w:rsidRPr="0070130C">
        <w:rPr>
          <w:rFonts w:ascii="Times New Roman" w:hAnsi="Times New Roman" w:cs="Times New Roman"/>
          <w:sz w:val="24"/>
          <w:szCs w:val="24"/>
        </w:rPr>
        <w:t>The ambitious entrepreneur: high growth strategies of women-owned enterprises</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w:t>
      </w:r>
      <w:r w:rsidRPr="0070130C">
        <w:rPr>
          <w:rFonts w:ascii="Times New Roman" w:hAnsi="Times New Roman" w:cs="Times New Roman"/>
          <w:sz w:val="24"/>
          <w:szCs w:val="24"/>
        </w:rPr>
        <w:t xml:space="preserve">g,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16</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5,</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453-470.</w:t>
      </w:r>
    </w:p>
    <w:p w14:paraId="57168C96" w14:textId="20242293" w:rsidR="00F55126" w:rsidRPr="0070130C" w:rsidRDefault="00F55126" w:rsidP="00483A50">
      <w:pPr>
        <w:spacing w:line="480" w:lineRule="auto"/>
        <w:jc w:val="both"/>
        <w:rPr>
          <w:rFonts w:ascii="Times New Roman" w:hAnsi="Times New Roman" w:cs="Times New Roman"/>
          <w:sz w:val="24"/>
          <w:szCs w:val="24"/>
        </w:rPr>
      </w:pPr>
      <w:r w:rsidRPr="00F55126">
        <w:rPr>
          <w:rFonts w:ascii="Times New Roman" w:hAnsi="Times New Roman" w:cs="Times New Roman"/>
          <w:sz w:val="24"/>
          <w:szCs w:val="24"/>
        </w:rPr>
        <w:t xml:space="preserve">Hakansson, N. H. (1971). </w:t>
      </w:r>
      <w:r w:rsidR="00AC7C40">
        <w:rPr>
          <w:rFonts w:ascii="Times New Roman" w:hAnsi="Times New Roman" w:cs="Times New Roman"/>
          <w:sz w:val="24"/>
          <w:szCs w:val="24"/>
        </w:rPr>
        <w:t>“</w:t>
      </w:r>
      <w:r w:rsidRPr="00F55126">
        <w:rPr>
          <w:rFonts w:ascii="Times New Roman" w:hAnsi="Times New Roman" w:cs="Times New Roman"/>
          <w:sz w:val="24"/>
          <w:szCs w:val="24"/>
        </w:rPr>
        <w:t>Optimal entrepreneurial decisions in a completely stochastic environment</w:t>
      </w:r>
      <w:r w:rsidR="00AC7C40">
        <w:rPr>
          <w:rFonts w:ascii="Times New Roman" w:hAnsi="Times New Roman" w:cs="Times New Roman"/>
          <w:sz w:val="24"/>
          <w:szCs w:val="24"/>
        </w:rPr>
        <w:t>”,</w:t>
      </w:r>
      <w:r w:rsidRPr="00F55126">
        <w:rPr>
          <w:rFonts w:ascii="Times New Roman" w:hAnsi="Times New Roman" w:cs="Times New Roman"/>
          <w:sz w:val="24"/>
          <w:szCs w:val="24"/>
        </w:rPr>
        <w:t xml:space="preserve"> </w:t>
      </w:r>
      <w:r w:rsidRPr="00F55126">
        <w:rPr>
          <w:rFonts w:ascii="Times New Roman" w:hAnsi="Times New Roman" w:cs="Times New Roman"/>
          <w:i/>
          <w:sz w:val="24"/>
          <w:szCs w:val="24"/>
        </w:rPr>
        <w:t>Management Science</w:t>
      </w:r>
      <w:r w:rsidRPr="00F55126">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F55126">
        <w:rPr>
          <w:rFonts w:ascii="Times New Roman" w:hAnsi="Times New Roman" w:cs="Times New Roman"/>
          <w:sz w:val="24"/>
          <w:szCs w:val="24"/>
        </w:rPr>
        <w:t>17</w:t>
      </w:r>
      <w:r>
        <w:rPr>
          <w:rFonts w:ascii="Times New Roman" w:hAnsi="Times New Roman" w:cs="Times New Roman"/>
          <w:sz w:val="24"/>
          <w:szCs w:val="24"/>
        </w:rPr>
        <w:t xml:space="preserve"> No. </w:t>
      </w:r>
      <w:r w:rsidRPr="00F55126">
        <w:rPr>
          <w:rFonts w:ascii="Times New Roman" w:hAnsi="Times New Roman" w:cs="Times New Roman"/>
          <w:sz w:val="24"/>
          <w:szCs w:val="24"/>
        </w:rPr>
        <w:t>7,</w:t>
      </w:r>
      <w:r>
        <w:rPr>
          <w:rFonts w:ascii="Times New Roman" w:hAnsi="Times New Roman" w:cs="Times New Roman"/>
          <w:sz w:val="24"/>
          <w:szCs w:val="24"/>
        </w:rPr>
        <w:t xml:space="preserve"> pp.</w:t>
      </w:r>
      <w:r w:rsidRPr="00F55126">
        <w:rPr>
          <w:rFonts w:ascii="Times New Roman" w:hAnsi="Times New Roman" w:cs="Times New Roman"/>
          <w:sz w:val="24"/>
          <w:szCs w:val="24"/>
        </w:rPr>
        <w:t xml:space="preserve"> 427-449.</w:t>
      </w:r>
    </w:p>
    <w:p w14:paraId="74D14483" w14:textId="0607F263"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lastRenderedPageBreak/>
        <w:t xml:space="preserve">Hayward, M. L., Forster, W. R., Sarasvathy, S. D.,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Fredrickson, B. L. (2010). </w:t>
      </w:r>
      <w:r w:rsidR="00AE5D56">
        <w:rPr>
          <w:rFonts w:ascii="Times New Roman" w:hAnsi="Times New Roman" w:cs="Times New Roman"/>
          <w:sz w:val="24"/>
          <w:szCs w:val="24"/>
        </w:rPr>
        <w:t>“</w:t>
      </w:r>
      <w:r w:rsidRPr="0070130C">
        <w:rPr>
          <w:rFonts w:ascii="Times New Roman" w:hAnsi="Times New Roman" w:cs="Times New Roman"/>
          <w:sz w:val="24"/>
          <w:szCs w:val="24"/>
        </w:rPr>
        <w:t>Beyond hubris: How highly confident entrepreneurs rebound to venture again</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25</w:t>
      </w:r>
      <w:r w:rsidR="00E51D96">
        <w:rPr>
          <w:rFonts w:ascii="Times New Roman" w:hAnsi="Times New Roman" w:cs="Times New Roman"/>
          <w:sz w:val="24"/>
          <w:szCs w:val="24"/>
        </w:rPr>
        <w:t xml:space="preserve"> No. 6, pp.</w:t>
      </w:r>
      <w:r w:rsidRPr="0070130C">
        <w:rPr>
          <w:rFonts w:ascii="Times New Roman" w:hAnsi="Times New Roman" w:cs="Times New Roman"/>
          <w:sz w:val="24"/>
          <w:szCs w:val="24"/>
        </w:rPr>
        <w:t xml:space="preserve"> 569-578.</w:t>
      </w:r>
    </w:p>
    <w:p w14:paraId="1B3E3EF1" w14:textId="0DBC10D0"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Hayward, M. L., Shepherd, D. A.,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Griffin, D. (2006). </w:t>
      </w:r>
      <w:r w:rsidR="00AE5D56">
        <w:rPr>
          <w:rFonts w:ascii="Times New Roman" w:hAnsi="Times New Roman" w:cs="Times New Roman"/>
          <w:sz w:val="24"/>
          <w:szCs w:val="24"/>
        </w:rPr>
        <w:t>“</w:t>
      </w:r>
      <w:r w:rsidRPr="0070130C">
        <w:rPr>
          <w:rFonts w:ascii="Times New Roman" w:hAnsi="Times New Roman" w:cs="Times New Roman"/>
          <w:sz w:val="24"/>
          <w:szCs w:val="24"/>
        </w:rPr>
        <w:t>A hubris theory of entrepreneurship</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Management Science</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52</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2,</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160-172.</w:t>
      </w:r>
    </w:p>
    <w:p w14:paraId="3E0165DD" w14:textId="73045354"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Hessels, J., Grilo, I., Thurik, R.,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van der Zwan, P. (2011). </w:t>
      </w:r>
      <w:r w:rsidR="00AE5D56">
        <w:rPr>
          <w:rFonts w:ascii="Times New Roman" w:hAnsi="Times New Roman" w:cs="Times New Roman"/>
          <w:sz w:val="24"/>
          <w:szCs w:val="24"/>
        </w:rPr>
        <w:t>“</w:t>
      </w:r>
      <w:r w:rsidRPr="0070130C">
        <w:rPr>
          <w:rFonts w:ascii="Times New Roman" w:hAnsi="Times New Roman" w:cs="Times New Roman"/>
          <w:sz w:val="24"/>
          <w:szCs w:val="24"/>
        </w:rPr>
        <w:t>Entrepreneurial exit and entrepreneurial engagement</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Evolutionary Economics</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21</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3,</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447-471.</w:t>
      </w:r>
    </w:p>
    <w:p w14:paraId="56AD9F9B" w14:textId="14662FF5"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Hessels, J., Van Gelderen, M.,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Thurik, R. (2008). </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Entrepreneurial </w:t>
      </w:r>
      <w:r w:rsidR="009F4592">
        <w:rPr>
          <w:rFonts w:ascii="Times New Roman" w:hAnsi="Times New Roman" w:cs="Times New Roman"/>
          <w:sz w:val="24"/>
          <w:szCs w:val="24"/>
        </w:rPr>
        <w:t>expectations</w:t>
      </w:r>
      <w:r w:rsidRPr="0070130C">
        <w:rPr>
          <w:rFonts w:ascii="Times New Roman" w:hAnsi="Times New Roman" w:cs="Times New Roman"/>
          <w:sz w:val="24"/>
          <w:szCs w:val="24"/>
        </w:rPr>
        <w:t>, motivations, and their drivers</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Small Business Economics</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31</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3,</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323-339.</w:t>
      </w:r>
    </w:p>
    <w:p w14:paraId="5DD0F2B8" w14:textId="32B332B9"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Heunks, F. J. (1998). </w:t>
      </w:r>
      <w:r w:rsidR="00AE5D56">
        <w:rPr>
          <w:rFonts w:ascii="Times New Roman" w:hAnsi="Times New Roman" w:cs="Times New Roman"/>
          <w:sz w:val="24"/>
          <w:szCs w:val="24"/>
        </w:rPr>
        <w:t>“</w:t>
      </w:r>
      <w:r w:rsidRPr="0070130C">
        <w:rPr>
          <w:rFonts w:ascii="Times New Roman" w:hAnsi="Times New Roman" w:cs="Times New Roman"/>
          <w:sz w:val="24"/>
          <w:szCs w:val="24"/>
        </w:rPr>
        <w:t>Innovation, creativity and success</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Small Business Economics</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10</w:t>
      </w:r>
      <w:r w:rsidR="00E51D96">
        <w:rPr>
          <w:rFonts w:ascii="Times New Roman" w:hAnsi="Times New Roman" w:cs="Times New Roman"/>
          <w:sz w:val="24"/>
          <w:szCs w:val="24"/>
        </w:rPr>
        <w:t xml:space="preserve"> No.</w:t>
      </w:r>
      <w:r w:rsidRPr="0070130C">
        <w:rPr>
          <w:rFonts w:ascii="Times New Roman" w:hAnsi="Times New Roman" w:cs="Times New Roman"/>
          <w:sz w:val="24"/>
          <w:szCs w:val="24"/>
        </w:rPr>
        <w:t>3,</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263-272.</w:t>
      </w:r>
    </w:p>
    <w:p w14:paraId="33FC6EE3" w14:textId="7A4B9F65" w:rsidR="00483A50" w:rsidRPr="0070130C" w:rsidRDefault="00483A50" w:rsidP="00483A50">
      <w:pPr>
        <w:spacing w:line="480" w:lineRule="auto"/>
        <w:jc w:val="both"/>
        <w:rPr>
          <w:rFonts w:ascii="Times New Roman" w:hAnsi="Times New Roman" w:cs="Times New Roman"/>
          <w:sz w:val="24"/>
          <w:szCs w:val="24"/>
        </w:rPr>
      </w:pPr>
      <w:r w:rsidRPr="001A4959">
        <w:rPr>
          <w:rFonts w:ascii="Times New Roman" w:hAnsi="Times New Roman" w:cs="Times New Roman"/>
          <w:sz w:val="24"/>
          <w:szCs w:val="24"/>
        </w:rPr>
        <w:t xml:space="preserve">Hmieleski, K. M., </w:t>
      </w:r>
      <w:r w:rsidR="001A4959" w:rsidRPr="001A4959">
        <w:rPr>
          <w:rFonts w:ascii="Times New Roman" w:hAnsi="Times New Roman" w:cs="Times New Roman"/>
          <w:sz w:val="24"/>
          <w:szCs w:val="24"/>
        </w:rPr>
        <w:t>and</w:t>
      </w:r>
      <w:r w:rsidRPr="001A4959">
        <w:rPr>
          <w:rFonts w:ascii="Times New Roman" w:hAnsi="Times New Roman" w:cs="Times New Roman"/>
          <w:sz w:val="24"/>
          <w:szCs w:val="24"/>
        </w:rPr>
        <w:t xml:space="preserve"> Baron, R. A. (2008). </w:t>
      </w:r>
      <w:r w:rsidR="00AE5D56">
        <w:rPr>
          <w:rFonts w:ascii="Times New Roman" w:hAnsi="Times New Roman" w:cs="Times New Roman"/>
          <w:sz w:val="24"/>
          <w:szCs w:val="24"/>
        </w:rPr>
        <w:t>“</w:t>
      </w:r>
      <w:r w:rsidRPr="0070130C">
        <w:rPr>
          <w:rFonts w:ascii="Times New Roman" w:hAnsi="Times New Roman" w:cs="Times New Roman"/>
          <w:sz w:val="24"/>
          <w:szCs w:val="24"/>
        </w:rPr>
        <w:t>When does entrepreneurial self</w:t>
      </w:r>
      <w:r w:rsidRPr="0070130C">
        <w:rPr>
          <w:rFonts w:ascii="Cambria Math" w:hAnsi="Cambria Math" w:cs="Cambria Math"/>
          <w:sz w:val="24"/>
          <w:szCs w:val="24"/>
        </w:rPr>
        <w:t>‐</w:t>
      </w:r>
      <w:r w:rsidRPr="0070130C">
        <w:rPr>
          <w:rFonts w:ascii="Times New Roman" w:hAnsi="Times New Roman" w:cs="Times New Roman"/>
          <w:sz w:val="24"/>
          <w:szCs w:val="24"/>
        </w:rPr>
        <w:t>efficacy enhance versus reduce firm performance?</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Strategic Entrepreneurship Journal</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1,</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57-72.</w:t>
      </w:r>
    </w:p>
    <w:p w14:paraId="7636BF79" w14:textId="3A162459"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Hodgkinson, G. P., Bown, N. J., Maule, A. J., Glaister, K. W.,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Pearman, A. D. (1999). </w:t>
      </w:r>
      <w:r w:rsidR="00AE5D56">
        <w:rPr>
          <w:rFonts w:ascii="Times New Roman" w:hAnsi="Times New Roman" w:cs="Times New Roman"/>
          <w:sz w:val="24"/>
          <w:szCs w:val="24"/>
        </w:rPr>
        <w:t>“</w:t>
      </w:r>
      <w:r w:rsidRPr="0070130C">
        <w:rPr>
          <w:rFonts w:ascii="Times New Roman" w:hAnsi="Times New Roman" w:cs="Times New Roman"/>
          <w:sz w:val="24"/>
          <w:szCs w:val="24"/>
        </w:rPr>
        <w:t>Breaking the frame: An analysis of strategic cognition and decision making under uncertainty</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Strategic Management Journal</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20</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10,</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977-985.</w:t>
      </w:r>
    </w:p>
    <w:p w14:paraId="7D4D9EAA" w14:textId="26C57C4F" w:rsidR="00F55126" w:rsidRPr="0070130C" w:rsidRDefault="00F55126" w:rsidP="00483A50">
      <w:pPr>
        <w:spacing w:line="480" w:lineRule="auto"/>
        <w:jc w:val="both"/>
        <w:rPr>
          <w:rFonts w:ascii="Times New Roman" w:hAnsi="Times New Roman" w:cs="Times New Roman"/>
          <w:sz w:val="24"/>
          <w:szCs w:val="24"/>
        </w:rPr>
      </w:pPr>
      <w:r w:rsidRPr="00F55126">
        <w:rPr>
          <w:rFonts w:ascii="Times New Roman" w:hAnsi="Times New Roman" w:cs="Times New Roman"/>
          <w:sz w:val="24"/>
          <w:szCs w:val="24"/>
        </w:rPr>
        <w:t xml:space="preserve">Hodgson, G. M. (1998). </w:t>
      </w:r>
      <w:r w:rsidR="00AC7C40">
        <w:rPr>
          <w:rFonts w:ascii="Times New Roman" w:hAnsi="Times New Roman" w:cs="Times New Roman"/>
          <w:sz w:val="24"/>
          <w:szCs w:val="24"/>
        </w:rPr>
        <w:t>“</w:t>
      </w:r>
      <w:r w:rsidRPr="00F55126">
        <w:rPr>
          <w:rFonts w:ascii="Times New Roman" w:hAnsi="Times New Roman" w:cs="Times New Roman"/>
          <w:sz w:val="24"/>
          <w:szCs w:val="24"/>
        </w:rPr>
        <w:t>Competence and contract in the theory of the firm</w:t>
      </w:r>
      <w:r w:rsidR="00AC7C40">
        <w:rPr>
          <w:rFonts w:ascii="Times New Roman" w:hAnsi="Times New Roman" w:cs="Times New Roman"/>
          <w:sz w:val="24"/>
          <w:szCs w:val="24"/>
        </w:rPr>
        <w:t>”,</w:t>
      </w:r>
      <w:r w:rsidRPr="00F55126">
        <w:rPr>
          <w:rFonts w:ascii="Times New Roman" w:hAnsi="Times New Roman" w:cs="Times New Roman"/>
          <w:sz w:val="24"/>
          <w:szCs w:val="24"/>
        </w:rPr>
        <w:t xml:space="preserve"> </w:t>
      </w:r>
      <w:r w:rsidRPr="00F55126">
        <w:rPr>
          <w:rFonts w:ascii="Times New Roman" w:hAnsi="Times New Roman" w:cs="Times New Roman"/>
          <w:i/>
          <w:sz w:val="24"/>
          <w:szCs w:val="24"/>
        </w:rPr>
        <w:t>Journal of Economic Behavior &amp; Organization</w:t>
      </w:r>
      <w:r w:rsidRPr="00F55126">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F55126">
        <w:rPr>
          <w:rFonts w:ascii="Times New Roman" w:hAnsi="Times New Roman" w:cs="Times New Roman"/>
          <w:sz w:val="24"/>
          <w:szCs w:val="24"/>
        </w:rPr>
        <w:t>35</w:t>
      </w:r>
      <w:r>
        <w:rPr>
          <w:rFonts w:ascii="Times New Roman" w:hAnsi="Times New Roman" w:cs="Times New Roman"/>
          <w:sz w:val="24"/>
          <w:szCs w:val="24"/>
        </w:rPr>
        <w:t xml:space="preserve"> No. </w:t>
      </w:r>
      <w:r w:rsidRPr="00F55126">
        <w:rPr>
          <w:rFonts w:ascii="Times New Roman" w:hAnsi="Times New Roman" w:cs="Times New Roman"/>
          <w:sz w:val="24"/>
          <w:szCs w:val="24"/>
        </w:rPr>
        <w:t xml:space="preserve">2, </w:t>
      </w:r>
      <w:r>
        <w:rPr>
          <w:rFonts w:ascii="Times New Roman" w:hAnsi="Times New Roman" w:cs="Times New Roman"/>
          <w:sz w:val="24"/>
          <w:szCs w:val="24"/>
        </w:rPr>
        <w:t xml:space="preserve">pp. </w:t>
      </w:r>
      <w:r w:rsidRPr="00F55126">
        <w:rPr>
          <w:rFonts w:ascii="Times New Roman" w:hAnsi="Times New Roman" w:cs="Times New Roman"/>
          <w:sz w:val="24"/>
          <w:szCs w:val="24"/>
        </w:rPr>
        <w:t>179-201.</w:t>
      </w:r>
    </w:p>
    <w:p w14:paraId="2D5C69F6" w14:textId="2706ED8F"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Huergo, E.,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Jaumandreu, J. (2004). </w:t>
      </w:r>
      <w:r w:rsidR="00AE5D56">
        <w:rPr>
          <w:rFonts w:ascii="Times New Roman" w:hAnsi="Times New Roman" w:cs="Times New Roman"/>
          <w:sz w:val="24"/>
          <w:szCs w:val="24"/>
        </w:rPr>
        <w:t>“</w:t>
      </w:r>
      <w:r w:rsidRPr="0070130C">
        <w:rPr>
          <w:rFonts w:ascii="Times New Roman" w:hAnsi="Times New Roman" w:cs="Times New Roman"/>
          <w:sz w:val="24"/>
          <w:szCs w:val="24"/>
        </w:rPr>
        <w:t>How does probability of innovation change with firm age?</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Small Business Economics</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22</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3-4,</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193-207.</w:t>
      </w:r>
    </w:p>
    <w:p w14:paraId="295F9A2A" w14:textId="0785C9ED" w:rsidR="00C65593" w:rsidRPr="0070130C" w:rsidRDefault="00C65593" w:rsidP="00483A50">
      <w:pPr>
        <w:spacing w:line="480" w:lineRule="auto"/>
        <w:jc w:val="both"/>
        <w:rPr>
          <w:rFonts w:ascii="Times New Roman" w:hAnsi="Times New Roman" w:cs="Times New Roman"/>
          <w:sz w:val="24"/>
          <w:szCs w:val="24"/>
        </w:rPr>
      </w:pPr>
      <w:r w:rsidRPr="00FE667C">
        <w:rPr>
          <w:rFonts w:ascii="Times New Roman" w:hAnsi="Times New Roman" w:cs="Times New Roman"/>
          <w:sz w:val="24"/>
          <w:szCs w:val="24"/>
          <w:lang w:val="es-CL"/>
        </w:rPr>
        <w:lastRenderedPageBreak/>
        <w:t xml:space="preserve">Hyytinen, A., Pajarinen, M., &amp; Rouvinen, P. (2015). </w:t>
      </w:r>
      <w:r w:rsidRPr="00FE667C">
        <w:rPr>
          <w:rFonts w:ascii="Times New Roman" w:hAnsi="Times New Roman" w:cs="Times New Roman"/>
          <w:sz w:val="24"/>
          <w:szCs w:val="24"/>
        </w:rPr>
        <w:t>“</w:t>
      </w:r>
      <w:r w:rsidRPr="00C65593">
        <w:rPr>
          <w:rFonts w:ascii="Times New Roman" w:hAnsi="Times New Roman" w:cs="Times New Roman"/>
          <w:sz w:val="24"/>
          <w:szCs w:val="24"/>
        </w:rPr>
        <w:t>Does innovativeness reduce startup survival rates?</w:t>
      </w:r>
      <w:r>
        <w:rPr>
          <w:rFonts w:ascii="Times New Roman" w:hAnsi="Times New Roman" w:cs="Times New Roman"/>
          <w:sz w:val="24"/>
          <w:szCs w:val="24"/>
        </w:rPr>
        <w:t>”,</w:t>
      </w:r>
      <w:r w:rsidRPr="00C65593">
        <w:rPr>
          <w:rFonts w:ascii="Times New Roman" w:hAnsi="Times New Roman" w:cs="Times New Roman"/>
          <w:sz w:val="24"/>
          <w:szCs w:val="24"/>
        </w:rPr>
        <w:t xml:space="preserve"> </w:t>
      </w:r>
      <w:r w:rsidRPr="00FE667C">
        <w:rPr>
          <w:rFonts w:ascii="Times New Roman" w:hAnsi="Times New Roman" w:cs="Times New Roman"/>
          <w:i/>
          <w:sz w:val="24"/>
          <w:szCs w:val="24"/>
        </w:rPr>
        <w:t>Journal of Business Venturing</w:t>
      </w:r>
      <w:r w:rsidRPr="00C65593">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C65593">
        <w:rPr>
          <w:rFonts w:ascii="Times New Roman" w:hAnsi="Times New Roman" w:cs="Times New Roman"/>
          <w:sz w:val="24"/>
          <w:szCs w:val="24"/>
        </w:rPr>
        <w:t>30</w:t>
      </w:r>
      <w:r>
        <w:rPr>
          <w:rFonts w:ascii="Times New Roman" w:hAnsi="Times New Roman" w:cs="Times New Roman"/>
          <w:sz w:val="24"/>
          <w:szCs w:val="24"/>
        </w:rPr>
        <w:t xml:space="preserve"> No. </w:t>
      </w:r>
      <w:r w:rsidRPr="00C65593">
        <w:rPr>
          <w:rFonts w:ascii="Times New Roman" w:hAnsi="Times New Roman" w:cs="Times New Roman"/>
          <w:sz w:val="24"/>
          <w:szCs w:val="24"/>
        </w:rPr>
        <w:t>4,</w:t>
      </w:r>
      <w:r>
        <w:rPr>
          <w:rFonts w:ascii="Times New Roman" w:hAnsi="Times New Roman" w:cs="Times New Roman"/>
          <w:sz w:val="24"/>
          <w:szCs w:val="24"/>
        </w:rPr>
        <w:t xml:space="preserve"> pp.</w:t>
      </w:r>
      <w:r w:rsidRPr="00C65593">
        <w:rPr>
          <w:rFonts w:ascii="Times New Roman" w:hAnsi="Times New Roman" w:cs="Times New Roman"/>
          <w:sz w:val="24"/>
          <w:szCs w:val="24"/>
        </w:rPr>
        <w:t xml:space="preserve"> 564-581.</w:t>
      </w:r>
    </w:p>
    <w:p w14:paraId="4D59D683" w14:textId="67A03C2B"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Kable, J. W.,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Glimcher, P. W. (2007). </w:t>
      </w:r>
      <w:r w:rsidR="00AE5D56">
        <w:rPr>
          <w:rFonts w:ascii="Times New Roman" w:hAnsi="Times New Roman" w:cs="Times New Roman"/>
          <w:sz w:val="24"/>
          <w:szCs w:val="24"/>
        </w:rPr>
        <w:t>“</w:t>
      </w:r>
      <w:r w:rsidRPr="0070130C">
        <w:rPr>
          <w:rFonts w:ascii="Times New Roman" w:hAnsi="Times New Roman" w:cs="Times New Roman"/>
          <w:sz w:val="24"/>
          <w:szCs w:val="24"/>
        </w:rPr>
        <w:t>The neural correlates of subjective value during intertemporal choice</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Nature Neuroscience</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10</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12,</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1625-1633.</w:t>
      </w:r>
    </w:p>
    <w:p w14:paraId="1508DE3B" w14:textId="780E36CE" w:rsidR="003B6BE7" w:rsidRDefault="003B6BE7" w:rsidP="00483A5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Kirkley, W. (2016). “Entrepreneurial behaviour: the role of values”, </w:t>
      </w:r>
      <w:r w:rsidRPr="00FE667C">
        <w:rPr>
          <w:rFonts w:ascii="Times New Roman" w:hAnsi="Times New Roman" w:cs="Times New Roman"/>
          <w:i/>
          <w:sz w:val="24"/>
          <w:szCs w:val="24"/>
        </w:rPr>
        <w:t>International Journal of Entrepreneurial Behavior &amp; Research</w:t>
      </w:r>
      <w:r>
        <w:rPr>
          <w:rFonts w:ascii="Times New Roman" w:hAnsi="Times New Roman" w:cs="Times New Roman"/>
          <w:sz w:val="24"/>
          <w:szCs w:val="24"/>
        </w:rPr>
        <w:t>, Vol. 20 No. 3, pp. 290-328.</w:t>
      </w:r>
    </w:p>
    <w:p w14:paraId="0A8738C2" w14:textId="7C19467D"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Koellinger, P. (2008). </w:t>
      </w:r>
      <w:r w:rsidR="00AE5D56">
        <w:rPr>
          <w:rFonts w:ascii="Times New Roman" w:hAnsi="Times New Roman" w:cs="Times New Roman"/>
          <w:sz w:val="24"/>
          <w:szCs w:val="24"/>
        </w:rPr>
        <w:t>“</w:t>
      </w:r>
      <w:r w:rsidRPr="0070130C">
        <w:rPr>
          <w:rFonts w:ascii="Times New Roman" w:hAnsi="Times New Roman" w:cs="Times New Roman"/>
          <w:sz w:val="24"/>
          <w:szCs w:val="24"/>
        </w:rPr>
        <w:t>Why are some entrepreneurs more innovative than others?</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 xml:space="preserve">Small Business Economics, </w:t>
      </w:r>
      <w:r w:rsidR="00E51D96">
        <w:rPr>
          <w:rFonts w:ascii="Times New Roman" w:hAnsi="Times New Roman" w:cs="Times New Roman"/>
          <w:i/>
          <w:sz w:val="24"/>
          <w:szCs w:val="24"/>
        </w:rPr>
        <w:t xml:space="preserve">Vol. </w:t>
      </w:r>
      <w:r w:rsidRPr="0070130C">
        <w:rPr>
          <w:rFonts w:ascii="Times New Roman" w:hAnsi="Times New Roman" w:cs="Times New Roman"/>
          <w:sz w:val="24"/>
          <w:szCs w:val="24"/>
        </w:rPr>
        <w:t>31</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1,</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21-37.</w:t>
      </w:r>
    </w:p>
    <w:p w14:paraId="009923CD" w14:textId="4EE51575"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Koellinger, P., Minniti, M.,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Schade, C. (2007). </w:t>
      </w:r>
      <w:r w:rsidR="00AE5D56">
        <w:rPr>
          <w:rFonts w:ascii="Times New Roman" w:hAnsi="Times New Roman" w:cs="Times New Roman"/>
          <w:sz w:val="24"/>
          <w:szCs w:val="24"/>
        </w:rPr>
        <w:t>“</w:t>
      </w:r>
      <w:r w:rsidRPr="0070130C">
        <w:rPr>
          <w:rFonts w:ascii="Times New Roman" w:hAnsi="Times New Roman" w:cs="Times New Roman"/>
          <w:sz w:val="24"/>
          <w:szCs w:val="24"/>
        </w:rPr>
        <w:t>“I think I can, I think I can”: Overconfidence and entrepreneurial behavior</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Economic Psychology</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28</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4,</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502-527.</w:t>
      </w:r>
    </w:p>
    <w:p w14:paraId="0DFF213A" w14:textId="6007EDD2"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Krueger, N. F. (2003). </w:t>
      </w:r>
      <w:r w:rsidR="00AE5D56">
        <w:rPr>
          <w:rFonts w:ascii="Times New Roman" w:hAnsi="Times New Roman" w:cs="Times New Roman"/>
          <w:sz w:val="24"/>
          <w:szCs w:val="24"/>
        </w:rPr>
        <w:t>“</w:t>
      </w:r>
      <w:r w:rsidRPr="00AE5D56">
        <w:rPr>
          <w:rFonts w:ascii="Times New Roman" w:hAnsi="Times New Roman" w:cs="Times New Roman"/>
          <w:sz w:val="24"/>
          <w:szCs w:val="24"/>
        </w:rPr>
        <w:t>The cognitive psychology of entrepreneurship</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In </w:t>
      </w:r>
      <w:r w:rsidRPr="00AE5D56">
        <w:rPr>
          <w:rFonts w:ascii="Times New Roman" w:hAnsi="Times New Roman" w:cs="Times New Roman"/>
          <w:i/>
          <w:sz w:val="24"/>
          <w:szCs w:val="24"/>
        </w:rPr>
        <w:t xml:space="preserve">Handbook of </w:t>
      </w:r>
      <w:r w:rsidR="00C05D1D">
        <w:rPr>
          <w:rFonts w:ascii="Times New Roman" w:hAnsi="Times New Roman" w:cs="Times New Roman"/>
          <w:i/>
          <w:sz w:val="24"/>
          <w:szCs w:val="24"/>
        </w:rPr>
        <w:t>E</w:t>
      </w:r>
      <w:r w:rsidR="00C05D1D" w:rsidRPr="00AE5D56">
        <w:rPr>
          <w:rFonts w:ascii="Times New Roman" w:hAnsi="Times New Roman" w:cs="Times New Roman"/>
          <w:i/>
          <w:sz w:val="24"/>
          <w:szCs w:val="24"/>
        </w:rPr>
        <w:t xml:space="preserve">ntrepreneurship </w:t>
      </w:r>
      <w:r w:rsidR="00C05D1D">
        <w:rPr>
          <w:rFonts w:ascii="Times New Roman" w:hAnsi="Times New Roman" w:cs="Times New Roman"/>
          <w:i/>
          <w:sz w:val="24"/>
          <w:szCs w:val="24"/>
        </w:rPr>
        <w:t>R</w:t>
      </w:r>
      <w:r w:rsidR="00C05D1D" w:rsidRPr="00AE5D56">
        <w:rPr>
          <w:rFonts w:ascii="Times New Roman" w:hAnsi="Times New Roman" w:cs="Times New Roman"/>
          <w:i/>
          <w:sz w:val="24"/>
          <w:szCs w:val="24"/>
        </w:rPr>
        <w:t>esearch</w:t>
      </w:r>
      <w:r w:rsidR="00C05D1D" w:rsidRPr="0070130C">
        <w:rPr>
          <w:rFonts w:ascii="Times New Roman" w:hAnsi="Times New Roman" w:cs="Times New Roman"/>
          <w:sz w:val="24"/>
          <w:szCs w:val="24"/>
        </w:rPr>
        <w:t xml:space="preserve"> </w:t>
      </w:r>
      <w:r w:rsidRPr="0070130C">
        <w:rPr>
          <w:rFonts w:ascii="Times New Roman" w:hAnsi="Times New Roman" w:cs="Times New Roman"/>
          <w:sz w:val="24"/>
          <w:szCs w:val="24"/>
        </w:rPr>
        <w:t>(pp. 105-140). Springer US.</w:t>
      </w:r>
    </w:p>
    <w:p w14:paraId="0FAA78EE" w14:textId="01D3CBB1"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Krueger, N. F.,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Brazeal, D. V. (1994). </w:t>
      </w:r>
      <w:r w:rsidR="00AE5D56">
        <w:rPr>
          <w:rFonts w:ascii="Times New Roman" w:hAnsi="Times New Roman" w:cs="Times New Roman"/>
          <w:sz w:val="24"/>
          <w:szCs w:val="24"/>
        </w:rPr>
        <w:t>“</w:t>
      </w:r>
      <w:r w:rsidRPr="0070130C">
        <w:rPr>
          <w:rFonts w:ascii="Times New Roman" w:hAnsi="Times New Roman" w:cs="Times New Roman"/>
          <w:sz w:val="24"/>
          <w:szCs w:val="24"/>
        </w:rPr>
        <w:t>Entrepreneurial potential and potential entrepreneurs</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Entrepreneurship Theory and Practice</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18</w:t>
      </w:r>
      <w:r w:rsidR="00E51D96">
        <w:rPr>
          <w:rFonts w:ascii="Times New Roman" w:hAnsi="Times New Roman" w:cs="Times New Roman"/>
          <w:sz w:val="24"/>
          <w:szCs w:val="24"/>
        </w:rPr>
        <w:t xml:space="preserve"> No. </w:t>
      </w:r>
      <w:r w:rsidRPr="0070130C">
        <w:rPr>
          <w:rFonts w:ascii="Times New Roman" w:hAnsi="Times New Roman" w:cs="Times New Roman"/>
          <w:sz w:val="24"/>
          <w:szCs w:val="24"/>
        </w:rPr>
        <w:t>3,</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91-91.</w:t>
      </w:r>
    </w:p>
    <w:p w14:paraId="19EDECB0" w14:textId="1389FD81"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Levie, J. (2010). </w:t>
      </w:r>
      <w:r w:rsidR="00AE5D56">
        <w:rPr>
          <w:rFonts w:ascii="Times New Roman" w:hAnsi="Times New Roman" w:cs="Times New Roman"/>
          <w:sz w:val="24"/>
          <w:szCs w:val="24"/>
        </w:rPr>
        <w:t>“</w:t>
      </w:r>
      <w:r w:rsidRPr="0070130C">
        <w:rPr>
          <w:rFonts w:ascii="Times New Roman" w:hAnsi="Times New Roman" w:cs="Times New Roman"/>
          <w:i/>
          <w:sz w:val="24"/>
          <w:szCs w:val="24"/>
        </w:rPr>
        <w:t>The IIIP Innovation Confidence Indexes 2009 Report</w:t>
      </w:r>
      <w:r w:rsidR="00AE5D56">
        <w:rPr>
          <w:rFonts w:ascii="Times New Roman" w:hAnsi="Times New Roman" w:cs="Times New Roman"/>
          <w:i/>
          <w:sz w:val="24"/>
          <w:szCs w:val="24"/>
        </w:rPr>
        <w:t>”</w:t>
      </w:r>
      <w:r w:rsidRPr="0070130C">
        <w:rPr>
          <w:rFonts w:ascii="Times New Roman" w:hAnsi="Times New Roman" w:cs="Times New Roman"/>
          <w:sz w:val="24"/>
          <w:szCs w:val="24"/>
        </w:rPr>
        <w:t>. Hunter Center for Entrepreneurship, University of Strathclyde.</w:t>
      </w:r>
    </w:p>
    <w:p w14:paraId="579DC9D4" w14:textId="418B5B3D"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Lieberman, M. B.,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Montgomery, D. B. (1988). </w:t>
      </w:r>
      <w:r w:rsidR="00AE5D56">
        <w:rPr>
          <w:rFonts w:ascii="Times New Roman" w:hAnsi="Times New Roman" w:cs="Times New Roman"/>
          <w:sz w:val="24"/>
          <w:szCs w:val="24"/>
        </w:rPr>
        <w:t>“</w:t>
      </w:r>
      <w:r w:rsidRPr="0070130C">
        <w:rPr>
          <w:rFonts w:ascii="Times New Roman" w:hAnsi="Times New Roman" w:cs="Times New Roman"/>
          <w:sz w:val="24"/>
          <w:szCs w:val="24"/>
        </w:rPr>
        <w:t>First-mover advantages</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Strategic Management Journal</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9</w:t>
      </w:r>
      <w:r w:rsidR="00E51D96">
        <w:rPr>
          <w:rFonts w:ascii="Times New Roman" w:hAnsi="Times New Roman" w:cs="Times New Roman"/>
          <w:sz w:val="24"/>
          <w:szCs w:val="24"/>
        </w:rPr>
        <w:t xml:space="preserve"> No. 1</w:t>
      </w:r>
      <w:r w:rsidRPr="0070130C">
        <w:rPr>
          <w:rFonts w:ascii="Times New Roman" w:hAnsi="Times New Roman" w:cs="Times New Roman"/>
          <w:sz w:val="24"/>
          <w:szCs w:val="24"/>
        </w:rPr>
        <w:t>,</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41-58.</w:t>
      </w:r>
    </w:p>
    <w:p w14:paraId="5B54C0D0" w14:textId="56DF9DC9"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Lindblom, A., Olkkonen, R.,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Mitronen, L. (2008). </w:t>
      </w:r>
      <w:r w:rsidR="00AE5D56">
        <w:rPr>
          <w:rFonts w:ascii="Times New Roman" w:hAnsi="Times New Roman" w:cs="Times New Roman"/>
          <w:sz w:val="24"/>
          <w:szCs w:val="24"/>
        </w:rPr>
        <w:t>“</w:t>
      </w:r>
      <w:r w:rsidRPr="0070130C">
        <w:rPr>
          <w:rFonts w:ascii="Times New Roman" w:hAnsi="Times New Roman" w:cs="Times New Roman"/>
          <w:sz w:val="24"/>
          <w:szCs w:val="24"/>
        </w:rPr>
        <w:t>Cognitive styles of contractually integrated retail entrepreneurs: a survey study</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 xml:space="preserve">International Journal of Retail </w:t>
      </w:r>
      <w:r w:rsidR="001A4959">
        <w:rPr>
          <w:rFonts w:ascii="Times New Roman" w:hAnsi="Times New Roman" w:cs="Times New Roman"/>
          <w:i/>
          <w:sz w:val="24"/>
          <w:szCs w:val="24"/>
        </w:rPr>
        <w:t>and</w:t>
      </w:r>
      <w:r w:rsidRPr="0070130C">
        <w:rPr>
          <w:rFonts w:ascii="Times New Roman" w:hAnsi="Times New Roman" w:cs="Times New Roman"/>
          <w:i/>
          <w:sz w:val="24"/>
          <w:szCs w:val="24"/>
        </w:rPr>
        <w:t xml:space="preserve"> Distribution Management</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36</w:t>
      </w:r>
      <w:r w:rsidR="00E51D96">
        <w:rPr>
          <w:rFonts w:ascii="Times New Roman" w:hAnsi="Times New Roman" w:cs="Times New Roman"/>
          <w:sz w:val="24"/>
          <w:szCs w:val="24"/>
        </w:rPr>
        <w:t xml:space="preserve"> No.6</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pp. </w:t>
      </w:r>
      <w:r w:rsidRPr="0070130C">
        <w:rPr>
          <w:rFonts w:ascii="Times New Roman" w:hAnsi="Times New Roman" w:cs="Times New Roman"/>
          <w:sz w:val="24"/>
          <w:szCs w:val="24"/>
        </w:rPr>
        <w:t>518-532.</w:t>
      </w:r>
    </w:p>
    <w:p w14:paraId="5D75D848" w14:textId="41A5FF3B"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lastRenderedPageBreak/>
        <w:t xml:space="preserve">Lumpkin, G. T.,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Dess, G. G. (1996). </w:t>
      </w:r>
      <w:r w:rsidR="00AE5D56">
        <w:rPr>
          <w:rFonts w:ascii="Times New Roman" w:hAnsi="Times New Roman" w:cs="Times New Roman"/>
          <w:sz w:val="24"/>
          <w:szCs w:val="24"/>
        </w:rPr>
        <w:t>“</w:t>
      </w:r>
      <w:r w:rsidRPr="0070130C">
        <w:rPr>
          <w:rFonts w:ascii="Times New Roman" w:hAnsi="Times New Roman" w:cs="Times New Roman"/>
          <w:sz w:val="24"/>
          <w:szCs w:val="24"/>
        </w:rPr>
        <w:t>Clarifying the entrepreneurial orientation construct and linking it to performance</w:t>
      </w:r>
      <w:r w:rsidR="00AE5D56">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Academy of Management Review</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21</w:t>
      </w:r>
      <w:r w:rsidR="00E51D96">
        <w:rPr>
          <w:rFonts w:ascii="Times New Roman" w:hAnsi="Times New Roman" w:cs="Times New Roman"/>
          <w:sz w:val="24"/>
          <w:szCs w:val="24"/>
        </w:rPr>
        <w:t xml:space="preserve"> No.</w:t>
      </w:r>
      <w:r w:rsidRPr="0070130C">
        <w:rPr>
          <w:rFonts w:ascii="Times New Roman" w:hAnsi="Times New Roman" w:cs="Times New Roman"/>
          <w:sz w:val="24"/>
          <w:szCs w:val="24"/>
        </w:rPr>
        <w:t xml:space="preserve">1, </w:t>
      </w:r>
      <w:r w:rsidR="00E51D96">
        <w:rPr>
          <w:rFonts w:ascii="Times New Roman" w:hAnsi="Times New Roman" w:cs="Times New Roman"/>
          <w:sz w:val="24"/>
          <w:szCs w:val="24"/>
        </w:rPr>
        <w:t>pp.</w:t>
      </w:r>
      <w:r w:rsidRPr="0070130C">
        <w:rPr>
          <w:rFonts w:ascii="Times New Roman" w:hAnsi="Times New Roman" w:cs="Times New Roman"/>
          <w:sz w:val="24"/>
          <w:szCs w:val="24"/>
        </w:rPr>
        <w:t>135-172.</w:t>
      </w:r>
    </w:p>
    <w:p w14:paraId="44FAF957" w14:textId="05F6871A" w:rsidR="00EE0DC9" w:rsidRPr="0070130C" w:rsidRDefault="00EE0DC9" w:rsidP="00483A50">
      <w:pPr>
        <w:spacing w:line="480" w:lineRule="auto"/>
        <w:jc w:val="both"/>
        <w:rPr>
          <w:rFonts w:ascii="Times New Roman" w:hAnsi="Times New Roman" w:cs="Times New Roman"/>
          <w:sz w:val="24"/>
          <w:szCs w:val="24"/>
        </w:rPr>
      </w:pPr>
      <w:r w:rsidRPr="00EE0DC9">
        <w:rPr>
          <w:rFonts w:ascii="Times New Roman" w:hAnsi="Times New Roman" w:cs="Times New Roman"/>
          <w:sz w:val="24"/>
          <w:szCs w:val="24"/>
        </w:rPr>
        <w:t xml:space="preserve">Manimala, M. J. (1992). </w:t>
      </w:r>
      <w:r w:rsidR="00AC7C40">
        <w:rPr>
          <w:rFonts w:ascii="Times New Roman" w:hAnsi="Times New Roman" w:cs="Times New Roman"/>
          <w:sz w:val="24"/>
          <w:szCs w:val="24"/>
        </w:rPr>
        <w:t>“</w:t>
      </w:r>
      <w:r w:rsidRPr="00EE0DC9">
        <w:rPr>
          <w:rFonts w:ascii="Times New Roman" w:hAnsi="Times New Roman" w:cs="Times New Roman"/>
          <w:sz w:val="24"/>
          <w:szCs w:val="24"/>
        </w:rPr>
        <w:t>Entrepreneurial innovation: beyond Schumpeter</w:t>
      </w:r>
      <w:r w:rsidR="00AC7C40">
        <w:rPr>
          <w:rFonts w:ascii="Times New Roman" w:hAnsi="Times New Roman" w:cs="Times New Roman"/>
          <w:sz w:val="24"/>
          <w:szCs w:val="24"/>
        </w:rPr>
        <w:t>”,</w:t>
      </w:r>
      <w:r w:rsidRPr="00EE0DC9">
        <w:rPr>
          <w:rFonts w:ascii="Times New Roman" w:hAnsi="Times New Roman" w:cs="Times New Roman"/>
          <w:sz w:val="24"/>
          <w:szCs w:val="24"/>
        </w:rPr>
        <w:t xml:space="preserve"> </w:t>
      </w:r>
      <w:r w:rsidRPr="00FE667C">
        <w:rPr>
          <w:rFonts w:ascii="Times New Roman" w:hAnsi="Times New Roman" w:cs="Times New Roman"/>
          <w:i/>
          <w:sz w:val="24"/>
          <w:szCs w:val="24"/>
        </w:rPr>
        <w:t>Creativity and Innovation Management</w:t>
      </w:r>
      <w:r w:rsidRPr="00EE0DC9">
        <w:rPr>
          <w:rFonts w:ascii="Times New Roman" w:hAnsi="Times New Roman" w:cs="Times New Roman"/>
          <w:sz w:val="24"/>
          <w:szCs w:val="24"/>
        </w:rPr>
        <w:t xml:space="preserve">, </w:t>
      </w:r>
      <w:r w:rsidR="00916709">
        <w:rPr>
          <w:rFonts w:ascii="Times New Roman" w:hAnsi="Times New Roman" w:cs="Times New Roman"/>
          <w:sz w:val="24"/>
          <w:szCs w:val="24"/>
        </w:rPr>
        <w:t xml:space="preserve">Vol. </w:t>
      </w:r>
      <w:r w:rsidRPr="00EE0DC9">
        <w:rPr>
          <w:rFonts w:ascii="Times New Roman" w:hAnsi="Times New Roman" w:cs="Times New Roman"/>
          <w:sz w:val="24"/>
          <w:szCs w:val="24"/>
        </w:rPr>
        <w:t>1</w:t>
      </w:r>
      <w:r w:rsidR="00916709">
        <w:rPr>
          <w:rFonts w:ascii="Times New Roman" w:hAnsi="Times New Roman" w:cs="Times New Roman"/>
          <w:sz w:val="24"/>
          <w:szCs w:val="24"/>
        </w:rPr>
        <w:t xml:space="preserve"> No.</w:t>
      </w:r>
      <w:r w:rsidRPr="00EE0DC9">
        <w:rPr>
          <w:rFonts w:ascii="Times New Roman" w:hAnsi="Times New Roman" w:cs="Times New Roman"/>
          <w:sz w:val="24"/>
          <w:szCs w:val="24"/>
        </w:rPr>
        <w:t xml:space="preserve">1, </w:t>
      </w:r>
      <w:r w:rsidR="00916709">
        <w:rPr>
          <w:rFonts w:ascii="Times New Roman" w:hAnsi="Times New Roman" w:cs="Times New Roman"/>
          <w:sz w:val="24"/>
          <w:szCs w:val="24"/>
        </w:rPr>
        <w:t xml:space="preserve">pp. </w:t>
      </w:r>
      <w:r w:rsidRPr="00EE0DC9">
        <w:rPr>
          <w:rFonts w:ascii="Times New Roman" w:hAnsi="Times New Roman" w:cs="Times New Roman"/>
          <w:sz w:val="24"/>
          <w:szCs w:val="24"/>
        </w:rPr>
        <w:t>46-55.</w:t>
      </w:r>
    </w:p>
    <w:p w14:paraId="0CF73181" w14:textId="29B55292"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March, J. G. (1994). </w:t>
      </w:r>
      <w:r w:rsidRPr="0070130C">
        <w:rPr>
          <w:rFonts w:ascii="Times New Roman" w:hAnsi="Times New Roman" w:cs="Times New Roman"/>
          <w:i/>
          <w:sz w:val="24"/>
          <w:szCs w:val="24"/>
        </w:rPr>
        <w:t>Primer on decision making: How decisions happen</w:t>
      </w:r>
      <w:r w:rsidRPr="0070130C">
        <w:rPr>
          <w:rFonts w:ascii="Times New Roman" w:hAnsi="Times New Roman" w:cs="Times New Roman"/>
          <w:sz w:val="24"/>
          <w:szCs w:val="24"/>
        </w:rPr>
        <w:t>. Simon and Schuster.</w:t>
      </w:r>
    </w:p>
    <w:p w14:paraId="0232D232" w14:textId="11CD33CC"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March, J. G., Sproull, L. S.,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Tamuz, M. (1991). </w:t>
      </w:r>
      <w:r w:rsidR="00AF5DE0">
        <w:rPr>
          <w:rFonts w:ascii="Times New Roman" w:hAnsi="Times New Roman" w:cs="Times New Roman"/>
          <w:sz w:val="24"/>
          <w:szCs w:val="24"/>
        </w:rPr>
        <w:t>“</w:t>
      </w:r>
      <w:r w:rsidRPr="0070130C">
        <w:rPr>
          <w:rFonts w:ascii="Times New Roman" w:hAnsi="Times New Roman" w:cs="Times New Roman"/>
          <w:sz w:val="24"/>
          <w:szCs w:val="24"/>
        </w:rPr>
        <w:t>Learning from samples of one or fewer</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Organization Science</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w:t>
      </w:r>
      <w:r w:rsidR="00E51D96">
        <w:rPr>
          <w:rFonts w:ascii="Times New Roman" w:hAnsi="Times New Roman" w:cs="Times New Roman"/>
          <w:sz w:val="24"/>
          <w:szCs w:val="24"/>
        </w:rPr>
        <w:t xml:space="preserve"> No. 1</w:t>
      </w:r>
      <w:r w:rsidRPr="0070130C">
        <w:rPr>
          <w:rFonts w:ascii="Times New Roman" w:hAnsi="Times New Roman" w:cs="Times New Roman"/>
          <w:sz w:val="24"/>
          <w:szCs w:val="24"/>
        </w:rPr>
        <w:t>,</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1-13.</w:t>
      </w:r>
    </w:p>
    <w:p w14:paraId="72B681B5" w14:textId="1F5C3D72"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Markman, G. D., Balkin, D. B.,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Baron, R. A. (2002). </w:t>
      </w:r>
      <w:r w:rsidR="00AF5DE0">
        <w:rPr>
          <w:rFonts w:ascii="Times New Roman" w:hAnsi="Times New Roman" w:cs="Times New Roman"/>
          <w:sz w:val="24"/>
          <w:szCs w:val="24"/>
        </w:rPr>
        <w:t>“</w:t>
      </w:r>
      <w:r w:rsidRPr="0070130C">
        <w:rPr>
          <w:rFonts w:ascii="Times New Roman" w:hAnsi="Times New Roman" w:cs="Times New Roman"/>
          <w:sz w:val="24"/>
          <w:szCs w:val="24"/>
        </w:rPr>
        <w:t>Inventors and new venture formation: the effects of general self</w:t>
      </w:r>
      <w:r w:rsidRPr="0070130C">
        <w:rPr>
          <w:rFonts w:ascii="Cambria Math" w:hAnsi="Cambria Math" w:cs="Cambria Math"/>
          <w:sz w:val="24"/>
          <w:szCs w:val="24"/>
        </w:rPr>
        <w:t>‐</w:t>
      </w:r>
      <w:r w:rsidRPr="0070130C">
        <w:rPr>
          <w:rFonts w:ascii="Times New Roman" w:hAnsi="Times New Roman" w:cs="Times New Roman"/>
          <w:sz w:val="24"/>
          <w:szCs w:val="24"/>
        </w:rPr>
        <w:t>efficacy and regretful thinking</w:t>
      </w:r>
      <w:r w:rsidR="00AF5DE0">
        <w:rPr>
          <w:rFonts w:ascii="Times New Roman" w:hAnsi="Times New Roman" w:cs="Times New Roman"/>
          <w:i/>
          <w:sz w:val="24"/>
          <w:szCs w:val="24"/>
        </w:rPr>
        <w:t>”,</w:t>
      </w:r>
      <w:r w:rsidRPr="0070130C">
        <w:rPr>
          <w:rFonts w:ascii="Times New Roman" w:hAnsi="Times New Roman" w:cs="Times New Roman"/>
          <w:i/>
          <w:sz w:val="24"/>
          <w:szCs w:val="24"/>
        </w:rPr>
        <w:t xml:space="preserve"> Entrepreneurship Theory and Practice</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27</w:t>
      </w:r>
      <w:r w:rsidR="00E51D96">
        <w:rPr>
          <w:rFonts w:ascii="Times New Roman" w:hAnsi="Times New Roman" w:cs="Times New Roman"/>
          <w:sz w:val="24"/>
          <w:szCs w:val="24"/>
        </w:rPr>
        <w:t xml:space="preserve"> No. 2</w:t>
      </w:r>
      <w:r w:rsidRPr="0070130C">
        <w:rPr>
          <w:rFonts w:ascii="Times New Roman" w:hAnsi="Times New Roman" w:cs="Times New Roman"/>
          <w:sz w:val="24"/>
          <w:szCs w:val="24"/>
        </w:rPr>
        <w:t>,</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149-165.</w:t>
      </w:r>
    </w:p>
    <w:p w14:paraId="5E9AE9C6" w14:textId="71E58EA4" w:rsidR="00483A50" w:rsidRPr="0070130C" w:rsidRDefault="00483A50" w:rsidP="00483A50">
      <w:pPr>
        <w:spacing w:line="480" w:lineRule="auto"/>
        <w:jc w:val="both"/>
        <w:rPr>
          <w:rFonts w:ascii="Times New Roman" w:hAnsi="Times New Roman" w:cs="Times New Roman"/>
          <w:sz w:val="32"/>
          <w:szCs w:val="24"/>
        </w:rPr>
      </w:pPr>
      <w:r w:rsidRPr="0070130C">
        <w:rPr>
          <w:rFonts w:ascii="Times New Roman" w:hAnsi="Times New Roman" w:cs="Times New Roman"/>
          <w:color w:val="222222"/>
          <w:sz w:val="24"/>
          <w:szCs w:val="20"/>
          <w:shd w:val="clear" w:color="auto" w:fill="FFFFFF"/>
        </w:rPr>
        <w:t xml:space="preserve">McMullen, J. S., </w:t>
      </w:r>
      <w:r w:rsidR="001A4959">
        <w:rPr>
          <w:rFonts w:ascii="Times New Roman" w:hAnsi="Times New Roman" w:cs="Times New Roman"/>
          <w:color w:val="222222"/>
          <w:sz w:val="24"/>
          <w:szCs w:val="20"/>
          <w:shd w:val="clear" w:color="auto" w:fill="FFFFFF"/>
        </w:rPr>
        <w:t>and</w:t>
      </w:r>
      <w:r w:rsidRPr="0070130C">
        <w:rPr>
          <w:rFonts w:ascii="Times New Roman" w:hAnsi="Times New Roman" w:cs="Times New Roman"/>
          <w:color w:val="222222"/>
          <w:sz w:val="24"/>
          <w:szCs w:val="20"/>
          <w:shd w:val="clear" w:color="auto" w:fill="FFFFFF"/>
        </w:rPr>
        <w:t xml:space="preserve"> Shepherd, D. A. (2006). </w:t>
      </w:r>
      <w:r w:rsidR="00AF5DE0">
        <w:rPr>
          <w:rFonts w:ascii="Times New Roman" w:hAnsi="Times New Roman" w:cs="Times New Roman"/>
          <w:color w:val="222222"/>
          <w:sz w:val="24"/>
          <w:szCs w:val="20"/>
          <w:shd w:val="clear" w:color="auto" w:fill="FFFFFF"/>
        </w:rPr>
        <w:t>“</w:t>
      </w:r>
      <w:r w:rsidRPr="0070130C">
        <w:rPr>
          <w:rFonts w:ascii="Times New Roman" w:hAnsi="Times New Roman" w:cs="Times New Roman"/>
          <w:color w:val="222222"/>
          <w:sz w:val="24"/>
          <w:szCs w:val="20"/>
          <w:shd w:val="clear" w:color="auto" w:fill="FFFFFF"/>
        </w:rPr>
        <w:t>Entrepreneurial action and the role of uncertainty in the theory of the entrepreneur</w:t>
      </w:r>
      <w:r w:rsidR="00AF5DE0">
        <w:rPr>
          <w:rFonts w:ascii="Times New Roman" w:hAnsi="Times New Roman" w:cs="Times New Roman"/>
          <w:color w:val="222222"/>
          <w:sz w:val="24"/>
          <w:szCs w:val="20"/>
          <w:shd w:val="clear" w:color="auto" w:fill="FFFFFF"/>
        </w:rPr>
        <w:t>”,</w:t>
      </w:r>
      <w:r w:rsidRPr="0070130C">
        <w:rPr>
          <w:rFonts w:ascii="Times New Roman" w:hAnsi="Times New Roman" w:cs="Times New Roman"/>
          <w:color w:val="222222"/>
          <w:sz w:val="24"/>
          <w:szCs w:val="20"/>
          <w:shd w:val="clear" w:color="auto" w:fill="FFFFFF"/>
        </w:rPr>
        <w:t> </w:t>
      </w:r>
      <w:r w:rsidRPr="0070130C">
        <w:rPr>
          <w:rFonts w:ascii="Times New Roman" w:hAnsi="Times New Roman" w:cs="Times New Roman"/>
          <w:i/>
          <w:iCs/>
          <w:color w:val="222222"/>
          <w:sz w:val="24"/>
          <w:szCs w:val="20"/>
          <w:shd w:val="clear" w:color="auto" w:fill="FFFFFF"/>
        </w:rPr>
        <w:t>Academy of Management Review</w:t>
      </w:r>
      <w:r w:rsidRPr="0070130C">
        <w:rPr>
          <w:rFonts w:ascii="Times New Roman" w:hAnsi="Times New Roman" w:cs="Times New Roman"/>
          <w:color w:val="222222"/>
          <w:sz w:val="24"/>
          <w:szCs w:val="20"/>
          <w:shd w:val="clear" w:color="auto" w:fill="FFFFFF"/>
        </w:rPr>
        <w:t>, </w:t>
      </w:r>
      <w:r w:rsidR="00E51D96">
        <w:rPr>
          <w:rFonts w:ascii="Times New Roman" w:hAnsi="Times New Roman" w:cs="Times New Roman"/>
          <w:color w:val="222222"/>
          <w:sz w:val="24"/>
          <w:szCs w:val="20"/>
          <w:shd w:val="clear" w:color="auto" w:fill="FFFFFF"/>
        </w:rPr>
        <w:t xml:space="preserve">Vol. </w:t>
      </w:r>
      <w:r w:rsidRPr="00E51D96">
        <w:rPr>
          <w:rFonts w:ascii="Times New Roman" w:hAnsi="Times New Roman" w:cs="Times New Roman"/>
          <w:iCs/>
          <w:color w:val="222222"/>
          <w:sz w:val="24"/>
          <w:szCs w:val="20"/>
          <w:shd w:val="clear" w:color="auto" w:fill="FFFFFF"/>
        </w:rPr>
        <w:t>31</w:t>
      </w:r>
      <w:r w:rsidR="00E51D96">
        <w:rPr>
          <w:rFonts w:ascii="Times New Roman" w:hAnsi="Times New Roman" w:cs="Times New Roman"/>
          <w:color w:val="222222"/>
          <w:sz w:val="24"/>
          <w:szCs w:val="20"/>
          <w:shd w:val="clear" w:color="auto" w:fill="FFFFFF"/>
        </w:rPr>
        <w:t xml:space="preserve"> No. 1</w:t>
      </w:r>
      <w:r w:rsidRPr="0070130C">
        <w:rPr>
          <w:rFonts w:ascii="Times New Roman" w:hAnsi="Times New Roman" w:cs="Times New Roman"/>
          <w:color w:val="222222"/>
          <w:sz w:val="24"/>
          <w:szCs w:val="20"/>
          <w:shd w:val="clear" w:color="auto" w:fill="FFFFFF"/>
        </w:rPr>
        <w:t>,</w:t>
      </w:r>
      <w:r w:rsidR="00E51D96">
        <w:rPr>
          <w:rFonts w:ascii="Times New Roman" w:hAnsi="Times New Roman" w:cs="Times New Roman"/>
          <w:color w:val="222222"/>
          <w:sz w:val="24"/>
          <w:szCs w:val="20"/>
          <w:shd w:val="clear" w:color="auto" w:fill="FFFFFF"/>
        </w:rPr>
        <w:t xml:space="preserve"> pp.</w:t>
      </w:r>
      <w:r w:rsidRPr="0070130C">
        <w:rPr>
          <w:rFonts w:ascii="Times New Roman" w:hAnsi="Times New Roman" w:cs="Times New Roman"/>
          <w:color w:val="222222"/>
          <w:sz w:val="24"/>
          <w:szCs w:val="20"/>
          <w:shd w:val="clear" w:color="auto" w:fill="FFFFFF"/>
        </w:rPr>
        <w:t xml:space="preserve"> 132-152.</w:t>
      </w:r>
    </w:p>
    <w:p w14:paraId="78074CC8" w14:textId="3402BD47"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McVea, J. F. (2009). </w:t>
      </w:r>
      <w:r w:rsidR="00AF5DE0">
        <w:rPr>
          <w:rFonts w:ascii="Times New Roman" w:hAnsi="Times New Roman" w:cs="Times New Roman"/>
          <w:sz w:val="24"/>
          <w:szCs w:val="24"/>
        </w:rPr>
        <w:t>“</w:t>
      </w:r>
      <w:r w:rsidRPr="0070130C">
        <w:rPr>
          <w:rFonts w:ascii="Times New Roman" w:hAnsi="Times New Roman" w:cs="Times New Roman"/>
          <w:sz w:val="24"/>
          <w:szCs w:val="24"/>
        </w:rPr>
        <w:t>A field study of entrepreneurial decision-making and moral imagination</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24</w:t>
      </w:r>
      <w:r w:rsidR="00E51D96">
        <w:rPr>
          <w:rFonts w:ascii="Times New Roman" w:hAnsi="Times New Roman" w:cs="Times New Roman"/>
          <w:sz w:val="24"/>
          <w:szCs w:val="24"/>
        </w:rPr>
        <w:t xml:space="preserve"> No. 5</w:t>
      </w:r>
      <w:r w:rsidRPr="0070130C">
        <w:rPr>
          <w:rFonts w:ascii="Times New Roman" w:hAnsi="Times New Roman" w:cs="Times New Roman"/>
          <w:sz w:val="24"/>
          <w:szCs w:val="24"/>
        </w:rPr>
        <w:t>,</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491-504.</w:t>
      </w:r>
    </w:p>
    <w:p w14:paraId="4B199E86" w14:textId="22E57E90"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Miller, D.,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Friesen, P. H. (1982). </w:t>
      </w:r>
      <w:r w:rsidR="00AF5DE0">
        <w:rPr>
          <w:rFonts w:ascii="Times New Roman" w:hAnsi="Times New Roman" w:cs="Times New Roman"/>
          <w:sz w:val="24"/>
          <w:szCs w:val="24"/>
        </w:rPr>
        <w:t>“</w:t>
      </w:r>
      <w:r w:rsidRPr="0070130C">
        <w:rPr>
          <w:rFonts w:ascii="Times New Roman" w:hAnsi="Times New Roman" w:cs="Times New Roman"/>
          <w:sz w:val="24"/>
          <w:szCs w:val="24"/>
        </w:rPr>
        <w:t>Innovation in conservative and entrepreneurial firms: Two models of strategic momentum</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Strategic Management Journal</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3</w:t>
      </w:r>
      <w:r w:rsidR="00E51D96">
        <w:rPr>
          <w:rFonts w:ascii="Times New Roman" w:hAnsi="Times New Roman" w:cs="Times New Roman"/>
          <w:sz w:val="24"/>
          <w:szCs w:val="24"/>
        </w:rPr>
        <w:t xml:space="preserve"> No. 1</w:t>
      </w:r>
      <w:r w:rsidRPr="0070130C">
        <w:rPr>
          <w:rFonts w:ascii="Times New Roman" w:hAnsi="Times New Roman" w:cs="Times New Roman"/>
          <w:sz w:val="24"/>
          <w:szCs w:val="24"/>
        </w:rPr>
        <w:t>,</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1-25.</w:t>
      </w:r>
    </w:p>
    <w:p w14:paraId="30E35CE9" w14:textId="0064D292"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lastRenderedPageBreak/>
        <w:t xml:space="preserve">Miller, S. M. (1996). </w:t>
      </w:r>
      <w:r w:rsidR="00AF5DE0">
        <w:rPr>
          <w:rFonts w:ascii="Times New Roman" w:hAnsi="Times New Roman" w:cs="Times New Roman"/>
          <w:sz w:val="24"/>
          <w:szCs w:val="24"/>
        </w:rPr>
        <w:t>“</w:t>
      </w:r>
      <w:r w:rsidRPr="0070130C">
        <w:rPr>
          <w:rFonts w:ascii="Times New Roman" w:hAnsi="Times New Roman" w:cs="Times New Roman"/>
          <w:sz w:val="24"/>
          <w:szCs w:val="24"/>
        </w:rPr>
        <w:t>Monitoring and blunting of threatening information: Cognitive interference and facilitation in the coping process</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Cognitive interference: Theories, methods, and findings</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pp. </w:t>
      </w:r>
      <w:r w:rsidRPr="0070130C">
        <w:rPr>
          <w:rFonts w:ascii="Times New Roman" w:hAnsi="Times New Roman" w:cs="Times New Roman"/>
          <w:sz w:val="24"/>
          <w:szCs w:val="24"/>
        </w:rPr>
        <w:t>175-190.</w:t>
      </w:r>
    </w:p>
    <w:p w14:paraId="1D703582" w14:textId="45C0817F"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Mitchell, R. K., Busenitz, L. W., Bird, B., Gaglio, C. M., McMullen, J. S., Morse, E. A.,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Smith, J. B. (2007). </w:t>
      </w:r>
      <w:r w:rsidR="00AF5DE0">
        <w:rPr>
          <w:rFonts w:ascii="Times New Roman" w:hAnsi="Times New Roman" w:cs="Times New Roman"/>
          <w:sz w:val="24"/>
          <w:szCs w:val="24"/>
        </w:rPr>
        <w:t>“</w:t>
      </w:r>
      <w:r w:rsidRPr="0070130C">
        <w:rPr>
          <w:rFonts w:ascii="Times New Roman" w:hAnsi="Times New Roman" w:cs="Times New Roman"/>
          <w:sz w:val="24"/>
          <w:szCs w:val="24"/>
        </w:rPr>
        <w:t>The central question in entrepreneurial cognition research 2007</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Entrepreneurship Theory and Practice</w:t>
      </w:r>
      <w:r w:rsidRPr="0070130C">
        <w:rPr>
          <w:rFonts w:ascii="Times New Roman" w:hAnsi="Times New Roman" w:cs="Times New Roman"/>
          <w:sz w:val="24"/>
          <w:szCs w:val="24"/>
        </w:rPr>
        <w:t xml:space="preserve">, </w:t>
      </w:r>
      <w:r w:rsidR="00E51D96">
        <w:rPr>
          <w:rFonts w:ascii="Times New Roman" w:hAnsi="Times New Roman" w:cs="Times New Roman"/>
          <w:sz w:val="24"/>
          <w:szCs w:val="24"/>
        </w:rPr>
        <w:t xml:space="preserve">Vol. </w:t>
      </w:r>
      <w:r w:rsidRPr="0070130C">
        <w:rPr>
          <w:rFonts w:ascii="Times New Roman" w:hAnsi="Times New Roman" w:cs="Times New Roman"/>
          <w:sz w:val="24"/>
          <w:szCs w:val="24"/>
        </w:rPr>
        <w:t>31</w:t>
      </w:r>
      <w:r w:rsidR="00E51D96">
        <w:rPr>
          <w:rFonts w:ascii="Times New Roman" w:hAnsi="Times New Roman" w:cs="Times New Roman"/>
          <w:sz w:val="24"/>
          <w:szCs w:val="24"/>
        </w:rPr>
        <w:t xml:space="preserve"> No. 1</w:t>
      </w:r>
      <w:r w:rsidRPr="0070130C">
        <w:rPr>
          <w:rFonts w:ascii="Times New Roman" w:hAnsi="Times New Roman" w:cs="Times New Roman"/>
          <w:sz w:val="24"/>
          <w:szCs w:val="24"/>
        </w:rPr>
        <w:t>,</w:t>
      </w:r>
      <w:r w:rsidR="00E51D96">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1-27.</w:t>
      </w:r>
    </w:p>
    <w:p w14:paraId="3B241627" w14:textId="33BEB418" w:rsidR="00C65593" w:rsidRPr="0070130C" w:rsidRDefault="00C65593" w:rsidP="00483A50">
      <w:pPr>
        <w:spacing w:line="480" w:lineRule="auto"/>
        <w:jc w:val="both"/>
        <w:rPr>
          <w:rFonts w:ascii="Times New Roman" w:hAnsi="Times New Roman" w:cs="Times New Roman"/>
          <w:sz w:val="24"/>
          <w:szCs w:val="24"/>
        </w:rPr>
      </w:pPr>
      <w:r w:rsidRPr="00C65593">
        <w:rPr>
          <w:rFonts w:ascii="Times New Roman" w:hAnsi="Times New Roman" w:cs="Times New Roman"/>
          <w:sz w:val="24"/>
          <w:szCs w:val="24"/>
        </w:rPr>
        <w:t xml:space="preserve">Mitchell, J. R., &amp; Shepherd, D. A. (2010). </w:t>
      </w:r>
      <w:r>
        <w:rPr>
          <w:rFonts w:ascii="Times New Roman" w:hAnsi="Times New Roman" w:cs="Times New Roman"/>
          <w:sz w:val="24"/>
          <w:szCs w:val="24"/>
        </w:rPr>
        <w:t>“</w:t>
      </w:r>
      <w:r w:rsidRPr="00C65593">
        <w:rPr>
          <w:rFonts w:ascii="Times New Roman" w:hAnsi="Times New Roman" w:cs="Times New Roman"/>
          <w:sz w:val="24"/>
          <w:szCs w:val="24"/>
        </w:rPr>
        <w:t>To thine own self be true: Images of self, images of opportunity, and entrepreneurial action</w:t>
      </w:r>
      <w:r>
        <w:rPr>
          <w:rFonts w:ascii="Times New Roman" w:hAnsi="Times New Roman" w:cs="Times New Roman"/>
          <w:sz w:val="24"/>
          <w:szCs w:val="24"/>
        </w:rPr>
        <w:t>”,</w:t>
      </w:r>
      <w:r w:rsidRPr="00C65593">
        <w:rPr>
          <w:rFonts w:ascii="Times New Roman" w:hAnsi="Times New Roman" w:cs="Times New Roman"/>
          <w:sz w:val="24"/>
          <w:szCs w:val="24"/>
        </w:rPr>
        <w:t xml:space="preserve"> </w:t>
      </w:r>
      <w:r w:rsidRPr="00FE667C">
        <w:rPr>
          <w:rFonts w:ascii="Times New Roman" w:hAnsi="Times New Roman" w:cs="Times New Roman"/>
          <w:i/>
          <w:sz w:val="24"/>
          <w:szCs w:val="24"/>
        </w:rPr>
        <w:t>Journal of Business Venturing</w:t>
      </w:r>
      <w:r w:rsidRPr="00C65593">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C65593">
        <w:rPr>
          <w:rFonts w:ascii="Times New Roman" w:hAnsi="Times New Roman" w:cs="Times New Roman"/>
          <w:sz w:val="24"/>
          <w:szCs w:val="24"/>
        </w:rPr>
        <w:t>25</w:t>
      </w:r>
      <w:r>
        <w:rPr>
          <w:rFonts w:ascii="Times New Roman" w:hAnsi="Times New Roman" w:cs="Times New Roman"/>
          <w:sz w:val="24"/>
          <w:szCs w:val="24"/>
        </w:rPr>
        <w:t xml:space="preserve"> No. </w:t>
      </w:r>
      <w:r w:rsidRPr="00C65593">
        <w:rPr>
          <w:rFonts w:ascii="Times New Roman" w:hAnsi="Times New Roman" w:cs="Times New Roman"/>
          <w:sz w:val="24"/>
          <w:szCs w:val="24"/>
        </w:rPr>
        <w:t>1,</w:t>
      </w:r>
      <w:r>
        <w:rPr>
          <w:rFonts w:ascii="Times New Roman" w:hAnsi="Times New Roman" w:cs="Times New Roman"/>
          <w:sz w:val="24"/>
          <w:szCs w:val="24"/>
        </w:rPr>
        <w:t xml:space="preserve"> pp.</w:t>
      </w:r>
      <w:r w:rsidRPr="00C65593">
        <w:rPr>
          <w:rFonts w:ascii="Times New Roman" w:hAnsi="Times New Roman" w:cs="Times New Roman"/>
          <w:sz w:val="24"/>
          <w:szCs w:val="24"/>
        </w:rPr>
        <w:t xml:space="preserve"> 138-154.</w:t>
      </w:r>
    </w:p>
    <w:p w14:paraId="74C16E0D" w14:textId="77777777"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Oslo Manual (2005). </w:t>
      </w:r>
      <w:r w:rsidRPr="0070130C">
        <w:rPr>
          <w:rFonts w:ascii="Times New Roman" w:hAnsi="Times New Roman" w:cs="Times New Roman"/>
          <w:i/>
          <w:sz w:val="24"/>
          <w:szCs w:val="24"/>
        </w:rPr>
        <w:t>Guidelines for collecting and interpreting innovation data</w:t>
      </w:r>
      <w:r w:rsidRPr="0070130C">
        <w:rPr>
          <w:rFonts w:ascii="Times New Roman" w:hAnsi="Times New Roman" w:cs="Times New Roman"/>
          <w:sz w:val="24"/>
          <w:szCs w:val="24"/>
        </w:rPr>
        <w:t>. Paris: OECD.</w:t>
      </w:r>
    </w:p>
    <w:p w14:paraId="3BA7E0E9" w14:textId="6F290061"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Parker, S. C. (2006). </w:t>
      </w:r>
      <w:r w:rsidR="00AF5DE0">
        <w:rPr>
          <w:rFonts w:ascii="Times New Roman" w:hAnsi="Times New Roman" w:cs="Times New Roman"/>
          <w:sz w:val="24"/>
          <w:szCs w:val="24"/>
        </w:rPr>
        <w:t>“</w:t>
      </w:r>
      <w:r w:rsidRPr="0070130C">
        <w:rPr>
          <w:rFonts w:ascii="Times New Roman" w:hAnsi="Times New Roman" w:cs="Times New Roman"/>
          <w:sz w:val="24"/>
          <w:szCs w:val="24"/>
        </w:rPr>
        <w:t>Learning about the unknown: How fast do entrepreneurs adjust their beliefs?</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21</w:t>
      </w:r>
      <w:r w:rsidR="003143EC">
        <w:rPr>
          <w:rFonts w:ascii="Times New Roman" w:hAnsi="Times New Roman" w:cs="Times New Roman"/>
          <w:sz w:val="24"/>
          <w:szCs w:val="24"/>
        </w:rPr>
        <w:t xml:space="preserve"> No.1</w:t>
      </w:r>
      <w:r w:rsidRPr="0070130C">
        <w:rPr>
          <w:rFonts w:ascii="Times New Roman" w:hAnsi="Times New Roman" w:cs="Times New Roman"/>
          <w:sz w:val="24"/>
          <w:szCs w:val="24"/>
        </w:rPr>
        <w:t>,</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1-26.</w:t>
      </w:r>
    </w:p>
    <w:p w14:paraId="326C0B9C" w14:textId="77777777"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Porter, M. E. (1980). </w:t>
      </w:r>
      <w:r w:rsidRPr="0070130C">
        <w:rPr>
          <w:rFonts w:ascii="Times New Roman" w:hAnsi="Times New Roman" w:cs="Times New Roman"/>
          <w:i/>
          <w:sz w:val="24"/>
          <w:szCs w:val="24"/>
        </w:rPr>
        <w:t>Competitive strategy: Techniques for analyzing industries and competition</w:t>
      </w:r>
      <w:r w:rsidRPr="0070130C">
        <w:rPr>
          <w:rFonts w:ascii="Times New Roman" w:hAnsi="Times New Roman" w:cs="Times New Roman"/>
          <w:sz w:val="24"/>
          <w:szCs w:val="24"/>
        </w:rPr>
        <w:t>. New York, 300.</w:t>
      </w:r>
    </w:p>
    <w:p w14:paraId="760625A7" w14:textId="20CBBF66"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Preacher, K. J.,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Leonardelli, G. J. (2001). Calculation for the Sobel test. </w:t>
      </w:r>
      <w:r w:rsidRPr="0070130C">
        <w:rPr>
          <w:rFonts w:ascii="Times New Roman" w:hAnsi="Times New Roman" w:cs="Times New Roman"/>
          <w:i/>
          <w:sz w:val="24"/>
          <w:szCs w:val="24"/>
        </w:rPr>
        <w:t>Retrieved November</w:t>
      </w:r>
      <w:r w:rsidR="003143EC">
        <w:rPr>
          <w:rFonts w:ascii="Times New Roman" w:hAnsi="Times New Roman" w:cs="Times New Roman"/>
          <w:sz w:val="24"/>
          <w:szCs w:val="24"/>
        </w:rPr>
        <w:t xml:space="preserve">, 1, 2008 </w:t>
      </w:r>
    </w:p>
    <w:p w14:paraId="74F3EFB1" w14:textId="57122E0E" w:rsidR="0038057F" w:rsidRPr="0070130C" w:rsidRDefault="0038057F" w:rsidP="00483A50">
      <w:pPr>
        <w:spacing w:line="480" w:lineRule="auto"/>
        <w:jc w:val="both"/>
        <w:rPr>
          <w:rFonts w:ascii="Times New Roman" w:hAnsi="Times New Roman" w:cs="Times New Roman"/>
          <w:sz w:val="24"/>
          <w:szCs w:val="24"/>
        </w:rPr>
      </w:pPr>
      <w:r w:rsidRPr="0038057F">
        <w:rPr>
          <w:rFonts w:ascii="Times New Roman" w:hAnsi="Times New Roman" w:cs="Times New Roman"/>
          <w:sz w:val="24"/>
          <w:szCs w:val="24"/>
        </w:rPr>
        <w:t xml:space="preserve">Randolph-Seng, B., Mitchell, R. K., Vahidnia, H., Mitchell, J. R., Chen, S., &amp; Statzer, J. (2015). </w:t>
      </w:r>
      <w:r>
        <w:rPr>
          <w:rFonts w:ascii="Times New Roman" w:hAnsi="Times New Roman" w:cs="Times New Roman"/>
          <w:sz w:val="24"/>
          <w:szCs w:val="24"/>
        </w:rPr>
        <w:t>“</w:t>
      </w:r>
      <w:r w:rsidRPr="0038057F">
        <w:rPr>
          <w:rFonts w:ascii="Times New Roman" w:hAnsi="Times New Roman" w:cs="Times New Roman"/>
          <w:sz w:val="24"/>
          <w:szCs w:val="24"/>
        </w:rPr>
        <w:t>The microfoundations of entrepreneurial cognition research: toward an integrative approach</w:t>
      </w:r>
      <w:r>
        <w:rPr>
          <w:rFonts w:ascii="Times New Roman" w:hAnsi="Times New Roman" w:cs="Times New Roman"/>
          <w:sz w:val="24"/>
          <w:szCs w:val="24"/>
        </w:rPr>
        <w:t>”</w:t>
      </w:r>
      <w:r w:rsidR="00EE0DC9">
        <w:rPr>
          <w:rFonts w:ascii="Times New Roman" w:hAnsi="Times New Roman" w:cs="Times New Roman"/>
          <w:sz w:val="24"/>
          <w:szCs w:val="24"/>
        </w:rPr>
        <w:t>,</w:t>
      </w:r>
      <w:r>
        <w:rPr>
          <w:rFonts w:ascii="Times New Roman" w:hAnsi="Times New Roman" w:cs="Times New Roman"/>
          <w:sz w:val="24"/>
          <w:szCs w:val="24"/>
        </w:rPr>
        <w:t xml:space="preserve"> </w:t>
      </w:r>
      <w:r w:rsidRPr="00FE667C">
        <w:rPr>
          <w:rFonts w:ascii="Times New Roman" w:hAnsi="Times New Roman" w:cs="Times New Roman"/>
          <w:i/>
          <w:sz w:val="24"/>
          <w:szCs w:val="24"/>
        </w:rPr>
        <w:t>Foundations and Trends® in Entrepreneurship</w:t>
      </w:r>
      <w:r w:rsidRPr="0038057F">
        <w:rPr>
          <w:rFonts w:ascii="Times New Roman" w:hAnsi="Times New Roman" w:cs="Times New Roman"/>
          <w:sz w:val="24"/>
          <w:szCs w:val="24"/>
        </w:rPr>
        <w:t xml:space="preserve">, </w:t>
      </w:r>
      <w:r w:rsidR="00AC7C40">
        <w:rPr>
          <w:rFonts w:ascii="Times New Roman" w:hAnsi="Times New Roman" w:cs="Times New Roman"/>
          <w:sz w:val="24"/>
          <w:szCs w:val="24"/>
        </w:rPr>
        <w:t xml:space="preserve">Vol. </w:t>
      </w:r>
      <w:r w:rsidRPr="0038057F">
        <w:rPr>
          <w:rFonts w:ascii="Times New Roman" w:hAnsi="Times New Roman" w:cs="Times New Roman"/>
          <w:sz w:val="24"/>
          <w:szCs w:val="24"/>
        </w:rPr>
        <w:t>11</w:t>
      </w:r>
      <w:r w:rsidR="00AC7C40">
        <w:rPr>
          <w:rFonts w:ascii="Times New Roman" w:hAnsi="Times New Roman" w:cs="Times New Roman"/>
          <w:sz w:val="24"/>
          <w:szCs w:val="24"/>
        </w:rPr>
        <w:t xml:space="preserve"> No. </w:t>
      </w:r>
      <w:r w:rsidRPr="0038057F">
        <w:rPr>
          <w:rFonts w:ascii="Times New Roman" w:hAnsi="Times New Roman" w:cs="Times New Roman"/>
          <w:sz w:val="24"/>
          <w:szCs w:val="24"/>
        </w:rPr>
        <w:t>4,</w:t>
      </w:r>
      <w:r w:rsidR="00AC7C40">
        <w:rPr>
          <w:rFonts w:ascii="Times New Roman" w:hAnsi="Times New Roman" w:cs="Times New Roman"/>
          <w:sz w:val="24"/>
          <w:szCs w:val="24"/>
        </w:rPr>
        <w:t xml:space="preserve"> pp.</w:t>
      </w:r>
      <w:r w:rsidRPr="0038057F">
        <w:rPr>
          <w:rFonts w:ascii="Times New Roman" w:hAnsi="Times New Roman" w:cs="Times New Roman"/>
          <w:sz w:val="24"/>
          <w:szCs w:val="24"/>
        </w:rPr>
        <w:t xml:space="preserve"> 207-335.</w:t>
      </w:r>
    </w:p>
    <w:p w14:paraId="64DF6A88" w14:textId="36FEDF22"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Rauch, A.,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Frese, M. (2007). </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Let's put the person back into entrepreneurship research: A meta-analysis on the relationship between business owners' personality traits, business </w:t>
      </w:r>
      <w:r w:rsidRPr="0070130C">
        <w:rPr>
          <w:rFonts w:ascii="Times New Roman" w:hAnsi="Times New Roman" w:cs="Times New Roman"/>
          <w:sz w:val="24"/>
          <w:szCs w:val="24"/>
        </w:rPr>
        <w:lastRenderedPageBreak/>
        <w:t>creation, and success</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European Journal of Work and Organizational Psychology</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16</w:t>
      </w:r>
      <w:r w:rsidR="003143EC">
        <w:rPr>
          <w:rFonts w:ascii="Times New Roman" w:hAnsi="Times New Roman" w:cs="Times New Roman"/>
          <w:sz w:val="24"/>
          <w:szCs w:val="24"/>
        </w:rPr>
        <w:t xml:space="preserve"> No.</w:t>
      </w:r>
      <w:r w:rsidR="003143EC" w:rsidRPr="0070130C">
        <w:rPr>
          <w:rFonts w:ascii="Times New Roman" w:hAnsi="Times New Roman" w:cs="Times New Roman"/>
          <w:sz w:val="24"/>
          <w:szCs w:val="24"/>
        </w:rPr>
        <w:t xml:space="preserve"> </w:t>
      </w:r>
      <w:r w:rsidR="003143EC">
        <w:rPr>
          <w:rFonts w:ascii="Times New Roman" w:hAnsi="Times New Roman" w:cs="Times New Roman"/>
          <w:sz w:val="24"/>
          <w:szCs w:val="24"/>
        </w:rPr>
        <w:t>4</w:t>
      </w:r>
      <w:r w:rsidRPr="0070130C">
        <w:rPr>
          <w:rFonts w:ascii="Times New Roman" w:hAnsi="Times New Roman" w:cs="Times New Roman"/>
          <w:sz w:val="24"/>
          <w:szCs w:val="24"/>
        </w:rPr>
        <w:t>,</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353-385.</w:t>
      </w:r>
    </w:p>
    <w:p w14:paraId="4508F22F" w14:textId="04D25A46" w:rsidR="00DD34EF" w:rsidRPr="0070130C" w:rsidRDefault="00DD34EF" w:rsidP="00483A50">
      <w:pPr>
        <w:spacing w:line="480" w:lineRule="auto"/>
        <w:jc w:val="both"/>
        <w:rPr>
          <w:rFonts w:ascii="Times New Roman" w:hAnsi="Times New Roman" w:cs="Times New Roman"/>
          <w:sz w:val="24"/>
          <w:szCs w:val="24"/>
        </w:rPr>
      </w:pPr>
      <w:r w:rsidRPr="00DD34EF">
        <w:rPr>
          <w:rFonts w:ascii="Times New Roman" w:hAnsi="Times New Roman" w:cs="Times New Roman"/>
          <w:sz w:val="24"/>
          <w:szCs w:val="24"/>
        </w:rPr>
        <w:t xml:space="preserve">Reynolds, P., Bosma, N., Autio, E., Hunt, S., De Bono, N., Servais, I., Lopez-Garcia, P. &amp; Chin, N. (2005). </w:t>
      </w:r>
      <w:r>
        <w:rPr>
          <w:rFonts w:ascii="Times New Roman" w:hAnsi="Times New Roman" w:cs="Times New Roman"/>
          <w:sz w:val="24"/>
          <w:szCs w:val="24"/>
        </w:rPr>
        <w:t>“</w:t>
      </w:r>
      <w:r w:rsidRPr="00DD34EF">
        <w:rPr>
          <w:rFonts w:ascii="Times New Roman" w:hAnsi="Times New Roman" w:cs="Times New Roman"/>
          <w:sz w:val="24"/>
          <w:szCs w:val="24"/>
        </w:rPr>
        <w:t>Global entrepreneurship monitor: Data collection design and implementation 1998–2003</w:t>
      </w:r>
      <w:r>
        <w:rPr>
          <w:rFonts w:ascii="Times New Roman" w:hAnsi="Times New Roman" w:cs="Times New Roman"/>
          <w:sz w:val="24"/>
          <w:szCs w:val="24"/>
        </w:rPr>
        <w:t>”,</w:t>
      </w:r>
      <w:r w:rsidRPr="00DD34EF">
        <w:rPr>
          <w:rFonts w:ascii="Times New Roman" w:hAnsi="Times New Roman" w:cs="Times New Roman"/>
          <w:sz w:val="24"/>
          <w:szCs w:val="24"/>
        </w:rPr>
        <w:t xml:space="preserve"> </w:t>
      </w:r>
      <w:r w:rsidRPr="00FE667C">
        <w:rPr>
          <w:rFonts w:ascii="Times New Roman" w:hAnsi="Times New Roman" w:cs="Times New Roman"/>
          <w:i/>
          <w:sz w:val="24"/>
          <w:szCs w:val="24"/>
        </w:rPr>
        <w:t>Small Business Economics</w:t>
      </w:r>
      <w:r w:rsidRPr="00DD34EF">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DD34EF">
        <w:rPr>
          <w:rFonts w:ascii="Times New Roman" w:hAnsi="Times New Roman" w:cs="Times New Roman"/>
          <w:sz w:val="24"/>
          <w:szCs w:val="24"/>
        </w:rPr>
        <w:t>24</w:t>
      </w:r>
      <w:r>
        <w:rPr>
          <w:rFonts w:ascii="Times New Roman" w:hAnsi="Times New Roman" w:cs="Times New Roman"/>
          <w:sz w:val="24"/>
          <w:szCs w:val="24"/>
        </w:rPr>
        <w:t xml:space="preserve"> No.</w:t>
      </w:r>
      <w:r w:rsidRPr="00DD34EF">
        <w:rPr>
          <w:rFonts w:ascii="Times New Roman" w:hAnsi="Times New Roman" w:cs="Times New Roman"/>
          <w:sz w:val="24"/>
          <w:szCs w:val="24"/>
        </w:rPr>
        <w:t>3,</w:t>
      </w:r>
      <w:r>
        <w:rPr>
          <w:rFonts w:ascii="Times New Roman" w:hAnsi="Times New Roman" w:cs="Times New Roman"/>
          <w:sz w:val="24"/>
          <w:szCs w:val="24"/>
        </w:rPr>
        <w:t xml:space="preserve"> pp.</w:t>
      </w:r>
      <w:r w:rsidRPr="00DD34EF">
        <w:rPr>
          <w:rFonts w:ascii="Times New Roman" w:hAnsi="Times New Roman" w:cs="Times New Roman"/>
          <w:sz w:val="24"/>
          <w:szCs w:val="24"/>
        </w:rPr>
        <w:t xml:space="preserve"> 205-231.</w:t>
      </w:r>
    </w:p>
    <w:p w14:paraId="6A06CEC7" w14:textId="52D1E772"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Rosenbusch, N., Brinckmann, J.,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Bausch, A. (2011). </w:t>
      </w:r>
      <w:r w:rsidR="00AF5DE0">
        <w:rPr>
          <w:rFonts w:ascii="Times New Roman" w:hAnsi="Times New Roman" w:cs="Times New Roman"/>
          <w:sz w:val="24"/>
          <w:szCs w:val="24"/>
        </w:rPr>
        <w:t>“</w:t>
      </w:r>
      <w:r w:rsidRPr="0070130C">
        <w:rPr>
          <w:rFonts w:ascii="Times New Roman" w:hAnsi="Times New Roman" w:cs="Times New Roman"/>
          <w:sz w:val="24"/>
          <w:szCs w:val="24"/>
        </w:rPr>
        <w:t>Is innovation always beneficial? A meta-analysis of the relationship between innovation and performance in SMEs</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26</w:t>
      </w:r>
      <w:r w:rsidR="003143EC">
        <w:rPr>
          <w:rFonts w:ascii="Times New Roman" w:hAnsi="Times New Roman" w:cs="Times New Roman"/>
          <w:sz w:val="24"/>
          <w:szCs w:val="24"/>
        </w:rPr>
        <w:t xml:space="preserve"> No. </w:t>
      </w:r>
      <w:r w:rsidRPr="0070130C">
        <w:rPr>
          <w:rFonts w:ascii="Times New Roman" w:hAnsi="Times New Roman" w:cs="Times New Roman"/>
          <w:sz w:val="24"/>
          <w:szCs w:val="24"/>
        </w:rPr>
        <w:t>4,</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441-457.</w:t>
      </w:r>
    </w:p>
    <w:p w14:paraId="22378D4C" w14:textId="6307C76F"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Shane, S. (2000). </w:t>
      </w:r>
      <w:r w:rsidR="00AF5DE0">
        <w:rPr>
          <w:rFonts w:ascii="Times New Roman" w:hAnsi="Times New Roman" w:cs="Times New Roman"/>
          <w:sz w:val="24"/>
          <w:szCs w:val="24"/>
        </w:rPr>
        <w:t>“</w:t>
      </w:r>
      <w:r w:rsidRPr="0070130C">
        <w:rPr>
          <w:rFonts w:ascii="Times New Roman" w:hAnsi="Times New Roman" w:cs="Times New Roman"/>
          <w:sz w:val="24"/>
          <w:szCs w:val="24"/>
        </w:rPr>
        <w:t>Prior knowledge and the discovery of entrepreneurial opportunities</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Organization Science</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11</w:t>
      </w:r>
      <w:r w:rsidR="003143EC">
        <w:rPr>
          <w:rFonts w:ascii="Times New Roman" w:hAnsi="Times New Roman" w:cs="Times New Roman"/>
          <w:sz w:val="24"/>
          <w:szCs w:val="24"/>
        </w:rPr>
        <w:t xml:space="preserve"> No.</w:t>
      </w:r>
      <w:r w:rsidRPr="0070130C">
        <w:rPr>
          <w:rFonts w:ascii="Times New Roman" w:hAnsi="Times New Roman" w:cs="Times New Roman"/>
          <w:sz w:val="24"/>
          <w:szCs w:val="24"/>
        </w:rPr>
        <w:t>4,</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448-469.</w:t>
      </w:r>
    </w:p>
    <w:p w14:paraId="2409766D" w14:textId="4352D797" w:rsidR="00C65593" w:rsidRPr="0070130C" w:rsidRDefault="00C65593" w:rsidP="00483A50">
      <w:pPr>
        <w:spacing w:line="480" w:lineRule="auto"/>
        <w:jc w:val="both"/>
        <w:rPr>
          <w:rFonts w:ascii="Times New Roman" w:hAnsi="Times New Roman" w:cs="Times New Roman"/>
          <w:sz w:val="24"/>
          <w:szCs w:val="24"/>
        </w:rPr>
      </w:pPr>
      <w:r w:rsidRPr="00C65593">
        <w:rPr>
          <w:rFonts w:ascii="Times New Roman" w:hAnsi="Times New Roman" w:cs="Times New Roman"/>
          <w:sz w:val="24"/>
          <w:szCs w:val="24"/>
        </w:rPr>
        <w:t xml:space="preserve">Shane, S. (2009). </w:t>
      </w:r>
      <w:r>
        <w:rPr>
          <w:rFonts w:ascii="Times New Roman" w:hAnsi="Times New Roman" w:cs="Times New Roman"/>
          <w:sz w:val="24"/>
          <w:szCs w:val="24"/>
        </w:rPr>
        <w:t>“</w:t>
      </w:r>
      <w:r w:rsidRPr="00C65593">
        <w:rPr>
          <w:rFonts w:ascii="Times New Roman" w:hAnsi="Times New Roman" w:cs="Times New Roman"/>
          <w:sz w:val="24"/>
          <w:szCs w:val="24"/>
        </w:rPr>
        <w:t>Why encouraging more people to become entrepreneurs is bad public policy</w:t>
      </w:r>
      <w:r>
        <w:rPr>
          <w:rFonts w:ascii="Times New Roman" w:hAnsi="Times New Roman" w:cs="Times New Roman"/>
          <w:sz w:val="24"/>
          <w:szCs w:val="24"/>
        </w:rPr>
        <w:t>”</w:t>
      </w:r>
      <w:r w:rsidRPr="00C65593">
        <w:rPr>
          <w:rFonts w:ascii="Times New Roman" w:hAnsi="Times New Roman" w:cs="Times New Roman"/>
          <w:sz w:val="24"/>
          <w:szCs w:val="24"/>
        </w:rPr>
        <w:t xml:space="preserve">. </w:t>
      </w:r>
      <w:r w:rsidRPr="00FE667C">
        <w:rPr>
          <w:rFonts w:ascii="Times New Roman" w:hAnsi="Times New Roman" w:cs="Times New Roman"/>
          <w:i/>
          <w:sz w:val="24"/>
          <w:szCs w:val="24"/>
        </w:rPr>
        <w:t>Small Business Economics</w:t>
      </w:r>
      <w:r w:rsidRPr="00C65593">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C65593">
        <w:rPr>
          <w:rFonts w:ascii="Times New Roman" w:hAnsi="Times New Roman" w:cs="Times New Roman"/>
          <w:sz w:val="24"/>
          <w:szCs w:val="24"/>
        </w:rPr>
        <w:t>33</w:t>
      </w:r>
      <w:r>
        <w:rPr>
          <w:rFonts w:ascii="Times New Roman" w:hAnsi="Times New Roman" w:cs="Times New Roman"/>
          <w:sz w:val="24"/>
          <w:szCs w:val="24"/>
        </w:rPr>
        <w:t xml:space="preserve"> No. </w:t>
      </w:r>
      <w:r w:rsidRPr="00C65593">
        <w:rPr>
          <w:rFonts w:ascii="Times New Roman" w:hAnsi="Times New Roman" w:cs="Times New Roman"/>
          <w:sz w:val="24"/>
          <w:szCs w:val="24"/>
        </w:rPr>
        <w:t>2,</w:t>
      </w:r>
      <w:r>
        <w:rPr>
          <w:rFonts w:ascii="Times New Roman" w:hAnsi="Times New Roman" w:cs="Times New Roman"/>
          <w:sz w:val="24"/>
          <w:szCs w:val="24"/>
        </w:rPr>
        <w:t xml:space="preserve"> pp.</w:t>
      </w:r>
      <w:r w:rsidRPr="00C65593">
        <w:rPr>
          <w:rFonts w:ascii="Times New Roman" w:hAnsi="Times New Roman" w:cs="Times New Roman"/>
          <w:sz w:val="24"/>
          <w:szCs w:val="24"/>
        </w:rPr>
        <w:t xml:space="preserve"> 141-149.</w:t>
      </w:r>
    </w:p>
    <w:p w14:paraId="483470C1" w14:textId="64598502"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Shepherd, D. A. (2015). </w:t>
      </w:r>
      <w:r w:rsidR="00AF5DE0">
        <w:rPr>
          <w:rFonts w:ascii="Times New Roman" w:hAnsi="Times New Roman" w:cs="Times New Roman"/>
          <w:sz w:val="24"/>
          <w:szCs w:val="24"/>
        </w:rPr>
        <w:t>“</w:t>
      </w:r>
      <w:r w:rsidRPr="0070130C">
        <w:rPr>
          <w:rFonts w:ascii="Times New Roman" w:hAnsi="Times New Roman" w:cs="Times New Roman"/>
          <w:sz w:val="24"/>
          <w:szCs w:val="24"/>
        </w:rPr>
        <w:t>Party On! A call for entrepreneurship research that is more interactive, activity based, cognitively hot, compassionate, and prosocial</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30</w:t>
      </w:r>
      <w:r w:rsidR="003143EC">
        <w:rPr>
          <w:rFonts w:ascii="Times New Roman" w:hAnsi="Times New Roman" w:cs="Times New Roman"/>
          <w:sz w:val="24"/>
          <w:szCs w:val="24"/>
        </w:rPr>
        <w:t xml:space="preserve"> No. 4</w:t>
      </w:r>
      <w:r w:rsidRPr="0070130C">
        <w:rPr>
          <w:rFonts w:ascii="Times New Roman" w:hAnsi="Times New Roman" w:cs="Times New Roman"/>
          <w:sz w:val="24"/>
          <w:szCs w:val="24"/>
        </w:rPr>
        <w:t>,</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489-507.</w:t>
      </w:r>
    </w:p>
    <w:p w14:paraId="1ED67548" w14:textId="7353134C"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Shepherd, D. A.,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Krueger, N. F. (2002). </w:t>
      </w:r>
      <w:r w:rsidR="00AF5DE0">
        <w:rPr>
          <w:rFonts w:ascii="Times New Roman" w:hAnsi="Times New Roman" w:cs="Times New Roman"/>
          <w:sz w:val="24"/>
          <w:szCs w:val="24"/>
        </w:rPr>
        <w:t>“</w:t>
      </w:r>
      <w:r w:rsidRPr="0070130C">
        <w:rPr>
          <w:rFonts w:ascii="Times New Roman" w:hAnsi="Times New Roman" w:cs="Times New Roman"/>
          <w:sz w:val="24"/>
          <w:szCs w:val="24"/>
        </w:rPr>
        <w:t>An Intentions</w:t>
      </w:r>
      <w:r w:rsidRPr="0070130C">
        <w:rPr>
          <w:rFonts w:ascii="Cambria Math" w:hAnsi="Cambria Math" w:cs="Cambria Math"/>
          <w:sz w:val="24"/>
          <w:szCs w:val="24"/>
        </w:rPr>
        <w:t>‐</w:t>
      </w:r>
      <w:r w:rsidRPr="0070130C">
        <w:rPr>
          <w:rFonts w:ascii="Times New Roman" w:hAnsi="Times New Roman" w:cs="Times New Roman"/>
          <w:sz w:val="24"/>
          <w:szCs w:val="24"/>
        </w:rPr>
        <w:t>Based Model of Entrepreneurial Teams’ Social Cognition</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Entrepreneurship Theory and Practice</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27</w:t>
      </w:r>
      <w:r w:rsidR="003143EC">
        <w:rPr>
          <w:rFonts w:ascii="Times New Roman" w:hAnsi="Times New Roman" w:cs="Times New Roman"/>
          <w:sz w:val="24"/>
          <w:szCs w:val="24"/>
        </w:rPr>
        <w:t xml:space="preserve"> No. 2</w:t>
      </w:r>
      <w:r w:rsidRPr="0070130C">
        <w:rPr>
          <w:rFonts w:ascii="Times New Roman" w:hAnsi="Times New Roman" w:cs="Times New Roman"/>
          <w:sz w:val="24"/>
          <w:szCs w:val="24"/>
        </w:rPr>
        <w:t>,</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167-185.</w:t>
      </w:r>
    </w:p>
    <w:p w14:paraId="245E047A" w14:textId="39272DAC"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Simon, M.,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Houghton, S. M. (2002). </w:t>
      </w:r>
      <w:r w:rsidR="00AF5DE0">
        <w:rPr>
          <w:rFonts w:ascii="Times New Roman" w:hAnsi="Times New Roman" w:cs="Times New Roman"/>
          <w:sz w:val="24"/>
          <w:szCs w:val="24"/>
        </w:rPr>
        <w:t>“</w:t>
      </w:r>
      <w:r w:rsidRPr="0070130C">
        <w:rPr>
          <w:rFonts w:ascii="Times New Roman" w:hAnsi="Times New Roman" w:cs="Times New Roman"/>
          <w:sz w:val="24"/>
          <w:szCs w:val="24"/>
        </w:rPr>
        <w:t>The relationship among biases, misperceptions, and the introduction of pioneering products: Examining differences in venture decision contexts</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Entrepreneurship Theory and Practice</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27</w:t>
      </w:r>
      <w:r w:rsidR="003143EC">
        <w:rPr>
          <w:rFonts w:ascii="Times New Roman" w:hAnsi="Times New Roman" w:cs="Times New Roman"/>
          <w:sz w:val="24"/>
          <w:szCs w:val="24"/>
        </w:rPr>
        <w:t xml:space="preserve"> No.2</w:t>
      </w:r>
      <w:r w:rsidRPr="0070130C">
        <w:rPr>
          <w:rFonts w:ascii="Times New Roman" w:hAnsi="Times New Roman" w:cs="Times New Roman"/>
          <w:sz w:val="24"/>
          <w:szCs w:val="24"/>
        </w:rPr>
        <w:t>,</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105-124.</w:t>
      </w:r>
    </w:p>
    <w:p w14:paraId="45DE9470" w14:textId="6A1DC636"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lastRenderedPageBreak/>
        <w:t xml:space="preserve">Simon, M.,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Houghton, S. M. (2003). </w:t>
      </w:r>
      <w:r w:rsidR="00AF5DE0">
        <w:rPr>
          <w:rFonts w:ascii="Times New Roman" w:hAnsi="Times New Roman" w:cs="Times New Roman"/>
          <w:sz w:val="24"/>
          <w:szCs w:val="24"/>
        </w:rPr>
        <w:t>“</w:t>
      </w:r>
      <w:r w:rsidRPr="0070130C">
        <w:rPr>
          <w:rFonts w:ascii="Times New Roman" w:hAnsi="Times New Roman" w:cs="Times New Roman"/>
          <w:sz w:val="24"/>
          <w:szCs w:val="24"/>
        </w:rPr>
        <w:t>The relationship between overconfidence and the introduction of risky products: Evidence from a field study</w:t>
      </w:r>
      <w:r w:rsidR="00AF5DE0">
        <w:rPr>
          <w:rFonts w:ascii="Times New Roman" w:hAnsi="Times New Roman" w:cs="Times New Roman"/>
          <w:i/>
          <w:sz w:val="24"/>
          <w:szCs w:val="24"/>
        </w:rPr>
        <w:t>”,</w:t>
      </w:r>
      <w:r w:rsidRPr="0070130C">
        <w:rPr>
          <w:rFonts w:ascii="Times New Roman" w:hAnsi="Times New Roman" w:cs="Times New Roman"/>
          <w:i/>
          <w:sz w:val="24"/>
          <w:szCs w:val="24"/>
        </w:rPr>
        <w:t xml:space="preserve"> Academy of Management Journal</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46</w:t>
      </w:r>
      <w:r w:rsidR="003143EC">
        <w:rPr>
          <w:rFonts w:ascii="Times New Roman" w:hAnsi="Times New Roman" w:cs="Times New Roman"/>
          <w:sz w:val="24"/>
          <w:szCs w:val="24"/>
        </w:rPr>
        <w:t xml:space="preserve"> No. 2</w:t>
      </w:r>
      <w:r w:rsidRPr="0070130C">
        <w:rPr>
          <w:rFonts w:ascii="Times New Roman" w:hAnsi="Times New Roman" w:cs="Times New Roman"/>
          <w:sz w:val="24"/>
          <w:szCs w:val="24"/>
        </w:rPr>
        <w:t>,</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139-149.</w:t>
      </w:r>
    </w:p>
    <w:p w14:paraId="06F1578B" w14:textId="0A16DB2A"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Simon, M., Houghton, S. M.,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Aquino, K. (2000). </w:t>
      </w:r>
      <w:r w:rsidR="00AF5DE0">
        <w:rPr>
          <w:rFonts w:ascii="Times New Roman" w:hAnsi="Times New Roman" w:cs="Times New Roman"/>
          <w:sz w:val="24"/>
          <w:szCs w:val="24"/>
        </w:rPr>
        <w:t>“</w:t>
      </w:r>
      <w:r w:rsidRPr="0070130C">
        <w:rPr>
          <w:rFonts w:ascii="Times New Roman" w:hAnsi="Times New Roman" w:cs="Times New Roman"/>
          <w:sz w:val="24"/>
          <w:szCs w:val="24"/>
        </w:rPr>
        <w:t>Cognitive biases, risk perception, and venture formation: How individuals decide to start companies</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15</w:t>
      </w:r>
      <w:r w:rsidR="003143EC">
        <w:rPr>
          <w:rFonts w:ascii="Times New Roman" w:hAnsi="Times New Roman" w:cs="Times New Roman"/>
          <w:sz w:val="24"/>
          <w:szCs w:val="24"/>
        </w:rPr>
        <w:t xml:space="preserve"> No. </w:t>
      </w:r>
      <w:r w:rsidRPr="0070130C">
        <w:rPr>
          <w:rFonts w:ascii="Times New Roman" w:hAnsi="Times New Roman" w:cs="Times New Roman"/>
          <w:sz w:val="24"/>
          <w:szCs w:val="24"/>
        </w:rPr>
        <w:t>2,</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113-134.</w:t>
      </w:r>
    </w:p>
    <w:p w14:paraId="73B83494" w14:textId="7B6CD9D4"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Steffens, P., Davidsson, P.,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Fitzsimmons, J. (2009). </w:t>
      </w:r>
      <w:r w:rsidR="00AF5DE0">
        <w:rPr>
          <w:rFonts w:ascii="Times New Roman" w:hAnsi="Times New Roman" w:cs="Times New Roman"/>
          <w:sz w:val="24"/>
          <w:szCs w:val="24"/>
        </w:rPr>
        <w:t>“</w:t>
      </w:r>
      <w:r w:rsidRPr="0070130C">
        <w:rPr>
          <w:rFonts w:ascii="Times New Roman" w:hAnsi="Times New Roman" w:cs="Times New Roman"/>
          <w:sz w:val="24"/>
          <w:szCs w:val="24"/>
        </w:rPr>
        <w:t>Performance configurations over time: implications for growth</w:t>
      </w:r>
      <w:r w:rsidRPr="0070130C">
        <w:rPr>
          <w:rFonts w:ascii="Cambria Math" w:hAnsi="Cambria Math" w:cs="Cambria Math"/>
          <w:sz w:val="24"/>
          <w:szCs w:val="24"/>
        </w:rPr>
        <w:t>‐</w:t>
      </w:r>
      <w:r w:rsidRPr="0070130C">
        <w:rPr>
          <w:rFonts w:ascii="Times New Roman" w:hAnsi="Times New Roman" w:cs="Times New Roman"/>
          <w:sz w:val="24"/>
          <w:szCs w:val="24"/>
        </w:rPr>
        <w:t>and profit</w:t>
      </w:r>
      <w:r w:rsidRPr="0070130C">
        <w:rPr>
          <w:rFonts w:ascii="Cambria Math" w:hAnsi="Cambria Math" w:cs="Cambria Math"/>
          <w:sz w:val="24"/>
          <w:szCs w:val="24"/>
        </w:rPr>
        <w:t>‐</w:t>
      </w:r>
      <w:r w:rsidRPr="0070130C">
        <w:rPr>
          <w:rFonts w:ascii="Times New Roman" w:hAnsi="Times New Roman" w:cs="Times New Roman"/>
          <w:sz w:val="24"/>
          <w:szCs w:val="24"/>
        </w:rPr>
        <w:t>oriented strategies</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Entrepreneurship Theory and Practice</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33</w:t>
      </w:r>
      <w:r w:rsidR="003143EC">
        <w:rPr>
          <w:rFonts w:ascii="Times New Roman" w:hAnsi="Times New Roman" w:cs="Times New Roman"/>
          <w:sz w:val="24"/>
          <w:szCs w:val="24"/>
        </w:rPr>
        <w:t xml:space="preserve"> No. </w:t>
      </w:r>
      <w:r w:rsidRPr="0070130C">
        <w:rPr>
          <w:rFonts w:ascii="Times New Roman" w:hAnsi="Times New Roman" w:cs="Times New Roman"/>
          <w:sz w:val="24"/>
          <w:szCs w:val="24"/>
        </w:rPr>
        <w:t>1,</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125-148.</w:t>
      </w:r>
    </w:p>
    <w:p w14:paraId="7CC5FDBC" w14:textId="717D3EBA"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Stenholm, P. (2011). </w:t>
      </w:r>
      <w:r w:rsidR="00AF5DE0">
        <w:rPr>
          <w:rFonts w:ascii="Times New Roman" w:hAnsi="Times New Roman" w:cs="Times New Roman"/>
          <w:sz w:val="24"/>
          <w:szCs w:val="24"/>
        </w:rPr>
        <w:t>“</w:t>
      </w:r>
      <w:r w:rsidRPr="0070130C">
        <w:rPr>
          <w:rFonts w:ascii="Times New Roman" w:hAnsi="Times New Roman" w:cs="Times New Roman"/>
          <w:sz w:val="24"/>
          <w:szCs w:val="24"/>
        </w:rPr>
        <w:t>Innovative behavior as a moderator of growth intentions</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Small Business Management</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49</w:t>
      </w:r>
      <w:r w:rsidR="003143EC">
        <w:rPr>
          <w:rFonts w:ascii="Times New Roman" w:hAnsi="Times New Roman" w:cs="Times New Roman"/>
          <w:sz w:val="24"/>
          <w:szCs w:val="24"/>
        </w:rPr>
        <w:t xml:space="preserve"> No. </w:t>
      </w:r>
      <w:r w:rsidRPr="0070130C">
        <w:rPr>
          <w:rFonts w:ascii="Times New Roman" w:hAnsi="Times New Roman" w:cs="Times New Roman"/>
          <w:sz w:val="24"/>
          <w:szCs w:val="24"/>
        </w:rPr>
        <w:t>2,</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233-251.</w:t>
      </w:r>
    </w:p>
    <w:p w14:paraId="5B34D78F" w14:textId="67CABA5D" w:rsidR="003355CE" w:rsidRPr="003355CE" w:rsidRDefault="003355CE" w:rsidP="00483A5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Storey, D. (2011). </w:t>
      </w:r>
      <w:r w:rsidR="00AF5DE0">
        <w:rPr>
          <w:rFonts w:ascii="Times New Roman" w:hAnsi="Times New Roman" w:cs="Times New Roman"/>
          <w:sz w:val="24"/>
          <w:szCs w:val="24"/>
        </w:rPr>
        <w:t>“</w:t>
      </w:r>
      <w:r>
        <w:rPr>
          <w:rFonts w:ascii="Times New Roman" w:hAnsi="Times New Roman" w:cs="Times New Roman"/>
          <w:sz w:val="24"/>
          <w:szCs w:val="24"/>
        </w:rPr>
        <w:t>Optimism and change: the elephants in the entrepreneurship room</w:t>
      </w:r>
      <w:r w:rsidR="00AF5DE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International Small Business Journal. </w:t>
      </w:r>
      <w:r w:rsidR="003143EC" w:rsidRPr="003143EC">
        <w:rPr>
          <w:rFonts w:ascii="Times New Roman" w:hAnsi="Times New Roman" w:cs="Times New Roman"/>
          <w:sz w:val="24"/>
          <w:szCs w:val="24"/>
        </w:rPr>
        <w:t>Vol.</w:t>
      </w:r>
      <w:r w:rsidR="003143EC">
        <w:rPr>
          <w:rFonts w:ascii="Times New Roman" w:hAnsi="Times New Roman" w:cs="Times New Roman"/>
          <w:sz w:val="24"/>
          <w:szCs w:val="24"/>
        </w:rPr>
        <w:t xml:space="preserve"> </w:t>
      </w:r>
      <w:r>
        <w:rPr>
          <w:rFonts w:ascii="Times New Roman" w:hAnsi="Times New Roman" w:cs="Times New Roman"/>
          <w:sz w:val="24"/>
          <w:szCs w:val="24"/>
        </w:rPr>
        <w:t>29</w:t>
      </w:r>
      <w:r w:rsidR="003143EC">
        <w:rPr>
          <w:rFonts w:ascii="Times New Roman" w:hAnsi="Times New Roman" w:cs="Times New Roman"/>
          <w:sz w:val="24"/>
          <w:szCs w:val="24"/>
        </w:rPr>
        <w:t xml:space="preserve"> No. </w:t>
      </w:r>
      <w:r>
        <w:rPr>
          <w:rFonts w:ascii="Times New Roman" w:hAnsi="Times New Roman" w:cs="Times New Roman"/>
          <w:sz w:val="24"/>
          <w:szCs w:val="24"/>
        </w:rPr>
        <w:t>4,</w:t>
      </w:r>
      <w:r w:rsidR="003143EC">
        <w:rPr>
          <w:rFonts w:ascii="Times New Roman" w:hAnsi="Times New Roman" w:cs="Times New Roman"/>
          <w:sz w:val="24"/>
          <w:szCs w:val="24"/>
        </w:rPr>
        <w:t xml:space="preserve"> pp.</w:t>
      </w:r>
      <w:r>
        <w:rPr>
          <w:rFonts w:ascii="Times New Roman" w:hAnsi="Times New Roman" w:cs="Times New Roman"/>
          <w:sz w:val="24"/>
          <w:szCs w:val="24"/>
        </w:rPr>
        <w:t xml:space="preserve"> 303-321.</w:t>
      </w:r>
    </w:p>
    <w:p w14:paraId="52A40BC2" w14:textId="6B5CEE76"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Townsend, D. M., Busenitz, L. W.,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Arthurs, J. D. (2010). </w:t>
      </w:r>
      <w:r w:rsidR="00AF5DE0">
        <w:rPr>
          <w:rFonts w:ascii="Times New Roman" w:hAnsi="Times New Roman" w:cs="Times New Roman"/>
          <w:sz w:val="24"/>
          <w:szCs w:val="24"/>
        </w:rPr>
        <w:t>“</w:t>
      </w:r>
      <w:r w:rsidRPr="0070130C">
        <w:rPr>
          <w:rFonts w:ascii="Times New Roman" w:hAnsi="Times New Roman" w:cs="Times New Roman"/>
          <w:sz w:val="24"/>
          <w:szCs w:val="24"/>
        </w:rPr>
        <w:t>To start or not to start: Outcome and ability expectations in the decision to start a new venture</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25</w:t>
      </w:r>
      <w:r w:rsidR="003143EC">
        <w:rPr>
          <w:rFonts w:ascii="Times New Roman" w:hAnsi="Times New Roman" w:cs="Times New Roman"/>
          <w:sz w:val="24"/>
          <w:szCs w:val="24"/>
        </w:rPr>
        <w:t xml:space="preserve"> No.</w:t>
      </w:r>
      <w:r w:rsidR="003143EC" w:rsidRPr="0070130C">
        <w:rPr>
          <w:rFonts w:ascii="Times New Roman" w:hAnsi="Times New Roman" w:cs="Times New Roman"/>
          <w:sz w:val="24"/>
          <w:szCs w:val="24"/>
        </w:rPr>
        <w:t xml:space="preserve"> </w:t>
      </w:r>
      <w:r w:rsidR="003143EC">
        <w:rPr>
          <w:rFonts w:ascii="Times New Roman" w:hAnsi="Times New Roman" w:cs="Times New Roman"/>
          <w:sz w:val="24"/>
          <w:szCs w:val="24"/>
        </w:rPr>
        <w:t>2</w:t>
      </w:r>
      <w:r w:rsidRPr="0070130C">
        <w:rPr>
          <w:rFonts w:ascii="Times New Roman" w:hAnsi="Times New Roman" w:cs="Times New Roman"/>
          <w:sz w:val="24"/>
          <w:szCs w:val="24"/>
        </w:rPr>
        <w:t>,</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192-202.</w:t>
      </w:r>
    </w:p>
    <w:p w14:paraId="5F2EA101" w14:textId="3E99E460" w:rsidR="00E95A0A" w:rsidRPr="0070130C" w:rsidRDefault="00E95A0A" w:rsidP="00483A50">
      <w:pPr>
        <w:spacing w:line="480" w:lineRule="auto"/>
        <w:jc w:val="both"/>
        <w:rPr>
          <w:rFonts w:ascii="Times New Roman" w:hAnsi="Times New Roman" w:cs="Times New Roman"/>
          <w:sz w:val="24"/>
          <w:szCs w:val="24"/>
        </w:rPr>
      </w:pPr>
      <w:r>
        <w:rPr>
          <w:rFonts w:ascii="Times New Roman" w:hAnsi="Times New Roman" w:cs="Times New Roman"/>
          <w:sz w:val="24"/>
          <w:szCs w:val="24"/>
        </w:rPr>
        <w:t>Townsend, D. M.</w:t>
      </w:r>
      <w:r w:rsidR="00AC7C40">
        <w:rPr>
          <w:rFonts w:ascii="Times New Roman" w:hAnsi="Times New Roman" w:cs="Times New Roman"/>
          <w:sz w:val="24"/>
          <w:szCs w:val="24"/>
        </w:rPr>
        <w:t xml:space="preserve">, </w:t>
      </w:r>
      <w:r>
        <w:rPr>
          <w:rFonts w:ascii="Times New Roman" w:hAnsi="Times New Roman" w:cs="Times New Roman"/>
          <w:sz w:val="24"/>
          <w:szCs w:val="24"/>
        </w:rPr>
        <w:t xml:space="preserve">Mitchell, R., Mitchell, R., Busenitz, L. W. (2015). “The eclipse and new dawn of individual differences research: charting a path forward”, in </w:t>
      </w:r>
      <w:r w:rsidRPr="00FE667C">
        <w:rPr>
          <w:rFonts w:ascii="Times New Roman" w:hAnsi="Times New Roman" w:cs="Times New Roman"/>
          <w:i/>
          <w:sz w:val="24"/>
          <w:szCs w:val="24"/>
        </w:rPr>
        <w:t>The Routledge Companion to Entrepreneurship</w:t>
      </w:r>
      <w:r w:rsidR="00F30834">
        <w:rPr>
          <w:rFonts w:ascii="Times New Roman" w:hAnsi="Times New Roman" w:cs="Times New Roman"/>
          <w:sz w:val="24"/>
          <w:szCs w:val="24"/>
        </w:rPr>
        <w:t>.  Eds. T. Baker and F. Walker,</w:t>
      </w:r>
      <w:r>
        <w:rPr>
          <w:rFonts w:ascii="Times New Roman" w:hAnsi="Times New Roman" w:cs="Times New Roman"/>
          <w:sz w:val="24"/>
          <w:szCs w:val="24"/>
        </w:rPr>
        <w:t xml:space="preserve"> pp. 89-101.</w:t>
      </w:r>
    </w:p>
    <w:p w14:paraId="7A63F20E" w14:textId="54BBE2CB"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Ucbasaran, D., Westhead, P., Wright, M.,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Flores, M. (2010). </w:t>
      </w:r>
      <w:r w:rsidR="00AF5DE0">
        <w:rPr>
          <w:rFonts w:ascii="Times New Roman" w:hAnsi="Times New Roman" w:cs="Times New Roman"/>
          <w:sz w:val="24"/>
          <w:szCs w:val="24"/>
        </w:rPr>
        <w:t>“</w:t>
      </w:r>
      <w:r w:rsidRPr="0070130C">
        <w:rPr>
          <w:rFonts w:ascii="Times New Roman" w:hAnsi="Times New Roman" w:cs="Times New Roman"/>
          <w:sz w:val="24"/>
          <w:szCs w:val="24"/>
        </w:rPr>
        <w:t>The nature of entrepreneurial experience, business failure and comparative optimism</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Journal of Business Venturing</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25</w:t>
      </w:r>
      <w:r w:rsidR="003143EC">
        <w:rPr>
          <w:rFonts w:ascii="Times New Roman" w:hAnsi="Times New Roman" w:cs="Times New Roman"/>
          <w:sz w:val="24"/>
          <w:szCs w:val="24"/>
        </w:rPr>
        <w:t xml:space="preserve"> No. </w:t>
      </w:r>
      <w:r w:rsidRPr="0070130C">
        <w:rPr>
          <w:rFonts w:ascii="Times New Roman" w:hAnsi="Times New Roman" w:cs="Times New Roman"/>
          <w:sz w:val="24"/>
          <w:szCs w:val="24"/>
        </w:rPr>
        <w:t>6,</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541-555.</w:t>
      </w:r>
    </w:p>
    <w:p w14:paraId="0BE10C5E" w14:textId="7D4D2399" w:rsidR="00733FA8" w:rsidRDefault="00733FA8" w:rsidP="00483A50">
      <w:pPr>
        <w:spacing w:line="480" w:lineRule="auto"/>
        <w:jc w:val="both"/>
        <w:rPr>
          <w:rFonts w:ascii="Times New Roman" w:hAnsi="Times New Roman" w:cs="Times New Roman"/>
          <w:sz w:val="24"/>
          <w:szCs w:val="24"/>
        </w:rPr>
      </w:pPr>
      <w:r w:rsidRPr="00733FA8">
        <w:rPr>
          <w:rFonts w:ascii="Times New Roman" w:hAnsi="Times New Roman" w:cs="Times New Roman"/>
          <w:sz w:val="24"/>
          <w:szCs w:val="24"/>
        </w:rPr>
        <w:lastRenderedPageBreak/>
        <w:t xml:space="preserve">Van Gelderen, M. (2012). </w:t>
      </w:r>
      <w:r w:rsidR="00AF5DE0">
        <w:rPr>
          <w:rFonts w:ascii="Times New Roman" w:hAnsi="Times New Roman" w:cs="Times New Roman"/>
          <w:sz w:val="24"/>
          <w:szCs w:val="24"/>
        </w:rPr>
        <w:t>“</w:t>
      </w:r>
      <w:r w:rsidRPr="00733FA8">
        <w:rPr>
          <w:rFonts w:ascii="Times New Roman" w:hAnsi="Times New Roman" w:cs="Times New Roman"/>
          <w:sz w:val="24"/>
          <w:szCs w:val="24"/>
        </w:rPr>
        <w:t>Perseverance strategies of enterprising individuals</w:t>
      </w:r>
      <w:r w:rsidR="00AF5DE0">
        <w:rPr>
          <w:rFonts w:ascii="Times New Roman" w:hAnsi="Times New Roman" w:cs="Times New Roman"/>
          <w:sz w:val="24"/>
          <w:szCs w:val="24"/>
        </w:rPr>
        <w:t>”,</w:t>
      </w:r>
      <w:r w:rsidRPr="00733FA8">
        <w:rPr>
          <w:rFonts w:ascii="Times New Roman" w:hAnsi="Times New Roman" w:cs="Times New Roman"/>
          <w:sz w:val="24"/>
          <w:szCs w:val="24"/>
        </w:rPr>
        <w:t xml:space="preserve"> </w:t>
      </w:r>
      <w:r w:rsidRPr="00733FA8">
        <w:rPr>
          <w:rFonts w:ascii="Times New Roman" w:hAnsi="Times New Roman" w:cs="Times New Roman"/>
          <w:i/>
          <w:sz w:val="24"/>
          <w:szCs w:val="24"/>
        </w:rPr>
        <w:t>International Journal of Entrepreneurial Behavior &amp; Research</w:t>
      </w:r>
      <w:r w:rsidRPr="00733FA8">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33FA8">
        <w:rPr>
          <w:rFonts w:ascii="Times New Roman" w:hAnsi="Times New Roman" w:cs="Times New Roman"/>
          <w:sz w:val="24"/>
          <w:szCs w:val="24"/>
        </w:rPr>
        <w:t>18</w:t>
      </w:r>
      <w:r w:rsidR="003143EC">
        <w:rPr>
          <w:rFonts w:ascii="Times New Roman" w:hAnsi="Times New Roman" w:cs="Times New Roman"/>
          <w:sz w:val="24"/>
          <w:szCs w:val="24"/>
        </w:rPr>
        <w:t xml:space="preserve"> No. 6</w:t>
      </w:r>
      <w:r w:rsidRPr="00733FA8">
        <w:rPr>
          <w:rFonts w:ascii="Times New Roman" w:hAnsi="Times New Roman" w:cs="Times New Roman"/>
          <w:sz w:val="24"/>
          <w:szCs w:val="24"/>
        </w:rPr>
        <w:t>,</w:t>
      </w:r>
      <w:r w:rsidR="003143EC">
        <w:rPr>
          <w:rFonts w:ascii="Times New Roman" w:hAnsi="Times New Roman" w:cs="Times New Roman"/>
          <w:sz w:val="24"/>
          <w:szCs w:val="24"/>
        </w:rPr>
        <w:t xml:space="preserve"> pp.</w:t>
      </w:r>
      <w:r w:rsidRPr="00733FA8">
        <w:rPr>
          <w:rFonts w:ascii="Times New Roman" w:hAnsi="Times New Roman" w:cs="Times New Roman"/>
          <w:sz w:val="24"/>
          <w:szCs w:val="24"/>
        </w:rPr>
        <w:t xml:space="preserve"> 630-648.</w:t>
      </w:r>
    </w:p>
    <w:p w14:paraId="674A0875" w14:textId="41DC0CDD" w:rsidR="00483A50" w:rsidRPr="0070130C" w:rsidRDefault="00483A50" w:rsidP="00483A50">
      <w:pPr>
        <w:spacing w:line="480" w:lineRule="auto"/>
        <w:jc w:val="both"/>
        <w:rPr>
          <w:rFonts w:ascii="Times New Roman" w:hAnsi="Times New Roman" w:cs="Times New Roman"/>
          <w:sz w:val="24"/>
          <w:szCs w:val="24"/>
        </w:rPr>
      </w:pPr>
      <w:r w:rsidRPr="00733FA8">
        <w:rPr>
          <w:rFonts w:ascii="Times New Roman" w:hAnsi="Times New Roman" w:cs="Times New Roman"/>
          <w:sz w:val="24"/>
          <w:szCs w:val="24"/>
        </w:rPr>
        <w:t xml:space="preserve">Verheul, I., </w:t>
      </w:r>
      <w:r w:rsidR="001A4959" w:rsidRPr="00733FA8">
        <w:rPr>
          <w:rFonts w:ascii="Times New Roman" w:hAnsi="Times New Roman" w:cs="Times New Roman"/>
          <w:sz w:val="24"/>
          <w:szCs w:val="24"/>
        </w:rPr>
        <w:t>and</w:t>
      </w:r>
      <w:r w:rsidRPr="00733FA8">
        <w:rPr>
          <w:rFonts w:ascii="Times New Roman" w:hAnsi="Times New Roman" w:cs="Times New Roman"/>
          <w:sz w:val="24"/>
          <w:szCs w:val="24"/>
        </w:rPr>
        <w:t xml:space="preserve"> Van Mil, L. (2011). </w:t>
      </w:r>
      <w:r w:rsidR="00AF5DE0">
        <w:rPr>
          <w:rFonts w:ascii="Times New Roman" w:hAnsi="Times New Roman" w:cs="Times New Roman"/>
          <w:sz w:val="24"/>
          <w:szCs w:val="24"/>
        </w:rPr>
        <w:t>“</w:t>
      </w:r>
      <w:r w:rsidRPr="0070130C">
        <w:rPr>
          <w:rFonts w:ascii="Times New Roman" w:hAnsi="Times New Roman" w:cs="Times New Roman"/>
          <w:sz w:val="24"/>
          <w:szCs w:val="24"/>
        </w:rPr>
        <w:t>What determines the growth ambition of Dutch early-stage entrepreneurs?</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International Journal of Entrepreneurial Venturing</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3</w:t>
      </w:r>
      <w:r w:rsidR="003143EC">
        <w:rPr>
          <w:rFonts w:ascii="Times New Roman" w:hAnsi="Times New Roman" w:cs="Times New Roman"/>
          <w:sz w:val="24"/>
          <w:szCs w:val="24"/>
        </w:rPr>
        <w:t xml:space="preserve"> No. </w:t>
      </w:r>
      <w:r w:rsidRPr="0070130C">
        <w:rPr>
          <w:rFonts w:ascii="Times New Roman" w:hAnsi="Times New Roman" w:cs="Times New Roman"/>
          <w:sz w:val="24"/>
          <w:szCs w:val="24"/>
        </w:rPr>
        <w:t>2,</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183-207.</w:t>
      </w:r>
    </w:p>
    <w:p w14:paraId="1E3356A2" w14:textId="77777777"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Vroom, V. H. (1964). </w:t>
      </w:r>
      <w:r w:rsidRPr="0070130C">
        <w:rPr>
          <w:rFonts w:ascii="Times New Roman" w:hAnsi="Times New Roman" w:cs="Times New Roman"/>
          <w:i/>
          <w:sz w:val="24"/>
          <w:szCs w:val="24"/>
        </w:rPr>
        <w:t>Work and motivation</w:t>
      </w:r>
      <w:r w:rsidRPr="0070130C">
        <w:rPr>
          <w:rFonts w:ascii="Times New Roman" w:hAnsi="Times New Roman" w:cs="Times New Roman"/>
          <w:sz w:val="24"/>
          <w:szCs w:val="24"/>
        </w:rPr>
        <w:t>. New York: Wiley.</w:t>
      </w:r>
    </w:p>
    <w:p w14:paraId="3EC0BA09" w14:textId="7E30D328" w:rsidR="00483A50" w:rsidRPr="0070130C"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West, G. P. (2007). </w:t>
      </w:r>
      <w:r w:rsidR="00AF5DE0">
        <w:rPr>
          <w:rFonts w:ascii="Times New Roman" w:hAnsi="Times New Roman" w:cs="Times New Roman"/>
          <w:sz w:val="24"/>
          <w:szCs w:val="24"/>
        </w:rPr>
        <w:t>“</w:t>
      </w:r>
      <w:r w:rsidRPr="0070130C">
        <w:rPr>
          <w:rFonts w:ascii="Times New Roman" w:hAnsi="Times New Roman" w:cs="Times New Roman"/>
          <w:sz w:val="24"/>
          <w:szCs w:val="24"/>
        </w:rPr>
        <w:t>Collective cognition: When entrepreneurial teams, not individuals, make decisions</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Entrepreneurship Theory and Practice</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31</w:t>
      </w:r>
      <w:r w:rsidR="003143EC">
        <w:rPr>
          <w:rFonts w:ascii="Times New Roman" w:hAnsi="Times New Roman" w:cs="Times New Roman"/>
          <w:sz w:val="24"/>
          <w:szCs w:val="24"/>
        </w:rPr>
        <w:t xml:space="preserve"> No. 1</w:t>
      </w:r>
      <w:r w:rsidRPr="0070130C">
        <w:rPr>
          <w:rFonts w:ascii="Times New Roman" w:hAnsi="Times New Roman" w:cs="Times New Roman"/>
          <w:sz w:val="24"/>
          <w:szCs w:val="24"/>
        </w:rPr>
        <w:t>,</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77-102.</w:t>
      </w:r>
    </w:p>
    <w:p w14:paraId="33C0E040" w14:textId="03D568F5" w:rsidR="00E84BAB" w:rsidRDefault="00E84BAB" w:rsidP="00483A50">
      <w:pPr>
        <w:spacing w:line="480" w:lineRule="auto"/>
        <w:jc w:val="both"/>
        <w:rPr>
          <w:rFonts w:ascii="Times New Roman" w:hAnsi="Times New Roman" w:cs="Times New Roman"/>
          <w:sz w:val="24"/>
          <w:szCs w:val="24"/>
        </w:rPr>
      </w:pPr>
      <w:r w:rsidRPr="00E84BAB">
        <w:rPr>
          <w:rFonts w:ascii="Times New Roman" w:hAnsi="Times New Roman" w:cs="Times New Roman"/>
          <w:sz w:val="24"/>
          <w:szCs w:val="24"/>
        </w:rPr>
        <w:t xml:space="preserve">Westhead, P., Ucbasaran, D., </w:t>
      </w:r>
      <w:r w:rsidR="001A4959">
        <w:rPr>
          <w:rFonts w:ascii="Times New Roman" w:hAnsi="Times New Roman" w:cs="Times New Roman"/>
          <w:sz w:val="24"/>
          <w:szCs w:val="24"/>
        </w:rPr>
        <w:t>and</w:t>
      </w:r>
      <w:r w:rsidRPr="00E84BAB">
        <w:rPr>
          <w:rFonts w:ascii="Times New Roman" w:hAnsi="Times New Roman" w:cs="Times New Roman"/>
          <w:sz w:val="24"/>
          <w:szCs w:val="24"/>
        </w:rPr>
        <w:t xml:space="preserve"> Wright, M. (2005). </w:t>
      </w:r>
      <w:r w:rsidR="00AF5DE0">
        <w:rPr>
          <w:rFonts w:ascii="Times New Roman" w:hAnsi="Times New Roman" w:cs="Times New Roman"/>
          <w:sz w:val="24"/>
          <w:szCs w:val="24"/>
        </w:rPr>
        <w:t>“</w:t>
      </w:r>
      <w:r w:rsidRPr="00E84BAB">
        <w:rPr>
          <w:rFonts w:ascii="Times New Roman" w:hAnsi="Times New Roman" w:cs="Times New Roman"/>
          <w:sz w:val="24"/>
          <w:szCs w:val="24"/>
        </w:rPr>
        <w:t>Experience and cognition: do novice, serial and portfolio entrepreneurs differ?</w:t>
      </w:r>
      <w:r w:rsidR="00AF5DE0">
        <w:rPr>
          <w:rFonts w:ascii="Times New Roman" w:hAnsi="Times New Roman" w:cs="Times New Roman"/>
          <w:sz w:val="24"/>
          <w:szCs w:val="24"/>
        </w:rPr>
        <w:t>”,</w:t>
      </w:r>
      <w:r w:rsidRPr="00E84BAB">
        <w:rPr>
          <w:rFonts w:ascii="Times New Roman" w:hAnsi="Times New Roman" w:cs="Times New Roman"/>
          <w:sz w:val="24"/>
          <w:szCs w:val="24"/>
        </w:rPr>
        <w:t xml:space="preserve"> </w:t>
      </w:r>
      <w:r w:rsidRPr="00E84BAB">
        <w:rPr>
          <w:rFonts w:ascii="Times New Roman" w:hAnsi="Times New Roman" w:cs="Times New Roman"/>
          <w:i/>
          <w:sz w:val="24"/>
          <w:szCs w:val="24"/>
        </w:rPr>
        <w:t>International Small Business Journal</w:t>
      </w:r>
      <w:r w:rsidRPr="00E84BAB">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E84BAB">
        <w:rPr>
          <w:rFonts w:ascii="Times New Roman" w:hAnsi="Times New Roman" w:cs="Times New Roman"/>
          <w:sz w:val="24"/>
          <w:szCs w:val="24"/>
        </w:rPr>
        <w:t>23</w:t>
      </w:r>
      <w:r w:rsidR="003143EC">
        <w:rPr>
          <w:rFonts w:ascii="Times New Roman" w:hAnsi="Times New Roman" w:cs="Times New Roman"/>
          <w:sz w:val="24"/>
          <w:szCs w:val="24"/>
        </w:rPr>
        <w:t xml:space="preserve"> No. 1</w:t>
      </w:r>
      <w:r w:rsidRPr="00E84BAB">
        <w:rPr>
          <w:rFonts w:ascii="Times New Roman" w:hAnsi="Times New Roman" w:cs="Times New Roman"/>
          <w:sz w:val="24"/>
          <w:szCs w:val="24"/>
        </w:rPr>
        <w:t>,</w:t>
      </w:r>
      <w:r w:rsidR="003143EC">
        <w:rPr>
          <w:rFonts w:ascii="Times New Roman" w:hAnsi="Times New Roman" w:cs="Times New Roman"/>
          <w:sz w:val="24"/>
          <w:szCs w:val="24"/>
        </w:rPr>
        <w:t xml:space="preserve"> pp.</w:t>
      </w:r>
      <w:r w:rsidRPr="00E84BAB">
        <w:rPr>
          <w:rFonts w:ascii="Times New Roman" w:hAnsi="Times New Roman" w:cs="Times New Roman"/>
          <w:sz w:val="24"/>
          <w:szCs w:val="24"/>
        </w:rPr>
        <w:t xml:space="preserve"> 72-98.</w:t>
      </w:r>
    </w:p>
    <w:p w14:paraId="34E4FD0E" w14:textId="6A45CACD" w:rsidR="00E84BAB" w:rsidRDefault="00E84BAB" w:rsidP="00483A50">
      <w:pPr>
        <w:spacing w:line="480" w:lineRule="auto"/>
        <w:jc w:val="both"/>
        <w:rPr>
          <w:rFonts w:ascii="Times New Roman" w:hAnsi="Times New Roman" w:cs="Times New Roman"/>
          <w:sz w:val="24"/>
          <w:szCs w:val="24"/>
        </w:rPr>
      </w:pPr>
      <w:r w:rsidRPr="00E84BAB">
        <w:rPr>
          <w:rFonts w:ascii="Times New Roman" w:hAnsi="Times New Roman" w:cs="Times New Roman"/>
          <w:sz w:val="24"/>
          <w:szCs w:val="24"/>
        </w:rPr>
        <w:t xml:space="preserve">Westhead, P., Ucbasaran, D., </w:t>
      </w:r>
      <w:r w:rsidR="001A4959">
        <w:rPr>
          <w:rFonts w:ascii="Times New Roman" w:hAnsi="Times New Roman" w:cs="Times New Roman"/>
          <w:sz w:val="24"/>
          <w:szCs w:val="24"/>
        </w:rPr>
        <w:t>and</w:t>
      </w:r>
      <w:r w:rsidRPr="00E84BAB">
        <w:rPr>
          <w:rFonts w:ascii="Times New Roman" w:hAnsi="Times New Roman" w:cs="Times New Roman"/>
          <w:sz w:val="24"/>
          <w:szCs w:val="24"/>
        </w:rPr>
        <w:t xml:space="preserve"> Wright, M. (2009). </w:t>
      </w:r>
      <w:r w:rsidR="00AF5DE0">
        <w:rPr>
          <w:rFonts w:ascii="Times New Roman" w:hAnsi="Times New Roman" w:cs="Times New Roman"/>
          <w:sz w:val="24"/>
          <w:szCs w:val="24"/>
        </w:rPr>
        <w:t>“</w:t>
      </w:r>
      <w:r w:rsidRPr="00E84BAB">
        <w:rPr>
          <w:rFonts w:ascii="Times New Roman" w:hAnsi="Times New Roman" w:cs="Times New Roman"/>
          <w:sz w:val="24"/>
          <w:szCs w:val="24"/>
        </w:rPr>
        <w:t>Information search and opportunity identification the importance of prior business ownership experience</w:t>
      </w:r>
      <w:r w:rsidR="00AF5DE0">
        <w:rPr>
          <w:rFonts w:ascii="Times New Roman" w:hAnsi="Times New Roman" w:cs="Times New Roman"/>
          <w:sz w:val="24"/>
          <w:szCs w:val="24"/>
        </w:rPr>
        <w:t>”,</w:t>
      </w:r>
      <w:r w:rsidRPr="00E84BAB">
        <w:rPr>
          <w:rFonts w:ascii="Times New Roman" w:hAnsi="Times New Roman" w:cs="Times New Roman"/>
          <w:sz w:val="24"/>
          <w:szCs w:val="24"/>
        </w:rPr>
        <w:t xml:space="preserve"> </w:t>
      </w:r>
      <w:r w:rsidRPr="00E84BAB">
        <w:rPr>
          <w:rFonts w:ascii="Times New Roman" w:hAnsi="Times New Roman" w:cs="Times New Roman"/>
          <w:i/>
          <w:sz w:val="24"/>
          <w:szCs w:val="24"/>
        </w:rPr>
        <w:t>International Small Business Journal</w:t>
      </w:r>
      <w:r w:rsidRPr="00E84BAB">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E84BAB">
        <w:rPr>
          <w:rFonts w:ascii="Times New Roman" w:hAnsi="Times New Roman" w:cs="Times New Roman"/>
          <w:sz w:val="24"/>
          <w:szCs w:val="24"/>
        </w:rPr>
        <w:t>27</w:t>
      </w:r>
      <w:r w:rsidR="003143EC">
        <w:rPr>
          <w:rFonts w:ascii="Times New Roman" w:hAnsi="Times New Roman" w:cs="Times New Roman"/>
          <w:sz w:val="24"/>
          <w:szCs w:val="24"/>
        </w:rPr>
        <w:t xml:space="preserve"> No. 6</w:t>
      </w:r>
      <w:r w:rsidRPr="00E84BAB">
        <w:rPr>
          <w:rFonts w:ascii="Times New Roman" w:hAnsi="Times New Roman" w:cs="Times New Roman"/>
          <w:sz w:val="24"/>
          <w:szCs w:val="24"/>
        </w:rPr>
        <w:t xml:space="preserve">, </w:t>
      </w:r>
      <w:r w:rsidR="003143EC">
        <w:rPr>
          <w:rFonts w:ascii="Times New Roman" w:hAnsi="Times New Roman" w:cs="Times New Roman"/>
          <w:sz w:val="24"/>
          <w:szCs w:val="24"/>
        </w:rPr>
        <w:t xml:space="preserve">pp. </w:t>
      </w:r>
      <w:r w:rsidRPr="00E84BAB">
        <w:rPr>
          <w:rFonts w:ascii="Times New Roman" w:hAnsi="Times New Roman" w:cs="Times New Roman"/>
          <w:sz w:val="24"/>
          <w:szCs w:val="24"/>
        </w:rPr>
        <w:t>659-680.</w:t>
      </w:r>
    </w:p>
    <w:p w14:paraId="02ADD094" w14:textId="3F163D63" w:rsidR="00483A50" w:rsidRDefault="00483A50" w:rsidP="00483A50">
      <w:pPr>
        <w:spacing w:line="480" w:lineRule="auto"/>
        <w:jc w:val="both"/>
        <w:rPr>
          <w:rFonts w:ascii="Times New Roman" w:hAnsi="Times New Roman" w:cs="Times New Roman"/>
          <w:sz w:val="24"/>
          <w:szCs w:val="24"/>
        </w:rPr>
      </w:pPr>
      <w:r w:rsidRPr="0070130C">
        <w:rPr>
          <w:rFonts w:ascii="Times New Roman" w:hAnsi="Times New Roman" w:cs="Times New Roman"/>
          <w:sz w:val="24"/>
          <w:szCs w:val="24"/>
        </w:rPr>
        <w:t xml:space="preserve">Wiklund, J., Davidsson, P., </w:t>
      </w:r>
      <w:r w:rsidR="001A4959">
        <w:rPr>
          <w:rFonts w:ascii="Times New Roman" w:hAnsi="Times New Roman" w:cs="Times New Roman"/>
          <w:sz w:val="24"/>
          <w:szCs w:val="24"/>
        </w:rPr>
        <w:t>and</w:t>
      </w:r>
      <w:r w:rsidRPr="0070130C">
        <w:rPr>
          <w:rFonts w:ascii="Times New Roman" w:hAnsi="Times New Roman" w:cs="Times New Roman"/>
          <w:sz w:val="24"/>
          <w:szCs w:val="24"/>
        </w:rPr>
        <w:t xml:space="preserve"> Delmar, F. (2003). </w:t>
      </w:r>
      <w:r w:rsidR="00AF5DE0">
        <w:rPr>
          <w:rFonts w:ascii="Times New Roman" w:hAnsi="Times New Roman" w:cs="Times New Roman"/>
          <w:sz w:val="24"/>
          <w:szCs w:val="24"/>
        </w:rPr>
        <w:t>“</w:t>
      </w:r>
      <w:r w:rsidRPr="0070130C">
        <w:rPr>
          <w:rFonts w:ascii="Times New Roman" w:hAnsi="Times New Roman" w:cs="Times New Roman"/>
          <w:sz w:val="24"/>
          <w:szCs w:val="24"/>
        </w:rPr>
        <w:t>What Do They Think and Feel about Growth? An Expectancy</w:t>
      </w:r>
      <w:r w:rsidRPr="0070130C">
        <w:rPr>
          <w:rFonts w:ascii="Cambria Math" w:hAnsi="Cambria Math" w:cs="Cambria Math"/>
          <w:sz w:val="24"/>
          <w:szCs w:val="24"/>
        </w:rPr>
        <w:t>‐</w:t>
      </w:r>
      <w:r w:rsidRPr="0070130C">
        <w:rPr>
          <w:rFonts w:ascii="Times New Roman" w:hAnsi="Times New Roman" w:cs="Times New Roman"/>
          <w:sz w:val="24"/>
          <w:szCs w:val="24"/>
        </w:rPr>
        <w:t>Value Approach to Small Business Managers’ Attitudes Toward Growth</w:t>
      </w:r>
      <w:r w:rsidR="00AF5DE0">
        <w:rPr>
          <w:rFonts w:ascii="Times New Roman" w:hAnsi="Times New Roman" w:cs="Times New Roman"/>
          <w:sz w:val="24"/>
          <w:szCs w:val="24"/>
        </w:rPr>
        <w:t>”,</w:t>
      </w:r>
      <w:r w:rsidRPr="0070130C">
        <w:rPr>
          <w:rFonts w:ascii="Times New Roman" w:hAnsi="Times New Roman" w:cs="Times New Roman"/>
          <w:sz w:val="24"/>
          <w:szCs w:val="24"/>
        </w:rPr>
        <w:t xml:space="preserve"> </w:t>
      </w:r>
      <w:r w:rsidRPr="0070130C">
        <w:rPr>
          <w:rFonts w:ascii="Times New Roman" w:hAnsi="Times New Roman" w:cs="Times New Roman"/>
          <w:i/>
          <w:sz w:val="24"/>
          <w:szCs w:val="24"/>
        </w:rPr>
        <w:t>Entrepreneurship Theory and Practice</w:t>
      </w:r>
      <w:r w:rsidRPr="0070130C">
        <w:rPr>
          <w:rFonts w:ascii="Times New Roman" w:hAnsi="Times New Roman" w:cs="Times New Roman"/>
          <w:sz w:val="24"/>
          <w:szCs w:val="24"/>
        </w:rPr>
        <w:t xml:space="preserve">, </w:t>
      </w:r>
      <w:r w:rsidR="003143EC">
        <w:rPr>
          <w:rFonts w:ascii="Times New Roman" w:hAnsi="Times New Roman" w:cs="Times New Roman"/>
          <w:sz w:val="24"/>
          <w:szCs w:val="24"/>
        </w:rPr>
        <w:t xml:space="preserve">Vol. </w:t>
      </w:r>
      <w:r w:rsidRPr="0070130C">
        <w:rPr>
          <w:rFonts w:ascii="Times New Roman" w:hAnsi="Times New Roman" w:cs="Times New Roman"/>
          <w:sz w:val="24"/>
          <w:szCs w:val="24"/>
        </w:rPr>
        <w:t>27</w:t>
      </w:r>
      <w:r w:rsidR="003143EC">
        <w:rPr>
          <w:rFonts w:ascii="Times New Roman" w:hAnsi="Times New Roman" w:cs="Times New Roman"/>
          <w:sz w:val="24"/>
          <w:szCs w:val="24"/>
        </w:rPr>
        <w:t xml:space="preserve"> No. 3</w:t>
      </w:r>
      <w:r w:rsidRPr="0070130C">
        <w:rPr>
          <w:rFonts w:ascii="Times New Roman" w:hAnsi="Times New Roman" w:cs="Times New Roman"/>
          <w:sz w:val="24"/>
          <w:szCs w:val="24"/>
        </w:rPr>
        <w:t>,</w:t>
      </w:r>
      <w:r w:rsidR="003143EC">
        <w:rPr>
          <w:rFonts w:ascii="Times New Roman" w:hAnsi="Times New Roman" w:cs="Times New Roman"/>
          <w:sz w:val="24"/>
          <w:szCs w:val="24"/>
        </w:rPr>
        <w:t xml:space="preserve"> pp.</w:t>
      </w:r>
      <w:r w:rsidRPr="0070130C">
        <w:rPr>
          <w:rFonts w:ascii="Times New Roman" w:hAnsi="Times New Roman" w:cs="Times New Roman"/>
          <w:sz w:val="24"/>
          <w:szCs w:val="24"/>
        </w:rPr>
        <w:t xml:space="preserve"> 247-270.</w:t>
      </w:r>
    </w:p>
    <w:p w14:paraId="4563813A" w14:textId="15617ACB" w:rsidR="00DC4A3D" w:rsidRDefault="00DC4A3D">
      <w:pPr>
        <w:rPr>
          <w:rFonts w:ascii="Times New Roman" w:hAnsi="Times New Roman" w:cs="Times New Roman"/>
          <w:sz w:val="24"/>
          <w:szCs w:val="24"/>
        </w:rPr>
      </w:pPr>
      <w:r>
        <w:rPr>
          <w:rFonts w:ascii="Times New Roman" w:hAnsi="Times New Roman" w:cs="Times New Roman"/>
          <w:sz w:val="24"/>
          <w:szCs w:val="24"/>
        </w:rPr>
        <w:br w:type="page"/>
      </w:r>
    </w:p>
    <w:p w14:paraId="2A6C3E40" w14:textId="77777777" w:rsidR="00DC4A3D" w:rsidRPr="0070130C" w:rsidRDefault="00DC4A3D" w:rsidP="00DC4A3D">
      <w:pPr>
        <w:pStyle w:val="Descripcin"/>
        <w:jc w:val="center"/>
        <w:rPr>
          <w:rFonts w:ascii="Times New Roman" w:hAnsi="Times New Roman" w:cs="Times New Roman"/>
          <w:color w:val="auto"/>
          <w:sz w:val="24"/>
          <w:szCs w:val="24"/>
        </w:rPr>
      </w:pPr>
      <w:bookmarkStart w:id="22" w:name="_Ref448501594"/>
      <w:bookmarkStart w:id="23" w:name="_Toc448502081"/>
      <w:r w:rsidRPr="0070130C">
        <w:rPr>
          <w:rFonts w:ascii="Times New Roman" w:hAnsi="Times New Roman" w:cs="Times New Roman"/>
          <w:color w:val="auto"/>
          <w:sz w:val="24"/>
          <w:szCs w:val="24"/>
        </w:rPr>
        <w:lastRenderedPageBreak/>
        <w:t xml:space="preserve">Figure </w:t>
      </w:r>
      <w:r w:rsidRPr="0070130C">
        <w:rPr>
          <w:rFonts w:ascii="Times New Roman" w:hAnsi="Times New Roman" w:cs="Times New Roman"/>
          <w:color w:val="auto"/>
          <w:sz w:val="24"/>
          <w:szCs w:val="24"/>
        </w:rPr>
        <w:fldChar w:fldCharType="begin"/>
      </w:r>
      <w:r w:rsidRPr="0070130C">
        <w:rPr>
          <w:rFonts w:ascii="Times New Roman" w:hAnsi="Times New Roman" w:cs="Times New Roman"/>
          <w:color w:val="auto"/>
          <w:sz w:val="24"/>
          <w:szCs w:val="24"/>
        </w:rPr>
        <w:instrText xml:space="preserve"> SEQ Figure \* ARABIC </w:instrText>
      </w:r>
      <w:r w:rsidRPr="0070130C">
        <w:rPr>
          <w:rFonts w:ascii="Times New Roman" w:hAnsi="Times New Roman" w:cs="Times New Roman"/>
          <w:color w:val="auto"/>
          <w:sz w:val="24"/>
          <w:szCs w:val="24"/>
        </w:rPr>
        <w:fldChar w:fldCharType="separate"/>
      </w:r>
      <w:r w:rsidR="00E95A0A">
        <w:rPr>
          <w:rFonts w:ascii="Times New Roman" w:hAnsi="Times New Roman" w:cs="Times New Roman"/>
          <w:noProof/>
          <w:color w:val="auto"/>
          <w:sz w:val="24"/>
          <w:szCs w:val="24"/>
        </w:rPr>
        <w:t>1</w:t>
      </w:r>
      <w:r w:rsidRPr="0070130C">
        <w:rPr>
          <w:rFonts w:ascii="Times New Roman" w:hAnsi="Times New Roman" w:cs="Times New Roman"/>
          <w:color w:val="auto"/>
          <w:sz w:val="24"/>
          <w:szCs w:val="24"/>
        </w:rPr>
        <w:fldChar w:fldCharType="end"/>
      </w:r>
      <w:bookmarkEnd w:id="22"/>
      <w:r w:rsidRPr="0070130C">
        <w:rPr>
          <w:rFonts w:ascii="Times New Roman" w:hAnsi="Times New Roman" w:cs="Times New Roman"/>
          <w:color w:val="auto"/>
          <w:sz w:val="24"/>
          <w:szCs w:val="24"/>
        </w:rPr>
        <w:t>: Conceptual model of moderated mediation.</w:t>
      </w:r>
      <w:bookmarkEnd w:id="23"/>
    </w:p>
    <w:p w14:paraId="159CE3E9" w14:textId="71C2CB68" w:rsidR="00DC4A3D" w:rsidRPr="0070130C" w:rsidRDefault="00A856EE" w:rsidP="00DC4A3D">
      <w:pPr>
        <w:spacing w:line="480" w:lineRule="auto"/>
        <w:jc w:val="both"/>
        <w:rPr>
          <w:rFonts w:ascii="Times New Roman" w:hAnsi="Times New Roman" w:cs="Times New Roman"/>
          <w:sz w:val="24"/>
          <w:szCs w:val="20"/>
        </w:rPr>
      </w:pPr>
      <w:r w:rsidRPr="0070130C">
        <w:rPr>
          <w:rFonts w:ascii="Times New Roman" w:hAnsi="Times New Roman" w:cs="Times New Roman"/>
          <w:sz w:val="24"/>
          <w:szCs w:val="20"/>
        </w:rPr>
        <w:object w:dxaOrig="6994" w:dyaOrig="5257" w14:anchorId="2A2D6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325.5pt" o:ole="">
            <v:imagedata r:id="rId9" o:title=""/>
          </v:shape>
          <o:OLEObject Type="Embed" ProgID="PowerPoint.Slide.12" ShapeID="_x0000_i1025" DrawAspect="Content" ObjectID="_1624274240" r:id="rId10"/>
        </w:object>
      </w:r>
    </w:p>
    <w:p w14:paraId="77EB3737" w14:textId="1A688B28" w:rsidR="00961277" w:rsidRPr="0070130C" w:rsidRDefault="00961277" w:rsidP="00961277">
      <w:pPr>
        <w:pStyle w:val="Descripcin"/>
        <w:jc w:val="center"/>
        <w:rPr>
          <w:rFonts w:ascii="Times New Roman" w:hAnsi="Times New Roman" w:cs="Times New Roman"/>
          <w:sz w:val="24"/>
          <w:szCs w:val="24"/>
        </w:rPr>
      </w:pPr>
      <w:bookmarkStart w:id="24" w:name="_Ref468866725"/>
      <w:bookmarkStart w:id="25" w:name="_Toc448502082"/>
      <w:r w:rsidRPr="0070130C">
        <w:rPr>
          <w:rFonts w:ascii="Times New Roman" w:hAnsi="Times New Roman" w:cs="Times New Roman"/>
          <w:color w:val="auto"/>
          <w:sz w:val="24"/>
          <w:szCs w:val="24"/>
        </w:rPr>
        <w:t xml:space="preserve">Figure </w:t>
      </w:r>
      <w:r w:rsidRPr="0070130C">
        <w:rPr>
          <w:rFonts w:ascii="Times New Roman" w:hAnsi="Times New Roman" w:cs="Times New Roman"/>
          <w:color w:val="auto"/>
          <w:sz w:val="24"/>
          <w:szCs w:val="24"/>
        </w:rPr>
        <w:fldChar w:fldCharType="begin"/>
      </w:r>
      <w:r w:rsidRPr="0070130C">
        <w:rPr>
          <w:rFonts w:ascii="Times New Roman" w:hAnsi="Times New Roman" w:cs="Times New Roman"/>
          <w:color w:val="auto"/>
          <w:sz w:val="24"/>
          <w:szCs w:val="24"/>
        </w:rPr>
        <w:instrText xml:space="preserve"> SEQ Figure \* ARABIC </w:instrText>
      </w:r>
      <w:r w:rsidRPr="0070130C">
        <w:rPr>
          <w:rFonts w:ascii="Times New Roman" w:hAnsi="Times New Roman" w:cs="Times New Roman"/>
          <w:color w:val="auto"/>
          <w:sz w:val="24"/>
          <w:szCs w:val="24"/>
        </w:rPr>
        <w:fldChar w:fldCharType="separate"/>
      </w:r>
      <w:r w:rsidR="00E95A0A">
        <w:rPr>
          <w:rFonts w:ascii="Times New Roman" w:hAnsi="Times New Roman" w:cs="Times New Roman"/>
          <w:noProof/>
          <w:color w:val="auto"/>
          <w:sz w:val="24"/>
          <w:szCs w:val="24"/>
        </w:rPr>
        <w:t>2</w:t>
      </w:r>
      <w:r w:rsidRPr="0070130C">
        <w:rPr>
          <w:rFonts w:ascii="Times New Roman" w:hAnsi="Times New Roman" w:cs="Times New Roman"/>
          <w:color w:val="auto"/>
          <w:sz w:val="24"/>
          <w:szCs w:val="24"/>
        </w:rPr>
        <w:fldChar w:fldCharType="end"/>
      </w:r>
      <w:bookmarkEnd w:id="24"/>
      <w:r w:rsidRPr="0070130C">
        <w:rPr>
          <w:rFonts w:ascii="Times New Roman" w:hAnsi="Times New Roman" w:cs="Times New Roman"/>
          <w:color w:val="auto"/>
          <w:sz w:val="24"/>
          <w:szCs w:val="24"/>
        </w:rPr>
        <w:t xml:space="preserve">: Mean values of subjective </w:t>
      </w:r>
      <w:r w:rsidR="007A65F9">
        <w:rPr>
          <w:rFonts w:ascii="Times New Roman" w:hAnsi="Times New Roman" w:cs="Times New Roman"/>
          <w:color w:val="auto"/>
          <w:sz w:val="24"/>
          <w:szCs w:val="24"/>
        </w:rPr>
        <w:t>values</w:t>
      </w:r>
      <w:r w:rsidRPr="0070130C">
        <w:rPr>
          <w:rFonts w:ascii="Times New Roman" w:hAnsi="Times New Roman" w:cs="Times New Roman"/>
          <w:color w:val="auto"/>
          <w:sz w:val="24"/>
          <w:szCs w:val="24"/>
        </w:rPr>
        <w:t xml:space="preserve"> on innovation for each type of entrepreneurial strategy through different entrepreneurial stages</w:t>
      </w:r>
      <w:bookmarkEnd w:id="25"/>
    </w:p>
    <w:p w14:paraId="1029D5A2" w14:textId="06D2F8ED" w:rsidR="00DC4A3D" w:rsidRDefault="00A856EE" w:rsidP="00961277">
      <w:pPr>
        <w:spacing w:line="480" w:lineRule="auto"/>
        <w:jc w:val="both"/>
        <w:sectPr w:rsidR="00DC4A3D" w:rsidSect="00476890">
          <w:headerReference w:type="default" r:id="rId11"/>
          <w:footerReference w:type="default" r:id="rId12"/>
          <w:pgSz w:w="11906" w:h="16838"/>
          <w:pgMar w:top="1440" w:right="1440" w:bottom="1440" w:left="1800" w:header="708" w:footer="708" w:gutter="0"/>
          <w:cols w:space="708"/>
          <w:docGrid w:linePitch="360"/>
        </w:sectPr>
      </w:pPr>
      <w:r>
        <w:rPr>
          <w:noProof/>
          <w:lang w:val="es-CL" w:eastAsia="es-CL"/>
        </w:rPr>
        <w:drawing>
          <wp:inline distT="0" distB="0" distL="0" distR="0" wp14:anchorId="7CA6B300" wp14:editId="5F3D55D9">
            <wp:extent cx="4869815" cy="3041015"/>
            <wp:effectExtent l="0" t="0" r="698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9815" cy="3041015"/>
                    </a:xfrm>
                    <a:prstGeom prst="rect">
                      <a:avLst/>
                    </a:prstGeom>
                    <a:noFill/>
                    <a:ln>
                      <a:noFill/>
                    </a:ln>
                  </pic:spPr>
                </pic:pic>
              </a:graphicData>
            </a:graphic>
          </wp:inline>
        </w:drawing>
      </w:r>
      <w:r w:rsidR="00DC4A3D">
        <w:br w:type="page"/>
      </w:r>
    </w:p>
    <w:p w14:paraId="2FF552C9" w14:textId="77777777" w:rsidR="00DC4A3D" w:rsidRDefault="00DC4A3D" w:rsidP="00DC4A3D">
      <w:pPr>
        <w:pStyle w:val="Descripcin"/>
        <w:jc w:val="center"/>
        <w:rPr>
          <w:rFonts w:ascii="Times New Roman" w:hAnsi="Times New Roman" w:cs="Times New Roman"/>
          <w:color w:val="auto"/>
          <w:sz w:val="24"/>
          <w:szCs w:val="24"/>
        </w:rPr>
      </w:pPr>
      <w:bookmarkStart w:id="26" w:name="_Ref448501638"/>
      <w:bookmarkStart w:id="27" w:name="_Toc448501928"/>
      <w:r w:rsidRPr="0070130C">
        <w:rPr>
          <w:rFonts w:ascii="Times New Roman" w:hAnsi="Times New Roman" w:cs="Times New Roman"/>
          <w:color w:val="auto"/>
          <w:sz w:val="24"/>
          <w:szCs w:val="24"/>
        </w:rPr>
        <w:lastRenderedPageBreak/>
        <w:t xml:space="preserve">Table </w:t>
      </w:r>
      <w:r w:rsidRPr="0070130C">
        <w:rPr>
          <w:rFonts w:ascii="Times New Roman" w:hAnsi="Times New Roman" w:cs="Times New Roman"/>
          <w:color w:val="auto"/>
          <w:sz w:val="24"/>
          <w:szCs w:val="24"/>
        </w:rPr>
        <w:fldChar w:fldCharType="begin"/>
      </w:r>
      <w:r w:rsidRPr="0070130C">
        <w:rPr>
          <w:rFonts w:ascii="Times New Roman" w:hAnsi="Times New Roman" w:cs="Times New Roman"/>
          <w:color w:val="auto"/>
          <w:sz w:val="24"/>
          <w:szCs w:val="24"/>
        </w:rPr>
        <w:instrText xml:space="preserve"> SEQ Table \* ARABIC </w:instrText>
      </w:r>
      <w:r w:rsidRPr="0070130C">
        <w:rPr>
          <w:rFonts w:ascii="Times New Roman" w:hAnsi="Times New Roman" w:cs="Times New Roman"/>
          <w:color w:val="auto"/>
          <w:sz w:val="24"/>
          <w:szCs w:val="24"/>
        </w:rPr>
        <w:fldChar w:fldCharType="separate"/>
      </w:r>
      <w:r w:rsidR="00E95A0A">
        <w:rPr>
          <w:rFonts w:ascii="Times New Roman" w:hAnsi="Times New Roman" w:cs="Times New Roman"/>
          <w:noProof/>
          <w:color w:val="auto"/>
          <w:sz w:val="24"/>
          <w:szCs w:val="24"/>
        </w:rPr>
        <w:t>1</w:t>
      </w:r>
      <w:r w:rsidRPr="0070130C">
        <w:rPr>
          <w:rFonts w:ascii="Times New Roman" w:hAnsi="Times New Roman" w:cs="Times New Roman"/>
          <w:color w:val="auto"/>
          <w:sz w:val="24"/>
          <w:szCs w:val="24"/>
        </w:rPr>
        <w:fldChar w:fldCharType="end"/>
      </w:r>
      <w:bookmarkEnd w:id="26"/>
      <w:r w:rsidRPr="0070130C">
        <w:rPr>
          <w:rFonts w:ascii="Times New Roman" w:hAnsi="Times New Roman" w:cs="Times New Roman"/>
          <w:color w:val="auto"/>
          <w:sz w:val="24"/>
          <w:szCs w:val="24"/>
        </w:rPr>
        <w:t>: Descriptive statistics and correlations (country dummies are excluded)</w:t>
      </w:r>
      <w:bookmarkEnd w:id="27"/>
    </w:p>
    <w:p w14:paraId="2F9B4289" w14:textId="77777777" w:rsidR="006A0995" w:rsidRDefault="006A0995" w:rsidP="00DC4A3D">
      <w:pPr>
        <w:spacing w:after="0" w:line="240" w:lineRule="auto"/>
        <w:jc w:val="both"/>
        <w:rPr>
          <w:rFonts w:ascii="Times New Roman" w:eastAsia="Times New Roman" w:hAnsi="Times New Roman" w:cs="Times New Roman"/>
          <w:b/>
          <w:bCs/>
          <w:color w:val="000000"/>
          <w:sz w:val="20"/>
          <w:szCs w:val="20"/>
          <w:lang w:eastAsia="es-ES"/>
        </w:rPr>
      </w:pPr>
    </w:p>
    <w:tbl>
      <w:tblPr>
        <w:tblW w:w="5000" w:type="pct"/>
        <w:tblCellMar>
          <w:left w:w="70" w:type="dxa"/>
          <w:right w:w="70" w:type="dxa"/>
        </w:tblCellMar>
        <w:tblLook w:val="04A0" w:firstRow="1" w:lastRow="0" w:firstColumn="1" w:lastColumn="0" w:noHBand="0" w:noVBand="1"/>
      </w:tblPr>
      <w:tblGrid>
        <w:gridCol w:w="343"/>
        <w:gridCol w:w="2240"/>
        <w:gridCol w:w="855"/>
        <w:gridCol w:w="855"/>
        <w:gridCol w:w="857"/>
        <w:gridCol w:w="857"/>
        <w:gridCol w:w="857"/>
        <w:gridCol w:w="857"/>
        <w:gridCol w:w="857"/>
        <w:gridCol w:w="857"/>
        <w:gridCol w:w="857"/>
        <w:gridCol w:w="857"/>
        <w:gridCol w:w="857"/>
        <w:gridCol w:w="857"/>
        <w:gridCol w:w="857"/>
        <w:gridCol w:w="833"/>
        <w:gridCol w:w="845"/>
      </w:tblGrid>
      <w:tr w:rsidR="006A7C42" w:rsidRPr="006A7C42" w14:paraId="76A3683C" w14:textId="77777777" w:rsidTr="006A7C42">
        <w:trPr>
          <w:trHeight w:val="300"/>
        </w:trPr>
        <w:tc>
          <w:tcPr>
            <w:tcW w:w="117" w:type="pct"/>
            <w:tcBorders>
              <w:top w:val="single" w:sz="8" w:space="0" w:color="auto"/>
              <w:left w:val="nil"/>
              <w:bottom w:val="single" w:sz="8" w:space="0" w:color="auto"/>
              <w:right w:val="nil"/>
            </w:tcBorders>
            <w:shd w:val="clear" w:color="000000" w:fill="FFFFFF"/>
            <w:noWrap/>
            <w:vAlign w:val="center"/>
            <w:hideMark/>
          </w:tcPr>
          <w:p w14:paraId="738B5639" w14:textId="77777777" w:rsidR="006A7C42" w:rsidRPr="009F4592" w:rsidRDefault="006A7C42" w:rsidP="006A7C42">
            <w:pPr>
              <w:spacing w:after="0" w:line="480" w:lineRule="auto"/>
              <w:jc w:val="right"/>
              <w:rPr>
                <w:rFonts w:ascii="Times New Roman" w:eastAsia="Times New Roman" w:hAnsi="Times New Roman" w:cs="Times New Roman"/>
                <w:color w:val="000000"/>
                <w:sz w:val="20"/>
                <w:szCs w:val="20"/>
                <w:lang w:eastAsia="es-ES"/>
              </w:rPr>
            </w:pPr>
            <w:r w:rsidRPr="006A7C42">
              <w:rPr>
                <w:rFonts w:ascii="Times New Roman" w:eastAsia="Times New Roman" w:hAnsi="Times New Roman" w:cs="Times New Roman"/>
                <w:color w:val="000000"/>
                <w:sz w:val="20"/>
                <w:szCs w:val="20"/>
                <w:lang w:eastAsia="es-ES"/>
              </w:rPr>
              <w:t> </w:t>
            </w:r>
          </w:p>
        </w:tc>
        <w:tc>
          <w:tcPr>
            <w:tcW w:w="641" w:type="pct"/>
            <w:tcBorders>
              <w:top w:val="single" w:sz="8" w:space="0" w:color="auto"/>
              <w:left w:val="nil"/>
              <w:bottom w:val="single" w:sz="8" w:space="0" w:color="auto"/>
              <w:right w:val="nil"/>
            </w:tcBorders>
            <w:shd w:val="clear" w:color="000000" w:fill="FFFFFF"/>
            <w:noWrap/>
            <w:vAlign w:val="center"/>
            <w:hideMark/>
          </w:tcPr>
          <w:p w14:paraId="4377C53D" w14:textId="77777777" w:rsidR="006A7C42" w:rsidRPr="006A7C42" w:rsidRDefault="006A7C42" w:rsidP="006A7C42">
            <w:pPr>
              <w:spacing w:after="0" w:line="480" w:lineRule="auto"/>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Variables</w:t>
            </w:r>
          </w:p>
        </w:tc>
        <w:tc>
          <w:tcPr>
            <w:tcW w:w="283" w:type="pct"/>
            <w:tcBorders>
              <w:top w:val="single" w:sz="8" w:space="0" w:color="auto"/>
              <w:left w:val="nil"/>
              <w:bottom w:val="single" w:sz="8" w:space="0" w:color="auto"/>
              <w:right w:val="nil"/>
            </w:tcBorders>
            <w:shd w:val="clear" w:color="000000" w:fill="FFFFFF"/>
            <w:noWrap/>
            <w:vAlign w:val="center"/>
            <w:hideMark/>
          </w:tcPr>
          <w:p w14:paraId="64D68AA7"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Mean</w:t>
            </w:r>
          </w:p>
        </w:tc>
        <w:tc>
          <w:tcPr>
            <w:tcW w:w="283" w:type="pct"/>
            <w:tcBorders>
              <w:top w:val="single" w:sz="8" w:space="0" w:color="auto"/>
              <w:left w:val="nil"/>
              <w:bottom w:val="single" w:sz="8" w:space="0" w:color="auto"/>
              <w:right w:val="nil"/>
            </w:tcBorders>
            <w:shd w:val="clear" w:color="000000" w:fill="FFFFFF"/>
            <w:noWrap/>
            <w:vAlign w:val="center"/>
            <w:hideMark/>
          </w:tcPr>
          <w:p w14:paraId="15920C2D"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S.D.</w:t>
            </w:r>
          </w:p>
        </w:tc>
        <w:tc>
          <w:tcPr>
            <w:tcW w:w="283" w:type="pct"/>
            <w:tcBorders>
              <w:top w:val="single" w:sz="8" w:space="0" w:color="auto"/>
              <w:left w:val="nil"/>
              <w:bottom w:val="single" w:sz="8" w:space="0" w:color="auto"/>
              <w:right w:val="nil"/>
            </w:tcBorders>
            <w:shd w:val="clear" w:color="000000" w:fill="FFFFFF"/>
            <w:noWrap/>
            <w:vAlign w:val="center"/>
            <w:hideMark/>
          </w:tcPr>
          <w:p w14:paraId="1EE9D638"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1</w:t>
            </w:r>
          </w:p>
        </w:tc>
        <w:tc>
          <w:tcPr>
            <w:tcW w:w="283" w:type="pct"/>
            <w:tcBorders>
              <w:top w:val="single" w:sz="8" w:space="0" w:color="auto"/>
              <w:left w:val="nil"/>
              <w:bottom w:val="single" w:sz="8" w:space="0" w:color="auto"/>
              <w:right w:val="nil"/>
            </w:tcBorders>
            <w:shd w:val="clear" w:color="000000" w:fill="FFFFFF"/>
            <w:noWrap/>
            <w:vAlign w:val="center"/>
            <w:hideMark/>
          </w:tcPr>
          <w:p w14:paraId="0BCBDAD8"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2</w:t>
            </w:r>
          </w:p>
        </w:tc>
        <w:tc>
          <w:tcPr>
            <w:tcW w:w="283" w:type="pct"/>
            <w:tcBorders>
              <w:top w:val="single" w:sz="8" w:space="0" w:color="auto"/>
              <w:left w:val="nil"/>
              <w:bottom w:val="single" w:sz="8" w:space="0" w:color="auto"/>
              <w:right w:val="nil"/>
            </w:tcBorders>
            <w:shd w:val="clear" w:color="000000" w:fill="FFFFFF"/>
            <w:noWrap/>
            <w:vAlign w:val="center"/>
            <w:hideMark/>
          </w:tcPr>
          <w:p w14:paraId="2697424C"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3</w:t>
            </w:r>
          </w:p>
        </w:tc>
        <w:tc>
          <w:tcPr>
            <w:tcW w:w="283" w:type="pct"/>
            <w:tcBorders>
              <w:top w:val="single" w:sz="8" w:space="0" w:color="auto"/>
              <w:left w:val="nil"/>
              <w:bottom w:val="single" w:sz="8" w:space="0" w:color="auto"/>
              <w:right w:val="nil"/>
            </w:tcBorders>
            <w:shd w:val="clear" w:color="000000" w:fill="FFFFFF"/>
            <w:noWrap/>
            <w:vAlign w:val="center"/>
            <w:hideMark/>
          </w:tcPr>
          <w:p w14:paraId="13D72F6F"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4</w:t>
            </w:r>
          </w:p>
        </w:tc>
        <w:tc>
          <w:tcPr>
            <w:tcW w:w="283" w:type="pct"/>
            <w:tcBorders>
              <w:top w:val="single" w:sz="8" w:space="0" w:color="auto"/>
              <w:left w:val="nil"/>
              <w:bottom w:val="single" w:sz="8" w:space="0" w:color="auto"/>
              <w:right w:val="nil"/>
            </w:tcBorders>
            <w:shd w:val="clear" w:color="000000" w:fill="FFFFFF"/>
            <w:noWrap/>
            <w:vAlign w:val="center"/>
            <w:hideMark/>
          </w:tcPr>
          <w:p w14:paraId="4143764A"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5</w:t>
            </w:r>
          </w:p>
        </w:tc>
        <w:tc>
          <w:tcPr>
            <w:tcW w:w="283" w:type="pct"/>
            <w:tcBorders>
              <w:top w:val="single" w:sz="8" w:space="0" w:color="auto"/>
              <w:left w:val="nil"/>
              <w:bottom w:val="single" w:sz="8" w:space="0" w:color="auto"/>
              <w:right w:val="nil"/>
            </w:tcBorders>
            <w:shd w:val="clear" w:color="000000" w:fill="FFFFFF"/>
            <w:noWrap/>
            <w:vAlign w:val="center"/>
            <w:hideMark/>
          </w:tcPr>
          <w:p w14:paraId="541DBADD"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6</w:t>
            </w:r>
          </w:p>
        </w:tc>
        <w:tc>
          <w:tcPr>
            <w:tcW w:w="283" w:type="pct"/>
            <w:tcBorders>
              <w:top w:val="single" w:sz="8" w:space="0" w:color="auto"/>
              <w:left w:val="nil"/>
              <w:bottom w:val="single" w:sz="8" w:space="0" w:color="auto"/>
              <w:right w:val="nil"/>
            </w:tcBorders>
            <w:shd w:val="clear" w:color="000000" w:fill="FFFFFF"/>
            <w:noWrap/>
            <w:vAlign w:val="center"/>
            <w:hideMark/>
          </w:tcPr>
          <w:p w14:paraId="1396A327"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7</w:t>
            </w:r>
          </w:p>
        </w:tc>
        <w:tc>
          <w:tcPr>
            <w:tcW w:w="283" w:type="pct"/>
            <w:tcBorders>
              <w:top w:val="single" w:sz="8" w:space="0" w:color="auto"/>
              <w:left w:val="nil"/>
              <w:bottom w:val="single" w:sz="8" w:space="0" w:color="auto"/>
              <w:right w:val="nil"/>
            </w:tcBorders>
            <w:shd w:val="clear" w:color="000000" w:fill="FFFFFF"/>
            <w:noWrap/>
            <w:vAlign w:val="center"/>
            <w:hideMark/>
          </w:tcPr>
          <w:p w14:paraId="14FDD41B"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8</w:t>
            </w:r>
          </w:p>
        </w:tc>
        <w:tc>
          <w:tcPr>
            <w:tcW w:w="283" w:type="pct"/>
            <w:tcBorders>
              <w:top w:val="single" w:sz="8" w:space="0" w:color="auto"/>
              <w:left w:val="nil"/>
              <w:bottom w:val="single" w:sz="8" w:space="0" w:color="auto"/>
              <w:right w:val="nil"/>
            </w:tcBorders>
            <w:shd w:val="clear" w:color="000000" w:fill="FFFFFF"/>
            <w:noWrap/>
            <w:vAlign w:val="center"/>
            <w:hideMark/>
          </w:tcPr>
          <w:p w14:paraId="68BEC77A"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9</w:t>
            </w:r>
          </w:p>
        </w:tc>
        <w:tc>
          <w:tcPr>
            <w:tcW w:w="283" w:type="pct"/>
            <w:tcBorders>
              <w:top w:val="single" w:sz="8" w:space="0" w:color="auto"/>
              <w:left w:val="nil"/>
              <w:bottom w:val="single" w:sz="8" w:space="0" w:color="auto"/>
              <w:right w:val="nil"/>
            </w:tcBorders>
            <w:shd w:val="clear" w:color="000000" w:fill="FFFFFF"/>
            <w:noWrap/>
            <w:vAlign w:val="center"/>
            <w:hideMark/>
          </w:tcPr>
          <w:p w14:paraId="79F791F2"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10</w:t>
            </w:r>
          </w:p>
        </w:tc>
        <w:tc>
          <w:tcPr>
            <w:tcW w:w="283" w:type="pct"/>
            <w:tcBorders>
              <w:top w:val="single" w:sz="8" w:space="0" w:color="auto"/>
              <w:left w:val="nil"/>
              <w:bottom w:val="single" w:sz="8" w:space="0" w:color="auto"/>
              <w:right w:val="nil"/>
            </w:tcBorders>
            <w:shd w:val="clear" w:color="000000" w:fill="FFFFFF"/>
            <w:noWrap/>
            <w:vAlign w:val="center"/>
            <w:hideMark/>
          </w:tcPr>
          <w:p w14:paraId="29A6F012"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11</w:t>
            </w:r>
          </w:p>
        </w:tc>
        <w:tc>
          <w:tcPr>
            <w:tcW w:w="283" w:type="pct"/>
            <w:tcBorders>
              <w:top w:val="single" w:sz="8" w:space="0" w:color="auto"/>
              <w:left w:val="nil"/>
              <w:bottom w:val="single" w:sz="8" w:space="0" w:color="auto"/>
              <w:right w:val="nil"/>
            </w:tcBorders>
            <w:shd w:val="clear" w:color="000000" w:fill="FFFFFF"/>
            <w:noWrap/>
            <w:vAlign w:val="center"/>
            <w:hideMark/>
          </w:tcPr>
          <w:p w14:paraId="04549F76"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12</w:t>
            </w:r>
          </w:p>
        </w:tc>
        <w:tc>
          <w:tcPr>
            <w:tcW w:w="283" w:type="pct"/>
            <w:tcBorders>
              <w:top w:val="single" w:sz="8" w:space="0" w:color="auto"/>
              <w:left w:val="nil"/>
              <w:bottom w:val="single" w:sz="8" w:space="0" w:color="auto"/>
              <w:right w:val="nil"/>
            </w:tcBorders>
            <w:shd w:val="clear" w:color="000000" w:fill="FFFFFF"/>
            <w:noWrap/>
            <w:vAlign w:val="center"/>
            <w:hideMark/>
          </w:tcPr>
          <w:p w14:paraId="3D7618D5" w14:textId="77777777" w:rsidR="006A7C42" w:rsidRPr="006A7C42" w:rsidRDefault="006A7C42" w:rsidP="006A7C42">
            <w:pPr>
              <w:spacing w:after="0" w:line="480" w:lineRule="auto"/>
              <w:jc w:val="center"/>
              <w:rPr>
                <w:rFonts w:ascii="Times New Roman" w:eastAsia="Times New Roman" w:hAnsi="Times New Roman" w:cs="Times New Roman"/>
                <w:b/>
                <w:bCs/>
                <w:color w:val="000000"/>
                <w:sz w:val="20"/>
                <w:szCs w:val="20"/>
                <w:lang w:val="es-ES" w:eastAsia="es-ES"/>
              </w:rPr>
            </w:pPr>
            <w:r w:rsidRPr="006A7C42">
              <w:rPr>
                <w:rFonts w:ascii="Times New Roman" w:eastAsia="Times New Roman" w:hAnsi="Times New Roman" w:cs="Times New Roman"/>
                <w:b/>
                <w:bCs/>
                <w:color w:val="000000"/>
                <w:sz w:val="20"/>
                <w:szCs w:val="20"/>
                <w:lang w:eastAsia="es-ES"/>
              </w:rPr>
              <w:t>13</w:t>
            </w:r>
          </w:p>
        </w:tc>
      </w:tr>
      <w:tr w:rsidR="006A7C42" w:rsidRPr="006A7C42" w14:paraId="079D4F4E" w14:textId="77777777" w:rsidTr="006A7C42">
        <w:trPr>
          <w:trHeight w:val="288"/>
        </w:trPr>
        <w:tc>
          <w:tcPr>
            <w:tcW w:w="117" w:type="pct"/>
            <w:tcBorders>
              <w:top w:val="nil"/>
              <w:left w:val="nil"/>
              <w:bottom w:val="nil"/>
              <w:right w:val="nil"/>
            </w:tcBorders>
            <w:shd w:val="clear" w:color="000000" w:fill="FFFFFF"/>
            <w:noWrap/>
            <w:vAlign w:val="center"/>
            <w:hideMark/>
          </w:tcPr>
          <w:p w14:paraId="75E2C339"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w:t>
            </w:r>
          </w:p>
        </w:tc>
        <w:tc>
          <w:tcPr>
            <w:tcW w:w="641" w:type="pct"/>
            <w:tcBorders>
              <w:top w:val="nil"/>
              <w:left w:val="nil"/>
              <w:bottom w:val="nil"/>
              <w:right w:val="nil"/>
            </w:tcBorders>
            <w:shd w:val="clear" w:color="000000" w:fill="FFFFFF"/>
            <w:noWrap/>
            <w:vAlign w:val="center"/>
            <w:hideMark/>
          </w:tcPr>
          <w:p w14:paraId="17686476" w14:textId="77777777" w:rsidR="006A7C42" w:rsidRPr="006A7C42" w:rsidRDefault="006A7C42" w:rsidP="006A7C42">
            <w:pPr>
              <w:spacing w:after="0" w:line="480" w:lineRule="auto"/>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Growth</w:t>
            </w:r>
          </w:p>
        </w:tc>
        <w:tc>
          <w:tcPr>
            <w:tcW w:w="283" w:type="pct"/>
            <w:tcBorders>
              <w:top w:val="nil"/>
              <w:left w:val="nil"/>
              <w:bottom w:val="nil"/>
              <w:right w:val="nil"/>
            </w:tcBorders>
            <w:shd w:val="clear" w:color="auto" w:fill="auto"/>
            <w:noWrap/>
            <w:vAlign w:val="center"/>
            <w:hideMark/>
          </w:tcPr>
          <w:p w14:paraId="1AE2B4F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1.118</w:t>
            </w:r>
          </w:p>
        </w:tc>
        <w:tc>
          <w:tcPr>
            <w:tcW w:w="283" w:type="pct"/>
            <w:tcBorders>
              <w:top w:val="nil"/>
              <w:left w:val="nil"/>
              <w:bottom w:val="nil"/>
              <w:right w:val="nil"/>
            </w:tcBorders>
            <w:shd w:val="clear" w:color="auto" w:fill="auto"/>
            <w:noWrap/>
            <w:vAlign w:val="center"/>
            <w:hideMark/>
          </w:tcPr>
          <w:p w14:paraId="064661F9" w14:textId="67CF73D6"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1.24</w:t>
            </w:r>
            <w:r>
              <w:rPr>
                <w:rFonts w:ascii="Times New Roman" w:eastAsia="Times New Roman" w:hAnsi="Times New Roman" w:cs="Times New Roman"/>
                <w:color w:val="000000"/>
                <w:sz w:val="20"/>
                <w:szCs w:val="20"/>
                <w:lang w:eastAsia="es-ES"/>
              </w:rPr>
              <w:t>0</w:t>
            </w:r>
          </w:p>
        </w:tc>
        <w:tc>
          <w:tcPr>
            <w:tcW w:w="283" w:type="pct"/>
            <w:tcBorders>
              <w:top w:val="nil"/>
              <w:left w:val="nil"/>
              <w:bottom w:val="nil"/>
              <w:right w:val="nil"/>
            </w:tcBorders>
            <w:shd w:val="clear" w:color="auto" w:fill="auto"/>
            <w:noWrap/>
            <w:vAlign w:val="center"/>
            <w:hideMark/>
          </w:tcPr>
          <w:p w14:paraId="55293DE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2A39E7A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0A796FE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6FC6B02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3460D40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01B4221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768C694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03AFA6F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04A5C20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66114E0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40EB20F5"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175C3C9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488DEBD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1F17A910" w14:textId="77777777" w:rsidTr="006A7C42">
        <w:trPr>
          <w:trHeight w:val="288"/>
        </w:trPr>
        <w:tc>
          <w:tcPr>
            <w:tcW w:w="117" w:type="pct"/>
            <w:tcBorders>
              <w:top w:val="nil"/>
              <w:left w:val="nil"/>
              <w:bottom w:val="nil"/>
              <w:right w:val="nil"/>
            </w:tcBorders>
            <w:shd w:val="clear" w:color="000000" w:fill="FFFFFF"/>
            <w:noWrap/>
            <w:vAlign w:val="center"/>
            <w:hideMark/>
          </w:tcPr>
          <w:p w14:paraId="38F81FA7"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2</w:t>
            </w:r>
          </w:p>
        </w:tc>
        <w:tc>
          <w:tcPr>
            <w:tcW w:w="641" w:type="pct"/>
            <w:tcBorders>
              <w:top w:val="nil"/>
              <w:left w:val="nil"/>
              <w:bottom w:val="nil"/>
              <w:right w:val="nil"/>
            </w:tcBorders>
            <w:shd w:val="clear" w:color="000000" w:fill="FFFFFF"/>
            <w:noWrap/>
            <w:vAlign w:val="center"/>
            <w:hideMark/>
          </w:tcPr>
          <w:p w14:paraId="21E32BFA" w14:textId="77777777" w:rsidR="006A7C42" w:rsidRPr="006A7C42" w:rsidRDefault="006A7C42" w:rsidP="006A7C42">
            <w:pPr>
              <w:spacing w:after="0" w:line="480" w:lineRule="auto"/>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Gender</w:t>
            </w:r>
          </w:p>
        </w:tc>
        <w:tc>
          <w:tcPr>
            <w:tcW w:w="283" w:type="pct"/>
            <w:tcBorders>
              <w:top w:val="nil"/>
              <w:left w:val="nil"/>
              <w:bottom w:val="nil"/>
              <w:right w:val="nil"/>
            </w:tcBorders>
            <w:shd w:val="clear" w:color="auto" w:fill="auto"/>
            <w:noWrap/>
            <w:vAlign w:val="center"/>
            <w:hideMark/>
          </w:tcPr>
          <w:p w14:paraId="231AD54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1.370</w:t>
            </w:r>
          </w:p>
        </w:tc>
        <w:tc>
          <w:tcPr>
            <w:tcW w:w="283" w:type="pct"/>
            <w:tcBorders>
              <w:top w:val="nil"/>
              <w:left w:val="nil"/>
              <w:bottom w:val="nil"/>
              <w:right w:val="nil"/>
            </w:tcBorders>
            <w:shd w:val="clear" w:color="auto" w:fill="auto"/>
            <w:noWrap/>
            <w:vAlign w:val="center"/>
            <w:hideMark/>
          </w:tcPr>
          <w:p w14:paraId="5775259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0.483</w:t>
            </w:r>
          </w:p>
        </w:tc>
        <w:tc>
          <w:tcPr>
            <w:tcW w:w="283" w:type="pct"/>
            <w:tcBorders>
              <w:top w:val="nil"/>
              <w:left w:val="nil"/>
              <w:bottom w:val="nil"/>
              <w:right w:val="nil"/>
            </w:tcBorders>
            <w:shd w:val="clear" w:color="auto" w:fill="auto"/>
            <w:noWrap/>
            <w:vAlign w:val="center"/>
            <w:hideMark/>
          </w:tcPr>
          <w:p w14:paraId="442FE40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-0.079**</w:t>
            </w:r>
          </w:p>
        </w:tc>
        <w:tc>
          <w:tcPr>
            <w:tcW w:w="283" w:type="pct"/>
            <w:tcBorders>
              <w:top w:val="nil"/>
              <w:left w:val="nil"/>
              <w:bottom w:val="nil"/>
              <w:right w:val="nil"/>
            </w:tcBorders>
            <w:shd w:val="clear" w:color="auto" w:fill="auto"/>
            <w:noWrap/>
            <w:vAlign w:val="center"/>
            <w:hideMark/>
          </w:tcPr>
          <w:p w14:paraId="7C4CAA8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2436D4C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668DF17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6E75694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2953A23B"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08836D2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34FF421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3F974CCA"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2A69B275"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33EFFA83"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186A3C6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3E9CC3F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5978FA1A" w14:textId="77777777" w:rsidTr="006A7C42">
        <w:trPr>
          <w:trHeight w:val="288"/>
        </w:trPr>
        <w:tc>
          <w:tcPr>
            <w:tcW w:w="117" w:type="pct"/>
            <w:tcBorders>
              <w:top w:val="nil"/>
              <w:left w:val="nil"/>
              <w:bottom w:val="nil"/>
              <w:right w:val="nil"/>
            </w:tcBorders>
            <w:shd w:val="clear" w:color="000000" w:fill="FFFFFF"/>
            <w:noWrap/>
            <w:vAlign w:val="center"/>
            <w:hideMark/>
          </w:tcPr>
          <w:p w14:paraId="69BD90B8"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3</w:t>
            </w:r>
          </w:p>
        </w:tc>
        <w:tc>
          <w:tcPr>
            <w:tcW w:w="641" w:type="pct"/>
            <w:tcBorders>
              <w:top w:val="nil"/>
              <w:left w:val="nil"/>
              <w:bottom w:val="nil"/>
              <w:right w:val="nil"/>
            </w:tcBorders>
            <w:shd w:val="clear" w:color="000000" w:fill="FFFFFF"/>
            <w:noWrap/>
            <w:vAlign w:val="center"/>
            <w:hideMark/>
          </w:tcPr>
          <w:p w14:paraId="2865CEBE" w14:textId="77777777" w:rsidR="006A7C42" w:rsidRPr="006A7C42" w:rsidRDefault="006A7C42" w:rsidP="006A7C42">
            <w:pPr>
              <w:spacing w:after="0" w:line="480" w:lineRule="auto"/>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Age</w:t>
            </w:r>
          </w:p>
        </w:tc>
        <w:tc>
          <w:tcPr>
            <w:tcW w:w="283" w:type="pct"/>
            <w:tcBorders>
              <w:top w:val="nil"/>
              <w:left w:val="nil"/>
              <w:bottom w:val="nil"/>
              <w:right w:val="nil"/>
            </w:tcBorders>
            <w:shd w:val="clear" w:color="auto" w:fill="auto"/>
            <w:noWrap/>
            <w:vAlign w:val="center"/>
            <w:hideMark/>
          </w:tcPr>
          <w:p w14:paraId="64B91814"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40.547</w:t>
            </w:r>
          </w:p>
        </w:tc>
        <w:tc>
          <w:tcPr>
            <w:tcW w:w="283" w:type="pct"/>
            <w:tcBorders>
              <w:top w:val="nil"/>
              <w:left w:val="nil"/>
              <w:bottom w:val="nil"/>
              <w:right w:val="nil"/>
            </w:tcBorders>
            <w:shd w:val="clear" w:color="auto" w:fill="auto"/>
            <w:noWrap/>
            <w:vAlign w:val="center"/>
            <w:hideMark/>
          </w:tcPr>
          <w:p w14:paraId="2BDD94E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12.361</w:t>
            </w:r>
          </w:p>
        </w:tc>
        <w:tc>
          <w:tcPr>
            <w:tcW w:w="283" w:type="pct"/>
            <w:tcBorders>
              <w:top w:val="nil"/>
              <w:left w:val="nil"/>
              <w:bottom w:val="nil"/>
              <w:right w:val="nil"/>
            </w:tcBorders>
            <w:shd w:val="clear" w:color="auto" w:fill="auto"/>
            <w:noWrap/>
            <w:vAlign w:val="center"/>
            <w:hideMark/>
          </w:tcPr>
          <w:p w14:paraId="6EA723E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-0.073**</w:t>
            </w:r>
          </w:p>
        </w:tc>
        <w:tc>
          <w:tcPr>
            <w:tcW w:w="283" w:type="pct"/>
            <w:tcBorders>
              <w:top w:val="nil"/>
              <w:left w:val="nil"/>
              <w:bottom w:val="nil"/>
              <w:right w:val="nil"/>
            </w:tcBorders>
            <w:shd w:val="clear" w:color="auto" w:fill="auto"/>
            <w:noWrap/>
            <w:vAlign w:val="center"/>
            <w:hideMark/>
          </w:tcPr>
          <w:p w14:paraId="1D18828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0.0169</w:t>
            </w:r>
          </w:p>
        </w:tc>
        <w:tc>
          <w:tcPr>
            <w:tcW w:w="283" w:type="pct"/>
            <w:tcBorders>
              <w:top w:val="nil"/>
              <w:left w:val="nil"/>
              <w:bottom w:val="nil"/>
              <w:right w:val="nil"/>
            </w:tcBorders>
            <w:shd w:val="clear" w:color="auto" w:fill="auto"/>
            <w:noWrap/>
            <w:vAlign w:val="center"/>
            <w:hideMark/>
          </w:tcPr>
          <w:p w14:paraId="5053237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20848A9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17C4733B"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66856BC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2783DCB3"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08B6961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5FA8F31B"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6F832B3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161E107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1A694D5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54C9B6D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650A3F73" w14:textId="77777777" w:rsidTr="006A7C42">
        <w:trPr>
          <w:trHeight w:val="288"/>
        </w:trPr>
        <w:tc>
          <w:tcPr>
            <w:tcW w:w="117" w:type="pct"/>
            <w:tcBorders>
              <w:top w:val="nil"/>
              <w:left w:val="nil"/>
              <w:bottom w:val="nil"/>
              <w:right w:val="nil"/>
            </w:tcBorders>
            <w:shd w:val="clear" w:color="000000" w:fill="FFFFFF"/>
            <w:noWrap/>
            <w:vAlign w:val="center"/>
            <w:hideMark/>
          </w:tcPr>
          <w:p w14:paraId="111F8BAB"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4</w:t>
            </w:r>
          </w:p>
        </w:tc>
        <w:tc>
          <w:tcPr>
            <w:tcW w:w="641" w:type="pct"/>
            <w:tcBorders>
              <w:top w:val="nil"/>
              <w:left w:val="nil"/>
              <w:bottom w:val="nil"/>
              <w:right w:val="nil"/>
            </w:tcBorders>
            <w:shd w:val="clear" w:color="000000" w:fill="FFFFFF"/>
            <w:noWrap/>
            <w:vAlign w:val="center"/>
            <w:hideMark/>
          </w:tcPr>
          <w:p w14:paraId="023DD8E5" w14:textId="77777777" w:rsidR="006A7C42" w:rsidRPr="006A7C42" w:rsidRDefault="006A7C42" w:rsidP="006A7C42">
            <w:pPr>
              <w:spacing w:after="0" w:line="480" w:lineRule="auto"/>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Educational level</w:t>
            </w:r>
          </w:p>
        </w:tc>
        <w:tc>
          <w:tcPr>
            <w:tcW w:w="283" w:type="pct"/>
            <w:tcBorders>
              <w:top w:val="nil"/>
              <w:left w:val="nil"/>
              <w:bottom w:val="nil"/>
              <w:right w:val="nil"/>
            </w:tcBorders>
            <w:shd w:val="clear" w:color="auto" w:fill="auto"/>
            <w:noWrap/>
            <w:vAlign w:val="center"/>
            <w:hideMark/>
          </w:tcPr>
          <w:p w14:paraId="19B67E65"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3.071</w:t>
            </w:r>
          </w:p>
        </w:tc>
        <w:tc>
          <w:tcPr>
            <w:tcW w:w="283" w:type="pct"/>
            <w:tcBorders>
              <w:top w:val="nil"/>
              <w:left w:val="nil"/>
              <w:bottom w:val="nil"/>
              <w:right w:val="nil"/>
            </w:tcBorders>
            <w:shd w:val="clear" w:color="auto" w:fill="auto"/>
            <w:noWrap/>
            <w:vAlign w:val="center"/>
            <w:hideMark/>
          </w:tcPr>
          <w:p w14:paraId="091B9AD3"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1.382</w:t>
            </w:r>
          </w:p>
        </w:tc>
        <w:tc>
          <w:tcPr>
            <w:tcW w:w="283" w:type="pct"/>
            <w:tcBorders>
              <w:top w:val="nil"/>
              <w:left w:val="nil"/>
              <w:bottom w:val="nil"/>
              <w:right w:val="nil"/>
            </w:tcBorders>
            <w:shd w:val="clear" w:color="auto" w:fill="auto"/>
            <w:noWrap/>
            <w:vAlign w:val="center"/>
            <w:hideMark/>
          </w:tcPr>
          <w:p w14:paraId="030F48A1"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0.192**</w:t>
            </w:r>
          </w:p>
        </w:tc>
        <w:tc>
          <w:tcPr>
            <w:tcW w:w="283" w:type="pct"/>
            <w:tcBorders>
              <w:top w:val="nil"/>
              <w:left w:val="nil"/>
              <w:bottom w:val="nil"/>
              <w:right w:val="nil"/>
            </w:tcBorders>
            <w:shd w:val="clear" w:color="auto" w:fill="auto"/>
            <w:noWrap/>
            <w:vAlign w:val="center"/>
            <w:hideMark/>
          </w:tcPr>
          <w:p w14:paraId="7C61EFE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0.017</w:t>
            </w:r>
          </w:p>
        </w:tc>
        <w:tc>
          <w:tcPr>
            <w:tcW w:w="283" w:type="pct"/>
            <w:tcBorders>
              <w:top w:val="nil"/>
              <w:left w:val="nil"/>
              <w:bottom w:val="nil"/>
              <w:right w:val="nil"/>
            </w:tcBorders>
            <w:shd w:val="clear" w:color="auto" w:fill="auto"/>
            <w:noWrap/>
            <w:vAlign w:val="center"/>
            <w:hideMark/>
          </w:tcPr>
          <w:p w14:paraId="543D393A"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-0.094**</w:t>
            </w:r>
          </w:p>
        </w:tc>
        <w:tc>
          <w:tcPr>
            <w:tcW w:w="283" w:type="pct"/>
            <w:tcBorders>
              <w:top w:val="nil"/>
              <w:left w:val="nil"/>
              <w:bottom w:val="nil"/>
              <w:right w:val="nil"/>
            </w:tcBorders>
            <w:shd w:val="clear" w:color="auto" w:fill="auto"/>
            <w:noWrap/>
            <w:vAlign w:val="center"/>
            <w:hideMark/>
          </w:tcPr>
          <w:p w14:paraId="4BC93B6A"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01F92714"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4E5CEE6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5E31B6F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3445D7C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7674059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5C08892A"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4E82F96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11A5F86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27363133"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4FAA6167" w14:textId="77777777" w:rsidTr="006A7C42">
        <w:trPr>
          <w:trHeight w:val="288"/>
        </w:trPr>
        <w:tc>
          <w:tcPr>
            <w:tcW w:w="117" w:type="pct"/>
            <w:tcBorders>
              <w:top w:val="nil"/>
              <w:left w:val="nil"/>
              <w:bottom w:val="nil"/>
              <w:right w:val="nil"/>
            </w:tcBorders>
            <w:shd w:val="clear" w:color="000000" w:fill="FFFFFF"/>
            <w:noWrap/>
            <w:vAlign w:val="center"/>
            <w:hideMark/>
          </w:tcPr>
          <w:p w14:paraId="55311B62"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5</w:t>
            </w:r>
          </w:p>
        </w:tc>
        <w:tc>
          <w:tcPr>
            <w:tcW w:w="641" w:type="pct"/>
            <w:tcBorders>
              <w:top w:val="nil"/>
              <w:left w:val="nil"/>
              <w:bottom w:val="nil"/>
              <w:right w:val="nil"/>
            </w:tcBorders>
            <w:shd w:val="clear" w:color="000000" w:fill="FFFFFF"/>
            <w:noWrap/>
            <w:vAlign w:val="center"/>
            <w:hideMark/>
          </w:tcPr>
          <w:p w14:paraId="57F45B10" w14:textId="77777777" w:rsidR="006A7C42" w:rsidRPr="006A7C42" w:rsidRDefault="006A7C42" w:rsidP="006A7C42">
            <w:pPr>
              <w:spacing w:after="0" w:line="480" w:lineRule="auto"/>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Firm Size</w:t>
            </w:r>
          </w:p>
        </w:tc>
        <w:tc>
          <w:tcPr>
            <w:tcW w:w="283" w:type="pct"/>
            <w:tcBorders>
              <w:top w:val="nil"/>
              <w:left w:val="nil"/>
              <w:bottom w:val="nil"/>
              <w:right w:val="nil"/>
            </w:tcBorders>
            <w:shd w:val="clear" w:color="auto" w:fill="auto"/>
            <w:noWrap/>
            <w:vAlign w:val="center"/>
            <w:hideMark/>
          </w:tcPr>
          <w:p w14:paraId="5456543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1.132</w:t>
            </w:r>
          </w:p>
        </w:tc>
        <w:tc>
          <w:tcPr>
            <w:tcW w:w="283" w:type="pct"/>
            <w:tcBorders>
              <w:top w:val="nil"/>
              <w:left w:val="nil"/>
              <w:bottom w:val="nil"/>
              <w:right w:val="nil"/>
            </w:tcBorders>
            <w:shd w:val="clear" w:color="auto" w:fill="auto"/>
            <w:noWrap/>
            <w:vAlign w:val="center"/>
            <w:hideMark/>
          </w:tcPr>
          <w:p w14:paraId="0EE8E4C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1.106</w:t>
            </w:r>
          </w:p>
        </w:tc>
        <w:tc>
          <w:tcPr>
            <w:tcW w:w="283" w:type="pct"/>
            <w:tcBorders>
              <w:top w:val="nil"/>
              <w:left w:val="nil"/>
              <w:bottom w:val="nil"/>
              <w:right w:val="nil"/>
            </w:tcBorders>
            <w:shd w:val="clear" w:color="auto" w:fill="auto"/>
            <w:noWrap/>
            <w:vAlign w:val="center"/>
            <w:hideMark/>
          </w:tcPr>
          <w:p w14:paraId="179D34E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0.708**</w:t>
            </w:r>
          </w:p>
        </w:tc>
        <w:tc>
          <w:tcPr>
            <w:tcW w:w="283" w:type="pct"/>
            <w:tcBorders>
              <w:top w:val="nil"/>
              <w:left w:val="nil"/>
              <w:bottom w:val="nil"/>
              <w:right w:val="nil"/>
            </w:tcBorders>
            <w:shd w:val="clear" w:color="auto" w:fill="auto"/>
            <w:noWrap/>
            <w:vAlign w:val="center"/>
            <w:hideMark/>
          </w:tcPr>
          <w:p w14:paraId="05036BD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-0.093**</w:t>
            </w:r>
          </w:p>
        </w:tc>
        <w:tc>
          <w:tcPr>
            <w:tcW w:w="283" w:type="pct"/>
            <w:tcBorders>
              <w:top w:val="nil"/>
              <w:left w:val="nil"/>
              <w:bottom w:val="nil"/>
              <w:right w:val="nil"/>
            </w:tcBorders>
            <w:shd w:val="clear" w:color="auto" w:fill="auto"/>
            <w:noWrap/>
            <w:vAlign w:val="center"/>
            <w:hideMark/>
          </w:tcPr>
          <w:p w14:paraId="6F4DF75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-0.041**</w:t>
            </w:r>
          </w:p>
        </w:tc>
        <w:tc>
          <w:tcPr>
            <w:tcW w:w="283" w:type="pct"/>
            <w:tcBorders>
              <w:top w:val="nil"/>
              <w:left w:val="nil"/>
              <w:bottom w:val="nil"/>
              <w:right w:val="nil"/>
            </w:tcBorders>
            <w:shd w:val="clear" w:color="auto" w:fill="auto"/>
            <w:noWrap/>
            <w:vAlign w:val="center"/>
            <w:hideMark/>
          </w:tcPr>
          <w:p w14:paraId="1D16C0B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0.153**</w:t>
            </w:r>
          </w:p>
        </w:tc>
        <w:tc>
          <w:tcPr>
            <w:tcW w:w="283" w:type="pct"/>
            <w:tcBorders>
              <w:top w:val="nil"/>
              <w:left w:val="nil"/>
              <w:bottom w:val="nil"/>
              <w:right w:val="nil"/>
            </w:tcBorders>
            <w:shd w:val="clear" w:color="auto" w:fill="auto"/>
            <w:noWrap/>
            <w:vAlign w:val="center"/>
            <w:hideMark/>
          </w:tcPr>
          <w:p w14:paraId="0CEAF1F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2C52266B"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6698907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05EBFF6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49B1CCC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450A27F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31AC0C9E"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306CD3BB"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5A03679A"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751881FE" w14:textId="77777777" w:rsidTr="006A7C42">
        <w:trPr>
          <w:trHeight w:val="288"/>
        </w:trPr>
        <w:tc>
          <w:tcPr>
            <w:tcW w:w="117" w:type="pct"/>
            <w:tcBorders>
              <w:top w:val="nil"/>
              <w:left w:val="nil"/>
              <w:bottom w:val="nil"/>
              <w:right w:val="nil"/>
            </w:tcBorders>
            <w:shd w:val="clear" w:color="000000" w:fill="FFFFFF"/>
            <w:noWrap/>
            <w:vAlign w:val="center"/>
            <w:hideMark/>
          </w:tcPr>
          <w:p w14:paraId="566779D1"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6</w:t>
            </w:r>
          </w:p>
        </w:tc>
        <w:tc>
          <w:tcPr>
            <w:tcW w:w="641" w:type="pct"/>
            <w:tcBorders>
              <w:top w:val="nil"/>
              <w:left w:val="nil"/>
              <w:bottom w:val="nil"/>
              <w:right w:val="nil"/>
            </w:tcBorders>
            <w:shd w:val="clear" w:color="000000" w:fill="FFFFFF"/>
            <w:noWrap/>
            <w:vAlign w:val="center"/>
            <w:hideMark/>
          </w:tcPr>
          <w:p w14:paraId="5AB9391D" w14:textId="77777777" w:rsidR="006A7C42" w:rsidRPr="006A7C42" w:rsidRDefault="006A7C42" w:rsidP="006A7C42">
            <w:pPr>
              <w:spacing w:after="0" w:line="480" w:lineRule="auto"/>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Export intensity</w:t>
            </w:r>
          </w:p>
        </w:tc>
        <w:tc>
          <w:tcPr>
            <w:tcW w:w="283" w:type="pct"/>
            <w:tcBorders>
              <w:top w:val="nil"/>
              <w:left w:val="nil"/>
              <w:bottom w:val="nil"/>
              <w:right w:val="nil"/>
            </w:tcBorders>
            <w:shd w:val="clear" w:color="auto" w:fill="auto"/>
            <w:noWrap/>
            <w:vAlign w:val="center"/>
            <w:hideMark/>
          </w:tcPr>
          <w:p w14:paraId="0ED106D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4.369</w:t>
            </w:r>
          </w:p>
        </w:tc>
        <w:tc>
          <w:tcPr>
            <w:tcW w:w="283" w:type="pct"/>
            <w:tcBorders>
              <w:top w:val="nil"/>
              <w:left w:val="nil"/>
              <w:bottom w:val="nil"/>
              <w:right w:val="nil"/>
            </w:tcBorders>
            <w:shd w:val="clear" w:color="auto" w:fill="auto"/>
            <w:noWrap/>
            <w:vAlign w:val="center"/>
            <w:hideMark/>
          </w:tcPr>
          <w:p w14:paraId="0400693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1.088</w:t>
            </w:r>
          </w:p>
        </w:tc>
        <w:tc>
          <w:tcPr>
            <w:tcW w:w="283" w:type="pct"/>
            <w:tcBorders>
              <w:top w:val="nil"/>
              <w:left w:val="nil"/>
              <w:bottom w:val="nil"/>
              <w:right w:val="nil"/>
            </w:tcBorders>
            <w:shd w:val="clear" w:color="auto" w:fill="auto"/>
            <w:noWrap/>
            <w:vAlign w:val="center"/>
            <w:hideMark/>
          </w:tcPr>
          <w:p w14:paraId="1ED1D154"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-0.197**</w:t>
            </w:r>
          </w:p>
        </w:tc>
        <w:tc>
          <w:tcPr>
            <w:tcW w:w="283" w:type="pct"/>
            <w:tcBorders>
              <w:top w:val="nil"/>
              <w:left w:val="nil"/>
              <w:bottom w:val="nil"/>
              <w:right w:val="nil"/>
            </w:tcBorders>
            <w:shd w:val="clear" w:color="auto" w:fill="auto"/>
            <w:noWrap/>
            <w:vAlign w:val="center"/>
            <w:hideMark/>
          </w:tcPr>
          <w:p w14:paraId="725855A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0.033**</w:t>
            </w:r>
          </w:p>
        </w:tc>
        <w:tc>
          <w:tcPr>
            <w:tcW w:w="283" w:type="pct"/>
            <w:tcBorders>
              <w:top w:val="nil"/>
              <w:left w:val="nil"/>
              <w:bottom w:val="nil"/>
              <w:right w:val="nil"/>
            </w:tcBorders>
            <w:shd w:val="clear" w:color="auto" w:fill="auto"/>
            <w:noWrap/>
            <w:vAlign w:val="center"/>
            <w:hideMark/>
          </w:tcPr>
          <w:p w14:paraId="41DA2B0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-0.0136</w:t>
            </w:r>
          </w:p>
        </w:tc>
        <w:tc>
          <w:tcPr>
            <w:tcW w:w="283" w:type="pct"/>
            <w:tcBorders>
              <w:top w:val="nil"/>
              <w:left w:val="nil"/>
              <w:bottom w:val="nil"/>
              <w:right w:val="nil"/>
            </w:tcBorders>
            <w:shd w:val="clear" w:color="auto" w:fill="auto"/>
            <w:noWrap/>
            <w:vAlign w:val="center"/>
            <w:hideMark/>
          </w:tcPr>
          <w:p w14:paraId="69B26DA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-0.164**</w:t>
            </w:r>
          </w:p>
        </w:tc>
        <w:tc>
          <w:tcPr>
            <w:tcW w:w="283" w:type="pct"/>
            <w:tcBorders>
              <w:top w:val="nil"/>
              <w:left w:val="nil"/>
              <w:bottom w:val="nil"/>
              <w:right w:val="nil"/>
            </w:tcBorders>
            <w:shd w:val="clear" w:color="auto" w:fill="auto"/>
            <w:noWrap/>
            <w:vAlign w:val="center"/>
            <w:hideMark/>
          </w:tcPr>
          <w:p w14:paraId="7D25C15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-0.183**</w:t>
            </w:r>
          </w:p>
        </w:tc>
        <w:tc>
          <w:tcPr>
            <w:tcW w:w="283" w:type="pct"/>
            <w:tcBorders>
              <w:top w:val="nil"/>
              <w:left w:val="nil"/>
              <w:bottom w:val="nil"/>
              <w:right w:val="nil"/>
            </w:tcBorders>
            <w:shd w:val="clear" w:color="auto" w:fill="auto"/>
            <w:noWrap/>
            <w:vAlign w:val="center"/>
            <w:hideMark/>
          </w:tcPr>
          <w:p w14:paraId="2C77E5E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0EBA9B2B"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27DF7D7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43DD049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1105DDD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291C317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39A14F3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7C697773"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43973891" w14:textId="77777777" w:rsidTr="006A7C42">
        <w:trPr>
          <w:trHeight w:val="288"/>
        </w:trPr>
        <w:tc>
          <w:tcPr>
            <w:tcW w:w="117" w:type="pct"/>
            <w:tcBorders>
              <w:top w:val="nil"/>
              <w:left w:val="nil"/>
              <w:bottom w:val="nil"/>
              <w:right w:val="nil"/>
            </w:tcBorders>
            <w:shd w:val="clear" w:color="000000" w:fill="FFFFFF"/>
            <w:noWrap/>
            <w:vAlign w:val="center"/>
            <w:hideMark/>
          </w:tcPr>
          <w:p w14:paraId="483FD9D8"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7</w:t>
            </w:r>
          </w:p>
        </w:tc>
        <w:tc>
          <w:tcPr>
            <w:tcW w:w="641" w:type="pct"/>
            <w:tcBorders>
              <w:top w:val="nil"/>
              <w:left w:val="nil"/>
              <w:bottom w:val="nil"/>
              <w:right w:val="nil"/>
            </w:tcBorders>
            <w:shd w:val="clear" w:color="000000" w:fill="FFFFFF"/>
            <w:noWrap/>
            <w:vAlign w:val="center"/>
            <w:hideMark/>
          </w:tcPr>
          <w:p w14:paraId="549514F3" w14:textId="77777777" w:rsidR="006A7C42" w:rsidRPr="006A7C42" w:rsidRDefault="006A7C42" w:rsidP="006A7C42">
            <w:pPr>
              <w:spacing w:after="0" w:line="480" w:lineRule="auto"/>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Industry (1)</w:t>
            </w:r>
          </w:p>
        </w:tc>
        <w:tc>
          <w:tcPr>
            <w:tcW w:w="283" w:type="pct"/>
            <w:tcBorders>
              <w:top w:val="nil"/>
              <w:left w:val="nil"/>
              <w:bottom w:val="nil"/>
              <w:right w:val="nil"/>
            </w:tcBorders>
            <w:shd w:val="clear" w:color="auto" w:fill="auto"/>
            <w:noWrap/>
            <w:vAlign w:val="center"/>
            <w:hideMark/>
          </w:tcPr>
          <w:p w14:paraId="7651942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0.085</w:t>
            </w:r>
          </w:p>
        </w:tc>
        <w:tc>
          <w:tcPr>
            <w:tcW w:w="283" w:type="pct"/>
            <w:tcBorders>
              <w:top w:val="nil"/>
              <w:left w:val="nil"/>
              <w:bottom w:val="nil"/>
              <w:right w:val="nil"/>
            </w:tcBorders>
            <w:shd w:val="clear" w:color="auto" w:fill="auto"/>
            <w:noWrap/>
            <w:vAlign w:val="center"/>
            <w:hideMark/>
          </w:tcPr>
          <w:p w14:paraId="32AE83C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0.278</w:t>
            </w:r>
          </w:p>
        </w:tc>
        <w:tc>
          <w:tcPr>
            <w:tcW w:w="283" w:type="pct"/>
            <w:tcBorders>
              <w:top w:val="nil"/>
              <w:left w:val="nil"/>
              <w:bottom w:val="nil"/>
              <w:right w:val="nil"/>
            </w:tcBorders>
            <w:shd w:val="clear" w:color="auto" w:fill="auto"/>
            <w:noWrap/>
            <w:vAlign w:val="center"/>
            <w:hideMark/>
          </w:tcPr>
          <w:p w14:paraId="6C012AE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-0.032**</w:t>
            </w:r>
          </w:p>
        </w:tc>
        <w:tc>
          <w:tcPr>
            <w:tcW w:w="283" w:type="pct"/>
            <w:tcBorders>
              <w:top w:val="nil"/>
              <w:left w:val="nil"/>
              <w:bottom w:val="nil"/>
              <w:right w:val="nil"/>
            </w:tcBorders>
            <w:shd w:val="clear" w:color="auto" w:fill="auto"/>
            <w:noWrap/>
            <w:vAlign w:val="center"/>
            <w:hideMark/>
          </w:tcPr>
          <w:p w14:paraId="03D7A4B5" w14:textId="759FF762"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-0.017</w:t>
            </w:r>
          </w:p>
        </w:tc>
        <w:tc>
          <w:tcPr>
            <w:tcW w:w="283" w:type="pct"/>
            <w:tcBorders>
              <w:top w:val="nil"/>
              <w:left w:val="nil"/>
              <w:bottom w:val="nil"/>
              <w:right w:val="nil"/>
            </w:tcBorders>
            <w:shd w:val="clear" w:color="auto" w:fill="auto"/>
            <w:noWrap/>
            <w:vAlign w:val="center"/>
            <w:hideMark/>
          </w:tcPr>
          <w:p w14:paraId="02D65D7E"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0.088**</w:t>
            </w:r>
          </w:p>
        </w:tc>
        <w:tc>
          <w:tcPr>
            <w:tcW w:w="283" w:type="pct"/>
            <w:tcBorders>
              <w:top w:val="nil"/>
              <w:left w:val="nil"/>
              <w:bottom w:val="nil"/>
              <w:right w:val="nil"/>
            </w:tcBorders>
            <w:shd w:val="clear" w:color="auto" w:fill="auto"/>
            <w:noWrap/>
            <w:vAlign w:val="center"/>
            <w:hideMark/>
          </w:tcPr>
          <w:p w14:paraId="74CD64EA"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-0.141**</w:t>
            </w:r>
          </w:p>
        </w:tc>
        <w:tc>
          <w:tcPr>
            <w:tcW w:w="283" w:type="pct"/>
            <w:tcBorders>
              <w:top w:val="nil"/>
              <w:left w:val="nil"/>
              <w:bottom w:val="nil"/>
              <w:right w:val="nil"/>
            </w:tcBorders>
            <w:shd w:val="clear" w:color="auto" w:fill="auto"/>
            <w:noWrap/>
            <w:vAlign w:val="center"/>
            <w:hideMark/>
          </w:tcPr>
          <w:p w14:paraId="06A5636B"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-0.044**</w:t>
            </w:r>
          </w:p>
        </w:tc>
        <w:tc>
          <w:tcPr>
            <w:tcW w:w="283" w:type="pct"/>
            <w:tcBorders>
              <w:top w:val="nil"/>
              <w:left w:val="nil"/>
              <w:bottom w:val="nil"/>
              <w:right w:val="nil"/>
            </w:tcBorders>
            <w:shd w:val="clear" w:color="auto" w:fill="auto"/>
            <w:noWrap/>
            <w:vAlign w:val="center"/>
            <w:hideMark/>
          </w:tcPr>
          <w:p w14:paraId="11E3B46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0.043**</w:t>
            </w:r>
          </w:p>
        </w:tc>
        <w:tc>
          <w:tcPr>
            <w:tcW w:w="283" w:type="pct"/>
            <w:tcBorders>
              <w:top w:val="nil"/>
              <w:left w:val="nil"/>
              <w:bottom w:val="nil"/>
              <w:right w:val="nil"/>
            </w:tcBorders>
            <w:shd w:val="clear" w:color="auto" w:fill="auto"/>
            <w:noWrap/>
            <w:vAlign w:val="center"/>
            <w:hideMark/>
          </w:tcPr>
          <w:p w14:paraId="678C6D31"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1145DD3A"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4044A72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24CE508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19F4031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41275E1A"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1E51CFA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3B8BBC43" w14:textId="77777777" w:rsidTr="006A7C42">
        <w:trPr>
          <w:trHeight w:val="288"/>
        </w:trPr>
        <w:tc>
          <w:tcPr>
            <w:tcW w:w="117" w:type="pct"/>
            <w:tcBorders>
              <w:top w:val="nil"/>
              <w:left w:val="nil"/>
              <w:bottom w:val="nil"/>
              <w:right w:val="nil"/>
            </w:tcBorders>
            <w:shd w:val="clear" w:color="000000" w:fill="FFFFFF"/>
            <w:noWrap/>
            <w:vAlign w:val="center"/>
            <w:hideMark/>
          </w:tcPr>
          <w:p w14:paraId="1B61EDCB"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8</w:t>
            </w:r>
          </w:p>
        </w:tc>
        <w:tc>
          <w:tcPr>
            <w:tcW w:w="641" w:type="pct"/>
            <w:tcBorders>
              <w:top w:val="nil"/>
              <w:left w:val="nil"/>
              <w:bottom w:val="nil"/>
              <w:right w:val="nil"/>
            </w:tcBorders>
            <w:shd w:val="clear" w:color="000000" w:fill="FFFFFF"/>
            <w:noWrap/>
            <w:vAlign w:val="center"/>
            <w:hideMark/>
          </w:tcPr>
          <w:p w14:paraId="16EC336E" w14:textId="77777777" w:rsidR="006A7C42" w:rsidRPr="006A7C42" w:rsidRDefault="006A7C42" w:rsidP="006A7C42">
            <w:pPr>
              <w:spacing w:after="0" w:line="480" w:lineRule="auto"/>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Industry (2)</w:t>
            </w:r>
          </w:p>
        </w:tc>
        <w:tc>
          <w:tcPr>
            <w:tcW w:w="283" w:type="pct"/>
            <w:tcBorders>
              <w:top w:val="nil"/>
              <w:left w:val="nil"/>
              <w:bottom w:val="nil"/>
              <w:right w:val="nil"/>
            </w:tcBorders>
            <w:shd w:val="clear" w:color="auto" w:fill="auto"/>
            <w:noWrap/>
            <w:vAlign w:val="center"/>
            <w:hideMark/>
          </w:tcPr>
          <w:p w14:paraId="7E7DBCA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0.255</w:t>
            </w:r>
          </w:p>
        </w:tc>
        <w:tc>
          <w:tcPr>
            <w:tcW w:w="283" w:type="pct"/>
            <w:tcBorders>
              <w:top w:val="nil"/>
              <w:left w:val="nil"/>
              <w:bottom w:val="nil"/>
              <w:right w:val="nil"/>
            </w:tcBorders>
            <w:shd w:val="clear" w:color="auto" w:fill="auto"/>
            <w:noWrap/>
            <w:vAlign w:val="center"/>
            <w:hideMark/>
          </w:tcPr>
          <w:p w14:paraId="38BB4DA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0.435</w:t>
            </w:r>
          </w:p>
        </w:tc>
        <w:tc>
          <w:tcPr>
            <w:tcW w:w="283" w:type="pct"/>
            <w:tcBorders>
              <w:top w:val="nil"/>
              <w:left w:val="nil"/>
              <w:bottom w:val="nil"/>
              <w:right w:val="nil"/>
            </w:tcBorders>
            <w:shd w:val="clear" w:color="auto" w:fill="auto"/>
            <w:noWrap/>
            <w:vAlign w:val="center"/>
            <w:hideMark/>
          </w:tcPr>
          <w:p w14:paraId="049DCFD1"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0.078**</w:t>
            </w:r>
          </w:p>
        </w:tc>
        <w:tc>
          <w:tcPr>
            <w:tcW w:w="283" w:type="pct"/>
            <w:tcBorders>
              <w:top w:val="nil"/>
              <w:left w:val="nil"/>
              <w:bottom w:val="nil"/>
              <w:right w:val="nil"/>
            </w:tcBorders>
            <w:shd w:val="clear" w:color="auto" w:fill="auto"/>
            <w:noWrap/>
            <w:vAlign w:val="center"/>
            <w:hideMark/>
          </w:tcPr>
          <w:p w14:paraId="353A2C7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-0.143**</w:t>
            </w:r>
          </w:p>
        </w:tc>
        <w:tc>
          <w:tcPr>
            <w:tcW w:w="283" w:type="pct"/>
            <w:tcBorders>
              <w:top w:val="nil"/>
              <w:left w:val="nil"/>
              <w:bottom w:val="nil"/>
              <w:right w:val="nil"/>
            </w:tcBorders>
            <w:shd w:val="clear" w:color="auto" w:fill="auto"/>
            <w:noWrap/>
            <w:vAlign w:val="center"/>
            <w:hideMark/>
          </w:tcPr>
          <w:p w14:paraId="13C98DA8" w14:textId="4C285E04"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0.00</w:t>
            </w:r>
            <w:r>
              <w:rPr>
                <w:rFonts w:ascii="Times New Roman" w:eastAsia="Times New Roman" w:hAnsi="Times New Roman" w:cs="Times New Roman"/>
                <w:color w:val="000000"/>
                <w:sz w:val="20"/>
                <w:szCs w:val="20"/>
                <w:lang w:val="es-ES" w:eastAsia="es-ES"/>
              </w:rPr>
              <w:t>8</w:t>
            </w:r>
          </w:p>
        </w:tc>
        <w:tc>
          <w:tcPr>
            <w:tcW w:w="283" w:type="pct"/>
            <w:tcBorders>
              <w:top w:val="nil"/>
              <w:left w:val="nil"/>
              <w:bottom w:val="nil"/>
              <w:right w:val="nil"/>
            </w:tcBorders>
            <w:shd w:val="clear" w:color="auto" w:fill="auto"/>
            <w:noWrap/>
            <w:vAlign w:val="center"/>
            <w:hideMark/>
          </w:tcPr>
          <w:p w14:paraId="364C1C21"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-0.076**</w:t>
            </w:r>
          </w:p>
        </w:tc>
        <w:tc>
          <w:tcPr>
            <w:tcW w:w="283" w:type="pct"/>
            <w:tcBorders>
              <w:top w:val="nil"/>
              <w:left w:val="nil"/>
              <w:bottom w:val="nil"/>
              <w:right w:val="nil"/>
            </w:tcBorders>
            <w:shd w:val="clear" w:color="auto" w:fill="auto"/>
            <w:noWrap/>
            <w:vAlign w:val="center"/>
            <w:hideMark/>
          </w:tcPr>
          <w:p w14:paraId="20DFFD6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0.090**</w:t>
            </w:r>
          </w:p>
        </w:tc>
        <w:tc>
          <w:tcPr>
            <w:tcW w:w="283" w:type="pct"/>
            <w:tcBorders>
              <w:top w:val="nil"/>
              <w:left w:val="nil"/>
              <w:bottom w:val="nil"/>
              <w:right w:val="nil"/>
            </w:tcBorders>
            <w:shd w:val="clear" w:color="auto" w:fill="auto"/>
            <w:noWrap/>
            <w:vAlign w:val="center"/>
            <w:hideMark/>
          </w:tcPr>
          <w:p w14:paraId="4C08081E"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-0.032**</w:t>
            </w:r>
          </w:p>
        </w:tc>
        <w:tc>
          <w:tcPr>
            <w:tcW w:w="283" w:type="pct"/>
            <w:tcBorders>
              <w:top w:val="nil"/>
              <w:left w:val="nil"/>
              <w:bottom w:val="nil"/>
              <w:right w:val="nil"/>
            </w:tcBorders>
            <w:shd w:val="clear" w:color="auto" w:fill="auto"/>
            <w:noWrap/>
            <w:vAlign w:val="center"/>
            <w:hideMark/>
          </w:tcPr>
          <w:p w14:paraId="6B2C423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-0.178**</w:t>
            </w:r>
          </w:p>
        </w:tc>
        <w:tc>
          <w:tcPr>
            <w:tcW w:w="283" w:type="pct"/>
            <w:tcBorders>
              <w:top w:val="nil"/>
              <w:left w:val="nil"/>
              <w:bottom w:val="nil"/>
              <w:right w:val="nil"/>
            </w:tcBorders>
            <w:shd w:val="clear" w:color="auto" w:fill="auto"/>
            <w:noWrap/>
            <w:vAlign w:val="center"/>
            <w:hideMark/>
          </w:tcPr>
          <w:p w14:paraId="1BF5E1B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42E23015"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7A5B6B5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20320761"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3A51EA2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7391CDA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5C95FB05" w14:textId="77777777" w:rsidTr="006A7C42">
        <w:trPr>
          <w:trHeight w:val="312"/>
        </w:trPr>
        <w:tc>
          <w:tcPr>
            <w:tcW w:w="117" w:type="pct"/>
            <w:tcBorders>
              <w:top w:val="nil"/>
              <w:left w:val="nil"/>
              <w:bottom w:val="nil"/>
              <w:right w:val="nil"/>
            </w:tcBorders>
            <w:shd w:val="clear" w:color="000000" w:fill="FFFFFF"/>
            <w:noWrap/>
            <w:vAlign w:val="center"/>
            <w:hideMark/>
          </w:tcPr>
          <w:p w14:paraId="7AC23785"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9</w:t>
            </w:r>
          </w:p>
        </w:tc>
        <w:tc>
          <w:tcPr>
            <w:tcW w:w="641" w:type="pct"/>
            <w:tcBorders>
              <w:top w:val="nil"/>
              <w:left w:val="nil"/>
              <w:bottom w:val="nil"/>
              <w:right w:val="nil"/>
            </w:tcBorders>
            <w:shd w:val="clear" w:color="000000" w:fill="FFFFFF"/>
            <w:noWrap/>
            <w:vAlign w:val="center"/>
            <w:hideMark/>
          </w:tcPr>
          <w:p w14:paraId="07D8D9B6" w14:textId="77777777" w:rsidR="006A7C42" w:rsidRPr="006A7C42" w:rsidRDefault="006A7C42" w:rsidP="006A7C42">
            <w:pPr>
              <w:spacing w:after="0" w:line="480" w:lineRule="auto"/>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Industry (3)</w:t>
            </w:r>
          </w:p>
        </w:tc>
        <w:tc>
          <w:tcPr>
            <w:tcW w:w="283" w:type="pct"/>
            <w:tcBorders>
              <w:top w:val="nil"/>
              <w:left w:val="nil"/>
              <w:bottom w:val="nil"/>
              <w:right w:val="nil"/>
            </w:tcBorders>
            <w:shd w:val="clear" w:color="auto" w:fill="auto"/>
            <w:noWrap/>
            <w:vAlign w:val="center"/>
            <w:hideMark/>
          </w:tcPr>
          <w:p w14:paraId="2524E04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0.127</w:t>
            </w:r>
          </w:p>
        </w:tc>
        <w:tc>
          <w:tcPr>
            <w:tcW w:w="283" w:type="pct"/>
            <w:tcBorders>
              <w:top w:val="nil"/>
              <w:left w:val="nil"/>
              <w:bottom w:val="nil"/>
              <w:right w:val="nil"/>
            </w:tcBorders>
            <w:shd w:val="clear" w:color="auto" w:fill="auto"/>
            <w:noWrap/>
            <w:vAlign w:val="center"/>
            <w:hideMark/>
          </w:tcPr>
          <w:p w14:paraId="12BCD05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0.333</w:t>
            </w:r>
          </w:p>
        </w:tc>
        <w:tc>
          <w:tcPr>
            <w:tcW w:w="283" w:type="pct"/>
            <w:tcBorders>
              <w:top w:val="nil"/>
              <w:left w:val="nil"/>
              <w:bottom w:val="nil"/>
              <w:right w:val="nil"/>
            </w:tcBorders>
            <w:shd w:val="clear" w:color="auto" w:fill="auto"/>
            <w:noWrap/>
            <w:vAlign w:val="center"/>
            <w:hideMark/>
          </w:tcPr>
          <w:p w14:paraId="7092986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0.046**</w:t>
            </w:r>
          </w:p>
        </w:tc>
        <w:tc>
          <w:tcPr>
            <w:tcW w:w="283" w:type="pct"/>
            <w:tcBorders>
              <w:top w:val="nil"/>
              <w:left w:val="nil"/>
              <w:bottom w:val="nil"/>
              <w:right w:val="nil"/>
            </w:tcBorders>
            <w:shd w:val="clear" w:color="auto" w:fill="auto"/>
            <w:noWrap/>
            <w:vAlign w:val="center"/>
            <w:hideMark/>
          </w:tcPr>
          <w:p w14:paraId="42EDF46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-0.053**</w:t>
            </w:r>
          </w:p>
        </w:tc>
        <w:tc>
          <w:tcPr>
            <w:tcW w:w="283" w:type="pct"/>
            <w:tcBorders>
              <w:top w:val="nil"/>
              <w:left w:val="nil"/>
              <w:bottom w:val="nil"/>
              <w:right w:val="nil"/>
            </w:tcBorders>
            <w:shd w:val="clear" w:color="auto" w:fill="auto"/>
            <w:noWrap/>
            <w:vAlign w:val="center"/>
            <w:hideMark/>
          </w:tcPr>
          <w:p w14:paraId="3DC6ABE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0.020*</w:t>
            </w:r>
          </w:p>
        </w:tc>
        <w:tc>
          <w:tcPr>
            <w:tcW w:w="283" w:type="pct"/>
            <w:tcBorders>
              <w:top w:val="nil"/>
              <w:left w:val="nil"/>
              <w:bottom w:val="nil"/>
              <w:right w:val="nil"/>
            </w:tcBorders>
            <w:shd w:val="clear" w:color="auto" w:fill="auto"/>
            <w:noWrap/>
            <w:vAlign w:val="center"/>
            <w:hideMark/>
          </w:tcPr>
          <w:p w14:paraId="09BC85A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0.217**</w:t>
            </w:r>
          </w:p>
        </w:tc>
        <w:tc>
          <w:tcPr>
            <w:tcW w:w="283" w:type="pct"/>
            <w:tcBorders>
              <w:top w:val="nil"/>
              <w:left w:val="nil"/>
              <w:bottom w:val="nil"/>
              <w:right w:val="nil"/>
            </w:tcBorders>
            <w:shd w:val="clear" w:color="auto" w:fill="auto"/>
            <w:noWrap/>
            <w:vAlign w:val="center"/>
            <w:hideMark/>
          </w:tcPr>
          <w:p w14:paraId="205FD98B"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0.026*</w:t>
            </w:r>
          </w:p>
        </w:tc>
        <w:tc>
          <w:tcPr>
            <w:tcW w:w="283" w:type="pct"/>
            <w:tcBorders>
              <w:top w:val="nil"/>
              <w:left w:val="nil"/>
              <w:bottom w:val="nil"/>
              <w:right w:val="nil"/>
            </w:tcBorders>
            <w:shd w:val="clear" w:color="auto" w:fill="auto"/>
            <w:noWrap/>
            <w:vAlign w:val="center"/>
            <w:hideMark/>
          </w:tcPr>
          <w:p w14:paraId="182971BB"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-0.097**</w:t>
            </w:r>
          </w:p>
        </w:tc>
        <w:tc>
          <w:tcPr>
            <w:tcW w:w="283" w:type="pct"/>
            <w:tcBorders>
              <w:top w:val="nil"/>
              <w:left w:val="nil"/>
              <w:bottom w:val="nil"/>
              <w:right w:val="nil"/>
            </w:tcBorders>
            <w:shd w:val="clear" w:color="auto" w:fill="auto"/>
            <w:noWrap/>
            <w:vAlign w:val="center"/>
            <w:hideMark/>
          </w:tcPr>
          <w:p w14:paraId="08FCCA4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-0.116**</w:t>
            </w:r>
          </w:p>
        </w:tc>
        <w:tc>
          <w:tcPr>
            <w:tcW w:w="283" w:type="pct"/>
            <w:tcBorders>
              <w:top w:val="nil"/>
              <w:left w:val="nil"/>
              <w:bottom w:val="nil"/>
              <w:right w:val="nil"/>
            </w:tcBorders>
            <w:shd w:val="clear" w:color="auto" w:fill="auto"/>
            <w:noWrap/>
            <w:vAlign w:val="center"/>
            <w:hideMark/>
          </w:tcPr>
          <w:p w14:paraId="64E9F51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-0.223**</w:t>
            </w:r>
          </w:p>
        </w:tc>
        <w:tc>
          <w:tcPr>
            <w:tcW w:w="283" w:type="pct"/>
            <w:tcBorders>
              <w:top w:val="nil"/>
              <w:left w:val="nil"/>
              <w:bottom w:val="nil"/>
              <w:right w:val="nil"/>
            </w:tcBorders>
            <w:shd w:val="clear" w:color="auto" w:fill="auto"/>
            <w:noWrap/>
            <w:vAlign w:val="center"/>
            <w:hideMark/>
          </w:tcPr>
          <w:p w14:paraId="7E6C5CA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1E2A6E3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5CD2489B"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0A38575A"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2E7BC08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27C9A803" w14:textId="77777777" w:rsidTr="006A7C42">
        <w:trPr>
          <w:trHeight w:val="312"/>
        </w:trPr>
        <w:tc>
          <w:tcPr>
            <w:tcW w:w="117" w:type="pct"/>
            <w:tcBorders>
              <w:top w:val="nil"/>
              <w:left w:val="nil"/>
              <w:bottom w:val="nil"/>
              <w:right w:val="nil"/>
            </w:tcBorders>
            <w:shd w:val="clear" w:color="000000" w:fill="FFFFFF"/>
            <w:noWrap/>
            <w:vAlign w:val="center"/>
            <w:hideMark/>
          </w:tcPr>
          <w:p w14:paraId="00CBD1F3"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10</w:t>
            </w:r>
          </w:p>
        </w:tc>
        <w:tc>
          <w:tcPr>
            <w:tcW w:w="641" w:type="pct"/>
            <w:tcBorders>
              <w:top w:val="nil"/>
              <w:left w:val="nil"/>
              <w:bottom w:val="nil"/>
              <w:right w:val="nil"/>
            </w:tcBorders>
            <w:shd w:val="clear" w:color="000000" w:fill="FFFFFF"/>
            <w:noWrap/>
            <w:vAlign w:val="center"/>
            <w:hideMark/>
          </w:tcPr>
          <w:p w14:paraId="264216AB" w14:textId="77777777" w:rsidR="006A7C42" w:rsidRPr="006A7C42" w:rsidRDefault="006A7C42" w:rsidP="006A7C42">
            <w:pPr>
              <w:spacing w:after="0" w:line="480" w:lineRule="auto"/>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Industry (4)</w:t>
            </w:r>
          </w:p>
        </w:tc>
        <w:tc>
          <w:tcPr>
            <w:tcW w:w="283" w:type="pct"/>
            <w:tcBorders>
              <w:top w:val="nil"/>
              <w:left w:val="nil"/>
              <w:bottom w:val="nil"/>
              <w:right w:val="nil"/>
            </w:tcBorders>
            <w:shd w:val="clear" w:color="auto" w:fill="auto"/>
            <w:noWrap/>
            <w:vAlign w:val="center"/>
            <w:hideMark/>
          </w:tcPr>
          <w:p w14:paraId="506C6B3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0.534</w:t>
            </w:r>
          </w:p>
        </w:tc>
        <w:tc>
          <w:tcPr>
            <w:tcW w:w="283" w:type="pct"/>
            <w:tcBorders>
              <w:top w:val="nil"/>
              <w:left w:val="nil"/>
              <w:bottom w:val="nil"/>
              <w:right w:val="nil"/>
            </w:tcBorders>
            <w:shd w:val="clear" w:color="auto" w:fill="auto"/>
            <w:noWrap/>
            <w:vAlign w:val="center"/>
            <w:hideMark/>
          </w:tcPr>
          <w:p w14:paraId="6A5A4B8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0.498</w:t>
            </w:r>
          </w:p>
        </w:tc>
        <w:tc>
          <w:tcPr>
            <w:tcW w:w="283" w:type="pct"/>
            <w:tcBorders>
              <w:top w:val="nil"/>
              <w:left w:val="nil"/>
              <w:bottom w:val="nil"/>
              <w:right w:val="nil"/>
            </w:tcBorders>
            <w:shd w:val="clear" w:color="auto" w:fill="auto"/>
            <w:noWrap/>
            <w:vAlign w:val="center"/>
            <w:hideMark/>
          </w:tcPr>
          <w:p w14:paraId="251045C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-0.081**</w:t>
            </w:r>
          </w:p>
        </w:tc>
        <w:tc>
          <w:tcPr>
            <w:tcW w:w="283" w:type="pct"/>
            <w:tcBorders>
              <w:top w:val="nil"/>
              <w:left w:val="nil"/>
              <w:bottom w:val="nil"/>
              <w:right w:val="nil"/>
            </w:tcBorders>
            <w:shd w:val="clear" w:color="auto" w:fill="auto"/>
            <w:noWrap/>
            <w:vAlign w:val="center"/>
            <w:hideMark/>
          </w:tcPr>
          <w:p w14:paraId="7C526F15"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0.170**</w:t>
            </w:r>
          </w:p>
        </w:tc>
        <w:tc>
          <w:tcPr>
            <w:tcW w:w="283" w:type="pct"/>
            <w:tcBorders>
              <w:top w:val="nil"/>
              <w:left w:val="nil"/>
              <w:bottom w:val="nil"/>
              <w:right w:val="nil"/>
            </w:tcBorders>
            <w:shd w:val="clear" w:color="auto" w:fill="auto"/>
            <w:noWrap/>
            <w:vAlign w:val="center"/>
            <w:hideMark/>
          </w:tcPr>
          <w:p w14:paraId="017C7FE1"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-0.069**</w:t>
            </w:r>
          </w:p>
        </w:tc>
        <w:tc>
          <w:tcPr>
            <w:tcW w:w="283" w:type="pct"/>
            <w:tcBorders>
              <w:top w:val="nil"/>
              <w:left w:val="nil"/>
              <w:bottom w:val="nil"/>
              <w:right w:val="nil"/>
            </w:tcBorders>
            <w:shd w:val="clear" w:color="auto" w:fill="auto"/>
            <w:noWrap/>
            <w:vAlign w:val="center"/>
            <w:hideMark/>
          </w:tcPr>
          <w:p w14:paraId="204288F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0.0001</w:t>
            </w:r>
          </w:p>
        </w:tc>
        <w:tc>
          <w:tcPr>
            <w:tcW w:w="283" w:type="pct"/>
            <w:tcBorders>
              <w:top w:val="nil"/>
              <w:left w:val="nil"/>
              <w:bottom w:val="nil"/>
              <w:right w:val="nil"/>
            </w:tcBorders>
            <w:shd w:val="clear" w:color="auto" w:fill="auto"/>
            <w:noWrap/>
            <w:vAlign w:val="center"/>
            <w:hideMark/>
          </w:tcPr>
          <w:p w14:paraId="338D6EB5"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-0.071**</w:t>
            </w:r>
          </w:p>
        </w:tc>
        <w:tc>
          <w:tcPr>
            <w:tcW w:w="283" w:type="pct"/>
            <w:tcBorders>
              <w:top w:val="nil"/>
              <w:left w:val="nil"/>
              <w:bottom w:val="nil"/>
              <w:right w:val="nil"/>
            </w:tcBorders>
            <w:shd w:val="clear" w:color="auto" w:fill="auto"/>
            <w:noWrap/>
            <w:vAlign w:val="center"/>
            <w:hideMark/>
          </w:tcPr>
          <w:p w14:paraId="53DCE83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0.070**</w:t>
            </w:r>
          </w:p>
        </w:tc>
        <w:tc>
          <w:tcPr>
            <w:tcW w:w="283" w:type="pct"/>
            <w:tcBorders>
              <w:top w:val="nil"/>
              <w:left w:val="nil"/>
              <w:bottom w:val="nil"/>
              <w:right w:val="nil"/>
            </w:tcBorders>
            <w:shd w:val="clear" w:color="auto" w:fill="auto"/>
            <w:noWrap/>
            <w:vAlign w:val="center"/>
            <w:hideMark/>
          </w:tcPr>
          <w:p w14:paraId="5CC548A1"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-0.326**</w:t>
            </w:r>
          </w:p>
        </w:tc>
        <w:tc>
          <w:tcPr>
            <w:tcW w:w="283" w:type="pct"/>
            <w:tcBorders>
              <w:top w:val="nil"/>
              <w:left w:val="nil"/>
              <w:bottom w:val="nil"/>
              <w:right w:val="nil"/>
            </w:tcBorders>
            <w:shd w:val="clear" w:color="auto" w:fill="auto"/>
            <w:noWrap/>
            <w:vAlign w:val="center"/>
            <w:hideMark/>
          </w:tcPr>
          <w:p w14:paraId="1780250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-0.625**</w:t>
            </w:r>
          </w:p>
        </w:tc>
        <w:tc>
          <w:tcPr>
            <w:tcW w:w="283" w:type="pct"/>
            <w:tcBorders>
              <w:top w:val="nil"/>
              <w:left w:val="nil"/>
              <w:bottom w:val="nil"/>
              <w:right w:val="nil"/>
            </w:tcBorders>
            <w:shd w:val="clear" w:color="auto" w:fill="auto"/>
            <w:noWrap/>
            <w:vAlign w:val="center"/>
            <w:hideMark/>
          </w:tcPr>
          <w:p w14:paraId="2A193D8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-0.409**</w:t>
            </w:r>
          </w:p>
        </w:tc>
        <w:tc>
          <w:tcPr>
            <w:tcW w:w="283" w:type="pct"/>
            <w:tcBorders>
              <w:top w:val="nil"/>
              <w:left w:val="nil"/>
              <w:bottom w:val="nil"/>
              <w:right w:val="nil"/>
            </w:tcBorders>
            <w:shd w:val="clear" w:color="auto" w:fill="auto"/>
            <w:noWrap/>
            <w:vAlign w:val="center"/>
            <w:hideMark/>
          </w:tcPr>
          <w:p w14:paraId="255A68E5"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1876CE8B"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20DE6A9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0FAAD56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0EDA805F" w14:textId="77777777" w:rsidTr="006A7C42">
        <w:trPr>
          <w:trHeight w:val="312"/>
        </w:trPr>
        <w:tc>
          <w:tcPr>
            <w:tcW w:w="117" w:type="pct"/>
            <w:tcBorders>
              <w:top w:val="nil"/>
              <w:left w:val="nil"/>
              <w:bottom w:val="nil"/>
              <w:right w:val="nil"/>
            </w:tcBorders>
            <w:shd w:val="clear" w:color="000000" w:fill="FFFFFF"/>
            <w:noWrap/>
            <w:vAlign w:val="center"/>
            <w:hideMark/>
          </w:tcPr>
          <w:p w14:paraId="7E3F3B86"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11</w:t>
            </w:r>
          </w:p>
        </w:tc>
        <w:tc>
          <w:tcPr>
            <w:tcW w:w="641" w:type="pct"/>
            <w:tcBorders>
              <w:top w:val="nil"/>
              <w:left w:val="nil"/>
              <w:bottom w:val="nil"/>
              <w:right w:val="nil"/>
            </w:tcBorders>
            <w:shd w:val="clear" w:color="000000" w:fill="FFFFFF"/>
            <w:noWrap/>
            <w:vAlign w:val="center"/>
            <w:hideMark/>
          </w:tcPr>
          <w:p w14:paraId="5ADB8BF9" w14:textId="2EFACF3E" w:rsidR="006A7C42" w:rsidRPr="006A7C42" w:rsidRDefault="00975BA5" w:rsidP="006A7C42">
            <w:pPr>
              <w:spacing w:after="0" w:line="48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eastAsia="es-ES"/>
              </w:rPr>
              <w:t>Duration</w:t>
            </w:r>
            <w:r w:rsidR="006A7C42" w:rsidRPr="006A7C42">
              <w:rPr>
                <w:rFonts w:ascii="Times New Roman" w:eastAsia="Times New Roman" w:hAnsi="Times New Roman" w:cs="Times New Roman"/>
                <w:color w:val="000000"/>
                <w:sz w:val="20"/>
                <w:szCs w:val="20"/>
                <w:lang w:eastAsia="es-ES"/>
              </w:rPr>
              <w:t xml:space="preserve"> of experience</w:t>
            </w:r>
          </w:p>
        </w:tc>
        <w:tc>
          <w:tcPr>
            <w:tcW w:w="283" w:type="pct"/>
            <w:tcBorders>
              <w:top w:val="nil"/>
              <w:left w:val="nil"/>
              <w:bottom w:val="nil"/>
              <w:right w:val="nil"/>
            </w:tcBorders>
            <w:shd w:val="clear" w:color="auto" w:fill="auto"/>
            <w:noWrap/>
            <w:vAlign w:val="center"/>
            <w:hideMark/>
          </w:tcPr>
          <w:p w14:paraId="3395B8E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2.023</w:t>
            </w:r>
          </w:p>
        </w:tc>
        <w:tc>
          <w:tcPr>
            <w:tcW w:w="283" w:type="pct"/>
            <w:tcBorders>
              <w:top w:val="nil"/>
              <w:left w:val="nil"/>
              <w:bottom w:val="nil"/>
              <w:right w:val="nil"/>
            </w:tcBorders>
            <w:shd w:val="clear" w:color="auto" w:fill="auto"/>
            <w:noWrap/>
            <w:vAlign w:val="center"/>
            <w:hideMark/>
          </w:tcPr>
          <w:p w14:paraId="11E27F6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0.863</w:t>
            </w:r>
          </w:p>
        </w:tc>
        <w:tc>
          <w:tcPr>
            <w:tcW w:w="283" w:type="pct"/>
            <w:tcBorders>
              <w:top w:val="nil"/>
              <w:left w:val="nil"/>
              <w:bottom w:val="nil"/>
              <w:right w:val="nil"/>
            </w:tcBorders>
            <w:shd w:val="clear" w:color="auto" w:fill="auto"/>
            <w:noWrap/>
            <w:vAlign w:val="center"/>
            <w:hideMark/>
          </w:tcPr>
          <w:p w14:paraId="393D9ECE"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-0.019*</w:t>
            </w:r>
          </w:p>
        </w:tc>
        <w:tc>
          <w:tcPr>
            <w:tcW w:w="283" w:type="pct"/>
            <w:tcBorders>
              <w:top w:val="nil"/>
              <w:left w:val="nil"/>
              <w:bottom w:val="nil"/>
              <w:right w:val="nil"/>
            </w:tcBorders>
            <w:shd w:val="clear" w:color="auto" w:fill="auto"/>
            <w:noWrap/>
            <w:vAlign w:val="center"/>
            <w:hideMark/>
          </w:tcPr>
          <w:p w14:paraId="0C021443"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-0.044**</w:t>
            </w:r>
          </w:p>
        </w:tc>
        <w:tc>
          <w:tcPr>
            <w:tcW w:w="283" w:type="pct"/>
            <w:tcBorders>
              <w:top w:val="nil"/>
              <w:left w:val="nil"/>
              <w:bottom w:val="nil"/>
              <w:right w:val="nil"/>
            </w:tcBorders>
            <w:shd w:val="clear" w:color="auto" w:fill="auto"/>
            <w:noWrap/>
            <w:vAlign w:val="center"/>
            <w:hideMark/>
          </w:tcPr>
          <w:p w14:paraId="46D0167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0.265**</w:t>
            </w:r>
          </w:p>
        </w:tc>
        <w:tc>
          <w:tcPr>
            <w:tcW w:w="283" w:type="pct"/>
            <w:tcBorders>
              <w:top w:val="nil"/>
              <w:left w:val="nil"/>
              <w:bottom w:val="nil"/>
              <w:right w:val="nil"/>
            </w:tcBorders>
            <w:shd w:val="clear" w:color="auto" w:fill="auto"/>
            <w:noWrap/>
            <w:vAlign w:val="center"/>
            <w:hideMark/>
          </w:tcPr>
          <w:p w14:paraId="37FBDCE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-0.067**</w:t>
            </w:r>
          </w:p>
        </w:tc>
        <w:tc>
          <w:tcPr>
            <w:tcW w:w="283" w:type="pct"/>
            <w:tcBorders>
              <w:top w:val="nil"/>
              <w:left w:val="nil"/>
              <w:bottom w:val="nil"/>
              <w:right w:val="nil"/>
            </w:tcBorders>
            <w:shd w:val="clear" w:color="auto" w:fill="auto"/>
            <w:noWrap/>
            <w:vAlign w:val="center"/>
            <w:hideMark/>
          </w:tcPr>
          <w:p w14:paraId="545670CB" w14:textId="3CD157B6"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-0.00</w:t>
            </w: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133204A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0.034**</w:t>
            </w:r>
          </w:p>
        </w:tc>
        <w:tc>
          <w:tcPr>
            <w:tcW w:w="283" w:type="pct"/>
            <w:tcBorders>
              <w:top w:val="nil"/>
              <w:left w:val="nil"/>
              <w:bottom w:val="nil"/>
              <w:right w:val="nil"/>
            </w:tcBorders>
            <w:shd w:val="clear" w:color="auto" w:fill="auto"/>
            <w:noWrap/>
            <w:vAlign w:val="center"/>
            <w:hideMark/>
          </w:tcPr>
          <w:p w14:paraId="00E9132C"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0.092**</w:t>
            </w:r>
          </w:p>
        </w:tc>
        <w:tc>
          <w:tcPr>
            <w:tcW w:w="283" w:type="pct"/>
            <w:tcBorders>
              <w:top w:val="nil"/>
              <w:left w:val="nil"/>
              <w:bottom w:val="nil"/>
              <w:right w:val="nil"/>
            </w:tcBorders>
            <w:shd w:val="clear" w:color="auto" w:fill="auto"/>
            <w:noWrap/>
            <w:vAlign w:val="center"/>
            <w:hideMark/>
          </w:tcPr>
          <w:p w14:paraId="089141A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0.059**</w:t>
            </w:r>
          </w:p>
        </w:tc>
        <w:tc>
          <w:tcPr>
            <w:tcW w:w="283" w:type="pct"/>
            <w:tcBorders>
              <w:top w:val="nil"/>
              <w:left w:val="nil"/>
              <w:bottom w:val="nil"/>
              <w:right w:val="nil"/>
            </w:tcBorders>
            <w:shd w:val="clear" w:color="auto" w:fill="auto"/>
            <w:noWrap/>
            <w:vAlign w:val="center"/>
            <w:hideMark/>
          </w:tcPr>
          <w:p w14:paraId="47913049" w14:textId="08FB830A"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w:t>
            </w:r>
            <w:r>
              <w:rPr>
                <w:rFonts w:ascii="Times New Roman" w:eastAsia="Times New Roman" w:hAnsi="Times New Roman" w:cs="Times New Roman"/>
                <w:color w:val="000000"/>
                <w:sz w:val="20"/>
                <w:szCs w:val="20"/>
                <w:lang w:val="es-ES" w:eastAsia="es-ES"/>
              </w:rPr>
              <w:t>10</w:t>
            </w:r>
          </w:p>
        </w:tc>
        <w:tc>
          <w:tcPr>
            <w:tcW w:w="283" w:type="pct"/>
            <w:tcBorders>
              <w:top w:val="nil"/>
              <w:left w:val="nil"/>
              <w:bottom w:val="nil"/>
              <w:right w:val="nil"/>
            </w:tcBorders>
            <w:shd w:val="clear" w:color="auto" w:fill="auto"/>
            <w:noWrap/>
            <w:vAlign w:val="center"/>
            <w:hideMark/>
          </w:tcPr>
          <w:p w14:paraId="27F64CD5"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-0.096**</w:t>
            </w:r>
          </w:p>
        </w:tc>
        <w:tc>
          <w:tcPr>
            <w:tcW w:w="283" w:type="pct"/>
            <w:tcBorders>
              <w:top w:val="nil"/>
              <w:left w:val="nil"/>
              <w:bottom w:val="nil"/>
              <w:right w:val="nil"/>
            </w:tcBorders>
            <w:shd w:val="clear" w:color="auto" w:fill="auto"/>
            <w:noWrap/>
            <w:vAlign w:val="center"/>
            <w:hideMark/>
          </w:tcPr>
          <w:p w14:paraId="2EEE3D41"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04B0B11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c>
          <w:tcPr>
            <w:tcW w:w="283" w:type="pct"/>
            <w:tcBorders>
              <w:top w:val="nil"/>
              <w:left w:val="nil"/>
              <w:bottom w:val="nil"/>
              <w:right w:val="nil"/>
            </w:tcBorders>
            <w:shd w:val="clear" w:color="auto" w:fill="auto"/>
            <w:noWrap/>
            <w:vAlign w:val="center"/>
            <w:hideMark/>
          </w:tcPr>
          <w:p w14:paraId="0986AE54"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2FA948C0" w14:textId="77777777" w:rsidTr="006A7C42">
        <w:trPr>
          <w:trHeight w:val="312"/>
        </w:trPr>
        <w:tc>
          <w:tcPr>
            <w:tcW w:w="117" w:type="pct"/>
            <w:tcBorders>
              <w:top w:val="nil"/>
              <w:left w:val="nil"/>
              <w:bottom w:val="nil"/>
              <w:right w:val="nil"/>
            </w:tcBorders>
            <w:shd w:val="clear" w:color="000000" w:fill="FFFFFF"/>
            <w:noWrap/>
            <w:vAlign w:val="center"/>
            <w:hideMark/>
          </w:tcPr>
          <w:p w14:paraId="6F7B644C"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12</w:t>
            </w:r>
          </w:p>
        </w:tc>
        <w:tc>
          <w:tcPr>
            <w:tcW w:w="641" w:type="pct"/>
            <w:tcBorders>
              <w:top w:val="nil"/>
              <w:left w:val="nil"/>
              <w:bottom w:val="nil"/>
              <w:right w:val="nil"/>
            </w:tcBorders>
            <w:shd w:val="clear" w:color="000000" w:fill="FFFFFF"/>
            <w:noWrap/>
            <w:vAlign w:val="center"/>
            <w:hideMark/>
          </w:tcPr>
          <w:p w14:paraId="6BC3A2C1" w14:textId="77777777" w:rsidR="006A7C42" w:rsidRPr="006A7C42" w:rsidRDefault="006A7C42" w:rsidP="006A7C42">
            <w:pPr>
              <w:spacing w:after="0" w:line="480" w:lineRule="auto"/>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Innovative entrep.</w:t>
            </w:r>
          </w:p>
        </w:tc>
        <w:tc>
          <w:tcPr>
            <w:tcW w:w="283" w:type="pct"/>
            <w:tcBorders>
              <w:top w:val="nil"/>
              <w:left w:val="nil"/>
              <w:bottom w:val="nil"/>
              <w:right w:val="nil"/>
            </w:tcBorders>
            <w:shd w:val="clear" w:color="auto" w:fill="auto"/>
            <w:noWrap/>
            <w:vAlign w:val="center"/>
            <w:hideMark/>
          </w:tcPr>
          <w:p w14:paraId="4B47BC93"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0.606</w:t>
            </w:r>
          </w:p>
        </w:tc>
        <w:tc>
          <w:tcPr>
            <w:tcW w:w="283" w:type="pct"/>
            <w:tcBorders>
              <w:top w:val="nil"/>
              <w:left w:val="nil"/>
              <w:bottom w:val="nil"/>
              <w:right w:val="nil"/>
            </w:tcBorders>
            <w:shd w:val="clear" w:color="auto" w:fill="auto"/>
            <w:noWrap/>
            <w:vAlign w:val="center"/>
            <w:hideMark/>
          </w:tcPr>
          <w:p w14:paraId="1A1A33F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0.489</w:t>
            </w:r>
          </w:p>
        </w:tc>
        <w:tc>
          <w:tcPr>
            <w:tcW w:w="283" w:type="pct"/>
            <w:tcBorders>
              <w:top w:val="nil"/>
              <w:left w:val="nil"/>
              <w:bottom w:val="nil"/>
              <w:right w:val="nil"/>
            </w:tcBorders>
            <w:shd w:val="clear" w:color="auto" w:fill="auto"/>
            <w:noWrap/>
            <w:vAlign w:val="center"/>
            <w:hideMark/>
          </w:tcPr>
          <w:p w14:paraId="7A49298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0.147**</w:t>
            </w:r>
          </w:p>
        </w:tc>
        <w:tc>
          <w:tcPr>
            <w:tcW w:w="283" w:type="pct"/>
            <w:tcBorders>
              <w:top w:val="nil"/>
              <w:left w:val="nil"/>
              <w:bottom w:val="nil"/>
              <w:right w:val="nil"/>
            </w:tcBorders>
            <w:shd w:val="clear" w:color="auto" w:fill="auto"/>
            <w:noWrap/>
            <w:vAlign w:val="center"/>
            <w:hideMark/>
          </w:tcPr>
          <w:p w14:paraId="63CC12B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0.066**</w:t>
            </w:r>
          </w:p>
        </w:tc>
        <w:tc>
          <w:tcPr>
            <w:tcW w:w="283" w:type="pct"/>
            <w:tcBorders>
              <w:top w:val="nil"/>
              <w:left w:val="nil"/>
              <w:bottom w:val="nil"/>
              <w:right w:val="nil"/>
            </w:tcBorders>
            <w:shd w:val="clear" w:color="auto" w:fill="auto"/>
            <w:noWrap/>
            <w:vAlign w:val="center"/>
            <w:hideMark/>
          </w:tcPr>
          <w:p w14:paraId="26F6C023"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-0.042**</w:t>
            </w:r>
          </w:p>
        </w:tc>
        <w:tc>
          <w:tcPr>
            <w:tcW w:w="283" w:type="pct"/>
            <w:tcBorders>
              <w:top w:val="nil"/>
              <w:left w:val="nil"/>
              <w:bottom w:val="nil"/>
              <w:right w:val="nil"/>
            </w:tcBorders>
            <w:shd w:val="clear" w:color="auto" w:fill="auto"/>
            <w:noWrap/>
            <w:vAlign w:val="center"/>
            <w:hideMark/>
          </w:tcPr>
          <w:p w14:paraId="6335C765"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0.093**</w:t>
            </w:r>
          </w:p>
        </w:tc>
        <w:tc>
          <w:tcPr>
            <w:tcW w:w="283" w:type="pct"/>
            <w:tcBorders>
              <w:top w:val="nil"/>
              <w:left w:val="nil"/>
              <w:bottom w:val="nil"/>
              <w:right w:val="nil"/>
            </w:tcBorders>
            <w:shd w:val="clear" w:color="auto" w:fill="auto"/>
            <w:noWrap/>
            <w:vAlign w:val="center"/>
            <w:hideMark/>
          </w:tcPr>
          <w:p w14:paraId="212F4EE0"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0.092**</w:t>
            </w:r>
          </w:p>
        </w:tc>
        <w:tc>
          <w:tcPr>
            <w:tcW w:w="283" w:type="pct"/>
            <w:tcBorders>
              <w:top w:val="nil"/>
              <w:left w:val="nil"/>
              <w:bottom w:val="nil"/>
              <w:right w:val="nil"/>
            </w:tcBorders>
            <w:shd w:val="clear" w:color="auto" w:fill="auto"/>
            <w:noWrap/>
            <w:vAlign w:val="center"/>
            <w:hideMark/>
          </w:tcPr>
          <w:p w14:paraId="2EF1B168"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-0.104**</w:t>
            </w:r>
          </w:p>
        </w:tc>
        <w:tc>
          <w:tcPr>
            <w:tcW w:w="283" w:type="pct"/>
            <w:tcBorders>
              <w:top w:val="nil"/>
              <w:left w:val="nil"/>
              <w:bottom w:val="nil"/>
              <w:right w:val="nil"/>
            </w:tcBorders>
            <w:shd w:val="clear" w:color="auto" w:fill="auto"/>
            <w:noWrap/>
            <w:vAlign w:val="center"/>
            <w:hideMark/>
          </w:tcPr>
          <w:p w14:paraId="092FA7F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-0.059**</w:t>
            </w:r>
          </w:p>
        </w:tc>
        <w:tc>
          <w:tcPr>
            <w:tcW w:w="283" w:type="pct"/>
            <w:tcBorders>
              <w:top w:val="nil"/>
              <w:left w:val="nil"/>
              <w:bottom w:val="nil"/>
              <w:right w:val="nil"/>
            </w:tcBorders>
            <w:shd w:val="clear" w:color="auto" w:fill="auto"/>
            <w:noWrap/>
            <w:vAlign w:val="center"/>
            <w:hideMark/>
          </w:tcPr>
          <w:p w14:paraId="044A952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0.004</w:t>
            </w:r>
          </w:p>
        </w:tc>
        <w:tc>
          <w:tcPr>
            <w:tcW w:w="283" w:type="pct"/>
            <w:tcBorders>
              <w:top w:val="nil"/>
              <w:left w:val="nil"/>
              <w:bottom w:val="nil"/>
              <w:right w:val="nil"/>
            </w:tcBorders>
            <w:shd w:val="clear" w:color="auto" w:fill="auto"/>
            <w:noWrap/>
            <w:vAlign w:val="center"/>
            <w:hideMark/>
          </w:tcPr>
          <w:p w14:paraId="3C47DEE4" w14:textId="0786089F"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0.013</w:t>
            </w:r>
          </w:p>
        </w:tc>
        <w:tc>
          <w:tcPr>
            <w:tcW w:w="283" w:type="pct"/>
            <w:tcBorders>
              <w:top w:val="nil"/>
              <w:left w:val="nil"/>
              <w:bottom w:val="nil"/>
              <w:right w:val="nil"/>
            </w:tcBorders>
            <w:shd w:val="clear" w:color="auto" w:fill="auto"/>
            <w:noWrap/>
            <w:vAlign w:val="center"/>
            <w:hideMark/>
          </w:tcPr>
          <w:p w14:paraId="2C3EAABE"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0.021*</w:t>
            </w:r>
          </w:p>
        </w:tc>
        <w:tc>
          <w:tcPr>
            <w:tcW w:w="283" w:type="pct"/>
            <w:tcBorders>
              <w:top w:val="nil"/>
              <w:left w:val="nil"/>
              <w:bottom w:val="nil"/>
              <w:right w:val="nil"/>
            </w:tcBorders>
            <w:shd w:val="clear" w:color="auto" w:fill="auto"/>
            <w:noWrap/>
            <w:vAlign w:val="center"/>
            <w:hideMark/>
          </w:tcPr>
          <w:p w14:paraId="7B2913A9"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-0.098**</w:t>
            </w:r>
          </w:p>
        </w:tc>
        <w:tc>
          <w:tcPr>
            <w:tcW w:w="283" w:type="pct"/>
            <w:tcBorders>
              <w:top w:val="nil"/>
              <w:left w:val="nil"/>
              <w:bottom w:val="nil"/>
              <w:right w:val="nil"/>
            </w:tcBorders>
            <w:shd w:val="clear" w:color="auto" w:fill="auto"/>
            <w:noWrap/>
            <w:vAlign w:val="center"/>
            <w:hideMark/>
          </w:tcPr>
          <w:p w14:paraId="71E4360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c>
          <w:tcPr>
            <w:tcW w:w="283" w:type="pct"/>
            <w:tcBorders>
              <w:top w:val="nil"/>
              <w:left w:val="nil"/>
              <w:bottom w:val="nil"/>
              <w:right w:val="nil"/>
            </w:tcBorders>
            <w:shd w:val="clear" w:color="auto" w:fill="auto"/>
            <w:noWrap/>
            <w:vAlign w:val="center"/>
            <w:hideMark/>
          </w:tcPr>
          <w:p w14:paraId="5AF97924"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p>
        </w:tc>
      </w:tr>
      <w:tr w:rsidR="006A7C42" w:rsidRPr="006A7C42" w14:paraId="0B4A312D" w14:textId="77777777" w:rsidTr="006A7C42">
        <w:trPr>
          <w:trHeight w:val="312"/>
        </w:trPr>
        <w:tc>
          <w:tcPr>
            <w:tcW w:w="117" w:type="pct"/>
            <w:tcBorders>
              <w:top w:val="nil"/>
              <w:left w:val="nil"/>
              <w:bottom w:val="nil"/>
              <w:right w:val="nil"/>
            </w:tcBorders>
            <w:shd w:val="clear" w:color="000000" w:fill="FFFFFF"/>
            <w:noWrap/>
            <w:vAlign w:val="center"/>
            <w:hideMark/>
          </w:tcPr>
          <w:p w14:paraId="0C58AC18" w14:textId="77777777" w:rsidR="006A7C42" w:rsidRPr="006A7C42" w:rsidRDefault="006A7C42" w:rsidP="006A7C42">
            <w:pPr>
              <w:spacing w:after="0" w:line="480" w:lineRule="auto"/>
              <w:jc w:val="right"/>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13</w:t>
            </w:r>
          </w:p>
        </w:tc>
        <w:tc>
          <w:tcPr>
            <w:tcW w:w="641" w:type="pct"/>
            <w:tcBorders>
              <w:top w:val="nil"/>
              <w:left w:val="nil"/>
              <w:bottom w:val="nil"/>
              <w:right w:val="nil"/>
            </w:tcBorders>
            <w:shd w:val="clear" w:color="000000" w:fill="FFFFFF"/>
            <w:noWrap/>
            <w:vAlign w:val="center"/>
            <w:hideMark/>
          </w:tcPr>
          <w:p w14:paraId="40CECCFD" w14:textId="387CF0A2" w:rsidR="006A7C42" w:rsidRPr="006A7C42" w:rsidRDefault="00AC7C40">
            <w:pPr>
              <w:spacing w:after="0" w:line="48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eastAsia="es-ES"/>
              </w:rPr>
              <w:t>Subjective v</w:t>
            </w:r>
            <w:r w:rsidR="007A65F9">
              <w:rPr>
                <w:rFonts w:ascii="Times New Roman" w:eastAsia="Times New Roman" w:hAnsi="Times New Roman" w:cs="Times New Roman"/>
                <w:color w:val="000000"/>
                <w:sz w:val="20"/>
                <w:szCs w:val="20"/>
                <w:lang w:eastAsia="es-ES"/>
              </w:rPr>
              <w:t>alue</w:t>
            </w:r>
            <w:r w:rsidR="006A7C42" w:rsidRPr="006A7C42">
              <w:rPr>
                <w:rFonts w:ascii="Times New Roman" w:eastAsia="Times New Roman" w:hAnsi="Times New Roman" w:cs="Times New Roman"/>
                <w:color w:val="000000"/>
                <w:sz w:val="20"/>
                <w:szCs w:val="20"/>
                <w:lang w:eastAsia="es-ES"/>
              </w:rPr>
              <w:t xml:space="preserve"> of innov.</w:t>
            </w:r>
          </w:p>
        </w:tc>
        <w:tc>
          <w:tcPr>
            <w:tcW w:w="283" w:type="pct"/>
            <w:tcBorders>
              <w:top w:val="nil"/>
              <w:left w:val="nil"/>
              <w:bottom w:val="nil"/>
              <w:right w:val="nil"/>
            </w:tcBorders>
            <w:shd w:val="clear" w:color="auto" w:fill="auto"/>
            <w:noWrap/>
            <w:vAlign w:val="center"/>
            <w:hideMark/>
          </w:tcPr>
          <w:p w14:paraId="589AEF8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0.000</w:t>
            </w:r>
          </w:p>
        </w:tc>
        <w:tc>
          <w:tcPr>
            <w:tcW w:w="283" w:type="pct"/>
            <w:tcBorders>
              <w:top w:val="nil"/>
              <w:left w:val="nil"/>
              <w:bottom w:val="nil"/>
              <w:right w:val="nil"/>
            </w:tcBorders>
            <w:shd w:val="clear" w:color="auto" w:fill="auto"/>
            <w:noWrap/>
            <w:vAlign w:val="center"/>
            <w:hideMark/>
          </w:tcPr>
          <w:p w14:paraId="4AE51F2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eastAsia="es-ES"/>
              </w:rPr>
              <w:t>1.000</w:t>
            </w:r>
          </w:p>
        </w:tc>
        <w:tc>
          <w:tcPr>
            <w:tcW w:w="283" w:type="pct"/>
            <w:tcBorders>
              <w:top w:val="nil"/>
              <w:left w:val="nil"/>
              <w:bottom w:val="nil"/>
              <w:right w:val="nil"/>
            </w:tcBorders>
            <w:shd w:val="clear" w:color="auto" w:fill="auto"/>
            <w:noWrap/>
            <w:vAlign w:val="center"/>
            <w:hideMark/>
          </w:tcPr>
          <w:p w14:paraId="52E8418E"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0.168**</w:t>
            </w:r>
          </w:p>
        </w:tc>
        <w:tc>
          <w:tcPr>
            <w:tcW w:w="283" w:type="pct"/>
            <w:tcBorders>
              <w:top w:val="nil"/>
              <w:left w:val="nil"/>
              <w:bottom w:val="nil"/>
              <w:right w:val="nil"/>
            </w:tcBorders>
            <w:shd w:val="clear" w:color="auto" w:fill="auto"/>
            <w:noWrap/>
            <w:vAlign w:val="center"/>
            <w:hideMark/>
          </w:tcPr>
          <w:p w14:paraId="3327B523" w14:textId="7D4E9466"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-0.008</w:t>
            </w:r>
          </w:p>
        </w:tc>
        <w:tc>
          <w:tcPr>
            <w:tcW w:w="283" w:type="pct"/>
            <w:tcBorders>
              <w:top w:val="nil"/>
              <w:left w:val="nil"/>
              <w:bottom w:val="nil"/>
              <w:right w:val="nil"/>
            </w:tcBorders>
            <w:shd w:val="clear" w:color="auto" w:fill="auto"/>
            <w:noWrap/>
            <w:vAlign w:val="center"/>
            <w:hideMark/>
          </w:tcPr>
          <w:p w14:paraId="155CBD4F"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-0.131**</w:t>
            </w:r>
          </w:p>
        </w:tc>
        <w:tc>
          <w:tcPr>
            <w:tcW w:w="283" w:type="pct"/>
            <w:tcBorders>
              <w:top w:val="nil"/>
              <w:left w:val="nil"/>
              <w:bottom w:val="nil"/>
              <w:right w:val="nil"/>
            </w:tcBorders>
            <w:shd w:val="clear" w:color="auto" w:fill="auto"/>
            <w:noWrap/>
            <w:vAlign w:val="center"/>
            <w:hideMark/>
          </w:tcPr>
          <w:p w14:paraId="21D73F04"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0.026*</w:t>
            </w:r>
          </w:p>
        </w:tc>
        <w:tc>
          <w:tcPr>
            <w:tcW w:w="283" w:type="pct"/>
            <w:tcBorders>
              <w:top w:val="nil"/>
              <w:left w:val="nil"/>
              <w:bottom w:val="nil"/>
              <w:right w:val="nil"/>
            </w:tcBorders>
            <w:shd w:val="clear" w:color="auto" w:fill="auto"/>
            <w:noWrap/>
            <w:vAlign w:val="center"/>
            <w:hideMark/>
          </w:tcPr>
          <w:p w14:paraId="59994296"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0.117**</w:t>
            </w:r>
          </w:p>
        </w:tc>
        <w:tc>
          <w:tcPr>
            <w:tcW w:w="283" w:type="pct"/>
            <w:tcBorders>
              <w:top w:val="nil"/>
              <w:left w:val="nil"/>
              <w:bottom w:val="nil"/>
              <w:right w:val="nil"/>
            </w:tcBorders>
            <w:shd w:val="clear" w:color="auto" w:fill="auto"/>
            <w:noWrap/>
            <w:vAlign w:val="center"/>
            <w:hideMark/>
          </w:tcPr>
          <w:p w14:paraId="679C4EEE" w14:textId="316E5E58"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-0.00</w:t>
            </w:r>
            <w:r>
              <w:rPr>
                <w:rFonts w:ascii="Times New Roman" w:eastAsia="Times New Roman" w:hAnsi="Times New Roman" w:cs="Times New Roman"/>
                <w:color w:val="000000"/>
                <w:sz w:val="20"/>
                <w:szCs w:val="20"/>
                <w:lang w:val="es-ES" w:eastAsia="es-ES"/>
              </w:rPr>
              <w:t>2</w:t>
            </w:r>
          </w:p>
        </w:tc>
        <w:tc>
          <w:tcPr>
            <w:tcW w:w="283" w:type="pct"/>
            <w:tcBorders>
              <w:top w:val="nil"/>
              <w:left w:val="nil"/>
              <w:bottom w:val="nil"/>
              <w:right w:val="nil"/>
            </w:tcBorders>
            <w:shd w:val="clear" w:color="auto" w:fill="auto"/>
            <w:noWrap/>
            <w:vAlign w:val="center"/>
            <w:hideMark/>
          </w:tcPr>
          <w:p w14:paraId="728CE383"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-0.073**</w:t>
            </w:r>
          </w:p>
        </w:tc>
        <w:tc>
          <w:tcPr>
            <w:tcW w:w="283" w:type="pct"/>
            <w:tcBorders>
              <w:top w:val="nil"/>
              <w:left w:val="nil"/>
              <w:bottom w:val="nil"/>
              <w:right w:val="nil"/>
            </w:tcBorders>
            <w:shd w:val="clear" w:color="auto" w:fill="auto"/>
            <w:noWrap/>
            <w:vAlign w:val="center"/>
            <w:hideMark/>
          </w:tcPr>
          <w:p w14:paraId="22011DBD" w14:textId="39A927E3"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w:t>
            </w:r>
            <w:r>
              <w:rPr>
                <w:rFonts w:ascii="Times New Roman" w:eastAsia="Times New Roman" w:hAnsi="Times New Roman" w:cs="Times New Roman"/>
                <w:color w:val="000000"/>
                <w:sz w:val="20"/>
                <w:szCs w:val="20"/>
                <w:lang w:val="es-ES" w:eastAsia="es-ES"/>
              </w:rPr>
              <w:t>20</w:t>
            </w:r>
          </w:p>
        </w:tc>
        <w:tc>
          <w:tcPr>
            <w:tcW w:w="283" w:type="pct"/>
            <w:tcBorders>
              <w:top w:val="nil"/>
              <w:left w:val="nil"/>
              <w:bottom w:val="nil"/>
              <w:right w:val="nil"/>
            </w:tcBorders>
            <w:shd w:val="clear" w:color="auto" w:fill="auto"/>
            <w:noWrap/>
            <w:vAlign w:val="center"/>
            <w:hideMark/>
          </w:tcPr>
          <w:p w14:paraId="1FDEACF6" w14:textId="35DFDBF9"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-0.01</w:t>
            </w:r>
            <w:r>
              <w:rPr>
                <w:rFonts w:ascii="Times New Roman" w:eastAsia="Times New Roman" w:hAnsi="Times New Roman" w:cs="Times New Roman"/>
                <w:color w:val="000000"/>
                <w:sz w:val="20"/>
                <w:szCs w:val="20"/>
                <w:lang w:val="es-ES" w:eastAsia="es-ES"/>
              </w:rPr>
              <w:t>5</w:t>
            </w:r>
          </w:p>
        </w:tc>
        <w:tc>
          <w:tcPr>
            <w:tcW w:w="283" w:type="pct"/>
            <w:tcBorders>
              <w:top w:val="nil"/>
              <w:left w:val="nil"/>
              <w:bottom w:val="nil"/>
              <w:right w:val="nil"/>
            </w:tcBorders>
            <w:shd w:val="clear" w:color="auto" w:fill="auto"/>
            <w:noWrap/>
            <w:vAlign w:val="center"/>
            <w:hideMark/>
          </w:tcPr>
          <w:p w14:paraId="3C9E0FEA"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0.069**</w:t>
            </w:r>
          </w:p>
        </w:tc>
        <w:tc>
          <w:tcPr>
            <w:tcW w:w="283" w:type="pct"/>
            <w:tcBorders>
              <w:top w:val="nil"/>
              <w:left w:val="nil"/>
              <w:bottom w:val="nil"/>
              <w:right w:val="nil"/>
            </w:tcBorders>
            <w:shd w:val="clear" w:color="auto" w:fill="auto"/>
            <w:noWrap/>
            <w:vAlign w:val="center"/>
            <w:hideMark/>
          </w:tcPr>
          <w:p w14:paraId="16D566D7"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-0.136**</w:t>
            </w:r>
          </w:p>
        </w:tc>
        <w:tc>
          <w:tcPr>
            <w:tcW w:w="283" w:type="pct"/>
            <w:tcBorders>
              <w:top w:val="nil"/>
              <w:left w:val="nil"/>
              <w:bottom w:val="nil"/>
              <w:right w:val="nil"/>
            </w:tcBorders>
            <w:shd w:val="clear" w:color="auto" w:fill="auto"/>
            <w:noWrap/>
            <w:vAlign w:val="center"/>
            <w:hideMark/>
          </w:tcPr>
          <w:p w14:paraId="13D70FFD"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0.127**</w:t>
            </w:r>
          </w:p>
        </w:tc>
        <w:tc>
          <w:tcPr>
            <w:tcW w:w="283" w:type="pct"/>
            <w:tcBorders>
              <w:top w:val="nil"/>
              <w:left w:val="nil"/>
              <w:bottom w:val="nil"/>
              <w:right w:val="nil"/>
            </w:tcBorders>
            <w:shd w:val="clear" w:color="auto" w:fill="auto"/>
            <w:noWrap/>
            <w:vAlign w:val="center"/>
            <w:hideMark/>
          </w:tcPr>
          <w:p w14:paraId="3C8D1422" w14:textId="77777777" w:rsidR="006A7C42" w:rsidRPr="006A7C42" w:rsidRDefault="006A7C42" w:rsidP="006A7C42">
            <w:pPr>
              <w:spacing w:after="0" w:line="480" w:lineRule="auto"/>
              <w:jc w:val="center"/>
              <w:rPr>
                <w:rFonts w:ascii="Times New Roman" w:eastAsia="Times New Roman" w:hAnsi="Times New Roman" w:cs="Times New Roman"/>
                <w:color w:val="000000"/>
                <w:sz w:val="20"/>
                <w:szCs w:val="20"/>
                <w:lang w:val="es-ES" w:eastAsia="es-ES"/>
              </w:rPr>
            </w:pPr>
            <w:r w:rsidRPr="006A7C42">
              <w:rPr>
                <w:rFonts w:ascii="Times New Roman" w:eastAsia="Times New Roman" w:hAnsi="Times New Roman" w:cs="Times New Roman"/>
                <w:color w:val="000000"/>
                <w:sz w:val="20"/>
                <w:szCs w:val="20"/>
                <w:lang w:val="es-ES" w:eastAsia="es-ES"/>
              </w:rPr>
              <w:t>1</w:t>
            </w:r>
          </w:p>
        </w:tc>
      </w:tr>
    </w:tbl>
    <w:p w14:paraId="01E0E92F" w14:textId="77777777" w:rsidR="006A0995" w:rsidRDefault="006A0995" w:rsidP="00DC4A3D">
      <w:pPr>
        <w:spacing w:after="0" w:line="240" w:lineRule="auto"/>
        <w:jc w:val="both"/>
        <w:rPr>
          <w:rFonts w:ascii="Times New Roman" w:hAnsi="Times New Roman" w:cs="Times New Roman"/>
          <w:sz w:val="24"/>
          <w:szCs w:val="24"/>
        </w:rPr>
      </w:pPr>
    </w:p>
    <w:p w14:paraId="5D5D505C" w14:textId="77777777" w:rsidR="00DC4A3D" w:rsidRPr="0070130C" w:rsidRDefault="00DC4A3D" w:rsidP="00DC4A3D">
      <w:pPr>
        <w:spacing w:after="0" w:line="240" w:lineRule="auto"/>
        <w:jc w:val="both"/>
        <w:rPr>
          <w:rFonts w:ascii="Times New Roman" w:hAnsi="Times New Roman" w:cs="Times New Roman"/>
          <w:sz w:val="24"/>
          <w:szCs w:val="24"/>
        </w:rPr>
      </w:pPr>
      <w:r w:rsidRPr="0070130C">
        <w:rPr>
          <w:rFonts w:ascii="Times New Roman" w:hAnsi="Times New Roman" w:cs="Times New Roman"/>
          <w:sz w:val="24"/>
          <w:szCs w:val="24"/>
        </w:rPr>
        <w:t>*p&lt;0.05 **p&lt;0.01 ***p&lt;0.001</w:t>
      </w:r>
    </w:p>
    <w:p w14:paraId="5FE0D248" w14:textId="77777777" w:rsidR="00DC4A3D" w:rsidRPr="0070130C" w:rsidRDefault="00DC4A3D" w:rsidP="00DC4A3D">
      <w:pPr>
        <w:spacing w:line="480" w:lineRule="auto"/>
        <w:jc w:val="both"/>
        <w:rPr>
          <w:rFonts w:ascii="Times New Roman" w:hAnsi="Times New Roman" w:cs="Times New Roman"/>
          <w:sz w:val="24"/>
        </w:rPr>
        <w:sectPr w:rsidR="00DC4A3D" w:rsidRPr="0070130C" w:rsidSect="006A7C42">
          <w:pgSz w:w="16838" w:h="11906" w:orient="landscape"/>
          <w:pgMar w:top="720" w:right="720" w:bottom="720" w:left="720" w:header="708" w:footer="708" w:gutter="0"/>
          <w:cols w:space="708"/>
          <w:docGrid w:linePitch="360"/>
        </w:sectPr>
      </w:pPr>
    </w:p>
    <w:p w14:paraId="65760236" w14:textId="2C2846F4" w:rsidR="00DC4A3D" w:rsidRDefault="00DC4A3D" w:rsidP="00DC4A3D">
      <w:pPr>
        <w:pStyle w:val="Descripcin"/>
        <w:jc w:val="center"/>
        <w:rPr>
          <w:rFonts w:ascii="Times New Roman" w:hAnsi="Times New Roman" w:cs="Times New Roman"/>
          <w:color w:val="auto"/>
          <w:sz w:val="24"/>
          <w:szCs w:val="24"/>
        </w:rPr>
      </w:pPr>
      <w:bookmarkStart w:id="28" w:name="_Ref448501669"/>
      <w:bookmarkStart w:id="29" w:name="_Toc448501929"/>
      <w:r w:rsidRPr="0070130C">
        <w:rPr>
          <w:rFonts w:ascii="Times New Roman" w:hAnsi="Times New Roman" w:cs="Times New Roman"/>
          <w:color w:val="auto"/>
          <w:sz w:val="24"/>
          <w:szCs w:val="24"/>
        </w:rPr>
        <w:lastRenderedPageBreak/>
        <w:t xml:space="preserve">Table </w:t>
      </w:r>
      <w:r w:rsidRPr="0070130C">
        <w:rPr>
          <w:rFonts w:ascii="Times New Roman" w:hAnsi="Times New Roman" w:cs="Times New Roman"/>
          <w:color w:val="auto"/>
          <w:sz w:val="24"/>
          <w:szCs w:val="24"/>
        </w:rPr>
        <w:fldChar w:fldCharType="begin"/>
      </w:r>
      <w:r w:rsidRPr="0070130C">
        <w:rPr>
          <w:rFonts w:ascii="Times New Roman" w:hAnsi="Times New Roman" w:cs="Times New Roman"/>
          <w:color w:val="auto"/>
          <w:sz w:val="24"/>
          <w:szCs w:val="24"/>
        </w:rPr>
        <w:instrText xml:space="preserve"> SEQ Table \* ARABIC </w:instrText>
      </w:r>
      <w:r w:rsidRPr="0070130C">
        <w:rPr>
          <w:rFonts w:ascii="Times New Roman" w:hAnsi="Times New Roman" w:cs="Times New Roman"/>
          <w:color w:val="auto"/>
          <w:sz w:val="24"/>
          <w:szCs w:val="24"/>
        </w:rPr>
        <w:fldChar w:fldCharType="separate"/>
      </w:r>
      <w:r w:rsidR="00E95A0A">
        <w:rPr>
          <w:rFonts w:ascii="Times New Roman" w:hAnsi="Times New Roman" w:cs="Times New Roman"/>
          <w:noProof/>
          <w:color w:val="auto"/>
          <w:sz w:val="24"/>
          <w:szCs w:val="24"/>
        </w:rPr>
        <w:t>2</w:t>
      </w:r>
      <w:r w:rsidRPr="0070130C">
        <w:rPr>
          <w:rFonts w:ascii="Times New Roman" w:hAnsi="Times New Roman" w:cs="Times New Roman"/>
          <w:color w:val="auto"/>
          <w:sz w:val="24"/>
          <w:szCs w:val="24"/>
        </w:rPr>
        <w:fldChar w:fldCharType="end"/>
      </w:r>
      <w:bookmarkEnd w:id="28"/>
      <w:r w:rsidRPr="0070130C">
        <w:rPr>
          <w:rFonts w:ascii="Times New Roman" w:hAnsi="Times New Roman" w:cs="Times New Roman"/>
          <w:color w:val="auto"/>
          <w:sz w:val="24"/>
          <w:szCs w:val="24"/>
        </w:rPr>
        <w:t xml:space="preserve">: Hierarchical regression analysis. Dependent variable: subjective </w:t>
      </w:r>
      <w:r w:rsidR="007A65F9">
        <w:rPr>
          <w:rFonts w:ascii="Times New Roman" w:hAnsi="Times New Roman" w:cs="Times New Roman"/>
          <w:color w:val="auto"/>
          <w:sz w:val="24"/>
          <w:szCs w:val="24"/>
        </w:rPr>
        <w:t>values</w:t>
      </w:r>
      <w:r w:rsidRPr="0070130C">
        <w:rPr>
          <w:rFonts w:ascii="Times New Roman" w:hAnsi="Times New Roman" w:cs="Times New Roman"/>
          <w:color w:val="auto"/>
          <w:sz w:val="24"/>
          <w:szCs w:val="24"/>
        </w:rPr>
        <w:t xml:space="preserve"> of innovation.</w:t>
      </w:r>
      <w:bookmarkEnd w:id="29"/>
    </w:p>
    <w:tbl>
      <w:tblPr>
        <w:tblW w:w="5000" w:type="pct"/>
        <w:tblCellMar>
          <w:left w:w="70" w:type="dxa"/>
          <w:right w:w="70" w:type="dxa"/>
        </w:tblCellMar>
        <w:tblLook w:val="04A0" w:firstRow="1" w:lastRow="0" w:firstColumn="1" w:lastColumn="0" w:noHBand="0" w:noVBand="1"/>
      </w:tblPr>
      <w:tblGrid>
        <w:gridCol w:w="3865"/>
        <w:gridCol w:w="760"/>
        <w:gridCol w:w="440"/>
        <w:gridCol w:w="760"/>
        <w:gridCol w:w="440"/>
        <w:gridCol w:w="760"/>
        <w:gridCol w:w="440"/>
        <w:gridCol w:w="760"/>
        <w:gridCol w:w="441"/>
      </w:tblGrid>
      <w:tr w:rsidR="00DC4A3D" w:rsidRPr="00F131AB" w14:paraId="2A6EFA11" w14:textId="77777777" w:rsidTr="00750AB1">
        <w:trPr>
          <w:trHeight w:val="300"/>
        </w:trPr>
        <w:tc>
          <w:tcPr>
            <w:tcW w:w="2097" w:type="pct"/>
            <w:tcBorders>
              <w:top w:val="single" w:sz="4" w:space="0" w:color="auto"/>
              <w:left w:val="nil"/>
              <w:bottom w:val="single" w:sz="4" w:space="0" w:color="auto"/>
              <w:right w:val="nil"/>
            </w:tcBorders>
            <w:shd w:val="clear" w:color="000000" w:fill="FFFFFF"/>
            <w:noWrap/>
            <w:vAlign w:val="bottom"/>
            <w:hideMark/>
          </w:tcPr>
          <w:p w14:paraId="7B3FC7DA" w14:textId="77777777" w:rsidR="00DC4A3D" w:rsidRPr="00F131AB" w:rsidRDefault="00DC4A3D" w:rsidP="00C832B6">
            <w:pPr>
              <w:spacing w:after="0" w:line="240" w:lineRule="auto"/>
              <w:rPr>
                <w:rFonts w:ascii="Times New Roman" w:eastAsia="Times New Roman" w:hAnsi="Times New Roman" w:cs="Times New Roman"/>
                <w:b/>
                <w:bCs/>
                <w:color w:val="000000"/>
                <w:sz w:val="24"/>
                <w:szCs w:val="24"/>
                <w:lang w:eastAsia="es-CL"/>
              </w:rPr>
            </w:pPr>
            <w:r w:rsidRPr="00F131AB">
              <w:rPr>
                <w:rFonts w:ascii="Times New Roman" w:eastAsia="Times New Roman" w:hAnsi="Times New Roman" w:cs="Times New Roman"/>
                <w:b/>
                <w:bCs/>
                <w:color w:val="000000"/>
                <w:sz w:val="24"/>
                <w:szCs w:val="24"/>
                <w:lang w:eastAsia="es-CL"/>
              </w:rPr>
              <w:t>Variables</w:t>
            </w:r>
          </w:p>
        </w:tc>
        <w:tc>
          <w:tcPr>
            <w:tcW w:w="726" w:type="pct"/>
            <w:gridSpan w:val="2"/>
            <w:tcBorders>
              <w:top w:val="single" w:sz="4" w:space="0" w:color="auto"/>
              <w:left w:val="nil"/>
              <w:bottom w:val="single" w:sz="4" w:space="0" w:color="auto"/>
              <w:right w:val="nil"/>
            </w:tcBorders>
            <w:shd w:val="clear" w:color="000000" w:fill="FFFFFF"/>
            <w:noWrap/>
            <w:vAlign w:val="bottom"/>
            <w:hideMark/>
          </w:tcPr>
          <w:p w14:paraId="58E2E829" w14:textId="77777777" w:rsidR="00DC4A3D" w:rsidRPr="00F131AB" w:rsidRDefault="00DC4A3D" w:rsidP="00C832B6">
            <w:pPr>
              <w:spacing w:after="0" w:line="240" w:lineRule="auto"/>
              <w:jc w:val="center"/>
              <w:rPr>
                <w:rFonts w:ascii="Times New Roman" w:eastAsia="Times New Roman" w:hAnsi="Times New Roman" w:cs="Times New Roman"/>
                <w:b/>
                <w:bCs/>
                <w:color w:val="000000"/>
                <w:sz w:val="24"/>
                <w:szCs w:val="24"/>
                <w:lang w:eastAsia="es-CL"/>
              </w:rPr>
            </w:pPr>
            <w:r w:rsidRPr="00F131AB">
              <w:rPr>
                <w:rFonts w:ascii="Times New Roman" w:eastAsia="Times New Roman" w:hAnsi="Times New Roman" w:cs="Times New Roman"/>
                <w:b/>
                <w:bCs/>
                <w:color w:val="000000"/>
                <w:sz w:val="24"/>
                <w:szCs w:val="24"/>
                <w:lang w:eastAsia="es-CL"/>
              </w:rPr>
              <w:t>Model 1</w:t>
            </w:r>
          </w:p>
        </w:tc>
        <w:tc>
          <w:tcPr>
            <w:tcW w:w="726" w:type="pct"/>
            <w:gridSpan w:val="2"/>
            <w:tcBorders>
              <w:top w:val="single" w:sz="4" w:space="0" w:color="auto"/>
              <w:left w:val="nil"/>
              <w:bottom w:val="single" w:sz="4" w:space="0" w:color="auto"/>
              <w:right w:val="nil"/>
            </w:tcBorders>
            <w:shd w:val="clear" w:color="000000" w:fill="FFFFFF"/>
            <w:noWrap/>
            <w:vAlign w:val="bottom"/>
            <w:hideMark/>
          </w:tcPr>
          <w:p w14:paraId="13F15160" w14:textId="77777777" w:rsidR="00DC4A3D" w:rsidRPr="00F131AB" w:rsidRDefault="00DC4A3D" w:rsidP="00C832B6">
            <w:pPr>
              <w:spacing w:after="0" w:line="240" w:lineRule="auto"/>
              <w:jc w:val="center"/>
              <w:rPr>
                <w:rFonts w:ascii="Times New Roman" w:eastAsia="Times New Roman" w:hAnsi="Times New Roman" w:cs="Times New Roman"/>
                <w:b/>
                <w:bCs/>
                <w:color w:val="000000"/>
                <w:sz w:val="24"/>
                <w:szCs w:val="24"/>
                <w:lang w:eastAsia="es-CL"/>
              </w:rPr>
            </w:pPr>
            <w:r w:rsidRPr="00F131AB">
              <w:rPr>
                <w:rFonts w:ascii="Times New Roman" w:eastAsia="Times New Roman" w:hAnsi="Times New Roman" w:cs="Times New Roman"/>
                <w:b/>
                <w:bCs/>
                <w:color w:val="000000"/>
                <w:sz w:val="24"/>
                <w:szCs w:val="24"/>
                <w:lang w:eastAsia="es-CL"/>
              </w:rPr>
              <w:t>Model 2</w:t>
            </w:r>
          </w:p>
        </w:tc>
        <w:tc>
          <w:tcPr>
            <w:tcW w:w="726" w:type="pct"/>
            <w:gridSpan w:val="2"/>
            <w:tcBorders>
              <w:top w:val="single" w:sz="4" w:space="0" w:color="auto"/>
              <w:left w:val="nil"/>
              <w:bottom w:val="single" w:sz="4" w:space="0" w:color="auto"/>
              <w:right w:val="nil"/>
            </w:tcBorders>
            <w:shd w:val="clear" w:color="000000" w:fill="FFFFFF"/>
            <w:noWrap/>
            <w:vAlign w:val="bottom"/>
            <w:hideMark/>
          </w:tcPr>
          <w:p w14:paraId="2BCB999B" w14:textId="77777777" w:rsidR="00DC4A3D" w:rsidRPr="00F131AB" w:rsidRDefault="00DC4A3D" w:rsidP="00C832B6">
            <w:pPr>
              <w:spacing w:after="0" w:line="240" w:lineRule="auto"/>
              <w:jc w:val="center"/>
              <w:rPr>
                <w:rFonts w:ascii="Times New Roman" w:eastAsia="Times New Roman" w:hAnsi="Times New Roman" w:cs="Times New Roman"/>
                <w:b/>
                <w:bCs/>
                <w:color w:val="000000"/>
                <w:sz w:val="24"/>
                <w:szCs w:val="24"/>
                <w:lang w:eastAsia="es-CL"/>
              </w:rPr>
            </w:pPr>
            <w:r w:rsidRPr="00F131AB">
              <w:rPr>
                <w:rFonts w:ascii="Times New Roman" w:eastAsia="Times New Roman" w:hAnsi="Times New Roman" w:cs="Times New Roman"/>
                <w:b/>
                <w:bCs/>
                <w:color w:val="000000"/>
                <w:sz w:val="24"/>
                <w:szCs w:val="24"/>
                <w:lang w:eastAsia="es-CL"/>
              </w:rPr>
              <w:t>Model 3</w:t>
            </w:r>
          </w:p>
        </w:tc>
        <w:tc>
          <w:tcPr>
            <w:tcW w:w="726" w:type="pct"/>
            <w:gridSpan w:val="2"/>
            <w:tcBorders>
              <w:top w:val="single" w:sz="4" w:space="0" w:color="auto"/>
              <w:left w:val="nil"/>
              <w:bottom w:val="single" w:sz="4" w:space="0" w:color="auto"/>
              <w:right w:val="nil"/>
            </w:tcBorders>
            <w:shd w:val="clear" w:color="000000" w:fill="FFFFFF"/>
            <w:noWrap/>
            <w:vAlign w:val="bottom"/>
            <w:hideMark/>
          </w:tcPr>
          <w:p w14:paraId="3CD09EF5" w14:textId="77777777" w:rsidR="00DC4A3D" w:rsidRPr="00F131AB" w:rsidRDefault="00DC4A3D" w:rsidP="00C832B6">
            <w:pPr>
              <w:spacing w:after="0" w:line="240" w:lineRule="auto"/>
              <w:jc w:val="center"/>
              <w:rPr>
                <w:rFonts w:ascii="Times New Roman" w:eastAsia="Times New Roman" w:hAnsi="Times New Roman" w:cs="Times New Roman"/>
                <w:b/>
                <w:bCs/>
                <w:color w:val="000000"/>
                <w:sz w:val="24"/>
                <w:szCs w:val="24"/>
                <w:lang w:eastAsia="es-CL"/>
              </w:rPr>
            </w:pPr>
            <w:r w:rsidRPr="00F131AB">
              <w:rPr>
                <w:rFonts w:ascii="Times New Roman" w:eastAsia="Times New Roman" w:hAnsi="Times New Roman" w:cs="Times New Roman"/>
                <w:b/>
                <w:bCs/>
                <w:color w:val="000000"/>
                <w:sz w:val="24"/>
                <w:szCs w:val="24"/>
                <w:lang w:eastAsia="es-CL"/>
              </w:rPr>
              <w:t>Model 4</w:t>
            </w:r>
          </w:p>
        </w:tc>
      </w:tr>
      <w:tr w:rsidR="005B071F" w:rsidRPr="00F131AB" w14:paraId="21EF0E46" w14:textId="77777777" w:rsidTr="00750AB1">
        <w:trPr>
          <w:trHeight w:val="300"/>
        </w:trPr>
        <w:tc>
          <w:tcPr>
            <w:tcW w:w="2097" w:type="pct"/>
            <w:tcBorders>
              <w:top w:val="nil"/>
              <w:left w:val="nil"/>
              <w:bottom w:val="nil"/>
              <w:right w:val="nil"/>
            </w:tcBorders>
            <w:shd w:val="clear" w:color="000000" w:fill="FFFFFF"/>
            <w:noWrap/>
            <w:vAlign w:val="bottom"/>
          </w:tcPr>
          <w:p w14:paraId="2F49574D" w14:textId="35CD6D34" w:rsidR="005B071F" w:rsidRPr="00750AB1" w:rsidRDefault="00750AB1" w:rsidP="00750AB1">
            <w:pPr>
              <w:spacing w:after="0" w:line="240" w:lineRule="auto"/>
              <w:rPr>
                <w:rFonts w:ascii="Times New Roman" w:eastAsia="Times New Roman" w:hAnsi="Times New Roman" w:cs="Times New Roman"/>
                <w:color w:val="000000"/>
                <w:sz w:val="24"/>
                <w:szCs w:val="24"/>
                <w:lang w:eastAsia="es-CL"/>
              </w:rPr>
            </w:pPr>
            <w:r w:rsidRPr="00750AB1">
              <w:rPr>
                <w:rFonts w:ascii="Times New Roman" w:eastAsia="Times New Roman" w:hAnsi="Times New Roman" w:cs="Times New Roman"/>
                <w:color w:val="000000"/>
                <w:sz w:val="24"/>
                <w:szCs w:val="24"/>
                <w:lang w:eastAsia="es-CL"/>
              </w:rPr>
              <w:t>Country d</w:t>
            </w:r>
            <w:r>
              <w:rPr>
                <w:rFonts w:ascii="Times New Roman" w:eastAsia="Times New Roman" w:hAnsi="Times New Roman" w:cs="Times New Roman"/>
                <w:color w:val="000000"/>
                <w:sz w:val="24"/>
                <w:szCs w:val="24"/>
                <w:lang w:eastAsia="es-CL"/>
              </w:rPr>
              <w:t>ummies</w:t>
            </w:r>
          </w:p>
        </w:tc>
        <w:tc>
          <w:tcPr>
            <w:tcW w:w="442" w:type="pct"/>
            <w:tcBorders>
              <w:top w:val="nil"/>
              <w:left w:val="nil"/>
              <w:bottom w:val="nil"/>
              <w:right w:val="nil"/>
            </w:tcBorders>
            <w:shd w:val="clear" w:color="000000" w:fill="FFFFFF"/>
            <w:noWrap/>
          </w:tcPr>
          <w:p w14:paraId="2BA6FDB0" w14:textId="1F674C08" w:rsidR="005B071F" w:rsidRPr="00F131AB" w:rsidRDefault="00750AB1" w:rsidP="00C832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yes</w:t>
            </w:r>
          </w:p>
        </w:tc>
        <w:tc>
          <w:tcPr>
            <w:tcW w:w="284" w:type="pct"/>
            <w:tcBorders>
              <w:top w:val="nil"/>
              <w:left w:val="nil"/>
              <w:bottom w:val="nil"/>
              <w:right w:val="nil"/>
            </w:tcBorders>
            <w:shd w:val="clear" w:color="000000" w:fill="FFFFFF"/>
            <w:noWrap/>
          </w:tcPr>
          <w:p w14:paraId="405F252D" w14:textId="77777777" w:rsidR="005B071F" w:rsidRPr="00F131AB" w:rsidRDefault="005B071F" w:rsidP="00C832B6">
            <w:pPr>
              <w:spacing w:after="0" w:line="240" w:lineRule="auto"/>
              <w:rPr>
                <w:rFonts w:ascii="Times New Roman" w:hAnsi="Times New Roman" w:cs="Times New Roman"/>
                <w:sz w:val="24"/>
                <w:szCs w:val="24"/>
              </w:rPr>
            </w:pPr>
          </w:p>
        </w:tc>
        <w:tc>
          <w:tcPr>
            <w:tcW w:w="442" w:type="pct"/>
            <w:tcBorders>
              <w:top w:val="nil"/>
              <w:left w:val="nil"/>
              <w:bottom w:val="nil"/>
              <w:right w:val="nil"/>
            </w:tcBorders>
            <w:shd w:val="clear" w:color="000000" w:fill="FFFFFF"/>
            <w:noWrap/>
          </w:tcPr>
          <w:p w14:paraId="1D21F9D4" w14:textId="048F4FF6" w:rsidR="005B071F" w:rsidRPr="00F131AB" w:rsidRDefault="00750AB1" w:rsidP="00C832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yes</w:t>
            </w:r>
          </w:p>
        </w:tc>
        <w:tc>
          <w:tcPr>
            <w:tcW w:w="284" w:type="pct"/>
            <w:tcBorders>
              <w:top w:val="nil"/>
              <w:left w:val="nil"/>
              <w:bottom w:val="nil"/>
              <w:right w:val="nil"/>
            </w:tcBorders>
            <w:shd w:val="clear" w:color="000000" w:fill="FFFFFF"/>
            <w:noWrap/>
          </w:tcPr>
          <w:p w14:paraId="3B7A029F" w14:textId="77777777" w:rsidR="005B071F" w:rsidRPr="00F131AB" w:rsidRDefault="005B071F" w:rsidP="00C832B6">
            <w:pPr>
              <w:spacing w:after="0" w:line="240" w:lineRule="auto"/>
              <w:rPr>
                <w:rFonts w:ascii="Times New Roman" w:hAnsi="Times New Roman" w:cs="Times New Roman"/>
                <w:sz w:val="24"/>
                <w:szCs w:val="24"/>
              </w:rPr>
            </w:pPr>
          </w:p>
        </w:tc>
        <w:tc>
          <w:tcPr>
            <w:tcW w:w="442" w:type="pct"/>
            <w:tcBorders>
              <w:top w:val="nil"/>
              <w:left w:val="nil"/>
              <w:bottom w:val="nil"/>
              <w:right w:val="nil"/>
            </w:tcBorders>
            <w:shd w:val="clear" w:color="000000" w:fill="FFFFFF"/>
            <w:noWrap/>
          </w:tcPr>
          <w:p w14:paraId="52C367F9" w14:textId="08FB5010" w:rsidR="005B071F" w:rsidRPr="00F131AB" w:rsidRDefault="00750AB1" w:rsidP="00C832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yes</w:t>
            </w:r>
          </w:p>
        </w:tc>
        <w:tc>
          <w:tcPr>
            <w:tcW w:w="284" w:type="pct"/>
            <w:tcBorders>
              <w:top w:val="nil"/>
              <w:left w:val="nil"/>
              <w:bottom w:val="nil"/>
              <w:right w:val="nil"/>
            </w:tcBorders>
            <w:shd w:val="clear" w:color="000000" w:fill="FFFFFF"/>
            <w:noWrap/>
          </w:tcPr>
          <w:p w14:paraId="2D78AFF9" w14:textId="77777777" w:rsidR="005B071F" w:rsidRPr="00F131AB" w:rsidRDefault="005B071F" w:rsidP="00C832B6">
            <w:pPr>
              <w:spacing w:after="0" w:line="240" w:lineRule="auto"/>
              <w:rPr>
                <w:rFonts w:ascii="Times New Roman" w:hAnsi="Times New Roman" w:cs="Times New Roman"/>
                <w:sz w:val="24"/>
                <w:szCs w:val="24"/>
              </w:rPr>
            </w:pPr>
          </w:p>
        </w:tc>
        <w:tc>
          <w:tcPr>
            <w:tcW w:w="443" w:type="pct"/>
            <w:tcBorders>
              <w:top w:val="nil"/>
              <w:left w:val="nil"/>
              <w:bottom w:val="nil"/>
              <w:right w:val="nil"/>
            </w:tcBorders>
            <w:shd w:val="clear" w:color="000000" w:fill="FFFFFF"/>
            <w:noWrap/>
          </w:tcPr>
          <w:p w14:paraId="0A03A83F" w14:textId="2C3B1D90" w:rsidR="005B071F" w:rsidRPr="00F131AB" w:rsidRDefault="00750AB1" w:rsidP="00C832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yes</w:t>
            </w:r>
          </w:p>
        </w:tc>
        <w:tc>
          <w:tcPr>
            <w:tcW w:w="283" w:type="pct"/>
            <w:tcBorders>
              <w:top w:val="nil"/>
              <w:left w:val="nil"/>
              <w:bottom w:val="nil"/>
              <w:right w:val="nil"/>
            </w:tcBorders>
            <w:shd w:val="clear" w:color="000000" w:fill="FFFFFF"/>
            <w:noWrap/>
          </w:tcPr>
          <w:p w14:paraId="495A229F" w14:textId="77777777" w:rsidR="005B071F" w:rsidRPr="00F131AB" w:rsidRDefault="005B071F" w:rsidP="00C832B6">
            <w:pPr>
              <w:spacing w:after="0" w:line="240" w:lineRule="auto"/>
              <w:rPr>
                <w:rFonts w:ascii="Times New Roman" w:eastAsia="Times New Roman" w:hAnsi="Times New Roman" w:cs="Times New Roman"/>
                <w:color w:val="000000"/>
                <w:sz w:val="24"/>
                <w:szCs w:val="24"/>
                <w:vertAlign w:val="superscript"/>
                <w:lang w:eastAsia="es-CL"/>
              </w:rPr>
            </w:pPr>
          </w:p>
        </w:tc>
      </w:tr>
      <w:tr w:rsidR="009D7122" w:rsidRPr="00F131AB" w14:paraId="76116B60" w14:textId="77777777" w:rsidTr="00750AB1">
        <w:trPr>
          <w:trHeight w:val="300"/>
        </w:trPr>
        <w:tc>
          <w:tcPr>
            <w:tcW w:w="2097" w:type="pct"/>
            <w:tcBorders>
              <w:top w:val="nil"/>
              <w:left w:val="nil"/>
              <w:bottom w:val="nil"/>
              <w:right w:val="nil"/>
            </w:tcBorders>
            <w:shd w:val="clear" w:color="000000" w:fill="FFFFFF"/>
            <w:noWrap/>
            <w:vAlign w:val="bottom"/>
            <w:hideMark/>
          </w:tcPr>
          <w:p w14:paraId="03412E92" w14:textId="77777777"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Gender</w:t>
            </w:r>
          </w:p>
        </w:tc>
        <w:tc>
          <w:tcPr>
            <w:tcW w:w="442" w:type="pct"/>
            <w:tcBorders>
              <w:top w:val="nil"/>
              <w:left w:val="nil"/>
              <w:bottom w:val="nil"/>
              <w:right w:val="nil"/>
            </w:tcBorders>
            <w:shd w:val="clear" w:color="000000" w:fill="FFFFFF"/>
            <w:noWrap/>
            <w:hideMark/>
          </w:tcPr>
          <w:p w14:paraId="76A45287" w14:textId="012C5FAC" w:rsidR="00F131AB" w:rsidRPr="00F131AB" w:rsidRDefault="00F131AB" w:rsidP="005B071F">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-0.08</w:t>
            </w:r>
            <w:r w:rsidR="005B071F">
              <w:rPr>
                <w:rFonts w:ascii="Times New Roman" w:hAnsi="Times New Roman" w:cs="Times New Roman"/>
                <w:sz w:val="24"/>
                <w:szCs w:val="24"/>
              </w:rPr>
              <w:t>0</w:t>
            </w:r>
          </w:p>
        </w:tc>
        <w:tc>
          <w:tcPr>
            <w:tcW w:w="284" w:type="pct"/>
            <w:tcBorders>
              <w:top w:val="nil"/>
              <w:left w:val="nil"/>
              <w:bottom w:val="nil"/>
              <w:right w:val="nil"/>
            </w:tcBorders>
            <w:shd w:val="clear" w:color="000000" w:fill="FFFFFF"/>
            <w:noWrap/>
            <w:hideMark/>
          </w:tcPr>
          <w:p w14:paraId="18FF0DCB" w14:textId="5D57A46B"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r w:rsidR="002B6FD8" w:rsidRPr="002B6FD8">
              <w:rPr>
                <w:rFonts w:ascii="Times New Roman" w:hAnsi="Times New Roman" w:cs="Times New Roman"/>
                <w:sz w:val="24"/>
                <w:szCs w:val="24"/>
                <w:vertAlign w:val="superscript"/>
              </w:rPr>
              <w:t>*</w:t>
            </w:r>
          </w:p>
        </w:tc>
        <w:tc>
          <w:tcPr>
            <w:tcW w:w="442" w:type="pct"/>
            <w:tcBorders>
              <w:top w:val="nil"/>
              <w:left w:val="nil"/>
              <w:bottom w:val="nil"/>
              <w:right w:val="nil"/>
            </w:tcBorders>
            <w:shd w:val="clear" w:color="000000" w:fill="FFFFFF"/>
            <w:noWrap/>
            <w:hideMark/>
          </w:tcPr>
          <w:p w14:paraId="0BC0DBD2" w14:textId="444DC9ED"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-0.09</w:t>
            </w:r>
          </w:p>
        </w:tc>
        <w:tc>
          <w:tcPr>
            <w:tcW w:w="284" w:type="pct"/>
            <w:tcBorders>
              <w:top w:val="nil"/>
              <w:left w:val="nil"/>
              <w:bottom w:val="nil"/>
              <w:right w:val="nil"/>
            </w:tcBorders>
            <w:shd w:val="clear" w:color="000000" w:fill="FFFFFF"/>
            <w:noWrap/>
            <w:hideMark/>
          </w:tcPr>
          <w:p w14:paraId="00BDCE2D" w14:textId="7748657B"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2" w:type="pct"/>
            <w:tcBorders>
              <w:top w:val="nil"/>
              <w:left w:val="nil"/>
              <w:bottom w:val="nil"/>
              <w:right w:val="nil"/>
            </w:tcBorders>
            <w:shd w:val="clear" w:color="000000" w:fill="FFFFFF"/>
            <w:noWrap/>
            <w:hideMark/>
          </w:tcPr>
          <w:p w14:paraId="0C9B4162" w14:textId="151F7B99"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-0.089</w:t>
            </w:r>
          </w:p>
        </w:tc>
        <w:tc>
          <w:tcPr>
            <w:tcW w:w="284" w:type="pct"/>
            <w:tcBorders>
              <w:top w:val="nil"/>
              <w:left w:val="nil"/>
              <w:bottom w:val="nil"/>
              <w:right w:val="nil"/>
            </w:tcBorders>
            <w:shd w:val="clear" w:color="000000" w:fill="FFFFFF"/>
            <w:noWrap/>
            <w:hideMark/>
          </w:tcPr>
          <w:p w14:paraId="3B280673" w14:textId="73D5512E"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3" w:type="pct"/>
            <w:tcBorders>
              <w:top w:val="nil"/>
              <w:left w:val="nil"/>
              <w:bottom w:val="nil"/>
              <w:right w:val="nil"/>
            </w:tcBorders>
            <w:shd w:val="clear" w:color="000000" w:fill="FFFFFF"/>
            <w:noWrap/>
            <w:hideMark/>
          </w:tcPr>
          <w:p w14:paraId="098C3173" w14:textId="40BCB016"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-0.091</w:t>
            </w:r>
          </w:p>
        </w:tc>
        <w:tc>
          <w:tcPr>
            <w:tcW w:w="283" w:type="pct"/>
            <w:tcBorders>
              <w:top w:val="nil"/>
              <w:left w:val="nil"/>
              <w:bottom w:val="nil"/>
              <w:right w:val="nil"/>
            </w:tcBorders>
            <w:shd w:val="clear" w:color="000000" w:fill="FFFFFF"/>
            <w:noWrap/>
            <w:hideMark/>
          </w:tcPr>
          <w:p w14:paraId="6251C578" w14:textId="77777777"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r>
      <w:tr w:rsidR="009D7122" w:rsidRPr="00F131AB" w14:paraId="1772EDFA" w14:textId="77777777" w:rsidTr="00750AB1">
        <w:trPr>
          <w:trHeight w:val="300"/>
        </w:trPr>
        <w:tc>
          <w:tcPr>
            <w:tcW w:w="2097" w:type="pct"/>
            <w:tcBorders>
              <w:top w:val="nil"/>
              <w:left w:val="nil"/>
              <w:bottom w:val="nil"/>
              <w:right w:val="nil"/>
            </w:tcBorders>
            <w:shd w:val="clear" w:color="000000" w:fill="FFFFFF"/>
            <w:noWrap/>
            <w:vAlign w:val="bottom"/>
            <w:hideMark/>
          </w:tcPr>
          <w:p w14:paraId="15513977" w14:textId="77777777"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Age</w:t>
            </w:r>
          </w:p>
        </w:tc>
        <w:tc>
          <w:tcPr>
            <w:tcW w:w="442" w:type="pct"/>
            <w:tcBorders>
              <w:top w:val="nil"/>
              <w:left w:val="nil"/>
              <w:bottom w:val="nil"/>
              <w:right w:val="nil"/>
            </w:tcBorders>
            <w:shd w:val="clear" w:color="000000" w:fill="FFFFFF"/>
            <w:noWrap/>
            <w:hideMark/>
          </w:tcPr>
          <w:p w14:paraId="681639CF" w14:textId="112C8F8F" w:rsidR="00F131AB" w:rsidRPr="00F131AB" w:rsidRDefault="00F131AB" w:rsidP="002B6FD8">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-0.00</w:t>
            </w:r>
            <w:r w:rsidR="002B6FD8">
              <w:rPr>
                <w:rFonts w:ascii="Times New Roman" w:hAnsi="Times New Roman" w:cs="Times New Roman"/>
                <w:sz w:val="24"/>
                <w:szCs w:val="24"/>
              </w:rPr>
              <w:t>0</w:t>
            </w:r>
          </w:p>
        </w:tc>
        <w:tc>
          <w:tcPr>
            <w:tcW w:w="284" w:type="pct"/>
            <w:tcBorders>
              <w:top w:val="nil"/>
              <w:left w:val="nil"/>
              <w:bottom w:val="nil"/>
              <w:right w:val="nil"/>
            </w:tcBorders>
            <w:shd w:val="clear" w:color="000000" w:fill="FFFFFF"/>
            <w:noWrap/>
            <w:hideMark/>
          </w:tcPr>
          <w:p w14:paraId="37B4A127" w14:textId="15572366"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2" w:type="pct"/>
            <w:tcBorders>
              <w:top w:val="nil"/>
              <w:left w:val="nil"/>
              <w:bottom w:val="nil"/>
              <w:right w:val="nil"/>
            </w:tcBorders>
            <w:shd w:val="clear" w:color="000000" w:fill="FFFFFF"/>
            <w:noWrap/>
            <w:hideMark/>
          </w:tcPr>
          <w:p w14:paraId="27971EAD" w14:textId="517BFCFB"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-0.007</w:t>
            </w:r>
          </w:p>
        </w:tc>
        <w:tc>
          <w:tcPr>
            <w:tcW w:w="284" w:type="pct"/>
            <w:tcBorders>
              <w:top w:val="nil"/>
              <w:left w:val="nil"/>
              <w:bottom w:val="nil"/>
              <w:right w:val="nil"/>
            </w:tcBorders>
            <w:shd w:val="clear" w:color="000000" w:fill="FFFFFF"/>
            <w:noWrap/>
            <w:hideMark/>
          </w:tcPr>
          <w:p w14:paraId="6B808D97" w14:textId="00667AE2"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2" w:type="pct"/>
            <w:tcBorders>
              <w:top w:val="nil"/>
              <w:left w:val="nil"/>
              <w:bottom w:val="nil"/>
              <w:right w:val="nil"/>
            </w:tcBorders>
            <w:shd w:val="clear" w:color="000000" w:fill="FFFFFF"/>
            <w:noWrap/>
            <w:hideMark/>
          </w:tcPr>
          <w:p w14:paraId="3DC4C348" w14:textId="62FBD7DC"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-0.008</w:t>
            </w:r>
          </w:p>
        </w:tc>
        <w:tc>
          <w:tcPr>
            <w:tcW w:w="284" w:type="pct"/>
            <w:tcBorders>
              <w:top w:val="nil"/>
              <w:left w:val="nil"/>
              <w:bottom w:val="nil"/>
              <w:right w:val="nil"/>
            </w:tcBorders>
            <w:shd w:val="clear" w:color="000000" w:fill="FFFFFF"/>
            <w:noWrap/>
            <w:hideMark/>
          </w:tcPr>
          <w:p w14:paraId="40846A83" w14:textId="596AE28F"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3" w:type="pct"/>
            <w:tcBorders>
              <w:top w:val="nil"/>
              <w:left w:val="nil"/>
              <w:bottom w:val="nil"/>
              <w:right w:val="nil"/>
            </w:tcBorders>
            <w:shd w:val="clear" w:color="000000" w:fill="FFFFFF"/>
            <w:noWrap/>
            <w:hideMark/>
          </w:tcPr>
          <w:p w14:paraId="32F6F6C3" w14:textId="49A64BC7"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-0.007</w:t>
            </w:r>
          </w:p>
        </w:tc>
        <w:tc>
          <w:tcPr>
            <w:tcW w:w="283" w:type="pct"/>
            <w:tcBorders>
              <w:top w:val="nil"/>
              <w:left w:val="nil"/>
              <w:bottom w:val="nil"/>
              <w:right w:val="nil"/>
            </w:tcBorders>
            <w:shd w:val="clear" w:color="000000" w:fill="FFFFFF"/>
            <w:noWrap/>
            <w:hideMark/>
          </w:tcPr>
          <w:p w14:paraId="47656225" w14:textId="5DB10185"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r>
      <w:tr w:rsidR="009D7122" w:rsidRPr="00F131AB" w14:paraId="58C60052" w14:textId="77777777" w:rsidTr="00750AB1">
        <w:trPr>
          <w:trHeight w:val="300"/>
        </w:trPr>
        <w:tc>
          <w:tcPr>
            <w:tcW w:w="2097" w:type="pct"/>
            <w:tcBorders>
              <w:top w:val="nil"/>
              <w:left w:val="nil"/>
              <w:bottom w:val="nil"/>
              <w:right w:val="nil"/>
            </w:tcBorders>
            <w:shd w:val="clear" w:color="000000" w:fill="FFFFFF"/>
            <w:noWrap/>
            <w:vAlign w:val="bottom"/>
            <w:hideMark/>
          </w:tcPr>
          <w:p w14:paraId="2F203CB4" w14:textId="77777777"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Educational level</w:t>
            </w:r>
          </w:p>
        </w:tc>
        <w:tc>
          <w:tcPr>
            <w:tcW w:w="442" w:type="pct"/>
            <w:tcBorders>
              <w:top w:val="nil"/>
              <w:left w:val="nil"/>
              <w:bottom w:val="nil"/>
              <w:right w:val="nil"/>
            </w:tcBorders>
            <w:shd w:val="clear" w:color="000000" w:fill="FFFFFF"/>
            <w:noWrap/>
            <w:hideMark/>
          </w:tcPr>
          <w:p w14:paraId="02C597AA" w14:textId="0799383E" w:rsidR="00F131AB" w:rsidRPr="00F131AB" w:rsidRDefault="002B6FD8"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hAnsi="Times New Roman" w:cs="Times New Roman"/>
                <w:sz w:val="24"/>
                <w:szCs w:val="24"/>
              </w:rPr>
              <w:t>0.040</w:t>
            </w:r>
          </w:p>
        </w:tc>
        <w:tc>
          <w:tcPr>
            <w:tcW w:w="284" w:type="pct"/>
            <w:tcBorders>
              <w:top w:val="nil"/>
              <w:left w:val="nil"/>
              <w:bottom w:val="nil"/>
              <w:right w:val="nil"/>
            </w:tcBorders>
            <w:shd w:val="clear" w:color="000000" w:fill="FFFFFF"/>
            <w:noWrap/>
            <w:hideMark/>
          </w:tcPr>
          <w:p w14:paraId="7158192A" w14:textId="27BAC40E"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2" w:type="pct"/>
            <w:tcBorders>
              <w:top w:val="nil"/>
              <w:left w:val="nil"/>
              <w:bottom w:val="nil"/>
              <w:right w:val="nil"/>
            </w:tcBorders>
            <w:shd w:val="clear" w:color="000000" w:fill="FFFFFF"/>
            <w:noWrap/>
            <w:hideMark/>
          </w:tcPr>
          <w:p w14:paraId="5BCA5A3E" w14:textId="77F922BB"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0.041</w:t>
            </w:r>
          </w:p>
        </w:tc>
        <w:tc>
          <w:tcPr>
            <w:tcW w:w="284" w:type="pct"/>
            <w:tcBorders>
              <w:top w:val="nil"/>
              <w:left w:val="nil"/>
              <w:bottom w:val="nil"/>
              <w:right w:val="nil"/>
            </w:tcBorders>
            <w:shd w:val="clear" w:color="000000" w:fill="FFFFFF"/>
            <w:noWrap/>
            <w:hideMark/>
          </w:tcPr>
          <w:p w14:paraId="7CF4E233" w14:textId="0F50A7EE"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2" w:type="pct"/>
            <w:tcBorders>
              <w:top w:val="nil"/>
              <w:left w:val="nil"/>
              <w:bottom w:val="nil"/>
              <w:right w:val="nil"/>
            </w:tcBorders>
            <w:shd w:val="clear" w:color="000000" w:fill="FFFFFF"/>
            <w:noWrap/>
            <w:hideMark/>
          </w:tcPr>
          <w:p w14:paraId="5996AB06" w14:textId="54A48B8E"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0.041</w:t>
            </w:r>
          </w:p>
        </w:tc>
        <w:tc>
          <w:tcPr>
            <w:tcW w:w="284" w:type="pct"/>
            <w:tcBorders>
              <w:top w:val="nil"/>
              <w:left w:val="nil"/>
              <w:bottom w:val="nil"/>
              <w:right w:val="nil"/>
            </w:tcBorders>
            <w:shd w:val="clear" w:color="000000" w:fill="FFFFFF"/>
            <w:noWrap/>
            <w:hideMark/>
          </w:tcPr>
          <w:p w14:paraId="042BDF9F" w14:textId="2F94C09A"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3" w:type="pct"/>
            <w:tcBorders>
              <w:top w:val="nil"/>
              <w:left w:val="nil"/>
              <w:bottom w:val="nil"/>
              <w:right w:val="nil"/>
            </w:tcBorders>
            <w:shd w:val="clear" w:color="000000" w:fill="FFFFFF"/>
            <w:noWrap/>
            <w:hideMark/>
          </w:tcPr>
          <w:p w14:paraId="222E9375" w14:textId="3930325B"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0.04</w:t>
            </w:r>
          </w:p>
        </w:tc>
        <w:tc>
          <w:tcPr>
            <w:tcW w:w="283" w:type="pct"/>
            <w:tcBorders>
              <w:top w:val="nil"/>
              <w:left w:val="nil"/>
              <w:bottom w:val="nil"/>
              <w:right w:val="nil"/>
            </w:tcBorders>
            <w:shd w:val="clear" w:color="000000" w:fill="FFFFFF"/>
            <w:noWrap/>
            <w:hideMark/>
          </w:tcPr>
          <w:p w14:paraId="6FDBA7EC" w14:textId="2D0B8AD0"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r>
      <w:tr w:rsidR="009D7122" w:rsidRPr="00F131AB" w14:paraId="02C7C992" w14:textId="77777777" w:rsidTr="00750AB1">
        <w:trPr>
          <w:trHeight w:val="300"/>
        </w:trPr>
        <w:tc>
          <w:tcPr>
            <w:tcW w:w="2097" w:type="pct"/>
            <w:tcBorders>
              <w:top w:val="nil"/>
              <w:left w:val="nil"/>
              <w:bottom w:val="nil"/>
              <w:right w:val="nil"/>
            </w:tcBorders>
            <w:shd w:val="clear" w:color="000000" w:fill="FFFFFF"/>
            <w:noWrap/>
            <w:vAlign w:val="bottom"/>
            <w:hideMark/>
          </w:tcPr>
          <w:p w14:paraId="3F071FBB" w14:textId="77777777"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Firm size</w:t>
            </w:r>
          </w:p>
        </w:tc>
        <w:tc>
          <w:tcPr>
            <w:tcW w:w="442" w:type="pct"/>
            <w:tcBorders>
              <w:top w:val="nil"/>
              <w:left w:val="nil"/>
              <w:bottom w:val="nil"/>
              <w:right w:val="nil"/>
            </w:tcBorders>
            <w:shd w:val="clear" w:color="000000" w:fill="FFFFFF"/>
            <w:noWrap/>
            <w:hideMark/>
          </w:tcPr>
          <w:p w14:paraId="0F592FE3" w14:textId="2B61712B" w:rsidR="00F131AB" w:rsidRPr="00F131AB" w:rsidRDefault="002B6FD8"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hAnsi="Times New Roman" w:cs="Times New Roman"/>
                <w:sz w:val="24"/>
                <w:szCs w:val="24"/>
              </w:rPr>
              <w:t>0.129</w:t>
            </w:r>
          </w:p>
        </w:tc>
        <w:tc>
          <w:tcPr>
            <w:tcW w:w="284" w:type="pct"/>
            <w:tcBorders>
              <w:top w:val="nil"/>
              <w:left w:val="nil"/>
              <w:bottom w:val="nil"/>
              <w:right w:val="nil"/>
            </w:tcBorders>
            <w:shd w:val="clear" w:color="000000" w:fill="FFFFFF"/>
            <w:noWrap/>
            <w:hideMark/>
          </w:tcPr>
          <w:p w14:paraId="6B8EE0F8" w14:textId="119C76F5"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2" w:type="pct"/>
            <w:tcBorders>
              <w:top w:val="nil"/>
              <w:left w:val="nil"/>
              <w:bottom w:val="nil"/>
              <w:right w:val="nil"/>
            </w:tcBorders>
            <w:shd w:val="clear" w:color="000000" w:fill="FFFFFF"/>
            <w:noWrap/>
            <w:hideMark/>
          </w:tcPr>
          <w:p w14:paraId="63596B33" w14:textId="3207B0E4"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0.119</w:t>
            </w:r>
          </w:p>
        </w:tc>
        <w:tc>
          <w:tcPr>
            <w:tcW w:w="284" w:type="pct"/>
            <w:tcBorders>
              <w:top w:val="nil"/>
              <w:left w:val="nil"/>
              <w:bottom w:val="nil"/>
              <w:right w:val="nil"/>
            </w:tcBorders>
            <w:shd w:val="clear" w:color="000000" w:fill="FFFFFF"/>
            <w:noWrap/>
            <w:hideMark/>
          </w:tcPr>
          <w:p w14:paraId="78726CF3" w14:textId="3B3F109F"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2" w:type="pct"/>
            <w:tcBorders>
              <w:top w:val="nil"/>
              <w:left w:val="nil"/>
              <w:bottom w:val="nil"/>
              <w:right w:val="nil"/>
            </w:tcBorders>
            <w:shd w:val="clear" w:color="000000" w:fill="FFFFFF"/>
            <w:noWrap/>
            <w:hideMark/>
          </w:tcPr>
          <w:p w14:paraId="58CA95EB" w14:textId="6AB2230C"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0.118</w:t>
            </w:r>
          </w:p>
        </w:tc>
        <w:tc>
          <w:tcPr>
            <w:tcW w:w="284" w:type="pct"/>
            <w:tcBorders>
              <w:top w:val="nil"/>
              <w:left w:val="nil"/>
              <w:bottom w:val="nil"/>
              <w:right w:val="nil"/>
            </w:tcBorders>
            <w:shd w:val="clear" w:color="000000" w:fill="FFFFFF"/>
            <w:noWrap/>
            <w:hideMark/>
          </w:tcPr>
          <w:p w14:paraId="6EE64AEF" w14:textId="08457F93"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3" w:type="pct"/>
            <w:tcBorders>
              <w:top w:val="nil"/>
              <w:left w:val="nil"/>
              <w:bottom w:val="nil"/>
              <w:right w:val="nil"/>
            </w:tcBorders>
            <w:shd w:val="clear" w:color="000000" w:fill="FFFFFF"/>
            <w:noWrap/>
            <w:hideMark/>
          </w:tcPr>
          <w:p w14:paraId="13D5A89D" w14:textId="2D85095C"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0.119</w:t>
            </w:r>
          </w:p>
        </w:tc>
        <w:tc>
          <w:tcPr>
            <w:tcW w:w="283" w:type="pct"/>
            <w:tcBorders>
              <w:top w:val="nil"/>
              <w:left w:val="nil"/>
              <w:bottom w:val="nil"/>
              <w:right w:val="nil"/>
            </w:tcBorders>
            <w:shd w:val="clear" w:color="000000" w:fill="FFFFFF"/>
            <w:noWrap/>
            <w:hideMark/>
          </w:tcPr>
          <w:p w14:paraId="06B25732" w14:textId="11014731"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r>
      <w:tr w:rsidR="009D7122" w:rsidRPr="00F131AB" w14:paraId="45E40473" w14:textId="77777777" w:rsidTr="00750AB1">
        <w:trPr>
          <w:trHeight w:val="300"/>
        </w:trPr>
        <w:tc>
          <w:tcPr>
            <w:tcW w:w="2097" w:type="pct"/>
            <w:tcBorders>
              <w:top w:val="nil"/>
              <w:left w:val="nil"/>
              <w:bottom w:val="nil"/>
              <w:right w:val="nil"/>
            </w:tcBorders>
            <w:shd w:val="clear" w:color="000000" w:fill="FFFFFF"/>
            <w:noWrap/>
            <w:vAlign w:val="bottom"/>
            <w:hideMark/>
          </w:tcPr>
          <w:p w14:paraId="458CA68D" w14:textId="77777777"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Export intensity</w:t>
            </w:r>
          </w:p>
        </w:tc>
        <w:tc>
          <w:tcPr>
            <w:tcW w:w="442" w:type="pct"/>
            <w:tcBorders>
              <w:top w:val="nil"/>
              <w:left w:val="nil"/>
              <w:bottom w:val="nil"/>
              <w:right w:val="nil"/>
            </w:tcBorders>
            <w:shd w:val="clear" w:color="000000" w:fill="FFFFFF"/>
            <w:noWrap/>
            <w:hideMark/>
          </w:tcPr>
          <w:p w14:paraId="3FDE5820" w14:textId="6B31A1F1" w:rsidR="00F131AB" w:rsidRPr="00F131AB" w:rsidRDefault="002B6FD8"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hAnsi="Times New Roman" w:cs="Times New Roman"/>
                <w:sz w:val="24"/>
                <w:szCs w:val="24"/>
              </w:rPr>
              <w:t>-0.016</w:t>
            </w:r>
          </w:p>
        </w:tc>
        <w:tc>
          <w:tcPr>
            <w:tcW w:w="284" w:type="pct"/>
            <w:tcBorders>
              <w:top w:val="nil"/>
              <w:left w:val="nil"/>
              <w:bottom w:val="nil"/>
              <w:right w:val="nil"/>
            </w:tcBorders>
            <w:shd w:val="clear" w:color="000000" w:fill="FFFFFF"/>
            <w:noWrap/>
            <w:hideMark/>
          </w:tcPr>
          <w:p w14:paraId="4FE7997E" w14:textId="34840E08"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hideMark/>
          </w:tcPr>
          <w:p w14:paraId="02F856C3" w14:textId="2F86FCC7"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-0.009</w:t>
            </w:r>
          </w:p>
        </w:tc>
        <w:tc>
          <w:tcPr>
            <w:tcW w:w="284" w:type="pct"/>
            <w:tcBorders>
              <w:top w:val="nil"/>
              <w:left w:val="nil"/>
              <w:bottom w:val="nil"/>
              <w:right w:val="nil"/>
            </w:tcBorders>
            <w:shd w:val="clear" w:color="000000" w:fill="FFFFFF"/>
            <w:noWrap/>
            <w:hideMark/>
          </w:tcPr>
          <w:p w14:paraId="0C251E1B" w14:textId="689C2CD1"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hideMark/>
          </w:tcPr>
          <w:p w14:paraId="0700AC2F" w14:textId="4DC34414"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-0.009</w:t>
            </w:r>
          </w:p>
        </w:tc>
        <w:tc>
          <w:tcPr>
            <w:tcW w:w="284" w:type="pct"/>
            <w:tcBorders>
              <w:top w:val="nil"/>
              <w:left w:val="nil"/>
              <w:bottom w:val="nil"/>
              <w:right w:val="nil"/>
            </w:tcBorders>
            <w:shd w:val="clear" w:color="000000" w:fill="FFFFFF"/>
            <w:noWrap/>
            <w:hideMark/>
          </w:tcPr>
          <w:p w14:paraId="3FDA3E4A" w14:textId="571795A5"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3" w:type="pct"/>
            <w:tcBorders>
              <w:top w:val="nil"/>
              <w:left w:val="nil"/>
              <w:bottom w:val="nil"/>
              <w:right w:val="nil"/>
            </w:tcBorders>
            <w:shd w:val="clear" w:color="000000" w:fill="FFFFFF"/>
            <w:noWrap/>
            <w:hideMark/>
          </w:tcPr>
          <w:p w14:paraId="32946272" w14:textId="03FF6D9D"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-0.008</w:t>
            </w:r>
          </w:p>
        </w:tc>
        <w:tc>
          <w:tcPr>
            <w:tcW w:w="283" w:type="pct"/>
            <w:tcBorders>
              <w:top w:val="nil"/>
              <w:left w:val="nil"/>
              <w:bottom w:val="nil"/>
              <w:right w:val="nil"/>
            </w:tcBorders>
            <w:shd w:val="clear" w:color="000000" w:fill="FFFFFF"/>
            <w:noWrap/>
            <w:hideMark/>
          </w:tcPr>
          <w:p w14:paraId="01917FE4" w14:textId="791CCC3D"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r>
      <w:tr w:rsidR="009D7122" w:rsidRPr="00F131AB" w14:paraId="7AA6CF27" w14:textId="77777777" w:rsidTr="00750AB1">
        <w:trPr>
          <w:trHeight w:val="300"/>
        </w:trPr>
        <w:tc>
          <w:tcPr>
            <w:tcW w:w="2097" w:type="pct"/>
            <w:tcBorders>
              <w:top w:val="nil"/>
              <w:left w:val="nil"/>
              <w:bottom w:val="nil"/>
              <w:right w:val="nil"/>
            </w:tcBorders>
            <w:shd w:val="clear" w:color="000000" w:fill="FFFFFF"/>
            <w:noWrap/>
            <w:vAlign w:val="bottom"/>
            <w:hideMark/>
          </w:tcPr>
          <w:p w14:paraId="578B9993" w14:textId="11B1AE77"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Industry (1)</w:t>
            </w:r>
          </w:p>
        </w:tc>
        <w:tc>
          <w:tcPr>
            <w:tcW w:w="442" w:type="pct"/>
            <w:tcBorders>
              <w:top w:val="nil"/>
              <w:left w:val="nil"/>
              <w:bottom w:val="nil"/>
              <w:right w:val="nil"/>
            </w:tcBorders>
            <w:shd w:val="clear" w:color="000000" w:fill="FFFFFF"/>
            <w:noWrap/>
            <w:hideMark/>
          </w:tcPr>
          <w:p w14:paraId="218F93FD" w14:textId="2CACC2EC" w:rsidR="00F131AB" w:rsidRPr="00F131AB" w:rsidRDefault="002B6FD8"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hAnsi="Times New Roman" w:cs="Times New Roman"/>
                <w:sz w:val="24"/>
                <w:szCs w:val="24"/>
              </w:rPr>
              <w:t>-0.192</w:t>
            </w:r>
          </w:p>
        </w:tc>
        <w:tc>
          <w:tcPr>
            <w:tcW w:w="284" w:type="pct"/>
            <w:tcBorders>
              <w:top w:val="nil"/>
              <w:left w:val="nil"/>
              <w:bottom w:val="nil"/>
              <w:right w:val="nil"/>
            </w:tcBorders>
            <w:shd w:val="clear" w:color="000000" w:fill="FFFFFF"/>
            <w:noWrap/>
            <w:hideMark/>
          </w:tcPr>
          <w:p w14:paraId="1C2D26DB" w14:textId="7F2B80BE"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2" w:type="pct"/>
            <w:tcBorders>
              <w:top w:val="nil"/>
              <w:left w:val="nil"/>
              <w:bottom w:val="nil"/>
              <w:right w:val="nil"/>
            </w:tcBorders>
            <w:shd w:val="clear" w:color="000000" w:fill="FFFFFF"/>
            <w:noWrap/>
            <w:hideMark/>
          </w:tcPr>
          <w:p w14:paraId="0B386026" w14:textId="16540860"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-0.152</w:t>
            </w:r>
          </w:p>
        </w:tc>
        <w:tc>
          <w:tcPr>
            <w:tcW w:w="284" w:type="pct"/>
            <w:tcBorders>
              <w:top w:val="nil"/>
              <w:left w:val="nil"/>
              <w:bottom w:val="nil"/>
              <w:right w:val="nil"/>
            </w:tcBorders>
            <w:shd w:val="clear" w:color="000000" w:fill="FFFFFF"/>
            <w:noWrap/>
            <w:hideMark/>
          </w:tcPr>
          <w:p w14:paraId="0CCD5B50" w14:textId="02A1B9AC"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2" w:type="pct"/>
            <w:tcBorders>
              <w:top w:val="nil"/>
              <w:left w:val="nil"/>
              <w:bottom w:val="nil"/>
              <w:right w:val="nil"/>
            </w:tcBorders>
            <w:shd w:val="clear" w:color="000000" w:fill="FFFFFF"/>
            <w:noWrap/>
            <w:hideMark/>
          </w:tcPr>
          <w:p w14:paraId="3D34C6CF" w14:textId="2DF2AB0C"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-0.153</w:t>
            </w:r>
          </w:p>
        </w:tc>
        <w:tc>
          <w:tcPr>
            <w:tcW w:w="284" w:type="pct"/>
            <w:tcBorders>
              <w:top w:val="nil"/>
              <w:left w:val="nil"/>
              <w:bottom w:val="nil"/>
              <w:right w:val="nil"/>
            </w:tcBorders>
            <w:shd w:val="clear" w:color="000000" w:fill="FFFFFF"/>
            <w:noWrap/>
            <w:hideMark/>
          </w:tcPr>
          <w:p w14:paraId="2CBBB643" w14:textId="6CCC4775"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3" w:type="pct"/>
            <w:tcBorders>
              <w:top w:val="nil"/>
              <w:left w:val="nil"/>
              <w:bottom w:val="nil"/>
              <w:right w:val="nil"/>
            </w:tcBorders>
            <w:shd w:val="clear" w:color="000000" w:fill="FFFFFF"/>
            <w:noWrap/>
            <w:hideMark/>
          </w:tcPr>
          <w:p w14:paraId="384BF19F" w14:textId="2EA94D44"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-0.148</w:t>
            </w:r>
          </w:p>
        </w:tc>
        <w:tc>
          <w:tcPr>
            <w:tcW w:w="283" w:type="pct"/>
            <w:tcBorders>
              <w:top w:val="nil"/>
              <w:left w:val="nil"/>
              <w:bottom w:val="nil"/>
              <w:right w:val="nil"/>
            </w:tcBorders>
            <w:shd w:val="clear" w:color="000000" w:fill="FFFFFF"/>
            <w:noWrap/>
            <w:hideMark/>
          </w:tcPr>
          <w:p w14:paraId="54812CF6" w14:textId="71C2BD2A"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r>
      <w:tr w:rsidR="009D7122" w:rsidRPr="00F131AB" w14:paraId="6357C81B" w14:textId="77777777" w:rsidTr="00750AB1">
        <w:trPr>
          <w:trHeight w:val="300"/>
        </w:trPr>
        <w:tc>
          <w:tcPr>
            <w:tcW w:w="2097" w:type="pct"/>
            <w:tcBorders>
              <w:top w:val="nil"/>
              <w:left w:val="nil"/>
              <w:bottom w:val="nil"/>
              <w:right w:val="nil"/>
            </w:tcBorders>
            <w:shd w:val="clear" w:color="000000" w:fill="FFFFFF"/>
            <w:noWrap/>
            <w:vAlign w:val="bottom"/>
          </w:tcPr>
          <w:p w14:paraId="3E4EEEC4" w14:textId="1C848030" w:rsidR="00F131AB" w:rsidRPr="00F131AB" w:rsidRDefault="00F131AB" w:rsidP="00F131AB">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Industry (2)</w:t>
            </w:r>
          </w:p>
        </w:tc>
        <w:tc>
          <w:tcPr>
            <w:tcW w:w="442" w:type="pct"/>
            <w:tcBorders>
              <w:top w:val="nil"/>
              <w:left w:val="nil"/>
              <w:bottom w:val="nil"/>
              <w:right w:val="nil"/>
            </w:tcBorders>
            <w:shd w:val="clear" w:color="000000" w:fill="FFFFFF"/>
            <w:noWrap/>
          </w:tcPr>
          <w:p w14:paraId="752AB183" w14:textId="01D3AEDB" w:rsidR="00F131AB" w:rsidRPr="00F131AB" w:rsidRDefault="002B6FD8"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hAnsi="Times New Roman" w:cs="Times New Roman"/>
                <w:sz w:val="24"/>
                <w:szCs w:val="24"/>
              </w:rPr>
              <w:t>0.047</w:t>
            </w:r>
          </w:p>
        </w:tc>
        <w:tc>
          <w:tcPr>
            <w:tcW w:w="284" w:type="pct"/>
            <w:tcBorders>
              <w:top w:val="nil"/>
              <w:left w:val="nil"/>
              <w:bottom w:val="nil"/>
              <w:right w:val="nil"/>
            </w:tcBorders>
            <w:shd w:val="clear" w:color="000000" w:fill="FFFFFF"/>
            <w:noWrap/>
          </w:tcPr>
          <w:p w14:paraId="01E8E668" w14:textId="77777777"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tcPr>
          <w:p w14:paraId="5EDBC1FA" w14:textId="68A0E563"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-0.04</w:t>
            </w:r>
          </w:p>
        </w:tc>
        <w:tc>
          <w:tcPr>
            <w:tcW w:w="284" w:type="pct"/>
            <w:tcBorders>
              <w:top w:val="nil"/>
              <w:left w:val="nil"/>
              <w:bottom w:val="nil"/>
              <w:right w:val="nil"/>
            </w:tcBorders>
            <w:shd w:val="clear" w:color="000000" w:fill="FFFFFF"/>
            <w:noWrap/>
          </w:tcPr>
          <w:p w14:paraId="2FAD7561" w14:textId="77777777"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tcPr>
          <w:p w14:paraId="2C7CE7C0" w14:textId="7F8D000C"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-0.042</w:t>
            </w:r>
          </w:p>
        </w:tc>
        <w:tc>
          <w:tcPr>
            <w:tcW w:w="284" w:type="pct"/>
            <w:tcBorders>
              <w:top w:val="nil"/>
              <w:left w:val="nil"/>
              <w:bottom w:val="nil"/>
              <w:right w:val="nil"/>
            </w:tcBorders>
            <w:shd w:val="clear" w:color="000000" w:fill="FFFFFF"/>
            <w:noWrap/>
          </w:tcPr>
          <w:p w14:paraId="4ED37E9A" w14:textId="77777777"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3" w:type="pct"/>
            <w:tcBorders>
              <w:top w:val="nil"/>
              <w:left w:val="nil"/>
              <w:bottom w:val="nil"/>
              <w:right w:val="nil"/>
            </w:tcBorders>
            <w:shd w:val="clear" w:color="000000" w:fill="FFFFFF"/>
            <w:noWrap/>
          </w:tcPr>
          <w:p w14:paraId="22ACA939" w14:textId="5F47BA94"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-0.041</w:t>
            </w:r>
          </w:p>
        </w:tc>
        <w:tc>
          <w:tcPr>
            <w:tcW w:w="283" w:type="pct"/>
            <w:tcBorders>
              <w:top w:val="nil"/>
              <w:left w:val="nil"/>
              <w:bottom w:val="nil"/>
              <w:right w:val="nil"/>
            </w:tcBorders>
            <w:shd w:val="clear" w:color="000000" w:fill="FFFFFF"/>
            <w:noWrap/>
          </w:tcPr>
          <w:p w14:paraId="54E4A9ED" w14:textId="77777777"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r>
      <w:tr w:rsidR="009D7122" w:rsidRPr="00F131AB" w14:paraId="19712A0F" w14:textId="77777777" w:rsidTr="00750AB1">
        <w:trPr>
          <w:trHeight w:val="300"/>
        </w:trPr>
        <w:tc>
          <w:tcPr>
            <w:tcW w:w="2097" w:type="pct"/>
            <w:tcBorders>
              <w:top w:val="nil"/>
              <w:left w:val="nil"/>
              <w:bottom w:val="nil"/>
              <w:right w:val="nil"/>
            </w:tcBorders>
            <w:shd w:val="clear" w:color="000000" w:fill="FFFFFF"/>
            <w:noWrap/>
            <w:vAlign w:val="bottom"/>
          </w:tcPr>
          <w:p w14:paraId="4417CCDA" w14:textId="5F020341" w:rsidR="00F131AB" w:rsidRPr="00F131AB" w:rsidRDefault="00F131AB" w:rsidP="00F131AB">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Industry (3)</w:t>
            </w:r>
          </w:p>
        </w:tc>
        <w:tc>
          <w:tcPr>
            <w:tcW w:w="442" w:type="pct"/>
            <w:tcBorders>
              <w:top w:val="nil"/>
              <w:left w:val="nil"/>
              <w:bottom w:val="nil"/>
              <w:right w:val="nil"/>
            </w:tcBorders>
            <w:shd w:val="clear" w:color="000000" w:fill="FFFFFF"/>
            <w:noWrap/>
          </w:tcPr>
          <w:p w14:paraId="601AA7DA" w14:textId="22C61AB7" w:rsidR="00F131AB" w:rsidRPr="00F131AB" w:rsidRDefault="002B6FD8"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hAnsi="Times New Roman" w:cs="Times New Roman"/>
                <w:sz w:val="24"/>
                <w:szCs w:val="24"/>
              </w:rPr>
              <w:t>0.002</w:t>
            </w:r>
          </w:p>
        </w:tc>
        <w:tc>
          <w:tcPr>
            <w:tcW w:w="284" w:type="pct"/>
            <w:tcBorders>
              <w:top w:val="nil"/>
              <w:left w:val="nil"/>
              <w:bottom w:val="nil"/>
              <w:right w:val="nil"/>
            </w:tcBorders>
            <w:shd w:val="clear" w:color="000000" w:fill="FFFFFF"/>
            <w:noWrap/>
          </w:tcPr>
          <w:p w14:paraId="79A63C2B" w14:textId="77777777"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tcPr>
          <w:p w14:paraId="795F45FD" w14:textId="34AA140D"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0.009</w:t>
            </w:r>
          </w:p>
        </w:tc>
        <w:tc>
          <w:tcPr>
            <w:tcW w:w="284" w:type="pct"/>
            <w:tcBorders>
              <w:top w:val="nil"/>
              <w:left w:val="nil"/>
              <w:bottom w:val="nil"/>
              <w:right w:val="nil"/>
            </w:tcBorders>
            <w:shd w:val="clear" w:color="000000" w:fill="FFFFFF"/>
            <w:noWrap/>
          </w:tcPr>
          <w:p w14:paraId="570CEB3A" w14:textId="77777777"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tcPr>
          <w:p w14:paraId="25A8F4B3" w14:textId="7BCFF3A3"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0.009</w:t>
            </w:r>
          </w:p>
        </w:tc>
        <w:tc>
          <w:tcPr>
            <w:tcW w:w="284" w:type="pct"/>
            <w:tcBorders>
              <w:top w:val="nil"/>
              <w:left w:val="nil"/>
              <w:bottom w:val="nil"/>
              <w:right w:val="nil"/>
            </w:tcBorders>
            <w:shd w:val="clear" w:color="000000" w:fill="FFFFFF"/>
            <w:noWrap/>
          </w:tcPr>
          <w:p w14:paraId="5DC04EB1" w14:textId="77777777"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3" w:type="pct"/>
            <w:tcBorders>
              <w:top w:val="nil"/>
              <w:left w:val="nil"/>
              <w:bottom w:val="nil"/>
              <w:right w:val="nil"/>
            </w:tcBorders>
            <w:shd w:val="clear" w:color="000000" w:fill="FFFFFF"/>
            <w:noWrap/>
          </w:tcPr>
          <w:p w14:paraId="3597CA12" w14:textId="73C2A7E7"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0.011</w:t>
            </w:r>
          </w:p>
        </w:tc>
        <w:tc>
          <w:tcPr>
            <w:tcW w:w="283" w:type="pct"/>
            <w:tcBorders>
              <w:top w:val="nil"/>
              <w:left w:val="nil"/>
              <w:bottom w:val="nil"/>
              <w:right w:val="nil"/>
            </w:tcBorders>
            <w:shd w:val="clear" w:color="000000" w:fill="FFFFFF"/>
            <w:noWrap/>
          </w:tcPr>
          <w:p w14:paraId="1B2FF25A" w14:textId="77777777"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r>
      <w:tr w:rsidR="009D7122" w:rsidRPr="00F131AB" w14:paraId="32D35C96" w14:textId="77777777" w:rsidTr="00750AB1">
        <w:trPr>
          <w:trHeight w:val="300"/>
        </w:trPr>
        <w:tc>
          <w:tcPr>
            <w:tcW w:w="2097" w:type="pct"/>
            <w:tcBorders>
              <w:top w:val="nil"/>
              <w:left w:val="nil"/>
              <w:bottom w:val="nil"/>
              <w:right w:val="nil"/>
            </w:tcBorders>
            <w:shd w:val="clear" w:color="000000" w:fill="FFFFFF"/>
            <w:noWrap/>
            <w:vAlign w:val="bottom"/>
            <w:hideMark/>
          </w:tcPr>
          <w:p w14:paraId="6C65F9AF" w14:textId="77777777"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Innovative entrepreneurship</w:t>
            </w:r>
          </w:p>
        </w:tc>
        <w:tc>
          <w:tcPr>
            <w:tcW w:w="442" w:type="pct"/>
            <w:tcBorders>
              <w:top w:val="nil"/>
              <w:left w:val="nil"/>
              <w:bottom w:val="nil"/>
              <w:right w:val="nil"/>
            </w:tcBorders>
            <w:shd w:val="clear" w:color="000000" w:fill="FFFFFF"/>
            <w:noWrap/>
            <w:hideMark/>
          </w:tcPr>
          <w:p w14:paraId="1F28ABC8" w14:textId="0DB03425"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p>
        </w:tc>
        <w:tc>
          <w:tcPr>
            <w:tcW w:w="284" w:type="pct"/>
            <w:tcBorders>
              <w:top w:val="nil"/>
              <w:left w:val="nil"/>
              <w:bottom w:val="nil"/>
              <w:right w:val="nil"/>
            </w:tcBorders>
            <w:shd w:val="clear" w:color="000000" w:fill="FFFFFF"/>
            <w:noWrap/>
            <w:hideMark/>
          </w:tcPr>
          <w:p w14:paraId="7652DF36" w14:textId="3BCD2038"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hideMark/>
          </w:tcPr>
          <w:p w14:paraId="644A065D" w14:textId="5F1A9252"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0.137</w:t>
            </w:r>
          </w:p>
        </w:tc>
        <w:tc>
          <w:tcPr>
            <w:tcW w:w="284" w:type="pct"/>
            <w:tcBorders>
              <w:top w:val="nil"/>
              <w:left w:val="nil"/>
              <w:bottom w:val="nil"/>
              <w:right w:val="nil"/>
            </w:tcBorders>
            <w:shd w:val="clear" w:color="000000" w:fill="FFFFFF"/>
            <w:noWrap/>
            <w:hideMark/>
          </w:tcPr>
          <w:p w14:paraId="06E2FF45" w14:textId="681C1444"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2" w:type="pct"/>
            <w:tcBorders>
              <w:top w:val="nil"/>
              <w:left w:val="nil"/>
              <w:bottom w:val="nil"/>
              <w:right w:val="nil"/>
            </w:tcBorders>
            <w:shd w:val="clear" w:color="000000" w:fill="FFFFFF"/>
            <w:noWrap/>
            <w:hideMark/>
          </w:tcPr>
          <w:p w14:paraId="4D67B99B" w14:textId="48665BA2"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0.139</w:t>
            </w:r>
          </w:p>
        </w:tc>
        <w:tc>
          <w:tcPr>
            <w:tcW w:w="284" w:type="pct"/>
            <w:tcBorders>
              <w:top w:val="nil"/>
              <w:left w:val="nil"/>
              <w:bottom w:val="nil"/>
              <w:right w:val="nil"/>
            </w:tcBorders>
            <w:shd w:val="clear" w:color="000000" w:fill="FFFFFF"/>
            <w:noWrap/>
            <w:hideMark/>
          </w:tcPr>
          <w:p w14:paraId="1F484A59" w14:textId="4B26B17F"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c>
          <w:tcPr>
            <w:tcW w:w="443" w:type="pct"/>
            <w:tcBorders>
              <w:top w:val="nil"/>
              <w:left w:val="nil"/>
              <w:bottom w:val="nil"/>
              <w:right w:val="nil"/>
            </w:tcBorders>
            <w:shd w:val="clear" w:color="000000" w:fill="FFFFFF"/>
            <w:noWrap/>
            <w:hideMark/>
          </w:tcPr>
          <w:p w14:paraId="33590669" w14:textId="513B2A00"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0.461</w:t>
            </w:r>
          </w:p>
        </w:tc>
        <w:tc>
          <w:tcPr>
            <w:tcW w:w="283" w:type="pct"/>
            <w:tcBorders>
              <w:top w:val="nil"/>
              <w:left w:val="nil"/>
              <w:bottom w:val="nil"/>
              <w:right w:val="nil"/>
            </w:tcBorders>
            <w:shd w:val="clear" w:color="000000" w:fill="FFFFFF"/>
            <w:noWrap/>
            <w:hideMark/>
          </w:tcPr>
          <w:p w14:paraId="7957A7F5" w14:textId="25AB9470"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r>
      <w:tr w:rsidR="009D7122" w:rsidRPr="00F131AB" w14:paraId="11FBCE1E" w14:textId="77777777" w:rsidTr="00750AB1">
        <w:trPr>
          <w:trHeight w:val="300"/>
        </w:trPr>
        <w:tc>
          <w:tcPr>
            <w:tcW w:w="2097" w:type="pct"/>
            <w:tcBorders>
              <w:top w:val="nil"/>
              <w:left w:val="nil"/>
              <w:bottom w:val="nil"/>
              <w:right w:val="nil"/>
            </w:tcBorders>
            <w:shd w:val="clear" w:color="000000" w:fill="FFFFFF"/>
            <w:noWrap/>
            <w:vAlign w:val="bottom"/>
            <w:hideMark/>
          </w:tcPr>
          <w:p w14:paraId="7193C69F" w14:textId="10B05331" w:rsidR="00F131AB" w:rsidRPr="00F131AB" w:rsidRDefault="00975BA5" w:rsidP="00C832B6">
            <w:pPr>
              <w:spacing w:after="0" w:line="240" w:lineRule="auto"/>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Duration</w:t>
            </w:r>
            <w:r w:rsidR="00F131AB" w:rsidRPr="00F131AB">
              <w:rPr>
                <w:rFonts w:ascii="Times New Roman" w:eastAsia="Times New Roman" w:hAnsi="Times New Roman" w:cs="Times New Roman"/>
                <w:color w:val="000000"/>
                <w:sz w:val="24"/>
                <w:szCs w:val="24"/>
                <w:lang w:eastAsia="es-CL"/>
              </w:rPr>
              <w:t xml:space="preserve"> of entrepreneurial experience</w:t>
            </w:r>
          </w:p>
        </w:tc>
        <w:tc>
          <w:tcPr>
            <w:tcW w:w="442" w:type="pct"/>
            <w:tcBorders>
              <w:top w:val="nil"/>
              <w:left w:val="nil"/>
              <w:bottom w:val="nil"/>
              <w:right w:val="nil"/>
            </w:tcBorders>
            <w:shd w:val="clear" w:color="000000" w:fill="FFFFFF"/>
            <w:noWrap/>
            <w:hideMark/>
          </w:tcPr>
          <w:p w14:paraId="4D37C3B0" w14:textId="426A5EF5"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p>
        </w:tc>
        <w:tc>
          <w:tcPr>
            <w:tcW w:w="284" w:type="pct"/>
            <w:tcBorders>
              <w:top w:val="nil"/>
              <w:left w:val="nil"/>
              <w:bottom w:val="nil"/>
              <w:right w:val="nil"/>
            </w:tcBorders>
            <w:shd w:val="clear" w:color="000000" w:fill="FFFFFF"/>
            <w:noWrap/>
            <w:hideMark/>
          </w:tcPr>
          <w:p w14:paraId="6F5B0F6D" w14:textId="05C9C7C8"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hideMark/>
          </w:tcPr>
          <w:p w14:paraId="136BB64C" w14:textId="2901F0EA"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p>
        </w:tc>
        <w:tc>
          <w:tcPr>
            <w:tcW w:w="284" w:type="pct"/>
            <w:tcBorders>
              <w:top w:val="nil"/>
              <w:left w:val="nil"/>
              <w:bottom w:val="nil"/>
              <w:right w:val="nil"/>
            </w:tcBorders>
            <w:shd w:val="clear" w:color="000000" w:fill="FFFFFF"/>
            <w:noWrap/>
            <w:hideMark/>
          </w:tcPr>
          <w:p w14:paraId="263D3217" w14:textId="4A840FC2"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hideMark/>
          </w:tcPr>
          <w:p w14:paraId="14B763D7" w14:textId="63919E6F"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0.029</w:t>
            </w:r>
          </w:p>
        </w:tc>
        <w:tc>
          <w:tcPr>
            <w:tcW w:w="284" w:type="pct"/>
            <w:tcBorders>
              <w:top w:val="nil"/>
              <w:left w:val="nil"/>
              <w:bottom w:val="nil"/>
              <w:right w:val="nil"/>
            </w:tcBorders>
            <w:shd w:val="clear" w:color="000000" w:fill="FFFFFF"/>
            <w:noWrap/>
            <w:hideMark/>
          </w:tcPr>
          <w:p w14:paraId="5A7DED85" w14:textId="6477EBD4"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3" w:type="pct"/>
            <w:tcBorders>
              <w:top w:val="nil"/>
              <w:left w:val="nil"/>
              <w:bottom w:val="nil"/>
              <w:right w:val="nil"/>
            </w:tcBorders>
            <w:shd w:val="clear" w:color="000000" w:fill="FFFFFF"/>
            <w:noWrap/>
            <w:hideMark/>
          </w:tcPr>
          <w:p w14:paraId="2C0DECEC" w14:textId="5ABF7DBF"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0.101</w:t>
            </w:r>
          </w:p>
        </w:tc>
        <w:tc>
          <w:tcPr>
            <w:tcW w:w="283" w:type="pct"/>
            <w:tcBorders>
              <w:top w:val="nil"/>
              <w:left w:val="nil"/>
              <w:bottom w:val="nil"/>
              <w:right w:val="nil"/>
            </w:tcBorders>
            <w:shd w:val="clear" w:color="000000" w:fill="FFFFFF"/>
            <w:noWrap/>
            <w:hideMark/>
          </w:tcPr>
          <w:p w14:paraId="2D46D8E7" w14:textId="037F5F97"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r>
      <w:tr w:rsidR="009D7122" w:rsidRPr="00F131AB" w14:paraId="29AEABBA" w14:textId="77777777" w:rsidTr="00750AB1">
        <w:trPr>
          <w:trHeight w:val="300"/>
        </w:trPr>
        <w:tc>
          <w:tcPr>
            <w:tcW w:w="2097" w:type="pct"/>
            <w:tcBorders>
              <w:top w:val="nil"/>
              <w:left w:val="nil"/>
              <w:bottom w:val="nil"/>
              <w:right w:val="nil"/>
            </w:tcBorders>
            <w:shd w:val="clear" w:color="000000" w:fill="FFFFFF"/>
            <w:noWrap/>
            <w:vAlign w:val="bottom"/>
            <w:hideMark/>
          </w:tcPr>
          <w:p w14:paraId="041F1138" w14:textId="577431AD"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 xml:space="preserve">Innov. * </w:t>
            </w:r>
            <w:r w:rsidR="00975BA5">
              <w:rPr>
                <w:rFonts w:ascii="Times New Roman" w:eastAsia="Times New Roman" w:hAnsi="Times New Roman" w:cs="Times New Roman"/>
                <w:color w:val="000000"/>
                <w:sz w:val="24"/>
                <w:szCs w:val="24"/>
                <w:lang w:eastAsia="es-CL"/>
              </w:rPr>
              <w:t>Duration</w:t>
            </w:r>
          </w:p>
        </w:tc>
        <w:tc>
          <w:tcPr>
            <w:tcW w:w="442" w:type="pct"/>
            <w:tcBorders>
              <w:top w:val="nil"/>
              <w:left w:val="nil"/>
              <w:bottom w:val="nil"/>
              <w:right w:val="nil"/>
            </w:tcBorders>
            <w:shd w:val="clear" w:color="000000" w:fill="FFFFFF"/>
            <w:noWrap/>
            <w:hideMark/>
          </w:tcPr>
          <w:p w14:paraId="36E44D4A" w14:textId="4882E4D1"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p>
        </w:tc>
        <w:tc>
          <w:tcPr>
            <w:tcW w:w="284" w:type="pct"/>
            <w:tcBorders>
              <w:top w:val="nil"/>
              <w:left w:val="nil"/>
              <w:bottom w:val="nil"/>
              <w:right w:val="nil"/>
            </w:tcBorders>
            <w:shd w:val="clear" w:color="000000" w:fill="FFFFFF"/>
            <w:noWrap/>
            <w:hideMark/>
          </w:tcPr>
          <w:p w14:paraId="6F75CF58" w14:textId="60911245"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hideMark/>
          </w:tcPr>
          <w:p w14:paraId="15A05D68" w14:textId="3876D3EF"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p>
        </w:tc>
        <w:tc>
          <w:tcPr>
            <w:tcW w:w="284" w:type="pct"/>
            <w:tcBorders>
              <w:top w:val="nil"/>
              <w:left w:val="nil"/>
              <w:bottom w:val="nil"/>
              <w:right w:val="nil"/>
            </w:tcBorders>
            <w:shd w:val="clear" w:color="000000" w:fill="FFFFFF"/>
            <w:noWrap/>
            <w:hideMark/>
          </w:tcPr>
          <w:p w14:paraId="442C0A9D" w14:textId="41AD3CC2"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hideMark/>
          </w:tcPr>
          <w:p w14:paraId="68A00CD6" w14:textId="2E00BC83" w:rsidR="00F131AB" w:rsidRPr="00F131AB" w:rsidRDefault="00F131AB" w:rsidP="00C832B6">
            <w:pPr>
              <w:spacing w:after="0" w:line="240" w:lineRule="auto"/>
              <w:rPr>
                <w:rFonts w:ascii="Times New Roman" w:eastAsia="Times New Roman" w:hAnsi="Times New Roman" w:cs="Times New Roman"/>
                <w:color w:val="000000"/>
                <w:sz w:val="24"/>
                <w:szCs w:val="24"/>
                <w:lang w:eastAsia="es-CL"/>
              </w:rPr>
            </w:pPr>
          </w:p>
        </w:tc>
        <w:tc>
          <w:tcPr>
            <w:tcW w:w="284" w:type="pct"/>
            <w:tcBorders>
              <w:top w:val="nil"/>
              <w:left w:val="nil"/>
              <w:bottom w:val="nil"/>
              <w:right w:val="nil"/>
            </w:tcBorders>
            <w:shd w:val="clear" w:color="000000" w:fill="FFFFFF"/>
            <w:noWrap/>
            <w:hideMark/>
          </w:tcPr>
          <w:p w14:paraId="5F196BD8" w14:textId="6D4CC5DA"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43" w:type="pct"/>
            <w:tcBorders>
              <w:top w:val="nil"/>
              <w:left w:val="nil"/>
              <w:bottom w:val="nil"/>
              <w:right w:val="nil"/>
            </w:tcBorders>
            <w:shd w:val="clear" w:color="000000" w:fill="FFFFFF"/>
            <w:noWrap/>
            <w:hideMark/>
          </w:tcPr>
          <w:p w14:paraId="6D4B3234" w14:textId="3BA4A89D" w:rsidR="00F131AB" w:rsidRPr="00F131AB" w:rsidRDefault="00F131AB"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hAnsi="Times New Roman" w:cs="Times New Roman"/>
                <w:sz w:val="24"/>
                <w:szCs w:val="24"/>
              </w:rPr>
              <w:t>-0.125</w:t>
            </w:r>
          </w:p>
        </w:tc>
        <w:tc>
          <w:tcPr>
            <w:tcW w:w="283" w:type="pct"/>
            <w:tcBorders>
              <w:top w:val="nil"/>
              <w:left w:val="nil"/>
              <w:bottom w:val="nil"/>
              <w:right w:val="nil"/>
            </w:tcBorders>
            <w:shd w:val="clear" w:color="000000" w:fill="FFFFFF"/>
            <w:noWrap/>
            <w:hideMark/>
          </w:tcPr>
          <w:p w14:paraId="78D1F4F1" w14:textId="181520A6" w:rsidR="00F131AB" w:rsidRPr="002B6FD8" w:rsidRDefault="00F131AB" w:rsidP="00C832B6">
            <w:pPr>
              <w:spacing w:after="0" w:line="240" w:lineRule="auto"/>
              <w:rPr>
                <w:rFonts w:ascii="Times New Roman" w:eastAsia="Times New Roman" w:hAnsi="Times New Roman" w:cs="Times New Roman"/>
                <w:color w:val="000000"/>
                <w:sz w:val="24"/>
                <w:szCs w:val="24"/>
                <w:vertAlign w:val="superscript"/>
                <w:lang w:eastAsia="es-CL"/>
              </w:rPr>
            </w:pPr>
            <w:r w:rsidRPr="002B6FD8">
              <w:rPr>
                <w:rFonts w:ascii="Times New Roman" w:hAnsi="Times New Roman" w:cs="Times New Roman"/>
                <w:sz w:val="24"/>
                <w:szCs w:val="24"/>
                <w:vertAlign w:val="superscript"/>
              </w:rPr>
              <w:t>***</w:t>
            </w:r>
          </w:p>
        </w:tc>
      </w:tr>
      <w:tr w:rsidR="009D7122" w:rsidRPr="00F131AB" w14:paraId="77B68AAA" w14:textId="77777777" w:rsidTr="00750AB1">
        <w:trPr>
          <w:trHeight w:val="300"/>
        </w:trPr>
        <w:tc>
          <w:tcPr>
            <w:tcW w:w="2097" w:type="pct"/>
            <w:tcBorders>
              <w:top w:val="nil"/>
              <w:left w:val="nil"/>
              <w:bottom w:val="nil"/>
              <w:right w:val="nil"/>
            </w:tcBorders>
            <w:shd w:val="clear" w:color="000000" w:fill="FFFFFF"/>
            <w:noWrap/>
            <w:vAlign w:val="bottom"/>
            <w:hideMark/>
          </w:tcPr>
          <w:p w14:paraId="2CFEC0E2" w14:textId="77777777" w:rsidR="00DC4A3D" w:rsidRPr="00F131AB" w:rsidRDefault="00DC4A3D"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R</w:t>
            </w:r>
            <w:r w:rsidRPr="00F131AB">
              <w:rPr>
                <w:rFonts w:ascii="Times New Roman" w:eastAsia="Times New Roman" w:hAnsi="Times New Roman" w:cs="Times New Roman"/>
                <w:color w:val="000000"/>
                <w:sz w:val="24"/>
                <w:szCs w:val="24"/>
                <w:vertAlign w:val="superscript"/>
                <w:lang w:eastAsia="es-CL"/>
              </w:rPr>
              <w:t>2</w:t>
            </w:r>
          </w:p>
        </w:tc>
        <w:tc>
          <w:tcPr>
            <w:tcW w:w="442" w:type="pct"/>
            <w:tcBorders>
              <w:top w:val="nil"/>
              <w:left w:val="nil"/>
              <w:bottom w:val="nil"/>
              <w:right w:val="nil"/>
            </w:tcBorders>
            <w:shd w:val="clear" w:color="000000" w:fill="FFFFFF"/>
            <w:noWrap/>
            <w:vAlign w:val="bottom"/>
            <w:hideMark/>
          </w:tcPr>
          <w:p w14:paraId="443A6E6D" w14:textId="77777777" w:rsidR="00DC4A3D" w:rsidRPr="00F131AB"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0.266</w:t>
            </w:r>
          </w:p>
        </w:tc>
        <w:tc>
          <w:tcPr>
            <w:tcW w:w="284" w:type="pct"/>
            <w:tcBorders>
              <w:top w:val="nil"/>
              <w:left w:val="nil"/>
              <w:bottom w:val="nil"/>
              <w:right w:val="nil"/>
            </w:tcBorders>
            <w:shd w:val="clear" w:color="000000" w:fill="FFFFFF"/>
            <w:noWrap/>
            <w:vAlign w:val="bottom"/>
            <w:hideMark/>
          </w:tcPr>
          <w:p w14:paraId="10AB1AA6" w14:textId="77777777" w:rsidR="00DC4A3D" w:rsidRPr="002B6FD8" w:rsidRDefault="00DC4A3D"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vAlign w:val="bottom"/>
            <w:hideMark/>
          </w:tcPr>
          <w:p w14:paraId="0F2A1DFC" w14:textId="622DF907" w:rsidR="00DC4A3D" w:rsidRPr="00F131AB" w:rsidRDefault="00DC4A3D" w:rsidP="005029E0">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0.27</w:t>
            </w:r>
            <w:r w:rsidR="005029E0">
              <w:rPr>
                <w:rFonts w:ascii="Times New Roman" w:eastAsia="Times New Roman" w:hAnsi="Times New Roman" w:cs="Times New Roman"/>
                <w:color w:val="000000"/>
                <w:sz w:val="24"/>
                <w:szCs w:val="24"/>
                <w:lang w:eastAsia="es-CL"/>
              </w:rPr>
              <w:t>7</w:t>
            </w:r>
          </w:p>
        </w:tc>
        <w:tc>
          <w:tcPr>
            <w:tcW w:w="284" w:type="pct"/>
            <w:tcBorders>
              <w:top w:val="nil"/>
              <w:left w:val="nil"/>
              <w:bottom w:val="nil"/>
              <w:right w:val="nil"/>
            </w:tcBorders>
            <w:shd w:val="clear" w:color="000000" w:fill="FFFFFF"/>
            <w:noWrap/>
            <w:vAlign w:val="bottom"/>
            <w:hideMark/>
          </w:tcPr>
          <w:p w14:paraId="5DCD118E" w14:textId="77777777" w:rsidR="00DC4A3D" w:rsidRPr="002B6FD8" w:rsidRDefault="00DC4A3D"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vAlign w:val="bottom"/>
            <w:hideMark/>
          </w:tcPr>
          <w:p w14:paraId="1F275997" w14:textId="77777777" w:rsidR="00DC4A3D" w:rsidRPr="00F131AB"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0.278</w:t>
            </w:r>
          </w:p>
        </w:tc>
        <w:tc>
          <w:tcPr>
            <w:tcW w:w="284" w:type="pct"/>
            <w:tcBorders>
              <w:top w:val="nil"/>
              <w:left w:val="nil"/>
              <w:bottom w:val="nil"/>
              <w:right w:val="nil"/>
            </w:tcBorders>
            <w:shd w:val="clear" w:color="000000" w:fill="FFFFFF"/>
            <w:noWrap/>
            <w:vAlign w:val="bottom"/>
            <w:hideMark/>
          </w:tcPr>
          <w:p w14:paraId="43A4CA00" w14:textId="77777777" w:rsidR="00DC4A3D" w:rsidRPr="002B6FD8" w:rsidRDefault="00DC4A3D"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43" w:type="pct"/>
            <w:tcBorders>
              <w:top w:val="nil"/>
              <w:left w:val="nil"/>
              <w:bottom w:val="nil"/>
              <w:right w:val="nil"/>
            </w:tcBorders>
            <w:shd w:val="clear" w:color="000000" w:fill="FFFFFF"/>
            <w:noWrap/>
            <w:vAlign w:val="bottom"/>
            <w:hideMark/>
          </w:tcPr>
          <w:p w14:paraId="23E63B2B" w14:textId="77777777" w:rsidR="00DC4A3D" w:rsidRPr="00F131AB"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0.280</w:t>
            </w:r>
          </w:p>
        </w:tc>
        <w:tc>
          <w:tcPr>
            <w:tcW w:w="283" w:type="pct"/>
            <w:tcBorders>
              <w:top w:val="nil"/>
              <w:left w:val="nil"/>
              <w:bottom w:val="nil"/>
              <w:right w:val="nil"/>
            </w:tcBorders>
            <w:shd w:val="clear" w:color="000000" w:fill="FFFFFF"/>
            <w:noWrap/>
            <w:vAlign w:val="bottom"/>
            <w:hideMark/>
          </w:tcPr>
          <w:p w14:paraId="527899F1" w14:textId="77777777" w:rsidR="00DC4A3D" w:rsidRPr="002B6FD8"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p>
        </w:tc>
      </w:tr>
      <w:tr w:rsidR="009D7122" w:rsidRPr="00F131AB" w14:paraId="27E5B283" w14:textId="77777777" w:rsidTr="00750AB1">
        <w:trPr>
          <w:trHeight w:val="300"/>
        </w:trPr>
        <w:tc>
          <w:tcPr>
            <w:tcW w:w="2097" w:type="pct"/>
            <w:tcBorders>
              <w:top w:val="nil"/>
              <w:left w:val="nil"/>
              <w:bottom w:val="nil"/>
              <w:right w:val="nil"/>
            </w:tcBorders>
            <w:shd w:val="clear" w:color="000000" w:fill="FFFFFF"/>
            <w:noWrap/>
            <w:vAlign w:val="bottom"/>
            <w:hideMark/>
          </w:tcPr>
          <w:p w14:paraId="30F28CFA" w14:textId="77777777" w:rsidR="00DC4A3D" w:rsidRPr="00F131AB" w:rsidRDefault="00DC4A3D"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Adjusted R</w:t>
            </w:r>
            <w:r w:rsidRPr="00F131AB">
              <w:rPr>
                <w:rFonts w:ascii="Times New Roman" w:eastAsia="Times New Roman" w:hAnsi="Times New Roman" w:cs="Times New Roman"/>
                <w:color w:val="000000"/>
                <w:sz w:val="24"/>
                <w:szCs w:val="24"/>
                <w:vertAlign w:val="superscript"/>
                <w:lang w:eastAsia="es-CL"/>
              </w:rPr>
              <w:t>2</w:t>
            </w:r>
          </w:p>
        </w:tc>
        <w:tc>
          <w:tcPr>
            <w:tcW w:w="442" w:type="pct"/>
            <w:tcBorders>
              <w:top w:val="nil"/>
              <w:left w:val="nil"/>
              <w:bottom w:val="nil"/>
              <w:right w:val="nil"/>
            </w:tcBorders>
            <w:shd w:val="clear" w:color="000000" w:fill="FFFFFF"/>
            <w:noWrap/>
            <w:vAlign w:val="bottom"/>
            <w:hideMark/>
          </w:tcPr>
          <w:p w14:paraId="641717FA" w14:textId="77777777" w:rsidR="00DC4A3D" w:rsidRPr="00F131AB"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0.262</w:t>
            </w:r>
          </w:p>
        </w:tc>
        <w:tc>
          <w:tcPr>
            <w:tcW w:w="284" w:type="pct"/>
            <w:tcBorders>
              <w:top w:val="nil"/>
              <w:left w:val="nil"/>
              <w:bottom w:val="nil"/>
              <w:right w:val="nil"/>
            </w:tcBorders>
            <w:shd w:val="clear" w:color="000000" w:fill="FFFFFF"/>
            <w:noWrap/>
            <w:vAlign w:val="bottom"/>
            <w:hideMark/>
          </w:tcPr>
          <w:p w14:paraId="64FFC4C2" w14:textId="77777777" w:rsidR="00DC4A3D" w:rsidRPr="002B6FD8" w:rsidRDefault="00DC4A3D"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vAlign w:val="bottom"/>
            <w:hideMark/>
          </w:tcPr>
          <w:p w14:paraId="432C38BE" w14:textId="4697FE8E" w:rsidR="00DC4A3D" w:rsidRPr="00F131AB" w:rsidRDefault="00DC4A3D" w:rsidP="005029E0">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0.27</w:t>
            </w:r>
            <w:r w:rsidR="005029E0">
              <w:rPr>
                <w:rFonts w:ascii="Times New Roman" w:eastAsia="Times New Roman" w:hAnsi="Times New Roman" w:cs="Times New Roman"/>
                <w:color w:val="000000"/>
                <w:sz w:val="24"/>
                <w:szCs w:val="24"/>
                <w:lang w:eastAsia="es-CL"/>
              </w:rPr>
              <w:t>1</w:t>
            </w:r>
          </w:p>
        </w:tc>
        <w:tc>
          <w:tcPr>
            <w:tcW w:w="284" w:type="pct"/>
            <w:tcBorders>
              <w:top w:val="nil"/>
              <w:left w:val="nil"/>
              <w:bottom w:val="nil"/>
              <w:right w:val="nil"/>
            </w:tcBorders>
            <w:shd w:val="clear" w:color="000000" w:fill="FFFFFF"/>
            <w:noWrap/>
            <w:vAlign w:val="bottom"/>
            <w:hideMark/>
          </w:tcPr>
          <w:p w14:paraId="1289AAF1" w14:textId="77777777" w:rsidR="00DC4A3D" w:rsidRPr="002B6FD8" w:rsidRDefault="00DC4A3D"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vAlign w:val="bottom"/>
            <w:hideMark/>
          </w:tcPr>
          <w:p w14:paraId="466F91D4" w14:textId="77777777" w:rsidR="00DC4A3D" w:rsidRPr="00F131AB"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0.272</w:t>
            </w:r>
          </w:p>
        </w:tc>
        <w:tc>
          <w:tcPr>
            <w:tcW w:w="284" w:type="pct"/>
            <w:tcBorders>
              <w:top w:val="nil"/>
              <w:left w:val="nil"/>
              <w:bottom w:val="nil"/>
              <w:right w:val="nil"/>
            </w:tcBorders>
            <w:shd w:val="clear" w:color="000000" w:fill="FFFFFF"/>
            <w:noWrap/>
            <w:vAlign w:val="bottom"/>
            <w:hideMark/>
          </w:tcPr>
          <w:p w14:paraId="413A4749" w14:textId="77777777" w:rsidR="00DC4A3D" w:rsidRPr="002B6FD8" w:rsidRDefault="00DC4A3D"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43" w:type="pct"/>
            <w:tcBorders>
              <w:top w:val="nil"/>
              <w:left w:val="nil"/>
              <w:bottom w:val="nil"/>
              <w:right w:val="nil"/>
            </w:tcBorders>
            <w:shd w:val="clear" w:color="000000" w:fill="FFFFFF"/>
            <w:noWrap/>
            <w:vAlign w:val="bottom"/>
            <w:hideMark/>
          </w:tcPr>
          <w:p w14:paraId="73CD8A1E" w14:textId="77777777" w:rsidR="00DC4A3D" w:rsidRPr="00F131AB"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0.274</w:t>
            </w:r>
          </w:p>
        </w:tc>
        <w:tc>
          <w:tcPr>
            <w:tcW w:w="283" w:type="pct"/>
            <w:tcBorders>
              <w:top w:val="nil"/>
              <w:left w:val="nil"/>
              <w:bottom w:val="nil"/>
              <w:right w:val="nil"/>
            </w:tcBorders>
            <w:shd w:val="clear" w:color="000000" w:fill="FFFFFF"/>
            <w:noWrap/>
            <w:vAlign w:val="bottom"/>
            <w:hideMark/>
          </w:tcPr>
          <w:p w14:paraId="2F388F7E" w14:textId="77777777" w:rsidR="00DC4A3D" w:rsidRPr="002B6FD8"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p>
        </w:tc>
      </w:tr>
      <w:tr w:rsidR="009D7122" w:rsidRPr="00F131AB" w14:paraId="16D0344E" w14:textId="77777777" w:rsidTr="00750AB1">
        <w:trPr>
          <w:trHeight w:val="300"/>
        </w:trPr>
        <w:tc>
          <w:tcPr>
            <w:tcW w:w="2097" w:type="pct"/>
            <w:tcBorders>
              <w:top w:val="nil"/>
              <w:left w:val="nil"/>
              <w:bottom w:val="nil"/>
              <w:right w:val="nil"/>
            </w:tcBorders>
            <w:shd w:val="clear" w:color="000000" w:fill="FFFFFF"/>
            <w:noWrap/>
            <w:vAlign w:val="bottom"/>
            <w:hideMark/>
          </w:tcPr>
          <w:p w14:paraId="31FE07FC" w14:textId="77777777" w:rsidR="00DC4A3D" w:rsidRPr="00F131AB" w:rsidRDefault="00DC4A3D"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Change in  R</w:t>
            </w:r>
            <w:r w:rsidRPr="00F131AB">
              <w:rPr>
                <w:rFonts w:ascii="Times New Roman" w:eastAsia="Times New Roman" w:hAnsi="Times New Roman" w:cs="Times New Roman"/>
                <w:color w:val="000000"/>
                <w:sz w:val="24"/>
                <w:szCs w:val="24"/>
                <w:vertAlign w:val="superscript"/>
                <w:lang w:eastAsia="es-CL"/>
              </w:rPr>
              <w:t>2</w:t>
            </w:r>
          </w:p>
        </w:tc>
        <w:tc>
          <w:tcPr>
            <w:tcW w:w="442" w:type="pct"/>
            <w:tcBorders>
              <w:top w:val="nil"/>
              <w:left w:val="nil"/>
              <w:bottom w:val="nil"/>
              <w:right w:val="nil"/>
            </w:tcBorders>
            <w:shd w:val="clear" w:color="000000" w:fill="FFFFFF"/>
            <w:noWrap/>
            <w:vAlign w:val="bottom"/>
          </w:tcPr>
          <w:p w14:paraId="79851174" w14:textId="4DD0A8DD" w:rsidR="00DC4A3D" w:rsidRPr="00F131AB" w:rsidRDefault="00DC4A3D" w:rsidP="00C832B6">
            <w:pPr>
              <w:spacing w:after="0" w:line="240" w:lineRule="auto"/>
              <w:jc w:val="right"/>
              <w:rPr>
                <w:rFonts w:ascii="Times New Roman" w:eastAsia="Times New Roman" w:hAnsi="Times New Roman" w:cs="Times New Roman"/>
                <w:color w:val="000000"/>
                <w:sz w:val="24"/>
                <w:szCs w:val="24"/>
                <w:lang w:eastAsia="es-CL"/>
              </w:rPr>
            </w:pPr>
          </w:p>
        </w:tc>
        <w:tc>
          <w:tcPr>
            <w:tcW w:w="284" w:type="pct"/>
            <w:tcBorders>
              <w:top w:val="nil"/>
              <w:left w:val="nil"/>
              <w:bottom w:val="nil"/>
              <w:right w:val="nil"/>
            </w:tcBorders>
            <w:shd w:val="clear" w:color="000000" w:fill="FFFFFF"/>
            <w:noWrap/>
            <w:vAlign w:val="bottom"/>
          </w:tcPr>
          <w:p w14:paraId="00FB9737" w14:textId="77777777" w:rsidR="00DC4A3D" w:rsidRPr="002B6FD8" w:rsidRDefault="00DC4A3D"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vAlign w:val="bottom"/>
          </w:tcPr>
          <w:p w14:paraId="4EE4C710" w14:textId="5DA79C56" w:rsidR="00DC4A3D" w:rsidRPr="00F131AB" w:rsidRDefault="005029E0"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0.011</w:t>
            </w:r>
          </w:p>
        </w:tc>
        <w:tc>
          <w:tcPr>
            <w:tcW w:w="284" w:type="pct"/>
            <w:tcBorders>
              <w:top w:val="nil"/>
              <w:left w:val="nil"/>
              <w:bottom w:val="nil"/>
              <w:right w:val="nil"/>
            </w:tcBorders>
            <w:shd w:val="clear" w:color="000000" w:fill="FFFFFF"/>
            <w:noWrap/>
            <w:vAlign w:val="bottom"/>
          </w:tcPr>
          <w:p w14:paraId="39B57F7D" w14:textId="77777777" w:rsidR="00DC4A3D" w:rsidRPr="002B6FD8" w:rsidRDefault="00DC4A3D"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42" w:type="pct"/>
            <w:tcBorders>
              <w:top w:val="nil"/>
              <w:left w:val="nil"/>
              <w:bottom w:val="nil"/>
              <w:right w:val="nil"/>
            </w:tcBorders>
            <w:shd w:val="clear" w:color="000000" w:fill="FFFFFF"/>
            <w:noWrap/>
            <w:vAlign w:val="bottom"/>
          </w:tcPr>
          <w:p w14:paraId="02E8B914" w14:textId="0A755F09" w:rsidR="00DC4A3D" w:rsidRPr="00F131AB" w:rsidRDefault="005029E0"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0.001</w:t>
            </w:r>
          </w:p>
        </w:tc>
        <w:tc>
          <w:tcPr>
            <w:tcW w:w="284" w:type="pct"/>
            <w:tcBorders>
              <w:top w:val="nil"/>
              <w:left w:val="nil"/>
              <w:bottom w:val="nil"/>
              <w:right w:val="nil"/>
            </w:tcBorders>
            <w:shd w:val="clear" w:color="000000" w:fill="FFFFFF"/>
            <w:noWrap/>
            <w:vAlign w:val="bottom"/>
          </w:tcPr>
          <w:p w14:paraId="3510DF80" w14:textId="77777777" w:rsidR="00DC4A3D" w:rsidRPr="002B6FD8" w:rsidRDefault="00DC4A3D"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43" w:type="pct"/>
            <w:tcBorders>
              <w:top w:val="nil"/>
              <w:left w:val="nil"/>
              <w:bottom w:val="nil"/>
              <w:right w:val="nil"/>
            </w:tcBorders>
            <w:shd w:val="clear" w:color="000000" w:fill="FFFFFF"/>
            <w:noWrap/>
            <w:vAlign w:val="bottom"/>
          </w:tcPr>
          <w:p w14:paraId="635B03EC" w14:textId="58377227" w:rsidR="00DC4A3D" w:rsidRPr="00F131AB" w:rsidRDefault="005029E0" w:rsidP="005029E0">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0.020</w:t>
            </w:r>
          </w:p>
        </w:tc>
        <w:tc>
          <w:tcPr>
            <w:tcW w:w="283" w:type="pct"/>
            <w:tcBorders>
              <w:top w:val="nil"/>
              <w:left w:val="nil"/>
              <w:bottom w:val="nil"/>
              <w:right w:val="nil"/>
            </w:tcBorders>
            <w:shd w:val="clear" w:color="000000" w:fill="FFFFFF"/>
            <w:noWrap/>
            <w:vAlign w:val="bottom"/>
            <w:hideMark/>
          </w:tcPr>
          <w:p w14:paraId="35B25E16" w14:textId="77777777" w:rsidR="00DC4A3D" w:rsidRPr="002B6FD8"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p>
        </w:tc>
      </w:tr>
    </w:tbl>
    <w:p w14:paraId="4C7364A9" w14:textId="77777777" w:rsidR="00DC4A3D" w:rsidRPr="0070130C" w:rsidRDefault="00DC4A3D" w:rsidP="00DC4A3D">
      <w:pPr>
        <w:spacing w:after="0" w:line="240" w:lineRule="auto"/>
        <w:jc w:val="both"/>
        <w:rPr>
          <w:rFonts w:ascii="Times New Roman" w:hAnsi="Times New Roman" w:cs="Times New Roman"/>
          <w:sz w:val="24"/>
          <w:szCs w:val="24"/>
        </w:rPr>
      </w:pPr>
    </w:p>
    <w:p w14:paraId="01E97673" w14:textId="77777777" w:rsidR="00DC4A3D" w:rsidRPr="0070130C" w:rsidRDefault="00DC4A3D" w:rsidP="00DC4A3D">
      <w:pPr>
        <w:spacing w:after="0" w:line="240" w:lineRule="auto"/>
        <w:jc w:val="both"/>
        <w:rPr>
          <w:rFonts w:ascii="Times New Roman" w:hAnsi="Times New Roman" w:cs="Times New Roman"/>
          <w:sz w:val="24"/>
          <w:szCs w:val="24"/>
        </w:rPr>
      </w:pPr>
      <w:r w:rsidRPr="0070130C">
        <w:rPr>
          <w:rFonts w:ascii="Times New Roman" w:hAnsi="Times New Roman" w:cs="Times New Roman"/>
          <w:sz w:val="24"/>
          <w:szCs w:val="24"/>
        </w:rPr>
        <w:t>*p&lt;0.05 **p&lt;0.01 ***p&lt;0.001</w:t>
      </w:r>
    </w:p>
    <w:p w14:paraId="7471BF17" w14:textId="77777777" w:rsidR="00DC4A3D" w:rsidRPr="0070130C" w:rsidRDefault="00DC4A3D" w:rsidP="00DC4A3D">
      <w:pPr>
        <w:spacing w:line="480" w:lineRule="auto"/>
        <w:jc w:val="both"/>
        <w:rPr>
          <w:rFonts w:ascii="Times New Roman" w:hAnsi="Times New Roman" w:cs="Times New Roman"/>
          <w:sz w:val="24"/>
        </w:rPr>
      </w:pPr>
    </w:p>
    <w:p w14:paraId="463A9B94" w14:textId="77777777" w:rsidR="00DC4A3D" w:rsidRPr="0070130C" w:rsidRDefault="00DC4A3D" w:rsidP="00DC4A3D">
      <w:pPr>
        <w:pStyle w:val="Descripcin"/>
        <w:jc w:val="center"/>
        <w:rPr>
          <w:rFonts w:ascii="Times New Roman" w:hAnsi="Times New Roman" w:cs="Times New Roman"/>
          <w:color w:val="auto"/>
          <w:sz w:val="24"/>
          <w:szCs w:val="24"/>
        </w:rPr>
      </w:pPr>
      <w:bookmarkStart w:id="30" w:name="_Ref448501709"/>
      <w:bookmarkStart w:id="31" w:name="_Toc448501930"/>
      <w:r w:rsidRPr="0070130C">
        <w:rPr>
          <w:rFonts w:ascii="Times New Roman" w:hAnsi="Times New Roman" w:cs="Times New Roman"/>
          <w:color w:val="auto"/>
          <w:sz w:val="24"/>
          <w:szCs w:val="24"/>
        </w:rPr>
        <w:t xml:space="preserve">Table </w:t>
      </w:r>
      <w:r w:rsidRPr="0070130C">
        <w:rPr>
          <w:rFonts w:ascii="Times New Roman" w:hAnsi="Times New Roman" w:cs="Times New Roman"/>
          <w:color w:val="auto"/>
          <w:sz w:val="24"/>
          <w:szCs w:val="24"/>
        </w:rPr>
        <w:fldChar w:fldCharType="begin"/>
      </w:r>
      <w:r w:rsidRPr="0070130C">
        <w:rPr>
          <w:rFonts w:ascii="Times New Roman" w:hAnsi="Times New Roman" w:cs="Times New Roman"/>
          <w:color w:val="auto"/>
          <w:sz w:val="24"/>
          <w:szCs w:val="24"/>
        </w:rPr>
        <w:instrText xml:space="preserve"> SEQ Table \* ARABIC </w:instrText>
      </w:r>
      <w:r w:rsidRPr="0070130C">
        <w:rPr>
          <w:rFonts w:ascii="Times New Roman" w:hAnsi="Times New Roman" w:cs="Times New Roman"/>
          <w:color w:val="auto"/>
          <w:sz w:val="24"/>
          <w:szCs w:val="24"/>
        </w:rPr>
        <w:fldChar w:fldCharType="separate"/>
      </w:r>
      <w:r w:rsidR="00E95A0A">
        <w:rPr>
          <w:rFonts w:ascii="Times New Roman" w:hAnsi="Times New Roman" w:cs="Times New Roman"/>
          <w:noProof/>
          <w:color w:val="auto"/>
          <w:sz w:val="24"/>
          <w:szCs w:val="24"/>
        </w:rPr>
        <w:t>3</w:t>
      </w:r>
      <w:r w:rsidRPr="0070130C">
        <w:rPr>
          <w:rFonts w:ascii="Times New Roman" w:hAnsi="Times New Roman" w:cs="Times New Roman"/>
          <w:color w:val="auto"/>
          <w:sz w:val="24"/>
          <w:szCs w:val="24"/>
        </w:rPr>
        <w:fldChar w:fldCharType="end"/>
      </w:r>
      <w:bookmarkEnd w:id="30"/>
      <w:r w:rsidRPr="0070130C">
        <w:rPr>
          <w:rFonts w:ascii="Times New Roman" w:hAnsi="Times New Roman" w:cs="Times New Roman"/>
          <w:color w:val="auto"/>
          <w:sz w:val="24"/>
          <w:szCs w:val="24"/>
        </w:rPr>
        <w:t>: Hierarchical regression analysis. Dependent variable: growth expectation.</w:t>
      </w:r>
      <w:bookmarkEnd w:id="31"/>
    </w:p>
    <w:tbl>
      <w:tblPr>
        <w:tblW w:w="5000" w:type="pct"/>
        <w:tblCellMar>
          <w:left w:w="70" w:type="dxa"/>
          <w:right w:w="70" w:type="dxa"/>
        </w:tblCellMar>
        <w:tblLook w:val="04A0" w:firstRow="1" w:lastRow="0" w:firstColumn="1" w:lastColumn="0" w:noHBand="0" w:noVBand="1"/>
      </w:tblPr>
      <w:tblGrid>
        <w:gridCol w:w="4106"/>
        <w:gridCol w:w="760"/>
        <w:gridCol w:w="380"/>
        <w:gridCol w:w="760"/>
        <w:gridCol w:w="380"/>
        <w:gridCol w:w="760"/>
        <w:gridCol w:w="380"/>
        <w:gridCol w:w="760"/>
        <w:gridCol w:w="380"/>
      </w:tblGrid>
      <w:tr w:rsidR="00DC4A3D" w:rsidRPr="0070130C" w14:paraId="06B179F0" w14:textId="77777777" w:rsidTr="00FE667C">
        <w:trPr>
          <w:trHeight w:val="300"/>
        </w:trPr>
        <w:tc>
          <w:tcPr>
            <w:tcW w:w="2499" w:type="pct"/>
            <w:tcBorders>
              <w:top w:val="single" w:sz="4" w:space="0" w:color="auto"/>
              <w:left w:val="nil"/>
              <w:bottom w:val="single" w:sz="4" w:space="0" w:color="auto"/>
              <w:right w:val="nil"/>
            </w:tcBorders>
            <w:shd w:val="clear" w:color="000000" w:fill="FFFFFF"/>
            <w:noWrap/>
            <w:vAlign w:val="bottom"/>
            <w:hideMark/>
          </w:tcPr>
          <w:p w14:paraId="516F47D8" w14:textId="77777777" w:rsidR="00DC4A3D" w:rsidRPr="0070130C" w:rsidRDefault="00DC4A3D" w:rsidP="00C832B6">
            <w:pPr>
              <w:spacing w:after="0" w:line="240" w:lineRule="auto"/>
              <w:rPr>
                <w:rFonts w:ascii="Times New Roman" w:eastAsia="Times New Roman" w:hAnsi="Times New Roman" w:cs="Times New Roman"/>
                <w:b/>
                <w:bCs/>
                <w:color w:val="000000"/>
                <w:sz w:val="24"/>
                <w:szCs w:val="24"/>
                <w:lang w:eastAsia="es-CL"/>
              </w:rPr>
            </w:pPr>
            <w:r w:rsidRPr="0070130C">
              <w:rPr>
                <w:rFonts w:ascii="Times New Roman" w:eastAsia="Times New Roman" w:hAnsi="Times New Roman" w:cs="Times New Roman"/>
                <w:b/>
                <w:bCs/>
                <w:color w:val="000000"/>
                <w:sz w:val="24"/>
                <w:szCs w:val="24"/>
                <w:lang w:eastAsia="es-CL"/>
              </w:rPr>
              <w:t>Variables</w:t>
            </w:r>
          </w:p>
        </w:tc>
        <w:tc>
          <w:tcPr>
            <w:tcW w:w="625" w:type="pct"/>
            <w:gridSpan w:val="2"/>
            <w:tcBorders>
              <w:top w:val="single" w:sz="4" w:space="0" w:color="auto"/>
              <w:left w:val="nil"/>
              <w:bottom w:val="single" w:sz="4" w:space="0" w:color="auto"/>
              <w:right w:val="nil"/>
            </w:tcBorders>
            <w:shd w:val="clear" w:color="000000" w:fill="FFFFFF"/>
            <w:noWrap/>
            <w:vAlign w:val="bottom"/>
            <w:hideMark/>
          </w:tcPr>
          <w:p w14:paraId="35240375" w14:textId="77777777" w:rsidR="00DC4A3D" w:rsidRPr="0070130C" w:rsidRDefault="00DC4A3D" w:rsidP="00C832B6">
            <w:pPr>
              <w:spacing w:after="0" w:line="240" w:lineRule="auto"/>
              <w:jc w:val="center"/>
              <w:rPr>
                <w:rFonts w:ascii="Times New Roman" w:eastAsia="Times New Roman" w:hAnsi="Times New Roman" w:cs="Times New Roman"/>
                <w:b/>
                <w:bCs/>
                <w:color w:val="000000"/>
                <w:sz w:val="24"/>
                <w:szCs w:val="24"/>
                <w:lang w:eastAsia="es-CL"/>
              </w:rPr>
            </w:pPr>
            <w:r w:rsidRPr="0070130C">
              <w:rPr>
                <w:rFonts w:ascii="Times New Roman" w:eastAsia="Times New Roman" w:hAnsi="Times New Roman" w:cs="Times New Roman"/>
                <w:b/>
                <w:bCs/>
                <w:color w:val="000000"/>
                <w:sz w:val="24"/>
                <w:szCs w:val="24"/>
                <w:lang w:eastAsia="es-CL"/>
              </w:rPr>
              <w:t>Model 1</w:t>
            </w:r>
          </w:p>
        </w:tc>
        <w:tc>
          <w:tcPr>
            <w:tcW w:w="625" w:type="pct"/>
            <w:gridSpan w:val="2"/>
            <w:tcBorders>
              <w:top w:val="single" w:sz="4" w:space="0" w:color="auto"/>
              <w:left w:val="nil"/>
              <w:bottom w:val="single" w:sz="4" w:space="0" w:color="auto"/>
              <w:right w:val="nil"/>
            </w:tcBorders>
            <w:shd w:val="clear" w:color="000000" w:fill="FFFFFF"/>
            <w:noWrap/>
            <w:vAlign w:val="bottom"/>
            <w:hideMark/>
          </w:tcPr>
          <w:p w14:paraId="41A57F1D" w14:textId="77777777" w:rsidR="00DC4A3D" w:rsidRPr="0070130C" w:rsidRDefault="00DC4A3D" w:rsidP="00C832B6">
            <w:pPr>
              <w:spacing w:after="0" w:line="240" w:lineRule="auto"/>
              <w:jc w:val="center"/>
              <w:rPr>
                <w:rFonts w:ascii="Times New Roman" w:eastAsia="Times New Roman" w:hAnsi="Times New Roman" w:cs="Times New Roman"/>
                <w:b/>
                <w:bCs/>
                <w:color w:val="000000"/>
                <w:sz w:val="24"/>
                <w:szCs w:val="24"/>
                <w:lang w:eastAsia="es-CL"/>
              </w:rPr>
            </w:pPr>
            <w:r w:rsidRPr="0070130C">
              <w:rPr>
                <w:rFonts w:ascii="Times New Roman" w:eastAsia="Times New Roman" w:hAnsi="Times New Roman" w:cs="Times New Roman"/>
                <w:b/>
                <w:bCs/>
                <w:color w:val="000000"/>
                <w:sz w:val="24"/>
                <w:szCs w:val="24"/>
                <w:lang w:eastAsia="es-CL"/>
              </w:rPr>
              <w:t>Model 2</w:t>
            </w:r>
          </w:p>
        </w:tc>
        <w:tc>
          <w:tcPr>
            <w:tcW w:w="625" w:type="pct"/>
            <w:gridSpan w:val="2"/>
            <w:tcBorders>
              <w:top w:val="single" w:sz="4" w:space="0" w:color="auto"/>
              <w:left w:val="nil"/>
              <w:bottom w:val="single" w:sz="4" w:space="0" w:color="auto"/>
              <w:right w:val="nil"/>
            </w:tcBorders>
            <w:shd w:val="clear" w:color="000000" w:fill="FFFFFF"/>
            <w:noWrap/>
            <w:vAlign w:val="bottom"/>
            <w:hideMark/>
          </w:tcPr>
          <w:p w14:paraId="050A4CB0" w14:textId="77777777" w:rsidR="00DC4A3D" w:rsidRPr="0070130C" w:rsidRDefault="00DC4A3D" w:rsidP="00C832B6">
            <w:pPr>
              <w:spacing w:after="0" w:line="240" w:lineRule="auto"/>
              <w:jc w:val="center"/>
              <w:rPr>
                <w:rFonts w:ascii="Times New Roman" w:eastAsia="Times New Roman" w:hAnsi="Times New Roman" w:cs="Times New Roman"/>
                <w:b/>
                <w:bCs/>
                <w:color w:val="000000"/>
                <w:sz w:val="24"/>
                <w:szCs w:val="24"/>
                <w:lang w:eastAsia="es-CL"/>
              </w:rPr>
            </w:pPr>
            <w:r w:rsidRPr="0070130C">
              <w:rPr>
                <w:rFonts w:ascii="Times New Roman" w:eastAsia="Times New Roman" w:hAnsi="Times New Roman" w:cs="Times New Roman"/>
                <w:b/>
                <w:bCs/>
                <w:color w:val="000000"/>
                <w:sz w:val="24"/>
                <w:szCs w:val="24"/>
                <w:lang w:eastAsia="es-CL"/>
              </w:rPr>
              <w:t>Model 3</w:t>
            </w:r>
          </w:p>
        </w:tc>
        <w:tc>
          <w:tcPr>
            <w:tcW w:w="625" w:type="pct"/>
            <w:gridSpan w:val="2"/>
            <w:tcBorders>
              <w:top w:val="single" w:sz="4" w:space="0" w:color="auto"/>
              <w:left w:val="nil"/>
              <w:bottom w:val="single" w:sz="4" w:space="0" w:color="auto"/>
              <w:right w:val="nil"/>
            </w:tcBorders>
            <w:shd w:val="clear" w:color="000000" w:fill="FFFFFF"/>
            <w:noWrap/>
            <w:vAlign w:val="bottom"/>
            <w:hideMark/>
          </w:tcPr>
          <w:p w14:paraId="772CA48C" w14:textId="77777777" w:rsidR="00DC4A3D" w:rsidRPr="0070130C" w:rsidRDefault="00DC4A3D" w:rsidP="00C832B6">
            <w:pPr>
              <w:spacing w:after="0" w:line="240" w:lineRule="auto"/>
              <w:jc w:val="center"/>
              <w:rPr>
                <w:rFonts w:ascii="Times New Roman" w:eastAsia="Times New Roman" w:hAnsi="Times New Roman" w:cs="Times New Roman"/>
                <w:b/>
                <w:bCs/>
                <w:color w:val="000000"/>
                <w:sz w:val="24"/>
                <w:szCs w:val="24"/>
                <w:lang w:eastAsia="es-CL"/>
              </w:rPr>
            </w:pPr>
            <w:r w:rsidRPr="0070130C">
              <w:rPr>
                <w:rFonts w:ascii="Times New Roman" w:eastAsia="Times New Roman" w:hAnsi="Times New Roman" w:cs="Times New Roman"/>
                <w:b/>
                <w:bCs/>
                <w:color w:val="000000"/>
                <w:sz w:val="24"/>
                <w:szCs w:val="24"/>
                <w:lang w:eastAsia="es-CL"/>
              </w:rPr>
              <w:t>Model 4</w:t>
            </w:r>
          </w:p>
        </w:tc>
      </w:tr>
      <w:tr w:rsidR="00AC7C40" w:rsidRPr="0070130C" w14:paraId="7D0EE924" w14:textId="77777777" w:rsidTr="00AC7C40">
        <w:trPr>
          <w:trHeight w:val="300"/>
        </w:trPr>
        <w:tc>
          <w:tcPr>
            <w:tcW w:w="2499" w:type="pct"/>
            <w:tcBorders>
              <w:top w:val="nil"/>
              <w:left w:val="nil"/>
              <w:bottom w:val="nil"/>
              <w:right w:val="nil"/>
            </w:tcBorders>
            <w:shd w:val="clear" w:color="000000" w:fill="FFFFFF"/>
            <w:noWrap/>
            <w:vAlign w:val="bottom"/>
            <w:hideMark/>
          </w:tcPr>
          <w:p w14:paraId="619F8F07"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Country dummies</w:t>
            </w:r>
          </w:p>
        </w:tc>
        <w:tc>
          <w:tcPr>
            <w:tcW w:w="416" w:type="pct"/>
            <w:tcBorders>
              <w:top w:val="nil"/>
              <w:left w:val="nil"/>
              <w:bottom w:val="nil"/>
              <w:right w:val="nil"/>
            </w:tcBorders>
            <w:shd w:val="clear" w:color="000000" w:fill="FFFFFF"/>
            <w:noWrap/>
            <w:vAlign w:val="bottom"/>
            <w:hideMark/>
          </w:tcPr>
          <w:p w14:paraId="413EEB24" w14:textId="77777777" w:rsidR="00DC4A3D" w:rsidRPr="0070130C"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yes</w:t>
            </w:r>
          </w:p>
        </w:tc>
        <w:tc>
          <w:tcPr>
            <w:tcW w:w="210" w:type="pct"/>
            <w:tcBorders>
              <w:top w:val="nil"/>
              <w:left w:val="nil"/>
              <w:bottom w:val="nil"/>
              <w:right w:val="nil"/>
            </w:tcBorders>
            <w:shd w:val="clear" w:color="000000" w:fill="FFFFFF"/>
            <w:noWrap/>
            <w:vAlign w:val="bottom"/>
            <w:hideMark/>
          </w:tcPr>
          <w:p w14:paraId="25CF97A0"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 </w:t>
            </w:r>
          </w:p>
        </w:tc>
        <w:tc>
          <w:tcPr>
            <w:tcW w:w="416" w:type="pct"/>
            <w:tcBorders>
              <w:top w:val="nil"/>
              <w:left w:val="nil"/>
              <w:bottom w:val="nil"/>
              <w:right w:val="nil"/>
            </w:tcBorders>
            <w:shd w:val="clear" w:color="000000" w:fill="FFFFFF"/>
            <w:noWrap/>
            <w:vAlign w:val="bottom"/>
            <w:hideMark/>
          </w:tcPr>
          <w:p w14:paraId="27F89CE8" w14:textId="77777777" w:rsidR="00DC4A3D" w:rsidRPr="0070130C"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yes</w:t>
            </w:r>
          </w:p>
        </w:tc>
        <w:tc>
          <w:tcPr>
            <w:tcW w:w="210" w:type="pct"/>
            <w:tcBorders>
              <w:top w:val="nil"/>
              <w:left w:val="nil"/>
              <w:bottom w:val="nil"/>
              <w:right w:val="nil"/>
            </w:tcBorders>
            <w:shd w:val="clear" w:color="000000" w:fill="FFFFFF"/>
            <w:noWrap/>
            <w:vAlign w:val="bottom"/>
            <w:hideMark/>
          </w:tcPr>
          <w:p w14:paraId="07A84A93"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 </w:t>
            </w:r>
          </w:p>
        </w:tc>
        <w:tc>
          <w:tcPr>
            <w:tcW w:w="416" w:type="pct"/>
            <w:tcBorders>
              <w:top w:val="nil"/>
              <w:left w:val="nil"/>
              <w:bottom w:val="nil"/>
              <w:right w:val="nil"/>
            </w:tcBorders>
            <w:shd w:val="clear" w:color="000000" w:fill="FFFFFF"/>
            <w:noWrap/>
            <w:vAlign w:val="bottom"/>
            <w:hideMark/>
          </w:tcPr>
          <w:p w14:paraId="5E419828" w14:textId="77777777" w:rsidR="00DC4A3D" w:rsidRPr="0070130C"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yes</w:t>
            </w:r>
          </w:p>
        </w:tc>
        <w:tc>
          <w:tcPr>
            <w:tcW w:w="210" w:type="pct"/>
            <w:tcBorders>
              <w:top w:val="nil"/>
              <w:left w:val="nil"/>
              <w:bottom w:val="nil"/>
              <w:right w:val="nil"/>
            </w:tcBorders>
            <w:shd w:val="clear" w:color="000000" w:fill="FFFFFF"/>
            <w:noWrap/>
            <w:vAlign w:val="bottom"/>
            <w:hideMark/>
          </w:tcPr>
          <w:p w14:paraId="15771D90"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 </w:t>
            </w:r>
          </w:p>
        </w:tc>
        <w:tc>
          <w:tcPr>
            <w:tcW w:w="416" w:type="pct"/>
            <w:tcBorders>
              <w:top w:val="nil"/>
              <w:left w:val="nil"/>
              <w:bottom w:val="nil"/>
              <w:right w:val="nil"/>
            </w:tcBorders>
            <w:shd w:val="clear" w:color="000000" w:fill="FFFFFF"/>
            <w:noWrap/>
            <w:vAlign w:val="bottom"/>
            <w:hideMark/>
          </w:tcPr>
          <w:p w14:paraId="15B5C76D" w14:textId="77777777" w:rsidR="00DC4A3D" w:rsidRPr="0070130C"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yes</w:t>
            </w:r>
          </w:p>
        </w:tc>
        <w:tc>
          <w:tcPr>
            <w:tcW w:w="210" w:type="pct"/>
            <w:tcBorders>
              <w:top w:val="nil"/>
              <w:left w:val="nil"/>
              <w:bottom w:val="nil"/>
              <w:right w:val="nil"/>
            </w:tcBorders>
            <w:shd w:val="clear" w:color="000000" w:fill="FFFFFF"/>
            <w:noWrap/>
            <w:vAlign w:val="bottom"/>
            <w:hideMark/>
          </w:tcPr>
          <w:p w14:paraId="79B05738"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 </w:t>
            </w:r>
          </w:p>
        </w:tc>
      </w:tr>
      <w:tr w:rsidR="00AC7C40" w:rsidRPr="0070130C" w14:paraId="02DFF039" w14:textId="77777777" w:rsidTr="00AC7C40">
        <w:trPr>
          <w:trHeight w:val="300"/>
        </w:trPr>
        <w:tc>
          <w:tcPr>
            <w:tcW w:w="2499" w:type="pct"/>
            <w:tcBorders>
              <w:top w:val="nil"/>
              <w:left w:val="nil"/>
              <w:bottom w:val="nil"/>
              <w:right w:val="nil"/>
            </w:tcBorders>
            <w:shd w:val="clear" w:color="000000" w:fill="FFFFFF"/>
            <w:noWrap/>
            <w:vAlign w:val="bottom"/>
            <w:hideMark/>
          </w:tcPr>
          <w:p w14:paraId="4012F633"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Gender</w:t>
            </w:r>
          </w:p>
        </w:tc>
        <w:tc>
          <w:tcPr>
            <w:tcW w:w="416" w:type="pct"/>
            <w:tcBorders>
              <w:top w:val="nil"/>
              <w:left w:val="nil"/>
              <w:bottom w:val="nil"/>
              <w:right w:val="nil"/>
            </w:tcBorders>
            <w:shd w:val="clear" w:color="000000" w:fill="FFFFFF"/>
            <w:noWrap/>
            <w:vAlign w:val="bottom"/>
            <w:hideMark/>
          </w:tcPr>
          <w:p w14:paraId="327BE090" w14:textId="70791CC2" w:rsidR="00DC4A3D" w:rsidRPr="0070130C" w:rsidRDefault="00DC4A3D" w:rsidP="00622E5D">
            <w:pPr>
              <w:spacing w:after="0" w:line="240" w:lineRule="auto"/>
              <w:jc w:val="right"/>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-0.0</w:t>
            </w:r>
            <w:r w:rsidR="00622E5D">
              <w:rPr>
                <w:rFonts w:ascii="Times New Roman" w:eastAsia="Times New Roman" w:hAnsi="Times New Roman" w:cs="Times New Roman"/>
                <w:color w:val="000000"/>
                <w:sz w:val="24"/>
                <w:szCs w:val="24"/>
                <w:lang w:eastAsia="es-CL"/>
              </w:rPr>
              <w:t>56</w:t>
            </w:r>
          </w:p>
        </w:tc>
        <w:tc>
          <w:tcPr>
            <w:tcW w:w="210" w:type="pct"/>
            <w:tcBorders>
              <w:top w:val="nil"/>
              <w:left w:val="nil"/>
              <w:bottom w:val="nil"/>
              <w:right w:val="nil"/>
            </w:tcBorders>
            <w:shd w:val="clear" w:color="000000" w:fill="FFFFFF"/>
            <w:noWrap/>
            <w:vAlign w:val="bottom"/>
            <w:hideMark/>
          </w:tcPr>
          <w:p w14:paraId="5562CC94" w14:textId="715141F9"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4A4F228E" w14:textId="1DD0F620" w:rsidR="00DC4A3D" w:rsidRPr="0070130C" w:rsidRDefault="00170909" w:rsidP="00622E5D">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w:t>
            </w:r>
            <w:r w:rsidR="00622E5D">
              <w:rPr>
                <w:rFonts w:ascii="Times New Roman" w:eastAsia="Times New Roman" w:hAnsi="Times New Roman" w:cs="Times New Roman"/>
                <w:color w:val="000000"/>
                <w:sz w:val="24"/>
                <w:szCs w:val="24"/>
                <w:lang w:eastAsia="es-CL"/>
              </w:rPr>
              <w:t>5</w:t>
            </w:r>
            <w:r>
              <w:rPr>
                <w:rFonts w:ascii="Times New Roman" w:eastAsia="Times New Roman" w:hAnsi="Times New Roman" w:cs="Times New Roman"/>
                <w:color w:val="000000"/>
                <w:sz w:val="24"/>
                <w:szCs w:val="24"/>
                <w:lang w:eastAsia="es-CL"/>
              </w:rPr>
              <w:t>7</w:t>
            </w:r>
          </w:p>
        </w:tc>
        <w:tc>
          <w:tcPr>
            <w:tcW w:w="210" w:type="pct"/>
            <w:tcBorders>
              <w:top w:val="nil"/>
              <w:left w:val="nil"/>
              <w:bottom w:val="nil"/>
              <w:right w:val="nil"/>
            </w:tcBorders>
            <w:shd w:val="clear" w:color="000000" w:fill="FFFFFF"/>
            <w:noWrap/>
            <w:vAlign w:val="bottom"/>
            <w:hideMark/>
          </w:tcPr>
          <w:p w14:paraId="58ED84CA" w14:textId="71868877" w:rsidR="00DC4A3D" w:rsidRPr="00C64644" w:rsidRDefault="00622E5D" w:rsidP="00C832B6">
            <w:pPr>
              <w:spacing w:after="0" w:line="240" w:lineRule="auto"/>
              <w:rPr>
                <w:rFonts w:ascii="Times New Roman" w:eastAsia="Times New Roman" w:hAnsi="Times New Roman" w:cs="Times New Roman"/>
                <w:color w:val="000000"/>
                <w:sz w:val="24"/>
                <w:szCs w:val="24"/>
                <w:vertAlign w:val="superscript"/>
                <w:lang w:eastAsia="es-CL"/>
              </w:rPr>
            </w:pPr>
            <w:r>
              <w:rPr>
                <w:rFonts w:ascii="Times New Roman" w:eastAsia="Times New Roman" w:hAnsi="Times New Roman" w:cs="Times New Roman"/>
                <w:color w:val="000000"/>
                <w:sz w:val="24"/>
                <w:szCs w:val="24"/>
                <w:vertAlign w:val="superscript"/>
                <w:lang w:eastAsia="es-CL"/>
              </w:rPr>
              <w:t>*</w:t>
            </w:r>
            <w:r w:rsidR="00DC4A3D"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2B0C261B" w14:textId="06A09C99" w:rsidR="00DC4A3D" w:rsidRPr="0070130C" w:rsidRDefault="009D7122"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-0.069</w:t>
            </w:r>
          </w:p>
        </w:tc>
        <w:tc>
          <w:tcPr>
            <w:tcW w:w="210" w:type="pct"/>
            <w:tcBorders>
              <w:top w:val="nil"/>
              <w:left w:val="nil"/>
              <w:bottom w:val="nil"/>
              <w:right w:val="nil"/>
            </w:tcBorders>
            <w:shd w:val="clear" w:color="000000" w:fill="FFFFFF"/>
            <w:noWrap/>
            <w:vAlign w:val="bottom"/>
            <w:hideMark/>
          </w:tcPr>
          <w:p w14:paraId="0C1EA2CB"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0E57F614" w14:textId="79DEA573" w:rsidR="00DC4A3D"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-0.049</w:t>
            </w:r>
          </w:p>
        </w:tc>
        <w:tc>
          <w:tcPr>
            <w:tcW w:w="210" w:type="pct"/>
            <w:tcBorders>
              <w:top w:val="nil"/>
              <w:left w:val="nil"/>
              <w:bottom w:val="nil"/>
              <w:right w:val="nil"/>
            </w:tcBorders>
            <w:shd w:val="clear" w:color="000000" w:fill="FFFFFF"/>
            <w:noWrap/>
            <w:vAlign w:val="bottom"/>
            <w:hideMark/>
          </w:tcPr>
          <w:p w14:paraId="5F8816CF"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r>
      <w:tr w:rsidR="00AC7C40" w:rsidRPr="0070130C" w14:paraId="245AD2E8" w14:textId="77777777" w:rsidTr="00AC7C40">
        <w:trPr>
          <w:trHeight w:val="300"/>
        </w:trPr>
        <w:tc>
          <w:tcPr>
            <w:tcW w:w="2499" w:type="pct"/>
            <w:tcBorders>
              <w:top w:val="nil"/>
              <w:left w:val="nil"/>
              <w:bottom w:val="nil"/>
              <w:right w:val="nil"/>
            </w:tcBorders>
            <w:shd w:val="clear" w:color="000000" w:fill="FFFFFF"/>
            <w:noWrap/>
            <w:vAlign w:val="bottom"/>
            <w:hideMark/>
          </w:tcPr>
          <w:p w14:paraId="640F7932"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Age</w:t>
            </w:r>
          </w:p>
        </w:tc>
        <w:tc>
          <w:tcPr>
            <w:tcW w:w="416" w:type="pct"/>
            <w:tcBorders>
              <w:top w:val="nil"/>
              <w:left w:val="nil"/>
              <w:bottom w:val="nil"/>
              <w:right w:val="nil"/>
            </w:tcBorders>
            <w:shd w:val="clear" w:color="000000" w:fill="FFFFFF"/>
            <w:noWrap/>
            <w:vAlign w:val="bottom"/>
            <w:hideMark/>
          </w:tcPr>
          <w:p w14:paraId="40A95FBD" w14:textId="67D44CA0" w:rsidR="00DC4A3D"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-0.00</w:t>
            </w:r>
            <w:r w:rsidR="00622E5D">
              <w:rPr>
                <w:rFonts w:ascii="Times New Roman" w:eastAsia="Times New Roman" w:hAnsi="Times New Roman" w:cs="Times New Roman"/>
                <w:color w:val="000000"/>
                <w:sz w:val="24"/>
                <w:szCs w:val="24"/>
                <w:lang w:eastAsia="es-CL"/>
              </w:rPr>
              <w:t>7</w:t>
            </w:r>
          </w:p>
        </w:tc>
        <w:tc>
          <w:tcPr>
            <w:tcW w:w="210" w:type="pct"/>
            <w:tcBorders>
              <w:top w:val="nil"/>
              <w:left w:val="nil"/>
              <w:bottom w:val="nil"/>
              <w:right w:val="nil"/>
            </w:tcBorders>
            <w:shd w:val="clear" w:color="000000" w:fill="FFFFFF"/>
            <w:noWrap/>
            <w:vAlign w:val="bottom"/>
            <w:hideMark/>
          </w:tcPr>
          <w:p w14:paraId="3CCAA7B5"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4590A09F" w14:textId="41E980A2" w:rsidR="00DC4A3D" w:rsidRPr="0070130C" w:rsidRDefault="00170909" w:rsidP="00622E5D">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-0.00</w:t>
            </w:r>
            <w:r w:rsidR="00622E5D">
              <w:rPr>
                <w:rFonts w:ascii="Times New Roman" w:eastAsia="Times New Roman" w:hAnsi="Times New Roman" w:cs="Times New Roman"/>
                <w:color w:val="000000"/>
                <w:sz w:val="24"/>
                <w:szCs w:val="24"/>
                <w:lang w:eastAsia="es-CL"/>
              </w:rPr>
              <w:t>6</w:t>
            </w:r>
          </w:p>
        </w:tc>
        <w:tc>
          <w:tcPr>
            <w:tcW w:w="210" w:type="pct"/>
            <w:tcBorders>
              <w:top w:val="nil"/>
              <w:left w:val="nil"/>
              <w:bottom w:val="nil"/>
              <w:right w:val="nil"/>
            </w:tcBorders>
            <w:shd w:val="clear" w:color="000000" w:fill="FFFFFF"/>
            <w:noWrap/>
            <w:vAlign w:val="bottom"/>
            <w:hideMark/>
          </w:tcPr>
          <w:p w14:paraId="586ED3BE"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2EBE1404" w14:textId="77777777" w:rsidR="00DC4A3D" w:rsidRPr="0070130C"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-0.005</w:t>
            </w:r>
          </w:p>
        </w:tc>
        <w:tc>
          <w:tcPr>
            <w:tcW w:w="210" w:type="pct"/>
            <w:tcBorders>
              <w:top w:val="nil"/>
              <w:left w:val="nil"/>
              <w:bottom w:val="nil"/>
              <w:right w:val="nil"/>
            </w:tcBorders>
            <w:shd w:val="clear" w:color="000000" w:fill="FFFFFF"/>
            <w:noWrap/>
            <w:vAlign w:val="bottom"/>
            <w:hideMark/>
          </w:tcPr>
          <w:p w14:paraId="4D1297D2"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5D57403C" w14:textId="0E17FD96" w:rsidR="00DC4A3D"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-0.004</w:t>
            </w:r>
          </w:p>
        </w:tc>
        <w:tc>
          <w:tcPr>
            <w:tcW w:w="210" w:type="pct"/>
            <w:tcBorders>
              <w:top w:val="nil"/>
              <w:left w:val="nil"/>
              <w:bottom w:val="nil"/>
              <w:right w:val="nil"/>
            </w:tcBorders>
            <w:shd w:val="clear" w:color="000000" w:fill="FFFFFF"/>
            <w:noWrap/>
            <w:vAlign w:val="bottom"/>
            <w:hideMark/>
          </w:tcPr>
          <w:p w14:paraId="77481BAE"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r>
      <w:tr w:rsidR="00AC7C40" w:rsidRPr="0070130C" w14:paraId="13E0A56A" w14:textId="77777777" w:rsidTr="00AC7C40">
        <w:trPr>
          <w:trHeight w:val="300"/>
        </w:trPr>
        <w:tc>
          <w:tcPr>
            <w:tcW w:w="2499" w:type="pct"/>
            <w:tcBorders>
              <w:top w:val="nil"/>
              <w:left w:val="nil"/>
              <w:bottom w:val="nil"/>
              <w:right w:val="nil"/>
            </w:tcBorders>
            <w:shd w:val="clear" w:color="000000" w:fill="FFFFFF"/>
            <w:noWrap/>
            <w:vAlign w:val="bottom"/>
            <w:hideMark/>
          </w:tcPr>
          <w:p w14:paraId="4B59C8F3"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Educational level</w:t>
            </w:r>
          </w:p>
        </w:tc>
        <w:tc>
          <w:tcPr>
            <w:tcW w:w="416" w:type="pct"/>
            <w:tcBorders>
              <w:top w:val="nil"/>
              <w:left w:val="nil"/>
              <w:bottom w:val="nil"/>
              <w:right w:val="nil"/>
            </w:tcBorders>
            <w:shd w:val="clear" w:color="000000" w:fill="FFFFFF"/>
            <w:noWrap/>
            <w:vAlign w:val="bottom"/>
            <w:hideMark/>
          </w:tcPr>
          <w:p w14:paraId="4E7EF4BC" w14:textId="6EADA84F" w:rsidR="00DC4A3D"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w:t>
            </w:r>
            <w:r w:rsidR="00622E5D">
              <w:rPr>
                <w:rFonts w:ascii="Times New Roman" w:eastAsia="Times New Roman" w:hAnsi="Times New Roman" w:cs="Times New Roman"/>
                <w:color w:val="000000"/>
                <w:sz w:val="24"/>
                <w:szCs w:val="24"/>
                <w:lang w:eastAsia="es-CL"/>
              </w:rPr>
              <w:t>51</w:t>
            </w:r>
          </w:p>
        </w:tc>
        <w:tc>
          <w:tcPr>
            <w:tcW w:w="210" w:type="pct"/>
            <w:tcBorders>
              <w:top w:val="nil"/>
              <w:left w:val="nil"/>
              <w:bottom w:val="nil"/>
              <w:right w:val="nil"/>
            </w:tcBorders>
            <w:shd w:val="clear" w:color="000000" w:fill="FFFFFF"/>
            <w:noWrap/>
            <w:vAlign w:val="bottom"/>
            <w:hideMark/>
          </w:tcPr>
          <w:p w14:paraId="777F9DB2"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75D1A7DA" w14:textId="43724385" w:rsidR="00DC4A3D" w:rsidRPr="0070130C" w:rsidRDefault="00170909" w:rsidP="00622E5D">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w:t>
            </w:r>
            <w:r w:rsidR="00622E5D">
              <w:rPr>
                <w:rFonts w:ascii="Times New Roman" w:eastAsia="Times New Roman" w:hAnsi="Times New Roman" w:cs="Times New Roman"/>
                <w:color w:val="000000"/>
                <w:sz w:val="24"/>
                <w:szCs w:val="24"/>
                <w:lang w:eastAsia="es-CL"/>
              </w:rPr>
              <w:t>50</w:t>
            </w:r>
          </w:p>
        </w:tc>
        <w:tc>
          <w:tcPr>
            <w:tcW w:w="210" w:type="pct"/>
            <w:tcBorders>
              <w:top w:val="nil"/>
              <w:left w:val="nil"/>
              <w:bottom w:val="nil"/>
              <w:right w:val="nil"/>
            </w:tcBorders>
            <w:shd w:val="clear" w:color="000000" w:fill="FFFFFF"/>
            <w:noWrap/>
            <w:vAlign w:val="bottom"/>
            <w:hideMark/>
          </w:tcPr>
          <w:p w14:paraId="07214F82"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23F3E4B4" w14:textId="6D962656" w:rsidR="00DC4A3D" w:rsidRPr="0070130C" w:rsidRDefault="009D7122"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0.031</w:t>
            </w:r>
          </w:p>
        </w:tc>
        <w:tc>
          <w:tcPr>
            <w:tcW w:w="210" w:type="pct"/>
            <w:tcBorders>
              <w:top w:val="nil"/>
              <w:left w:val="nil"/>
              <w:bottom w:val="nil"/>
              <w:right w:val="nil"/>
            </w:tcBorders>
            <w:shd w:val="clear" w:color="000000" w:fill="FFFFFF"/>
            <w:noWrap/>
            <w:vAlign w:val="bottom"/>
            <w:hideMark/>
          </w:tcPr>
          <w:p w14:paraId="5E9982E3"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423F32D4" w14:textId="70EEBD09" w:rsidR="00DC4A3D"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0.033</w:t>
            </w:r>
          </w:p>
        </w:tc>
        <w:tc>
          <w:tcPr>
            <w:tcW w:w="210" w:type="pct"/>
            <w:tcBorders>
              <w:top w:val="nil"/>
              <w:left w:val="nil"/>
              <w:bottom w:val="nil"/>
              <w:right w:val="nil"/>
            </w:tcBorders>
            <w:shd w:val="clear" w:color="000000" w:fill="FFFFFF"/>
            <w:noWrap/>
            <w:vAlign w:val="bottom"/>
            <w:hideMark/>
          </w:tcPr>
          <w:p w14:paraId="0D8DCC3B"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r>
      <w:tr w:rsidR="00AC7C40" w:rsidRPr="0070130C" w14:paraId="23F23A30" w14:textId="77777777" w:rsidTr="00AC7C40">
        <w:trPr>
          <w:trHeight w:val="300"/>
        </w:trPr>
        <w:tc>
          <w:tcPr>
            <w:tcW w:w="2499" w:type="pct"/>
            <w:tcBorders>
              <w:top w:val="nil"/>
              <w:left w:val="nil"/>
              <w:bottom w:val="nil"/>
              <w:right w:val="nil"/>
            </w:tcBorders>
            <w:shd w:val="clear" w:color="000000" w:fill="FFFFFF"/>
            <w:noWrap/>
            <w:vAlign w:val="bottom"/>
            <w:hideMark/>
          </w:tcPr>
          <w:p w14:paraId="2C368CE8"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Firm size</w:t>
            </w:r>
          </w:p>
        </w:tc>
        <w:tc>
          <w:tcPr>
            <w:tcW w:w="416" w:type="pct"/>
            <w:tcBorders>
              <w:top w:val="nil"/>
              <w:left w:val="nil"/>
              <w:bottom w:val="nil"/>
              <w:right w:val="nil"/>
            </w:tcBorders>
            <w:shd w:val="clear" w:color="000000" w:fill="FFFFFF"/>
            <w:noWrap/>
            <w:vAlign w:val="bottom"/>
            <w:hideMark/>
          </w:tcPr>
          <w:p w14:paraId="43C85901" w14:textId="07D128C0" w:rsidR="00DC4A3D"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0.8</w:t>
            </w:r>
            <w:r w:rsidR="00622E5D">
              <w:rPr>
                <w:rFonts w:ascii="Times New Roman" w:eastAsia="Times New Roman" w:hAnsi="Times New Roman" w:cs="Times New Roman"/>
                <w:color w:val="000000"/>
                <w:sz w:val="24"/>
                <w:szCs w:val="24"/>
                <w:lang w:eastAsia="es-CL"/>
              </w:rPr>
              <w:t>84</w:t>
            </w:r>
          </w:p>
        </w:tc>
        <w:tc>
          <w:tcPr>
            <w:tcW w:w="210" w:type="pct"/>
            <w:tcBorders>
              <w:top w:val="nil"/>
              <w:left w:val="nil"/>
              <w:bottom w:val="nil"/>
              <w:right w:val="nil"/>
            </w:tcBorders>
            <w:shd w:val="clear" w:color="000000" w:fill="FFFFFF"/>
            <w:noWrap/>
            <w:vAlign w:val="bottom"/>
            <w:hideMark/>
          </w:tcPr>
          <w:p w14:paraId="780B4218"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62F37E8A" w14:textId="7ABBBAA9" w:rsidR="00DC4A3D"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w:t>
            </w:r>
            <w:r w:rsidR="00622E5D">
              <w:rPr>
                <w:rFonts w:ascii="Times New Roman" w:eastAsia="Times New Roman" w:hAnsi="Times New Roman" w:cs="Times New Roman"/>
                <w:color w:val="000000"/>
                <w:sz w:val="24"/>
                <w:szCs w:val="24"/>
                <w:lang w:eastAsia="es-CL"/>
              </w:rPr>
              <w:t>882</w:t>
            </w:r>
          </w:p>
        </w:tc>
        <w:tc>
          <w:tcPr>
            <w:tcW w:w="210" w:type="pct"/>
            <w:tcBorders>
              <w:top w:val="nil"/>
              <w:left w:val="nil"/>
              <w:bottom w:val="nil"/>
              <w:right w:val="nil"/>
            </w:tcBorders>
            <w:shd w:val="clear" w:color="000000" w:fill="FFFFFF"/>
            <w:noWrap/>
            <w:vAlign w:val="bottom"/>
            <w:hideMark/>
          </w:tcPr>
          <w:p w14:paraId="324A5CA9"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69D181C7" w14:textId="33E4D5E4" w:rsidR="00DC4A3D" w:rsidRPr="0070130C" w:rsidRDefault="009D7122"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w:t>
            </w:r>
            <w:r w:rsidR="00C24FE5">
              <w:rPr>
                <w:rFonts w:ascii="Times New Roman" w:eastAsia="Times New Roman" w:hAnsi="Times New Roman" w:cs="Times New Roman"/>
                <w:color w:val="000000"/>
                <w:sz w:val="24"/>
                <w:szCs w:val="24"/>
                <w:lang w:eastAsia="es-CL"/>
              </w:rPr>
              <w:t>797</w:t>
            </w:r>
          </w:p>
        </w:tc>
        <w:tc>
          <w:tcPr>
            <w:tcW w:w="210" w:type="pct"/>
            <w:tcBorders>
              <w:top w:val="nil"/>
              <w:left w:val="nil"/>
              <w:bottom w:val="nil"/>
              <w:right w:val="nil"/>
            </w:tcBorders>
            <w:shd w:val="clear" w:color="000000" w:fill="FFFFFF"/>
            <w:noWrap/>
            <w:vAlign w:val="bottom"/>
            <w:hideMark/>
          </w:tcPr>
          <w:p w14:paraId="256CACF3"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5533B134" w14:textId="306A1885" w:rsidR="00DC4A3D"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0.791</w:t>
            </w:r>
          </w:p>
        </w:tc>
        <w:tc>
          <w:tcPr>
            <w:tcW w:w="210" w:type="pct"/>
            <w:tcBorders>
              <w:top w:val="nil"/>
              <w:left w:val="nil"/>
              <w:bottom w:val="nil"/>
              <w:right w:val="nil"/>
            </w:tcBorders>
            <w:shd w:val="clear" w:color="000000" w:fill="FFFFFF"/>
            <w:noWrap/>
            <w:vAlign w:val="bottom"/>
            <w:hideMark/>
          </w:tcPr>
          <w:p w14:paraId="3B220A4F"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r>
      <w:tr w:rsidR="00AC7C40" w:rsidRPr="0070130C" w14:paraId="03202485" w14:textId="77777777" w:rsidTr="00AC7C40">
        <w:trPr>
          <w:trHeight w:val="300"/>
        </w:trPr>
        <w:tc>
          <w:tcPr>
            <w:tcW w:w="2499" w:type="pct"/>
            <w:tcBorders>
              <w:top w:val="nil"/>
              <w:left w:val="nil"/>
              <w:bottom w:val="nil"/>
              <w:right w:val="nil"/>
            </w:tcBorders>
            <w:shd w:val="clear" w:color="000000" w:fill="FFFFFF"/>
            <w:noWrap/>
            <w:vAlign w:val="bottom"/>
            <w:hideMark/>
          </w:tcPr>
          <w:p w14:paraId="1EAF13D7"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Export intensity</w:t>
            </w:r>
          </w:p>
        </w:tc>
        <w:tc>
          <w:tcPr>
            <w:tcW w:w="416" w:type="pct"/>
            <w:tcBorders>
              <w:top w:val="nil"/>
              <w:left w:val="nil"/>
              <w:bottom w:val="nil"/>
              <w:right w:val="nil"/>
            </w:tcBorders>
            <w:shd w:val="clear" w:color="000000" w:fill="FFFFFF"/>
            <w:noWrap/>
            <w:vAlign w:val="bottom"/>
            <w:hideMark/>
          </w:tcPr>
          <w:p w14:paraId="3D98CEC3" w14:textId="47FD3E99" w:rsidR="00DC4A3D"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w:t>
            </w:r>
            <w:r w:rsidR="00622E5D">
              <w:rPr>
                <w:rFonts w:ascii="Times New Roman" w:eastAsia="Times New Roman" w:hAnsi="Times New Roman" w:cs="Times New Roman"/>
                <w:color w:val="000000"/>
                <w:sz w:val="24"/>
                <w:szCs w:val="24"/>
                <w:lang w:eastAsia="es-CL"/>
              </w:rPr>
              <w:t>67</w:t>
            </w:r>
          </w:p>
        </w:tc>
        <w:tc>
          <w:tcPr>
            <w:tcW w:w="210" w:type="pct"/>
            <w:tcBorders>
              <w:top w:val="nil"/>
              <w:left w:val="nil"/>
              <w:bottom w:val="nil"/>
              <w:right w:val="nil"/>
            </w:tcBorders>
            <w:shd w:val="clear" w:color="000000" w:fill="FFFFFF"/>
            <w:noWrap/>
            <w:vAlign w:val="bottom"/>
            <w:hideMark/>
          </w:tcPr>
          <w:p w14:paraId="2A40D666"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146DCC71" w14:textId="28948447" w:rsidR="00DC4A3D" w:rsidRPr="0070130C" w:rsidRDefault="00170909" w:rsidP="00622E5D">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w:t>
            </w:r>
            <w:r w:rsidR="00622E5D">
              <w:rPr>
                <w:rFonts w:ascii="Times New Roman" w:eastAsia="Times New Roman" w:hAnsi="Times New Roman" w:cs="Times New Roman"/>
                <w:color w:val="000000"/>
                <w:sz w:val="24"/>
                <w:szCs w:val="24"/>
                <w:lang w:eastAsia="es-CL"/>
              </w:rPr>
              <w:t>63</w:t>
            </w:r>
          </w:p>
        </w:tc>
        <w:tc>
          <w:tcPr>
            <w:tcW w:w="210" w:type="pct"/>
            <w:tcBorders>
              <w:top w:val="nil"/>
              <w:left w:val="nil"/>
              <w:bottom w:val="nil"/>
              <w:right w:val="nil"/>
            </w:tcBorders>
            <w:shd w:val="clear" w:color="000000" w:fill="FFFFFF"/>
            <w:noWrap/>
            <w:vAlign w:val="bottom"/>
            <w:hideMark/>
          </w:tcPr>
          <w:p w14:paraId="5348C62B"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29E74586" w14:textId="69CEE4F0" w:rsidR="00DC4A3D" w:rsidRPr="0070130C" w:rsidRDefault="009D7122"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w:t>
            </w:r>
            <w:r w:rsidR="00C24FE5">
              <w:rPr>
                <w:rFonts w:ascii="Times New Roman" w:eastAsia="Times New Roman" w:hAnsi="Times New Roman" w:cs="Times New Roman"/>
                <w:color w:val="000000"/>
                <w:sz w:val="24"/>
                <w:szCs w:val="24"/>
                <w:lang w:eastAsia="es-CL"/>
              </w:rPr>
              <w:t>54</w:t>
            </w:r>
          </w:p>
        </w:tc>
        <w:tc>
          <w:tcPr>
            <w:tcW w:w="210" w:type="pct"/>
            <w:tcBorders>
              <w:top w:val="nil"/>
              <w:left w:val="nil"/>
              <w:bottom w:val="nil"/>
              <w:right w:val="nil"/>
            </w:tcBorders>
            <w:shd w:val="clear" w:color="000000" w:fill="FFFFFF"/>
            <w:noWrap/>
            <w:vAlign w:val="bottom"/>
            <w:hideMark/>
          </w:tcPr>
          <w:p w14:paraId="286300B8"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791F60EA" w14:textId="19F4CA19" w:rsidR="00DC4A3D"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-0.056</w:t>
            </w:r>
          </w:p>
        </w:tc>
        <w:tc>
          <w:tcPr>
            <w:tcW w:w="210" w:type="pct"/>
            <w:tcBorders>
              <w:top w:val="nil"/>
              <w:left w:val="nil"/>
              <w:bottom w:val="nil"/>
              <w:right w:val="nil"/>
            </w:tcBorders>
            <w:shd w:val="clear" w:color="000000" w:fill="FFFFFF"/>
            <w:noWrap/>
            <w:vAlign w:val="bottom"/>
            <w:hideMark/>
          </w:tcPr>
          <w:p w14:paraId="43D5FB8D"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r>
      <w:tr w:rsidR="00AC7C40" w:rsidRPr="0070130C" w14:paraId="0A105079" w14:textId="77777777" w:rsidTr="00AC7C40">
        <w:trPr>
          <w:trHeight w:val="300"/>
        </w:trPr>
        <w:tc>
          <w:tcPr>
            <w:tcW w:w="2499" w:type="pct"/>
            <w:tcBorders>
              <w:top w:val="nil"/>
              <w:left w:val="nil"/>
              <w:bottom w:val="nil"/>
              <w:right w:val="nil"/>
            </w:tcBorders>
            <w:shd w:val="clear" w:color="000000" w:fill="FFFFFF"/>
            <w:noWrap/>
            <w:vAlign w:val="bottom"/>
            <w:hideMark/>
          </w:tcPr>
          <w:p w14:paraId="0325C30F" w14:textId="68D7A7C7" w:rsidR="009D7122" w:rsidRPr="0070130C" w:rsidRDefault="009D7122"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Industry (1)</w:t>
            </w:r>
          </w:p>
        </w:tc>
        <w:tc>
          <w:tcPr>
            <w:tcW w:w="416" w:type="pct"/>
            <w:tcBorders>
              <w:top w:val="nil"/>
              <w:left w:val="nil"/>
              <w:bottom w:val="nil"/>
              <w:right w:val="nil"/>
            </w:tcBorders>
            <w:shd w:val="clear" w:color="000000" w:fill="FFFFFF"/>
            <w:noWrap/>
            <w:vAlign w:val="bottom"/>
            <w:hideMark/>
          </w:tcPr>
          <w:p w14:paraId="5AB8C787" w14:textId="4A320813" w:rsidR="009D7122"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w:t>
            </w:r>
            <w:r w:rsidR="00622E5D">
              <w:rPr>
                <w:rFonts w:ascii="Times New Roman" w:eastAsia="Times New Roman" w:hAnsi="Times New Roman" w:cs="Times New Roman"/>
                <w:color w:val="000000"/>
                <w:sz w:val="24"/>
                <w:szCs w:val="24"/>
                <w:lang w:eastAsia="es-CL"/>
              </w:rPr>
              <w:t>10</w:t>
            </w:r>
          </w:p>
        </w:tc>
        <w:tc>
          <w:tcPr>
            <w:tcW w:w="210" w:type="pct"/>
            <w:tcBorders>
              <w:top w:val="nil"/>
              <w:left w:val="nil"/>
              <w:bottom w:val="nil"/>
              <w:right w:val="nil"/>
            </w:tcBorders>
            <w:shd w:val="clear" w:color="000000" w:fill="FFFFFF"/>
            <w:noWrap/>
            <w:vAlign w:val="bottom"/>
            <w:hideMark/>
          </w:tcPr>
          <w:p w14:paraId="7DCB75E7" w14:textId="73F632D9" w:rsidR="009D7122" w:rsidRPr="00C64644" w:rsidRDefault="009D7122"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 </w:t>
            </w:r>
          </w:p>
        </w:tc>
        <w:tc>
          <w:tcPr>
            <w:tcW w:w="416" w:type="pct"/>
            <w:tcBorders>
              <w:top w:val="nil"/>
              <w:left w:val="nil"/>
              <w:bottom w:val="nil"/>
              <w:right w:val="nil"/>
            </w:tcBorders>
            <w:shd w:val="clear" w:color="000000" w:fill="FFFFFF"/>
            <w:noWrap/>
            <w:vAlign w:val="bottom"/>
            <w:hideMark/>
          </w:tcPr>
          <w:p w14:paraId="01771EC0" w14:textId="11EFCD48" w:rsidR="009D7122"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w:t>
            </w:r>
            <w:r w:rsidR="00622E5D">
              <w:rPr>
                <w:rFonts w:ascii="Times New Roman" w:eastAsia="Times New Roman" w:hAnsi="Times New Roman" w:cs="Times New Roman"/>
                <w:color w:val="000000"/>
                <w:sz w:val="24"/>
                <w:szCs w:val="24"/>
                <w:lang w:eastAsia="es-CL"/>
              </w:rPr>
              <w:t>24</w:t>
            </w:r>
          </w:p>
        </w:tc>
        <w:tc>
          <w:tcPr>
            <w:tcW w:w="210" w:type="pct"/>
            <w:tcBorders>
              <w:top w:val="nil"/>
              <w:left w:val="nil"/>
              <w:bottom w:val="nil"/>
              <w:right w:val="nil"/>
            </w:tcBorders>
            <w:shd w:val="clear" w:color="000000" w:fill="FFFFFF"/>
            <w:noWrap/>
            <w:vAlign w:val="bottom"/>
            <w:hideMark/>
          </w:tcPr>
          <w:p w14:paraId="51E35A94" w14:textId="26905CBE" w:rsidR="009D7122" w:rsidRPr="00C64644" w:rsidRDefault="009D7122"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16" w:type="pct"/>
            <w:tcBorders>
              <w:top w:val="nil"/>
              <w:left w:val="nil"/>
              <w:bottom w:val="nil"/>
              <w:right w:val="nil"/>
            </w:tcBorders>
            <w:shd w:val="clear" w:color="000000" w:fill="FFFFFF"/>
            <w:noWrap/>
            <w:vAlign w:val="bottom"/>
            <w:hideMark/>
          </w:tcPr>
          <w:p w14:paraId="1A16CDC4" w14:textId="3387DDA1" w:rsidR="009D7122" w:rsidRPr="0070130C" w:rsidRDefault="009D7122"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w:t>
            </w:r>
            <w:r w:rsidR="00C24FE5">
              <w:rPr>
                <w:rFonts w:ascii="Times New Roman" w:eastAsia="Times New Roman" w:hAnsi="Times New Roman" w:cs="Times New Roman"/>
                <w:color w:val="000000"/>
                <w:sz w:val="24"/>
                <w:szCs w:val="24"/>
                <w:lang w:eastAsia="es-CL"/>
              </w:rPr>
              <w:t>05</w:t>
            </w:r>
          </w:p>
        </w:tc>
        <w:tc>
          <w:tcPr>
            <w:tcW w:w="210" w:type="pct"/>
            <w:tcBorders>
              <w:top w:val="nil"/>
              <w:left w:val="nil"/>
              <w:bottom w:val="nil"/>
              <w:right w:val="nil"/>
            </w:tcBorders>
            <w:shd w:val="clear" w:color="000000" w:fill="FFFFFF"/>
            <w:noWrap/>
            <w:vAlign w:val="bottom"/>
            <w:hideMark/>
          </w:tcPr>
          <w:p w14:paraId="77E089A7" w14:textId="2B6A1597" w:rsidR="009D7122" w:rsidRPr="00C64644" w:rsidRDefault="009D7122"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16" w:type="pct"/>
            <w:tcBorders>
              <w:top w:val="nil"/>
              <w:left w:val="nil"/>
              <w:bottom w:val="nil"/>
              <w:right w:val="nil"/>
            </w:tcBorders>
            <w:shd w:val="clear" w:color="000000" w:fill="FFFFFF"/>
            <w:noWrap/>
            <w:vAlign w:val="bottom"/>
            <w:hideMark/>
          </w:tcPr>
          <w:p w14:paraId="7C0DC75F" w14:textId="6E45FDB9" w:rsidR="009D7122"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-0.030</w:t>
            </w:r>
          </w:p>
        </w:tc>
        <w:tc>
          <w:tcPr>
            <w:tcW w:w="210" w:type="pct"/>
            <w:tcBorders>
              <w:top w:val="nil"/>
              <w:left w:val="nil"/>
              <w:bottom w:val="nil"/>
              <w:right w:val="nil"/>
            </w:tcBorders>
            <w:shd w:val="clear" w:color="000000" w:fill="FFFFFF"/>
            <w:noWrap/>
            <w:vAlign w:val="bottom"/>
            <w:hideMark/>
          </w:tcPr>
          <w:p w14:paraId="37A68385" w14:textId="2C96865E" w:rsidR="009D7122" w:rsidRPr="00C64644" w:rsidRDefault="009D7122" w:rsidP="00C832B6">
            <w:pPr>
              <w:spacing w:after="0" w:line="240" w:lineRule="auto"/>
              <w:rPr>
                <w:rFonts w:ascii="Times New Roman" w:eastAsia="Times New Roman" w:hAnsi="Times New Roman" w:cs="Times New Roman"/>
                <w:color w:val="000000"/>
                <w:sz w:val="24"/>
                <w:szCs w:val="24"/>
                <w:vertAlign w:val="superscript"/>
                <w:lang w:eastAsia="es-CL"/>
              </w:rPr>
            </w:pPr>
          </w:p>
        </w:tc>
      </w:tr>
      <w:tr w:rsidR="00AC7C40" w:rsidRPr="0070130C" w14:paraId="00CE28FB" w14:textId="77777777" w:rsidTr="00AC7C40">
        <w:trPr>
          <w:trHeight w:val="300"/>
        </w:trPr>
        <w:tc>
          <w:tcPr>
            <w:tcW w:w="2499" w:type="pct"/>
            <w:tcBorders>
              <w:top w:val="nil"/>
              <w:left w:val="nil"/>
              <w:bottom w:val="nil"/>
              <w:right w:val="nil"/>
            </w:tcBorders>
            <w:shd w:val="clear" w:color="000000" w:fill="FFFFFF"/>
            <w:noWrap/>
            <w:vAlign w:val="bottom"/>
          </w:tcPr>
          <w:p w14:paraId="66EA5B92" w14:textId="5152F7CE" w:rsidR="009D7122" w:rsidRPr="0070130C" w:rsidRDefault="009D7122"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Industry (2)</w:t>
            </w:r>
          </w:p>
        </w:tc>
        <w:tc>
          <w:tcPr>
            <w:tcW w:w="416" w:type="pct"/>
            <w:tcBorders>
              <w:top w:val="nil"/>
              <w:left w:val="nil"/>
              <w:bottom w:val="nil"/>
              <w:right w:val="nil"/>
            </w:tcBorders>
            <w:shd w:val="clear" w:color="000000" w:fill="FFFFFF"/>
            <w:noWrap/>
            <w:vAlign w:val="bottom"/>
          </w:tcPr>
          <w:p w14:paraId="47C7E3CE" w14:textId="20501966" w:rsidR="009D7122" w:rsidRPr="0070130C" w:rsidRDefault="00622E5D"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0.038</w:t>
            </w:r>
          </w:p>
        </w:tc>
        <w:tc>
          <w:tcPr>
            <w:tcW w:w="210" w:type="pct"/>
            <w:tcBorders>
              <w:top w:val="nil"/>
              <w:left w:val="nil"/>
              <w:bottom w:val="nil"/>
              <w:right w:val="nil"/>
            </w:tcBorders>
            <w:shd w:val="clear" w:color="000000" w:fill="FFFFFF"/>
            <w:noWrap/>
            <w:vAlign w:val="bottom"/>
          </w:tcPr>
          <w:p w14:paraId="5A7B21A9" w14:textId="77777777" w:rsidR="009D7122" w:rsidRPr="00C64644" w:rsidRDefault="009D7122"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16" w:type="pct"/>
            <w:tcBorders>
              <w:top w:val="nil"/>
              <w:left w:val="nil"/>
              <w:bottom w:val="nil"/>
              <w:right w:val="nil"/>
            </w:tcBorders>
            <w:shd w:val="clear" w:color="000000" w:fill="FFFFFF"/>
            <w:noWrap/>
            <w:vAlign w:val="bottom"/>
          </w:tcPr>
          <w:p w14:paraId="40C749B4" w14:textId="4C1ABE6D" w:rsidR="009D7122" w:rsidRPr="0070130C" w:rsidRDefault="00170909" w:rsidP="00170909">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w:t>
            </w:r>
            <w:r w:rsidR="00622E5D">
              <w:rPr>
                <w:rFonts w:ascii="Times New Roman" w:eastAsia="Times New Roman" w:hAnsi="Times New Roman" w:cs="Times New Roman"/>
                <w:color w:val="000000"/>
                <w:sz w:val="24"/>
                <w:szCs w:val="24"/>
                <w:lang w:eastAsia="es-CL"/>
              </w:rPr>
              <w:t>26</w:t>
            </w:r>
          </w:p>
        </w:tc>
        <w:tc>
          <w:tcPr>
            <w:tcW w:w="210" w:type="pct"/>
            <w:tcBorders>
              <w:top w:val="nil"/>
              <w:left w:val="nil"/>
              <w:bottom w:val="nil"/>
              <w:right w:val="nil"/>
            </w:tcBorders>
            <w:shd w:val="clear" w:color="000000" w:fill="FFFFFF"/>
            <w:noWrap/>
            <w:vAlign w:val="bottom"/>
          </w:tcPr>
          <w:p w14:paraId="38635B27" w14:textId="1954A2D9" w:rsidR="009D7122" w:rsidRPr="00C64644" w:rsidRDefault="009D7122"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16" w:type="pct"/>
            <w:tcBorders>
              <w:top w:val="nil"/>
              <w:left w:val="nil"/>
              <w:bottom w:val="nil"/>
              <w:right w:val="nil"/>
            </w:tcBorders>
            <w:shd w:val="clear" w:color="000000" w:fill="FFFFFF"/>
            <w:noWrap/>
            <w:vAlign w:val="bottom"/>
          </w:tcPr>
          <w:p w14:paraId="56ACBC10" w14:textId="0C28536A" w:rsidR="009D7122"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0.051</w:t>
            </w:r>
          </w:p>
        </w:tc>
        <w:tc>
          <w:tcPr>
            <w:tcW w:w="210" w:type="pct"/>
            <w:tcBorders>
              <w:top w:val="nil"/>
              <w:left w:val="nil"/>
              <w:bottom w:val="nil"/>
              <w:right w:val="nil"/>
            </w:tcBorders>
            <w:shd w:val="clear" w:color="000000" w:fill="FFFFFF"/>
            <w:noWrap/>
            <w:vAlign w:val="bottom"/>
          </w:tcPr>
          <w:p w14:paraId="3BB783EF" w14:textId="58AEF7CD" w:rsidR="009D7122" w:rsidRPr="00C64644" w:rsidRDefault="009D7122" w:rsidP="00C832B6">
            <w:pPr>
              <w:spacing w:after="0" w:line="240" w:lineRule="auto"/>
              <w:rPr>
                <w:rFonts w:ascii="Times New Roman" w:eastAsia="Times New Roman" w:hAnsi="Times New Roman" w:cs="Times New Roman"/>
                <w:color w:val="000000"/>
                <w:sz w:val="24"/>
                <w:szCs w:val="24"/>
                <w:vertAlign w:val="superscript"/>
                <w:lang w:eastAsia="es-CL"/>
              </w:rPr>
            </w:pPr>
            <w:r>
              <w:rPr>
                <w:rFonts w:ascii="Times New Roman" w:eastAsia="Times New Roman" w:hAnsi="Times New Roman" w:cs="Times New Roman"/>
                <w:color w:val="000000"/>
                <w:sz w:val="24"/>
                <w:szCs w:val="24"/>
                <w:vertAlign w:val="superscript"/>
                <w:lang w:eastAsia="es-CL"/>
              </w:rPr>
              <w:t>**</w:t>
            </w:r>
            <w:r w:rsidR="00C24FE5">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tcPr>
          <w:p w14:paraId="0A4D44AA" w14:textId="4219885D" w:rsidR="009D7122"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0.078</w:t>
            </w:r>
          </w:p>
        </w:tc>
        <w:tc>
          <w:tcPr>
            <w:tcW w:w="210" w:type="pct"/>
            <w:tcBorders>
              <w:top w:val="nil"/>
              <w:left w:val="nil"/>
              <w:bottom w:val="nil"/>
              <w:right w:val="nil"/>
            </w:tcBorders>
            <w:shd w:val="clear" w:color="000000" w:fill="FFFFFF"/>
            <w:noWrap/>
            <w:vAlign w:val="bottom"/>
          </w:tcPr>
          <w:p w14:paraId="514FE342" w14:textId="6FB835EE" w:rsidR="009D7122" w:rsidRPr="00C64644" w:rsidRDefault="00170909" w:rsidP="00C832B6">
            <w:pPr>
              <w:spacing w:after="0" w:line="240" w:lineRule="auto"/>
              <w:rPr>
                <w:rFonts w:ascii="Times New Roman" w:eastAsia="Times New Roman" w:hAnsi="Times New Roman" w:cs="Times New Roman"/>
                <w:color w:val="000000"/>
                <w:sz w:val="24"/>
                <w:szCs w:val="24"/>
                <w:vertAlign w:val="superscript"/>
                <w:lang w:eastAsia="es-CL"/>
              </w:rPr>
            </w:pPr>
            <w:r>
              <w:rPr>
                <w:rFonts w:ascii="Times New Roman" w:eastAsia="Times New Roman" w:hAnsi="Times New Roman" w:cs="Times New Roman"/>
                <w:color w:val="000000"/>
                <w:sz w:val="24"/>
                <w:szCs w:val="24"/>
                <w:vertAlign w:val="superscript"/>
                <w:lang w:eastAsia="es-CL"/>
              </w:rPr>
              <w:t>***</w:t>
            </w:r>
          </w:p>
        </w:tc>
      </w:tr>
      <w:tr w:rsidR="00AC7C40" w:rsidRPr="0070130C" w14:paraId="459FB8A6" w14:textId="77777777" w:rsidTr="00AC7C40">
        <w:trPr>
          <w:trHeight w:val="300"/>
        </w:trPr>
        <w:tc>
          <w:tcPr>
            <w:tcW w:w="2499" w:type="pct"/>
            <w:tcBorders>
              <w:top w:val="nil"/>
              <w:left w:val="nil"/>
              <w:bottom w:val="nil"/>
              <w:right w:val="nil"/>
            </w:tcBorders>
            <w:shd w:val="clear" w:color="000000" w:fill="FFFFFF"/>
            <w:noWrap/>
            <w:vAlign w:val="bottom"/>
          </w:tcPr>
          <w:p w14:paraId="3F9D5F01" w14:textId="76F96D01" w:rsidR="009D7122" w:rsidRPr="0070130C" w:rsidRDefault="009D7122" w:rsidP="00C832B6">
            <w:pPr>
              <w:spacing w:after="0" w:line="240" w:lineRule="auto"/>
              <w:rPr>
                <w:rFonts w:ascii="Times New Roman" w:eastAsia="Times New Roman" w:hAnsi="Times New Roman" w:cs="Times New Roman"/>
                <w:color w:val="000000"/>
                <w:sz w:val="24"/>
                <w:szCs w:val="24"/>
                <w:lang w:eastAsia="es-CL"/>
              </w:rPr>
            </w:pPr>
            <w:r w:rsidRPr="00F131AB">
              <w:rPr>
                <w:rFonts w:ascii="Times New Roman" w:eastAsia="Times New Roman" w:hAnsi="Times New Roman" w:cs="Times New Roman"/>
                <w:color w:val="000000"/>
                <w:sz w:val="24"/>
                <w:szCs w:val="24"/>
                <w:lang w:eastAsia="es-CL"/>
              </w:rPr>
              <w:t>Industry (3)</w:t>
            </w:r>
          </w:p>
        </w:tc>
        <w:tc>
          <w:tcPr>
            <w:tcW w:w="416" w:type="pct"/>
            <w:tcBorders>
              <w:top w:val="nil"/>
              <w:left w:val="nil"/>
              <w:bottom w:val="nil"/>
              <w:right w:val="nil"/>
            </w:tcBorders>
            <w:shd w:val="clear" w:color="000000" w:fill="FFFFFF"/>
            <w:noWrap/>
            <w:vAlign w:val="bottom"/>
          </w:tcPr>
          <w:p w14:paraId="13527139" w14:textId="2F8F1CC9" w:rsidR="009D7122"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w:t>
            </w:r>
            <w:r w:rsidR="00622E5D">
              <w:rPr>
                <w:rFonts w:ascii="Times New Roman" w:eastAsia="Times New Roman" w:hAnsi="Times New Roman" w:cs="Times New Roman"/>
                <w:color w:val="000000"/>
                <w:sz w:val="24"/>
                <w:szCs w:val="24"/>
                <w:lang w:eastAsia="es-CL"/>
              </w:rPr>
              <w:t>0.026</w:t>
            </w:r>
          </w:p>
        </w:tc>
        <w:tc>
          <w:tcPr>
            <w:tcW w:w="210" w:type="pct"/>
            <w:tcBorders>
              <w:top w:val="nil"/>
              <w:left w:val="nil"/>
              <w:bottom w:val="nil"/>
              <w:right w:val="nil"/>
            </w:tcBorders>
            <w:shd w:val="clear" w:color="000000" w:fill="FFFFFF"/>
            <w:noWrap/>
            <w:vAlign w:val="bottom"/>
          </w:tcPr>
          <w:p w14:paraId="5CCE5299" w14:textId="4D41E4E0" w:rsidR="009D7122" w:rsidRPr="00C64644" w:rsidRDefault="009D7122"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16" w:type="pct"/>
            <w:tcBorders>
              <w:top w:val="nil"/>
              <w:left w:val="nil"/>
              <w:bottom w:val="nil"/>
              <w:right w:val="nil"/>
            </w:tcBorders>
            <w:shd w:val="clear" w:color="000000" w:fill="FFFFFF"/>
            <w:noWrap/>
            <w:vAlign w:val="bottom"/>
          </w:tcPr>
          <w:p w14:paraId="7243AEF1" w14:textId="2C712483" w:rsidR="009D7122"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w:t>
            </w:r>
            <w:r w:rsidR="00622E5D">
              <w:rPr>
                <w:rFonts w:ascii="Times New Roman" w:eastAsia="Times New Roman" w:hAnsi="Times New Roman" w:cs="Times New Roman"/>
                <w:color w:val="000000"/>
                <w:sz w:val="24"/>
                <w:szCs w:val="24"/>
                <w:lang w:eastAsia="es-CL"/>
              </w:rPr>
              <w:t>65</w:t>
            </w:r>
          </w:p>
        </w:tc>
        <w:tc>
          <w:tcPr>
            <w:tcW w:w="210" w:type="pct"/>
            <w:tcBorders>
              <w:top w:val="nil"/>
              <w:left w:val="nil"/>
              <w:bottom w:val="nil"/>
              <w:right w:val="nil"/>
            </w:tcBorders>
            <w:shd w:val="clear" w:color="000000" w:fill="FFFFFF"/>
            <w:noWrap/>
            <w:vAlign w:val="bottom"/>
          </w:tcPr>
          <w:p w14:paraId="299B3AF4" w14:textId="35F8B0BA" w:rsidR="009D7122" w:rsidRPr="00C64644" w:rsidRDefault="00622E5D" w:rsidP="00C832B6">
            <w:pPr>
              <w:spacing w:after="0" w:line="240" w:lineRule="auto"/>
              <w:rPr>
                <w:rFonts w:ascii="Times New Roman" w:eastAsia="Times New Roman" w:hAnsi="Times New Roman" w:cs="Times New Roman"/>
                <w:color w:val="000000"/>
                <w:sz w:val="24"/>
                <w:szCs w:val="24"/>
                <w:vertAlign w:val="superscript"/>
                <w:lang w:eastAsia="es-CL"/>
              </w:rPr>
            </w:pPr>
            <w:r>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tcPr>
          <w:p w14:paraId="43316F98" w14:textId="42FBE80C" w:rsidR="009D7122" w:rsidRPr="0070130C" w:rsidRDefault="009D7122"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0.032</w:t>
            </w:r>
          </w:p>
        </w:tc>
        <w:tc>
          <w:tcPr>
            <w:tcW w:w="210" w:type="pct"/>
            <w:tcBorders>
              <w:top w:val="nil"/>
              <w:left w:val="nil"/>
              <w:bottom w:val="nil"/>
              <w:right w:val="nil"/>
            </w:tcBorders>
            <w:shd w:val="clear" w:color="000000" w:fill="FFFFFF"/>
            <w:noWrap/>
            <w:vAlign w:val="bottom"/>
          </w:tcPr>
          <w:p w14:paraId="5A92E299" w14:textId="77777777" w:rsidR="009D7122" w:rsidRPr="00C64644" w:rsidRDefault="009D7122"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16" w:type="pct"/>
            <w:tcBorders>
              <w:top w:val="nil"/>
              <w:left w:val="nil"/>
              <w:bottom w:val="nil"/>
              <w:right w:val="nil"/>
            </w:tcBorders>
            <w:shd w:val="clear" w:color="000000" w:fill="FFFFFF"/>
            <w:noWrap/>
            <w:vAlign w:val="bottom"/>
          </w:tcPr>
          <w:p w14:paraId="500BF341" w14:textId="44F8CD75" w:rsidR="009D7122"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0.041</w:t>
            </w:r>
          </w:p>
        </w:tc>
        <w:tc>
          <w:tcPr>
            <w:tcW w:w="210" w:type="pct"/>
            <w:tcBorders>
              <w:top w:val="nil"/>
              <w:left w:val="nil"/>
              <w:bottom w:val="nil"/>
              <w:right w:val="nil"/>
            </w:tcBorders>
            <w:shd w:val="clear" w:color="000000" w:fill="FFFFFF"/>
            <w:noWrap/>
            <w:vAlign w:val="bottom"/>
          </w:tcPr>
          <w:p w14:paraId="757FDF20" w14:textId="77777777" w:rsidR="009D7122" w:rsidRPr="00C64644" w:rsidRDefault="009D7122" w:rsidP="00C832B6">
            <w:pPr>
              <w:spacing w:after="0" w:line="240" w:lineRule="auto"/>
              <w:rPr>
                <w:rFonts w:ascii="Times New Roman" w:eastAsia="Times New Roman" w:hAnsi="Times New Roman" w:cs="Times New Roman"/>
                <w:color w:val="000000"/>
                <w:sz w:val="24"/>
                <w:szCs w:val="24"/>
                <w:vertAlign w:val="superscript"/>
                <w:lang w:eastAsia="es-CL"/>
              </w:rPr>
            </w:pPr>
          </w:p>
        </w:tc>
      </w:tr>
      <w:tr w:rsidR="00AC7C40" w:rsidRPr="0070130C" w14:paraId="1C1D250B" w14:textId="77777777" w:rsidTr="00AC7C40">
        <w:trPr>
          <w:trHeight w:val="300"/>
        </w:trPr>
        <w:tc>
          <w:tcPr>
            <w:tcW w:w="2499" w:type="pct"/>
            <w:tcBorders>
              <w:top w:val="nil"/>
              <w:left w:val="nil"/>
              <w:bottom w:val="nil"/>
              <w:right w:val="nil"/>
            </w:tcBorders>
            <w:shd w:val="clear" w:color="000000" w:fill="FFFFFF"/>
            <w:noWrap/>
            <w:vAlign w:val="bottom"/>
            <w:hideMark/>
          </w:tcPr>
          <w:p w14:paraId="2EEBEC8D"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Innovative entrepreneurship</w:t>
            </w:r>
          </w:p>
        </w:tc>
        <w:tc>
          <w:tcPr>
            <w:tcW w:w="416" w:type="pct"/>
            <w:tcBorders>
              <w:top w:val="nil"/>
              <w:left w:val="nil"/>
              <w:bottom w:val="nil"/>
              <w:right w:val="nil"/>
            </w:tcBorders>
            <w:shd w:val="clear" w:color="000000" w:fill="FFFFFF"/>
            <w:noWrap/>
            <w:vAlign w:val="bottom"/>
            <w:hideMark/>
          </w:tcPr>
          <w:p w14:paraId="2BDEB8B6"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 </w:t>
            </w:r>
          </w:p>
        </w:tc>
        <w:tc>
          <w:tcPr>
            <w:tcW w:w="210" w:type="pct"/>
            <w:tcBorders>
              <w:top w:val="nil"/>
              <w:left w:val="nil"/>
              <w:bottom w:val="nil"/>
              <w:right w:val="nil"/>
            </w:tcBorders>
            <w:shd w:val="clear" w:color="000000" w:fill="FFFFFF"/>
            <w:noWrap/>
            <w:vAlign w:val="bottom"/>
            <w:hideMark/>
          </w:tcPr>
          <w:p w14:paraId="1A60EFA4"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 </w:t>
            </w:r>
          </w:p>
        </w:tc>
        <w:tc>
          <w:tcPr>
            <w:tcW w:w="416" w:type="pct"/>
            <w:tcBorders>
              <w:top w:val="nil"/>
              <w:left w:val="nil"/>
              <w:bottom w:val="nil"/>
              <w:right w:val="nil"/>
            </w:tcBorders>
            <w:shd w:val="clear" w:color="000000" w:fill="FFFFFF"/>
            <w:noWrap/>
            <w:vAlign w:val="bottom"/>
            <w:hideMark/>
          </w:tcPr>
          <w:p w14:paraId="13D63209" w14:textId="09879E18" w:rsidR="00DC4A3D" w:rsidRPr="0070130C" w:rsidRDefault="00170909" w:rsidP="00622E5D">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0.1</w:t>
            </w:r>
            <w:r w:rsidR="00622E5D">
              <w:rPr>
                <w:rFonts w:ascii="Times New Roman" w:eastAsia="Times New Roman" w:hAnsi="Times New Roman" w:cs="Times New Roman"/>
                <w:color w:val="000000"/>
                <w:sz w:val="24"/>
                <w:szCs w:val="24"/>
                <w:lang w:eastAsia="es-CL"/>
              </w:rPr>
              <w:t>24</w:t>
            </w:r>
          </w:p>
        </w:tc>
        <w:tc>
          <w:tcPr>
            <w:tcW w:w="210" w:type="pct"/>
            <w:tcBorders>
              <w:top w:val="nil"/>
              <w:left w:val="nil"/>
              <w:bottom w:val="nil"/>
              <w:right w:val="nil"/>
            </w:tcBorders>
            <w:shd w:val="clear" w:color="000000" w:fill="FFFFFF"/>
            <w:noWrap/>
            <w:vAlign w:val="bottom"/>
            <w:hideMark/>
          </w:tcPr>
          <w:p w14:paraId="1B4A3360"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08A1B4E2" w14:textId="5C320C82" w:rsidR="00DC4A3D" w:rsidRPr="0070130C" w:rsidRDefault="00DC4A3D" w:rsidP="009D7122">
            <w:pPr>
              <w:spacing w:after="0" w:line="240" w:lineRule="auto"/>
              <w:jc w:val="right"/>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0.</w:t>
            </w:r>
            <w:r w:rsidR="00C24FE5">
              <w:rPr>
                <w:rFonts w:ascii="Times New Roman" w:eastAsia="Times New Roman" w:hAnsi="Times New Roman" w:cs="Times New Roman"/>
                <w:color w:val="000000"/>
                <w:sz w:val="24"/>
                <w:szCs w:val="24"/>
                <w:lang w:eastAsia="es-CL"/>
              </w:rPr>
              <w:t>113</w:t>
            </w:r>
          </w:p>
        </w:tc>
        <w:tc>
          <w:tcPr>
            <w:tcW w:w="210" w:type="pct"/>
            <w:tcBorders>
              <w:top w:val="nil"/>
              <w:left w:val="nil"/>
              <w:bottom w:val="nil"/>
              <w:right w:val="nil"/>
            </w:tcBorders>
            <w:shd w:val="clear" w:color="000000" w:fill="FFFFFF"/>
            <w:noWrap/>
            <w:vAlign w:val="bottom"/>
            <w:hideMark/>
          </w:tcPr>
          <w:p w14:paraId="3EA4EEC2"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58686C34" w14:textId="6B555DB5" w:rsidR="00DC4A3D"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0.108</w:t>
            </w:r>
          </w:p>
        </w:tc>
        <w:tc>
          <w:tcPr>
            <w:tcW w:w="210" w:type="pct"/>
            <w:tcBorders>
              <w:top w:val="nil"/>
              <w:left w:val="nil"/>
              <w:bottom w:val="nil"/>
              <w:right w:val="nil"/>
            </w:tcBorders>
            <w:shd w:val="clear" w:color="000000" w:fill="FFFFFF"/>
            <w:noWrap/>
            <w:vAlign w:val="bottom"/>
            <w:hideMark/>
          </w:tcPr>
          <w:p w14:paraId="390BFE07"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r>
      <w:tr w:rsidR="00AC7C40" w:rsidRPr="0070130C" w14:paraId="7C43726D" w14:textId="77777777" w:rsidTr="00AC7C40">
        <w:trPr>
          <w:trHeight w:val="300"/>
        </w:trPr>
        <w:tc>
          <w:tcPr>
            <w:tcW w:w="2499" w:type="pct"/>
            <w:tcBorders>
              <w:top w:val="nil"/>
              <w:left w:val="nil"/>
              <w:bottom w:val="nil"/>
              <w:right w:val="nil"/>
            </w:tcBorders>
            <w:shd w:val="clear" w:color="000000" w:fill="FFFFFF"/>
            <w:noWrap/>
            <w:vAlign w:val="bottom"/>
            <w:hideMark/>
          </w:tcPr>
          <w:p w14:paraId="2522C9F3" w14:textId="3CF4227F" w:rsidR="00DC4A3D" w:rsidRPr="0070130C" w:rsidRDefault="00975BA5" w:rsidP="00C832B6">
            <w:pPr>
              <w:spacing w:after="0" w:line="240" w:lineRule="auto"/>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Duration</w:t>
            </w:r>
            <w:r w:rsidR="00DC4A3D" w:rsidRPr="0070130C">
              <w:rPr>
                <w:rFonts w:ascii="Times New Roman" w:eastAsia="Times New Roman" w:hAnsi="Times New Roman" w:cs="Times New Roman"/>
                <w:color w:val="000000"/>
                <w:sz w:val="24"/>
                <w:szCs w:val="24"/>
                <w:lang w:eastAsia="es-CL"/>
              </w:rPr>
              <w:t xml:space="preserve"> of entrep</w:t>
            </w:r>
            <w:r w:rsidR="00AC7C40">
              <w:rPr>
                <w:rFonts w:ascii="Times New Roman" w:eastAsia="Times New Roman" w:hAnsi="Times New Roman" w:cs="Times New Roman"/>
                <w:color w:val="000000"/>
                <w:sz w:val="24"/>
                <w:szCs w:val="24"/>
                <w:lang w:eastAsia="es-CL"/>
              </w:rPr>
              <w:t>.</w:t>
            </w:r>
            <w:r w:rsidR="00DC4A3D" w:rsidRPr="0070130C">
              <w:rPr>
                <w:rFonts w:ascii="Times New Roman" w:eastAsia="Times New Roman" w:hAnsi="Times New Roman" w:cs="Times New Roman"/>
                <w:color w:val="000000"/>
                <w:sz w:val="24"/>
                <w:szCs w:val="24"/>
                <w:lang w:eastAsia="es-CL"/>
              </w:rPr>
              <w:t xml:space="preserve"> experience</w:t>
            </w:r>
          </w:p>
        </w:tc>
        <w:tc>
          <w:tcPr>
            <w:tcW w:w="416" w:type="pct"/>
            <w:tcBorders>
              <w:top w:val="nil"/>
              <w:left w:val="nil"/>
              <w:bottom w:val="nil"/>
              <w:right w:val="nil"/>
            </w:tcBorders>
            <w:shd w:val="clear" w:color="000000" w:fill="FFFFFF"/>
            <w:noWrap/>
            <w:vAlign w:val="bottom"/>
            <w:hideMark/>
          </w:tcPr>
          <w:p w14:paraId="42AA3689"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 </w:t>
            </w:r>
          </w:p>
        </w:tc>
        <w:tc>
          <w:tcPr>
            <w:tcW w:w="210" w:type="pct"/>
            <w:tcBorders>
              <w:top w:val="nil"/>
              <w:left w:val="nil"/>
              <w:bottom w:val="nil"/>
              <w:right w:val="nil"/>
            </w:tcBorders>
            <w:shd w:val="clear" w:color="000000" w:fill="FFFFFF"/>
            <w:noWrap/>
            <w:vAlign w:val="bottom"/>
            <w:hideMark/>
          </w:tcPr>
          <w:p w14:paraId="16FAF5A5"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 </w:t>
            </w:r>
          </w:p>
        </w:tc>
        <w:tc>
          <w:tcPr>
            <w:tcW w:w="416" w:type="pct"/>
            <w:tcBorders>
              <w:top w:val="nil"/>
              <w:left w:val="nil"/>
              <w:bottom w:val="nil"/>
              <w:right w:val="nil"/>
            </w:tcBorders>
            <w:shd w:val="clear" w:color="000000" w:fill="FFFFFF"/>
            <w:noWrap/>
            <w:vAlign w:val="bottom"/>
            <w:hideMark/>
          </w:tcPr>
          <w:p w14:paraId="34AE868C"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 </w:t>
            </w:r>
          </w:p>
        </w:tc>
        <w:tc>
          <w:tcPr>
            <w:tcW w:w="210" w:type="pct"/>
            <w:tcBorders>
              <w:top w:val="nil"/>
              <w:left w:val="nil"/>
              <w:bottom w:val="nil"/>
              <w:right w:val="nil"/>
            </w:tcBorders>
            <w:shd w:val="clear" w:color="000000" w:fill="FFFFFF"/>
            <w:noWrap/>
            <w:vAlign w:val="bottom"/>
            <w:hideMark/>
          </w:tcPr>
          <w:p w14:paraId="266C66E7"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 </w:t>
            </w:r>
          </w:p>
        </w:tc>
        <w:tc>
          <w:tcPr>
            <w:tcW w:w="416" w:type="pct"/>
            <w:tcBorders>
              <w:top w:val="nil"/>
              <w:left w:val="nil"/>
              <w:bottom w:val="nil"/>
              <w:right w:val="nil"/>
            </w:tcBorders>
            <w:shd w:val="clear" w:color="000000" w:fill="FFFFFF"/>
            <w:noWrap/>
            <w:vAlign w:val="bottom"/>
            <w:hideMark/>
          </w:tcPr>
          <w:p w14:paraId="27B46EAE" w14:textId="0C5BB94F" w:rsidR="00DC4A3D" w:rsidRPr="0070130C" w:rsidRDefault="00DC4A3D" w:rsidP="00C24FE5">
            <w:pPr>
              <w:spacing w:after="0" w:line="240" w:lineRule="auto"/>
              <w:jc w:val="right"/>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-0.0</w:t>
            </w:r>
            <w:r w:rsidR="00C24FE5">
              <w:rPr>
                <w:rFonts w:ascii="Times New Roman" w:eastAsia="Times New Roman" w:hAnsi="Times New Roman" w:cs="Times New Roman"/>
                <w:color w:val="000000"/>
                <w:sz w:val="24"/>
                <w:szCs w:val="24"/>
                <w:lang w:eastAsia="es-CL"/>
              </w:rPr>
              <w:t>67</w:t>
            </w:r>
          </w:p>
        </w:tc>
        <w:tc>
          <w:tcPr>
            <w:tcW w:w="210" w:type="pct"/>
            <w:tcBorders>
              <w:top w:val="nil"/>
              <w:left w:val="nil"/>
              <w:bottom w:val="nil"/>
              <w:right w:val="nil"/>
            </w:tcBorders>
            <w:shd w:val="clear" w:color="000000" w:fill="FFFFFF"/>
            <w:noWrap/>
            <w:vAlign w:val="bottom"/>
            <w:hideMark/>
          </w:tcPr>
          <w:p w14:paraId="5006DCFB" w14:textId="6CEE4E10" w:rsidR="00DC4A3D" w:rsidRPr="00C64644" w:rsidRDefault="00C24FE5" w:rsidP="00C832B6">
            <w:pPr>
              <w:spacing w:after="0" w:line="240" w:lineRule="auto"/>
              <w:rPr>
                <w:rFonts w:ascii="Times New Roman" w:eastAsia="Times New Roman" w:hAnsi="Times New Roman" w:cs="Times New Roman"/>
                <w:color w:val="000000"/>
                <w:sz w:val="24"/>
                <w:szCs w:val="24"/>
                <w:vertAlign w:val="superscript"/>
                <w:lang w:eastAsia="es-CL"/>
              </w:rPr>
            </w:pPr>
            <w:r>
              <w:rPr>
                <w:rFonts w:ascii="Times New Roman" w:eastAsia="Times New Roman" w:hAnsi="Times New Roman" w:cs="Times New Roman"/>
                <w:color w:val="000000"/>
                <w:sz w:val="24"/>
                <w:szCs w:val="24"/>
                <w:vertAlign w:val="superscript"/>
                <w:lang w:eastAsia="es-CL"/>
              </w:rPr>
              <w:t>*</w:t>
            </w:r>
            <w:r w:rsidR="009D7122">
              <w:rPr>
                <w:rFonts w:ascii="Times New Roman" w:eastAsia="Times New Roman" w:hAnsi="Times New Roman" w:cs="Times New Roman"/>
                <w:color w:val="000000"/>
                <w:sz w:val="24"/>
                <w:szCs w:val="24"/>
                <w:vertAlign w:val="superscript"/>
                <w:lang w:eastAsia="es-CL"/>
              </w:rPr>
              <w:t>*</w:t>
            </w:r>
            <w:r w:rsidR="00DC4A3D" w:rsidRPr="00C64644">
              <w:rPr>
                <w:rFonts w:ascii="Times New Roman" w:eastAsia="Times New Roman" w:hAnsi="Times New Roman" w:cs="Times New Roman"/>
                <w:color w:val="000000"/>
                <w:sz w:val="24"/>
                <w:szCs w:val="24"/>
                <w:vertAlign w:val="superscript"/>
                <w:lang w:eastAsia="es-CL"/>
              </w:rPr>
              <w:t>*</w:t>
            </w:r>
          </w:p>
        </w:tc>
        <w:tc>
          <w:tcPr>
            <w:tcW w:w="416" w:type="pct"/>
            <w:tcBorders>
              <w:top w:val="nil"/>
              <w:left w:val="nil"/>
              <w:bottom w:val="nil"/>
              <w:right w:val="nil"/>
            </w:tcBorders>
            <w:shd w:val="clear" w:color="000000" w:fill="FFFFFF"/>
            <w:noWrap/>
            <w:vAlign w:val="bottom"/>
            <w:hideMark/>
          </w:tcPr>
          <w:p w14:paraId="325865DF" w14:textId="00153010" w:rsidR="00DC4A3D"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-0.071</w:t>
            </w:r>
          </w:p>
        </w:tc>
        <w:tc>
          <w:tcPr>
            <w:tcW w:w="210" w:type="pct"/>
            <w:tcBorders>
              <w:top w:val="nil"/>
              <w:left w:val="nil"/>
              <w:bottom w:val="nil"/>
              <w:right w:val="nil"/>
            </w:tcBorders>
            <w:shd w:val="clear" w:color="000000" w:fill="FFFFFF"/>
            <w:noWrap/>
            <w:vAlign w:val="bottom"/>
            <w:hideMark/>
          </w:tcPr>
          <w:p w14:paraId="0448E9F1" w14:textId="3C56F9C1"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r w:rsidR="00170909">
              <w:rPr>
                <w:rFonts w:ascii="Times New Roman" w:eastAsia="Times New Roman" w:hAnsi="Times New Roman" w:cs="Times New Roman"/>
                <w:color w:val="000000"/>
                <w:sz w:val="24"/>
                <w:szCs w:val="24"/>
                <w:vertAlign w:val="superscript"/>
                <w:lang w:eastAsia="es-CL"/>
              </w:rPr>
              <w:t>*</w:t>
            </w:r>
          </w:p>
        </w:tc>
      </w:tr>
      <w:tr w:rsidR="00AC7C40" w:rsidRPr="0070130C" w14:paraId="4F8B5536" w14:textId="77777777" w:rsidTr="00AC7C40">
        <w:trPr>
          <w:trHeight w:val="300"/>
        </w:trPr>
        <w:tc>
          <w:tcPr>
            <w:tcW w:w="2499" w:type="pct"/>
            <w:tcBorders>
              <w:top w:val="nil"/>
              <w:left w:val="nil"/>
              <w:bottom w:val="nil"/>
              <w:right w:val="nil"/>
            </w:tcBorders>
            <w:shd w:val="clear" w:color="000000" w:fill="FFFFFF"/>
            <w:noWrap/>
            <w:vAlign w:val="bottom"/>
            <w:hideMark/>
          </w:tcPr>
          <w:p w14:paraId="4289C26C" w14:textId="25C530B6" w:rsidR="00DC4A3D" w:rsidRPr="0070130C" w:rsidRDefault="00AC7C40" w:rsidP="00C832B6">
            <w:pPr>
              <w:spacing w:after="0" w:line="240" w:lineRule="auto"/>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Subjective value of innov.</w:t>
            </w:r>
          </w:p>
        </w:tc>
        <w:tc>
          <w:tcPr>
            <w:tcW w:w="416" w:type="pct"/>
            <w:tcBorders>
              <w:top w:val="nil"/>
              <w:left w:val="nil"/>
              <w:bottom w:val="nil"/>
              <w:right w:val="nil"/>
            </w:tcBorders>
            <w:shd w:val="clear" w:color="000000" w:fill="FFFFFF"/>
            <w:noWrap/>
            <w:vAlign w:val="bottom"/>
            <w:hideMark/>
          </w:tcPr>
          <w:p w14:paraId="39F4889E"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 </w:t>
            </w:r>
          </w:p>
        </w:tc>
        <w:tc>
          <w:tcPr>
            <w:tcW w:w="210" w:type="pct"/>
            <w:tcBorders>
              <w:top w:val="nil"/>
              <w:left w:val="nil"/>
              <w:bottom w:val="nil"/>
              <w:right w:val="nil"/>
            </w:tcBorders>
            <w:shd w:val="clear" w:color="000000" w:fill="FFFFFF"/>
            <w:noWrap/>
            <w:vAlign w:val="bottom"/>
            <w:hideMark/>
          </w:tcPr>
          <w:p w14:paraId="7529F800"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 </w:t>
            </w:r>
          </w:p>
        </w:tc>
        <w:tc>
          <w:tcPr>
            <w:tcW w:w="416" w:type="pct"/>
            <w:tcBorders>
              <w:top w:val="nil"/>
              <w:left w:val="nil"/>
              <w:bottom w:val="nil"/>
              <w:right w:val="nil"/>
            </w:tcBorders>
            <w:shd w:val="clear" w:color="000000" w:fill="FFFFFF"/>
            <w:noWrap/>
            <w:vAlign w:val="bottom"/>
            <w:hideMark/>
          </w:tcPr>
          <w:p w14:paraId="661C19B3"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 </w:t>
            </w:r>
          </w:p>
        </w:tc>
        <w:tc>
          <w:tcPr>
            <w:tcW w:w="210" w:type="pct"/>
            <w:tcBorders>
              <w:top w:val="nil"/>
              <w:left w:val="nil"/>
              <w:bottom w:val="nil"/>
              <w:right w:val="nil"/>
            </w:tcBorders>
            <w:shd w:val="clear" w:color="000000" w:fill="FFFFFF"/>
            <w:noWrap/>
            <w:vAlign w:val="bottom"/>
            <w:hideMark/>
          </w:tcPr>
          <w:p w14:paraId="5F12D20D"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 </w:t>
            </w:r>
          </w:p>
        </w:tc>
        <w:tc>
          <w:tcPr>
            <w:tcW w:w="416" w:type="pct"/>
            <w:tcBorders>
              <w:top w:val="nil"/>
              <w:left w:val="nil"/>
              <w:bottom w:val="nil"/>
              <w:right w:val="nil"/>
            </w:tcBorders>
            <w:shd w:val="clear" w:color="000000" w:fill="FFFFFF"/>
            <w:noWrap/>
            <w:vAlign w:val="bottom"/>
            <w:hideMark/>
          </w:tcPr>
          <w:p w14:paraId="70111762"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 </w:t>
            </w:r>
          </w:p>
        </w:tc>
        <w:tc>
          <w:tcPr>
            <w:tcW w:w="210" w:type="pct"/>
            <w:tcBorders>
              <w:top w:val="nil"/>
              <w:left w:val="nil"/>
              <w:bottom w:val="nil"/>
              <w:right w:val="nil"/>
            </w:tcBorders>
            <w:shd w:val="clear" w:color="000000" w:fill="FFFFFF"/>
            <w:noWrap/>
            <w:vAlign w:val="bottom"/>
            <w:hideMark/>
          </w:tcPr>
          <w:p w14:paraId="5ABB028F"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 </w:t>
            </w:r>
          </w:p>
        </w:tc>
        <w:tc>
          <w:tcPr>
            <w:tcW w:w="416" w:type="pct"/>
            <w:tcBorders>
              <w:top w:val="nil"/>
              <w:left w:val="nil"/>
              <w:bottom w:val="nil"/>
              <w:right w:val="nil"/>
            </w:tcBorders>
            <w:shd w:val="clear" w:color="000000" w:fill="FFFFFF"/>
            <w:noWrap/>
            <w:vAlign w:val="bottom"/>
            <w:hideMark/>
          </w:tcPr>
          <w:p w14:paraId="535E20CF" w14:textId="3B6BA510" w:rsidR="00DC4A3D" w:rsidRPr="0070130C" w:rsidRDefault="00C24FE5"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0.068</w:t>
            </w:r>
          </w:p>
        </w:tc>
        <w:tc>
          <w:tcPr>
            <w:tcW w:w="210" w:type="pct"/>
            <w:tcBorders>
              <w:top w:val="nil"/>
              <w:left w:val="nil"/>
              <w:bottom w:val="nil"/>
              <w:right w:val="nil"/>
            </w:tcBorders>
            <w:shd w:val="clear" w:color="000000" w:fill="FFFFFF"/>
            <w:noWrap/>
            <w:vAlign w:val="bottom"/>
            <w:hideMark/>
          </w:tcPr>
          <w:p w14:paraId="5D1D7E83"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r w:rsidRPr="00C64644">
              <w:rPr>
                <w:rFonts w:ascii="Times New Roman" w:eastAsia="Times New Roman" w:hAnsi="Times New Roman" w:cs="Times New Roman"/>
                <w:color w:val="000000"/>
                <w:sz w:val="24"/>
                <w:szCs w:val="24"/>
                <w:vertAlign w:val="superscript"/>
                <w:lang w:eastAsia="es-CL"/>
              </w:rPr>
              <w:t>***</w:t>
            </w:r>
          </w:p>
        </w:tc>
      </w:tr>
      <w:tr w:rsidR="00AC7C40" w:rsidRPr="0070130C" w14:paraId="14205494" w14:textId="77777777" w:rsidTr="00AC7C40">
        <w:trPr>
          <w:trHeight w:val="300"/>
        </w:trPr>
        <w:tc>
          <w:tcPr>
            <w:tcW w:w="2499" w:type="pct"/>
            <w:tcBorders>
              <w:top w:val="nil"/>
              <w:left w:val="nil"/>
              <w:bottom w:val="nil"/>
              <w:right w:val="nil"/>
            </w:tcBorders>
            <w:shd w:val="clear" w:color="000000" w:fill="FFFFFF"/>
            <w:noWrap/>
            <w:vAlign w:val="bottom"/>
            <w:hideMark/>
          </w:tcPr>
          <w:p w14:paraId="2F50C87E"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R</w:t>
            </w:r>
            <w:r w:rsidRPr="0070130C">
              <w:rPr>
                <w:rFonts w:ascii="Times New Roman" w:eastAsia="Times New Roman" w:hAnsi="Times New Roman" w:cs="Times New Roman"/>
                <w:color w:val="000000"/>
                <w:sz w:val="24"/>
                <w:szCs w:val="24"/>
                <w:vertAlign w:val="superscript"/>
                <w:lang w:eastAsia="es-CL"/>
              </w:rPr>
              <w:t>2</w:t>
            </w:r>
          </w:p>
        </w:tc>
        <w:tc>
          <w:tcPr>
            <w:tcW w:w="416" w:type="pct"/>
            <w:tcBorders>
              <w:top w:val="nil"/>
              <w:left w:val="nil"/>
              <w:bottom w:val="nil"/>
              <w:right w:val="nil"/>
            </w:tcBorders>
            <w:shd w:val="clear" w:color="000000" w:fill="FFFFFF"/>
            <w:noWrap/>
            <w:vAlign w:val="bottom"/>
            <w:hideMark/>
          </w:tcPr>
          <w:p w14:paraId="49285560" w14:textId="309D9346" w:rsidR="00DC4A3D" w:rsidRPr="0070130C" w:rsidRDefault="00DC4A3D" w:rsidP="00170909">
            <w:pPr>
              <w:spacing w:after="0" w:line="240" w:lineRule="auto"/>
              <w:jc w:val="right"/>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0.5</w:t>
            </w:r>
            <w:r w:rsidR="00170909">
              <w:rPr>
                <w:rFonts w:ascii="Times New Roman" w:eastAsia="Times New Roman" w:hAnsi="Times New Roman" w:cs="Times New Roman"/>
                <w:color w:val="000000"/>
                <w:sz w:val="24"/>
                <w:szCs w:val="24"/>
                <w:lang w:eastAsia="es-CL"/>
              </w:rPr>
              <w:t>8</w:t>
            </w:r>
            <w:r w:rsidRPr="0070130C">
              <w:rPr>
                <w:rFonts w:ascii="Times New Roman" w:eastAsia="Times New Roman" w:hAnsi="Times New Roman" w:cs="Times New Roman"/>
                <w:color w:val="000000"/>
                <w:sz w:val="24"/>
                <w:szCs w:val="24"/>
                <w:lang w:eastAsia="es-CL"/>
              </w:rPr>
              <w:t>0</w:t>
            </w:r>
          </w:p>
        </w:tc>
        <w:tc>
          <w:tcPr>
            <w:tcW w:w="210" w:type="pct"/>
            <w:tcBorders>
              <w:top w:val="nil"/>
              <w:left w:val="nil"/>
              <w:bottom w:val="nil"/>
              <w:right w:val="nil"/>
            </w:tcBorders>
            <w:shd w:val="clear" w:color="000000" w:fill="FFFFFF"/>
            <w:noWrap/>
            <w:vAlign w:val="bottom"/>
            <w:hideMark/>
          </w:tcPr>
          <w:p w14:paraId="2B602848" w14:textId="77777777" w:rsidR="00DC4A3D" w:rsidRPr="0070130C" w:rsidRDefault="00DC4A3D" w:rsidP="00C832B6">
            <w:pPr>
              <w:spacing w:after="0" w:line="240" w:lineRule="auto"/>
              <w:jc w:val="right"/>
              <w:rPr>
                <w:rFonts w:ascii="Times New Roman" w:eastAsia="Times New Roman" w:hAnsi="Times New Roman" w:cs="Times New Roman"/>
                <w:color w:val="000000"/>
                <w:sz w:val="24"/>
                <w:szCs w:val="24"/>
                <w:lang w:eastAsia="es-CL"/>
              </w:rPr>
            </w:pPr>
          </w:p>
        </w:tc>
        <w:tc>
          <w:tcPr>
            <w:tcW w:w="416" w:type="pct"/>
            <w:tcBorders>
              <w:top w:val="nil"/>
              <w:left w:val="nil"/>
              <w:bottom w:val="nil"/>
              <w:right w:val="nil"/>
            </w:tcBorders>
            <w:shd w:val="clear" w:color="000000" w:fill="FFFFFF"/>
            <w:noWrap/>
            <w:vAlign w:val="bottom"/>
            <w:hideMark/>
          </w:tcPr>
          <w:p w14:paraId="22F614EB" w14:textId="61A9E752" w:rsidR="00DC4A3D"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0.584</w:t>
            </w:r>
          </w:p>
        </w:tc>
        <w:tc>
          <w:tcPr>
            <w:tcW w:w="210" w:type="pct"/>
            <w:tcBorders>
              <w:top w:val="nil"/>
              <w:left w:val="nil"/>
              <w:bottom w:val="nil"/>
              <w:right w:val="nil"/>
            </w:tcBorders>
            <w:shd w:val="clear" w:color="000000" w:fill="FFFFFF"/>
            <w:noWrap/>
            <w:vAlign w:val="bottom"/>
            <w:hideMark/>
          </w:tcPr>
          <w:p w14:paraId="558D4F24" w14:textId="77777777" w:rsidR="00DC4A3D" w:rsidRPr="00C64644" w:rsidRDefault="00DC4A3D"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16" w:type="pct"/>
            <w:tcBorders>
              <w:top w:val="nil"/>
              <w:left w:val="nil"/>
              <w:bottom w:val="nil"/>
              <w:right w:val="nil"/>
            </w:tcBorders>
            <w:shd w:val="clear" w:color="000000" w:fill="FFFFFF"/>
            <w:noWrap/>
            <w:vAlign w:val="bottom"/>
            <w:hideMark/>
          </w:tcPr>
          <w:p w14:paraId="2921F4C4" w14:textId="5A770D90" w:rsidR="00DC4A3D" w:rsidRPr="0070130C" w:rsidRDefault="00170909" w:rsidP="00170909">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0.586</w:t>
            </w:r>
          </w:p>
        </w:tc>
        <w:tc>
          <w:tcPr>
            <w:tcW w:w="210" w:type="pct"/>
            <w:tcBorders>
              <w:top w:val="nil"/>
              <w:left w:val="nil"/>
              <w:bottom w:val="nil"/>
              <w:right w:val="nil"/>
            </w:tcBorders>
            <w:shd w:val="clear" w:color="000000" w:fill="FFFFFF"/>
            <w:noWrap/>
            <w:vAlign w:val="bottom"/>
            <w:hideMark/>
          </w:tcPr>
          <w:p w14:paraId="16B7D122"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16" w:type="pct"/>
            <w:tcBorders>
              <w:top w:val="nil"/>
              <w:left w:val="nil"/>
              <w:bottom w:val="nil"/>
              <w:right w:val="nil"/>
            </w:tcBorders>
            <w:shd w:val="clear" w:color="000000" w:fill="FFFFFF"/>
            <w:noWrap/>
            <w:vAlign w:val="bottom"/>
            <w:hideMark/>
          </w:tcPr>
          <w:p w14:paraId="24DEB53C" w14:textId="5F20F7BE" w:rsidR="00DC4A3D"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0.590</w:t>
            </w:r>
          </w:p>
        </w:tc>
        <w:tc>
          <w:tcPr>
            <w:tcW w:w="210" w:type="pct"/>
            <w:tcBorders>
              <w:top w:val="nil"/>
              <w:left w:val="nil"/>
              <w:bottom w:val="nil"/>
              <w:right w:val="nil"/>
            </w:tcBorders>
            <w:shd w:val="clear" w:color="000000" w:fill="FFFFFF"/>
            <w:noWrap/>
            <w:vAlign w:val="bottom"/>
            <w:hideMark/>
          </w:tcPr>
          <w:p w14:paraId="0EDB74E6"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p>
        </w:tc>
      </w:tr>
      <w:tr w:rsidR="00AC7C40" w:rsidRPr="0070130C" w14:paraId="0AE64A7B" w14:textId="77777777" w:rsidTr="00AC7C40">
        <w:trPr>
          <w:trHeight w:val="300"/>
        </w:trPr>
        <w:tc>
          <w:tcPr>
            <w:tcW w:w="2499" w:type="pct"/>
            <w:tcBorders>
              <w:top w:val="nil"/>
              <w:left w:val="nil"/>
              <w:bottom w:val="nil"/>
              <w:right w:val="nil"/>
            </w:tcBorders>
            <w:shd w:val="clear" w:color="000000" w:fill="FFFFFF"/>
            <w:noWrap/>
            <w:vAlign w:val="bottom"/>
            <w:hideMark/>
          </w:tcPr>
          <w:p w14:paraId="37596E02" w14:textId="77777777" w:rsidR="00DC4A3D" w:rsidRPr="0070130C" w:rsidRDefault="00DC4A3D"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Adjusted R</w:t>
            </w:r>
            <w:r w:rsidRPr="0070130C">
              <w:rPr>
                <w:rFonts w:ascii="Times New Roman" w:eastAsia="Times New Roman" w:hAnsi="Times New Roman" w:cs="Times New Roman"/>
                <w:color w:val="000000"/>
                <w:sz w:val="24"/>
                <w:szCs w:val="24"/>
                <w:vertAlign w:val="superscript"/>
                <w:lang w:eastAsia="es-CL"/>
              </w:rPr>
              <w:t>2</w:t>
            </w:r>
          </w:p>
        </w:tc>
        <w:tc>
          <w:tcPr>
            <w:tcW w:w="416" w:type="pct"/>
            <w:tcBorders>
              <w:top w:val="nil"/>
              <w:left w:val="nil"/>
              <w:bottom w:val="nil"/>
              <w:right w:val="nil"/>
            </w:tcBorders>
            <w:shd w:val="clear" w:color="000000" w:fill="FFFFFF"/>
            <w:noWrap/>
            <w:vAlign w:val="bottom"/>
            <w:hideMark/>
          </w:tcPr>
          <w:p w14:paraId="7CDE1E10" w14:textId="32D24F82" w:rsidR="00DC4A3D" w:rsidRPr="0070130C" w:rsidRDefault="00DC4A3D" w:rsidP="00170909">
            <w:pPr>
              <w:spacing w:after="0" w:line="240" w:lineRule="auto"/>
              <w:jc w:val="right"/>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0.5</w:t>
            </w:r>
            <w:r w:rsidR="00170909">
              <w:rPr>
                <w:rFonts w:ascii="Times New Roman" w:eastAsia="Times New Roman" w:hAnsi="Times New Roman" w:cs="Times New Roman"/>
                <w:color w:val="000000"/>
                <w:sz w:val="24"/>
                <w:szCs w:val="24"/>
                <w:lang w:eastAsia="es-CL"/>
              </w:rPr>
              <w:t>78</w:t>
            </w:r>
          </w:p>
        </w:tc>
        <w:tc>
          <w:tcPr>
            <w:tcW w:w="210" w:type="pct"/>
            <w:tcBorders>
              <w:top w:val="nil"/>
              <w:left w:val="nil"/>
              <w:bottom w:val="nil"/>
              <w:right w:val="nil"/>
            </w:tcBorders>
            <w:shd w:val="clear" w:color="000000" w:fill="FFFFFF"/>
            <w:noWrap/>
            <w:vAlign w:val="bottom"/>
            <w:hideMark/>
          </w:tcPr>
          <w:p w14:paraId="703435C2" w14:textId="77777777" w:rsidR="00DC4A3D" w:rsidRPr="0070130C" w:rsidRDefault="00DC4A3D" w:rsidP="00C832B6">
            <w:pPr>
              <w:spacing w:after="0" w:line="240" w:lineRule="auto"/>
              <w:jc w:val="right"/>
              <w:rPr>
                <w:rFonts w:ascii="Times New Roman" w:eastAsia="Times New Roman" w:hAnsi="Times New Roman" w:cs="Times New Roman"/>
                <w:color w:val="000000"/>
                <w:sz w:val="24"/>
                <w:szCs w:val="24"/>
                <w:lang w:eastAsia="es-CL"/>
              </w:rPr>
            </w:pPr>
          </w:p>
        </w:tc>
        <w:tc>
          <w:tcPr>
            <w:tcW w:w="416" w:type="pct"/>
            <w:tcBorders>
              <w:top w:val="nil"/>
              <w:left w:val="nil"/>
              <w:bottom w:val="nil"/>
              <w:right w:val="nil"/>
            </w:tcBorders>
            <w:shd w:val="clear" w:color="000000" w:fill="FFFFFF"/>
            <w:noWrap/>
            <w:vAlign w:val="bottom"/>
            <w:hideMark/>
          </w:tcPr>
          <w:p w14:paraId="1DFF4D8A" w14:textId="25EB55E5" w:rsidR="00DC4A3D" w:rsidRPr="0070130C" w:rsidRDefault="00DC4A3D" w:rsidP="00C832B6">
            <w:pPr>
              <w:spacing w:after="0" w:line="240" w:lineRule="auto"/>
              <w:jc w:val="right"/>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0.</w:t>
            </w:r>
            <w:r w:rsidR="00170909">
              <w:rPr>
                <w:rFonts w:ascii="Times New Roman" w:eastAsia="Times New Roman" w:hAnsi="Times New Roman" w:cs="Times New Roman"/>
                <w:color w:val="000000"/>
                <w:sz w:val="24"/>
                <w:szCs w:val="24"/>
                <w:lang w:eastAsia="es-CL"/>
              </w:rPr>
              <w:t>582</w:t>
            </w:r>
          </w:p>
        </w:tc>
        <w:tc>
          <w:tcPr>
            <w:tcW w:w="210" w:type="pct"/>
            <w:tcBorders>
              <w:top w:val="nil"/>
              <w:left w:val="nil"/>
              <w:bottom w:val="nil"/>
              <w:right w:val="nil"/>
            </w:tcBorders>
            <w:shd w:val="clear" w:color="000000" w:fill="FFFFFF"/>
            <w:noWrap/>
            <w:vAlign w:val="bottom"/>
            <w:hideMark/>
          </w:tcPr>
          <w:p w14:paraId="664E568F" w14:textId="77777777" w:rsidR="00DC4A3D" w:rsidRPr="00C64644" w:rsidRDefault="00DC4A3D"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16" w:type="pct"/>
            <w:tcBorders>
              <w:top w:val="nil"/>
              <w:left w:val="nil"/>
              <w:bottom w:val="nil"/>
              <w:right w:val="nil"/>
            </w:tcBorders>
            <w:shd w:val="clear" w:color="000000" w:fill="FFFFFF"/>
            <w:noWrap/>
            <w:vAlign w:val="bottom"/>
            <w:hideMark/>
          </w:tcPr>
          <w:p w14:paraId="665BAB53" w14:textId="39A3A77A" w:rsidR="00DC4A3D"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0.583</w:t>
            </w:r>
          </w:p>
        </w:tc>
        <w:tc>
          <w:tcPr>
            <w:tcW w:w="210" w:type="pct"/>
            <w:tcBorders>
              <w:top w:val="nil"/>
              <w:left w:val="nil"/>
              <w:bottom w:val="nil"/>
              <w:right w:val="nil"/>
            </w:tcBorders>
            <w:shd w:val="clear" w:color="000000" w:fill="FFFFFF"/>
            <w:noWrap/>
            <w:vAlign w:val="bottom"/>
            <w:hideMark/>
          </w:tcPr>
          <w:p w14:paraId="65C88743"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p>
        </w:tc>
        <w:tc>
          <w:tcPr>
            <w:tcW w:w="416" w:type="pct"/>
            <w:tcBorders>
              <w:top w:val="nil"/>
              <w:left w:val="nil"/>
              <w:bottom w:val="nil"/>
              <w:right w:val="nil"/>
            </w:tcBorders>
            <w:shd w:val="clear" w:color="000000" w:fill="FFFFFF"/>
            <w:noWrap/>
            <w:vAlign w:val="bottom"/>
            <w:hideMark/>
          </w:tcPr>
          <w:p w14:paraId="58F9F5B2" w14:textId="2B93B9C8" w:rsidR="00DC4A3D" w:rsidRPr="0070130C" w:rsidRDefault="00170909"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0.587</w:t>
            </w:r>
          </w:p>
        </w:tc>
        <w:tc>
          <w:tcPr>
            <w:tcW w:w="210" w:type="pct"/>
            <w:tcBorders>
              <w:top w:val="nil"/>
              <w:left w:val="nil"/>
              <w:bottom w:val="nil"/>
              <w:right w:val="nil"/>
            </w:tcBorders>
            <w:shd w:val="clear" w:color="000000" w:fill="FFFFFF"/>
            <w:noWrap/>
            <w:vAlign w:val="bottom"/>
            <w:hideMark/>
          </w:tcPr>
          <w:p w14:paraId="08539E23" w14:textId="77777777" w:rsidR="00DC4A3D" w:rsidRPr="00C64644" w:rsidRDefault="00DC4A3D" w:rsidP="00C832B6">
            <w:pPr>
              <w:spacing w:after="0" w:line="240" w:lineRule="auto"/>
              <w:rPr>
                <w:rFonts w:ascii="Times New Roman" w:eastAsia="Times New Roman" w:hAnsi="Times New Roman" w:cs="Times New Roman"/>
                <w:color w:val="000000"/>
                <w:sz w:val="24"/>
                <w:szCs w:val="24"/>
                <w:vertAlign w:val="superscript"/>
                <w:lang w:eastAsia="es-CL"/>
              </w:rPr>
            </w:pPr>
          </w:p>
        </w:tc>
      </w:tr>
      <w:tr w:rsidR="00AC7C40" w:rsidRPr="0070130C" w14:paraId="593759CF" w14:textId="77777777" w:rsidTr="00AC7C40">
        <w:trPr>
          <w:trHeight w:val="300"/>
        </w:trPr>
        <w:tc>
          <w:tcPr>
            <w:tcW w:w="2499" w:type="pct"/>
            <w:tcBorders>
              <w:top w:val="nil"/>
              <w:left w:val="nil"/>
              <w:bottom w:val="nil"/>
              <w:right w:val="nil"/>
            </w:tcBorders>
            <w:shd w:val="clear" w:color="000000" w:fill="FFFFFF"/>
            <w:noWrap/>
            <w:vAlign w:val="bottom"/>
            <w:hideMark/>
          </w:tcPr>
          <w:p w14:paraId="3FC41924" w14:textId="77777777" w:rsidR="00265FEE" w:rsidRPr="0070130C" w:rsidRDefault="00265FEE" w:rsidP="00C832B6">
            <w:pPr>
              <w:spacing w:after="0" w:line="240" w:lineRule="auto"/>
              <w:rPr>
                <w:rFonts w:ascii="Times New Roman" w:eastAsia="Times New Roman" w:hAnsi="Times New Roman" w:cs="Times New Roman"/>
                <w:color w:val="000000"/>
                <w:sz w:val="24"/>
                <w:szCs w:val="24"/>
                <w:lang w:eastAsia="es-CL"/>
              </w:rPr>
            </w:pPr>
            <w:r w:rsidRPr="0070130C">
              <w:rPr>
                <w:rFonts w:ascii="Times New Roman" w:eastAsia="Times New Roman" w:hAnsi="Times New Roman" w:cs="Times New Roman"/>
                <w:color w:val="000000"/>
                <w:sz w:val="24"/>
                <w:szCs w:val="24"/>
                <w:lang w:eastAsia="es-CL"/>
              </w:rPr>
              <w:t>Change in  R</w:t>
            </w:r>
            <w:r w:rsidRPr="0070130C">
              <w:rPr>
                <w:rFonts w:ascii="Times New Roman" w:eastAsia="Times New Roman" w:hAnsi="Times New Roman" w:cs="Times New Roman"/>
                <w:color w:val="000000"/>
                <w:sz w:val="24"/>
                <w:szCs w:val="24"/>
                <w:vertAlign w:val="superscript"/>
                <w:lang w:eastAsia="es-CL"/>
              </w:rPr>
              <w:t>2</w:t>
            </w:r>
          </w:p>
        </w:tc>
        <w:tc>
          <w:tcPr>
            <w:tcW w:w="416" w:type="pct"/>
            <w:tcBorders>
              <w:top w:val="nil"/>
              <w:left w:val="nil"/>
              <w:bottom w:val="nil"/>
              <w:right w:val="nil"/>
            </w:tcBorders>
            <w:shd w:val="clear" w:color="000000" w:fill="FFFFFF"/>
            <w:noWrap/>
            <w:vAlign w:val="bottom"/>
            <w:hideMark/>
          </w:tcPr>
          <w:p w14:paraId="6105465A" w14:textId="58EAFF26" w:rsidR="00265FEE" w:rsidRPr="0070130C" w:rsidRDefault="00265FEE" w:rsidP="00C832B6">
            <w:pPr>
              <w:spacing w:after="0" w:line="240" w:lineRule="auto"/>
              <w:jc w:val="right"/>
              <w:rPr>
                <w:rFonts w:ascii="Times New Roman" w:eastAsia="Times New Roman" w:hAnsi="Times New Roman" w:cs="Times New Roman"/>
                <w:color w:val="000000"/>
                <w:sz w:val="24"/>
                <w:szCs w:val="24"/>
                <w:lang w:eastAsia="es-CL"/>
              </w:rPr>
            </w:pPr>
          </w:p>
        </w:tc>
        <w:tc>
          <w:tcPr>
            <w:tcW w:w="210" w:type="pct"/>
            <w:tcBorders>
              <w:top w:val="nil"/>
              <w:left w:val="nil"/>
              <w:bottom w:val="nil"/>
              <w:right w:val="nil"/>
            </w:tcBorders>
            <w:shd w:val="clear" w:color="000000" w:fill="FFFFFF"/>
            <w:noWrap/>
            <w:vAlign w:val="bottom"/>
            <w:hideMark/>
          </w:tcPr>
          <w:p w14:paraId="2268E774" w14:textId="77777777" w:rsidR="00265FEE" w:rsidRPr="0070130C" w:rsidRDefault="00265FEE" w:rsidP="00C832B6">
            <w:pPr>
              <w:spacing w:after="0" w:line="240" w:lineRule="auto"/>
              <w:jc w:val="right"/>
              <w:rPr>
                <w:rFonts w:ascii="Times New Roman" w:eastAsia="Times New Roman" w:hAnsi="Times New Roman" w:cs="Times New Roman"/>
                <w:color w:val="000000"/>
                <w:sz w:val="24"/>
                <w:szCs w:val="24"/>
                <w:lang w:eastAsia="es-CL"/>
              </w:rPr>
            </w:pPr>
          </w:p>
        </w:tc>
        <w:tc>
          <w:tcPr>
            <w:tcW w:w="416" w:type="pct"/>
            <w:tcBorders>
              <w:top w:val="nil"/>
              <w:left w:val="nil"/>
              <w:bottom w:val="nil"/>
              <w:right w:val="nil"/>
            </w:tcBorders>
            <w:shd w:val="clear" w:color="000000" w:fill="FFFFFF"/>
            <w:noWrap/>
            <w:vAlign w:val="bottom"/>
            <w:hideMark/>
          </w:tcPr>
          <w:p w14:paraId="2D84112D" w14:textId="192DA3D9" w:rsidR="00265FEE" w:rsidRPr="0070130C" w:rsidRDefault="005029E0"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0.004</w:t>
            </w:r>
          </w:p>
        </w:tc>
        <w:tc>
          <w:tcPr>
            <w:tcW w:w="210" w:type="pct"/>
            <w:tcBorders>
              <w:top w:val="nil"/>
              <w:left w:val="nil"/>
              <w:bottom w:val="nil"/>
              <w:right w:val="nil"/>
            </w:tcBorders>
            <w:shd w:val="clear" w:color="000000" w:fill="FFFFFF"/>
            <w:noWrap/>
            <w:vAlign w:val="bottom"/>
            <w:hideMark/>
          </w:tcPr>
          <w:p w14:paraId="3E93C27D" w14:textId="77777777" w:rsidR="00265FEE" w:rsidRPr="00C64644" w:rsidRDefault="00265FEE" w:rsidP="00C832B6">
            <w:pPr>
              <w:spacing w:after="0" w:line="240" w:lineRule="auto"/>
              <w:jc w:val="right"/>
              <w:rPr>
                <w:rFonts w:ascii="Times New Roman" w:eastAsia="Times New Roman" w:hAnsi="Times New Roman" w:cs="Times New Roman"/>
                <w:color w:val="000000"/>
                <w:sz w:val="24"/>
                <w:szCs w:val="24"/>
                <w:vertAlign w:val="superscript"/>
                <w:lang w:eastAsia="es-CL"/>
              </w:rPr>
            </w:pPr>
          </w:p>
        </w:tc>
        <w:tc>
          <w:tcPr>
            <w:tcW w:w="416" w:type="pct"/>
            <w:tcBorders>
              <w:top w:val="nil"/>
              <w:left w:val="nil"/>
              <w:bottom w:val="nil"/>
              <w:right w:val="nil"/>
            </w:tcBorders>
            <w:shd w:val="clear" w:color="000000" w:fill="FFFFFF"/>
            <w:noWrap/>
            <w:vAlign w:val="bottom"/>
            <w:hideMark/>
          </w:tcPr>
          <w:p w14:paraId="459918C4" w14:textId="52672582" w:rsidR="00265FEE" w:rsidRPr="0070130C" w:rsidRDefault="005029E0"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0.002</w:t>
            </w:r>
          </w:p>
        </w:tc>
        <w:tc>
          <w:tcPr>
            <w:tcW w:w="210" w:type="pct"/>
            <w:tcBorders>
              <w:top w:val="nil"/>
              <w:left w:val="nil"/>
              <w:bottom w:val="nil"/>
              <w:right w:val="nil"/>
            </w:tcBorders>
            <w:shd w:val="clear" w:color="000000" w:fill="FFFFFF"/>
            <w:noWrap/>
            <w:vAlign w:val="bottom"/>
            <w:hideMark/>
          </w:tcPr>
          <w:p w14:paraId="1D57EB80" w14:textId="77777777" w:rsidR="00265FEE" w:rsidRPr="0070130C" w:rsidRDefault="00265FEE" w:rsidP="00C832B6">
            <w:pPr>
              <w:spacing w:after="0" w:line="240" w:lineRule="auto"/>
              <w:rPr>
                <w:rFonts w:ascii="Times New Roman" w:eastAsia="Times New Roman" w:hAnsi="Times New Roman" w:cs="Times New Roman"/>
                <w:color w:val="000000"/>
                <w:sz w:val="24"/>
                <w:szCs w:val="24"/>
                <w:lang w:eastAsia="es-CL"/>
              </w:rPr>
            </w:pPr>
          </w:p>
        </w:tc>
        <w:tc>
          <w:tcPr>
            <w:tcW w:w="416" w:type="pct"/>
            <w:tcBorders>
              <w:top w:val="nil"/>
              <w:left w:val="nil"/>
              <w:bottom w:val="nil"/>
              <w:right w:val="nil"/>
            </w:tcBorders>
            <w:shd w:val="clear" w:color="000000" w:fill="FFFFFF"/>
            <w:noWrap/>
            <w:vAlign w:val="bottom"/>
            <w:hideMark/>
          </w:tcPr>
          <w:p w14:paraId="50F24E3D" w14:textId="493747FA" w:rsidR="00265FEE" w:rsidRPr="0070130C" w:rsidRDefault="005029E0" w:rsidP="00C832B6">
            <w:pPr>
              <w:spacing w:after="0" w:line="240" w:lineRule="auto"/>
              <w:jc w:val="right"/>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0.004</w:t>
            </w:r>
          </w:p>
        </w:tc>
        <w:tc>
          <w:tcPr>
            <w:tcW w:w="210" w:type="pct"/>
            <w:tcBorders>
              <w:top w:val="nil"/>
              <w:left w:val="nil"/>
              <w:bottom w:val="nil"/>
              <w:right w:val="nil"/>
            </w:tcBorders>
            <w:shd w:val="clear" w:color="000000" w:fill="FFFFFF"/>
            <w:noWrap/>
            <w:vAlign w:val="bottom"/>
            <w:hideMark/>
          </w:tcPr>
          <w:p w14:paraId="7AB05199" w14:textId="77777777" w:rsidR="00265FEE" w:rsidRPr="00C64644" w:rsidRDefault="00265FEE" w:rsidP="00C832B6">
            <w:pPr>
              <w:spacing w:after="0" w:line="240" w:lineRule="auto"/>
              <w:rPr>
                <w:rFonts w:ascii="Times New Roman" w:eastAsia="Times New Roman" w:hAnsi="Times New Roman" w:cs="Times New Roman"/>
                <w:color w:val="000000"/>
                <w:sz w:val="24"/>
                <w:szCs w:val="24"/>
                <w:vertAlign w:val="superscript"/>
                <w:lang w:eastAsia="es-CL"/>
              </w:rPr>
            </w:pPr>
          </w:p>
        </w:tc>
      </w:tr>
    </w:tbl>
    <w:p w14:paraId="3B7D4460" w14:textId="77777777" w:rsidR="00DC4A3D" w:rsidRPr="0070130C" w:rsidRDefault="00DC4A3D" w:rsidP="00DC4A3D">
      <w:pPr>
        <w:spacing w:after="0" w:line="240" w:lineRule="auto"/>
        <w:jc w:val="both"/>
        <w:rPr>
          <w:rFonts w:ascii="Times New Roman" w:hAnsi="Times New Roman" w:cs="Times New Roman"/>
          <w:sz w:val="24"/>
          <w:szCs w:val="24"/>
        </w:rPr>
      </w:pPr>
    </w:p>
    <w:p w14:paraId="78224A53" w14:textId="351DA85C" w:rsidR="00DC4A3D" w:rsidRPr="0070130C" w:rsidRDefault="00DC4A3D" w:rsidP="005029E0">
      <w:pPr>
        <w:spacing w:after="0" w:line="240" w:lineRule="auto"/>
        <w:jc w:val="both"/>
      </w:pPr>
      <w:r w:rsidRPr="0070130C">
        <w:rPr>
          <w:rFonts w:ascii="Times New Roman" w:hAnsi="Times New Roman" w:cs="Times New Roman"/>
          <w:sz w:val="24"/>
          <w:szCs w:val="24"/>
        </w:rPr>
        <w:t>*p&lt;0.05 **p&lt;0.01 ***p&lt;0.001</w:t>
      </w:r>
    </w:p>
    <w:sectPr w:rsidR="00DC4A3D" w:rsidRPr="0070130C" w:rsidSect="0047689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38796" w14:textId="77777777" w:rsidR="00480344" w:rsidRDefault="00480344" w:rsidP="00D7529D">
      <w:pPr>
        <w:spacing w:after="0" w:line="240" w:lineRule="auto"/>
      </w:pPr>
      <w:r>
        <w:separator/>
      </w:r>
    </w:p>
  </w:endnote>
  <w:endnote w:type="continuationSeparator" w:id="0">
    <w:p w14:paraId="1834D045" w14:textId="77777777" w:rsidR="00480344" w:rsidRDefault="00480344" w:rsidP="00D7529D">
      <w:pPr>
        <w:spacing w:after="0" w:line="240" w:lineRule="auto"/>
      </w:pPr>
      <w:r>
        <w:continuationSeparator/>
      </w:r>
    </w:p>
  </w:endnote>
  <w:endnote w:type="continuationNotice" w:id="1">
    <w:p w14:paraId="0C7C7E40" w14:textId="77777777" w:rsidR="00480344" w:rsidRDefault="00480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EE62" w14:textId="77777777" w:rsidR="001D7165" w:rsidRPr="00D7529D" w:rsidRDefault="001D7165" w:rsidP="00D7529D">
    <w:pPr>
      <w:pStyle w:val="Piedepgina"/>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AB760" w14:textId="77777777" w:rsidR="00480344" w:rsidRDefault="00480344" w:rsidP="00D7529D">
      <w:pPr>
        <w:spacing w:after="0" w:line="240" w:lineRule="auto"/>
      </w:pPr>
      <w:r>
        <w:separator/>
      </w:r>
    </w:p>
  </w:footnote>
  <w:footnote w:type="continuationSeparator" w:id="0">
    <w:p w14:paraId="5297D87D" w14:textId="77777777" w:rsidR="00480344" w:rsidRDefault="00480344" w:rsidP="00D7529D">
      <w:pPr>
        <w:spacing w:after="0" w:line="240" w:lineRule="auto"/>
      </w:pPr>
      <w:r>
        <w:continuationSeparator/>
      </w:r>
    </w:p>
  </w:footnote>
  <w:footnote w:type="continuationNotice" w:id="1">
    <w:p w14:paraId="41E81BB7" w14:textId="77777777" w:rsidR="00480344" w:rsidRDefault="00480344">
      <w:pPr>
        <w:spacing w:after="0" w:line="240" w:lineRule="auto"/>
      </w:pPr>
    </w:p>
  </w:footnote>
  <w:footnote w:id="2">
    <w:p w14:paraId="7161CB3B" w14:textId="120F7A4C" w:rsidR="006820D5" w:rsidRPr="00FE667C" w:rsidRDefault="006820D5">
      <w:pPr>
        <w:pStyle w:val="Textonotapie"/>
        <w:rPr>
          <w:lang w:val="en-US"/>
        </w:rPr>
      </w:pPr>
      <w:r>
        <w:rPr>
          <w:rStyle w:val="Refdenotaalpie"/>
        </w:rPr>
        <w:footnoteRef/>
      </w:r>
      <w:r w:rsidRPr="00FE667C">
        <w:rPr>
          <w:lang w:val="en-US"/>
        </w:rPr>
        <w:t xml:space="preserve"> </w:t>
      </w:r>
      <w:r>
        <w:rPr>
          <w:lang w:val="en-US"/>
        </w:rPr>
        <w:t>A normative logic of decision-making refers that rationality is imperative. According to Mitchell et al (2007)  and Randolf-Seng et al (2015), one approach what challenge the idea of following normative models is Kirzner’s notion of Entrepreneurial Alertness.</w:t>
      </w:r>
    </w:p>
  </w:footnote>
  <w:footnote w:id="3">
    <w:p w14:paraId="0593AE50" w14:textId="77777777" w:rsidR="001D7165" w:rsidRPr="00D605C0" w:rsidRDefault="001D7165" w:rsidP="00483A50">
      <w:pPr>
        <w:pStyle w:val="Textonotapie"/>
        <w:rPr>
          <w:rFonts w:ascii="Times New Roman" w:hAnsi="Times New Roman"/>
          <w:lang w:val="en-US"/>
        </w:rPr>
      </w:pPr>
      <w:r w:rsidRPr="00D605C0">
        <w:rPr>
          <w:rStyle w:val="Refdenotaalpie"/>
          <w:rFonts w:ascii="Times New Roman" w:hAnsi="Times New Roman"/>
        </w:rPr>
        <w:footnoteRef/>
      </w:r>
      <w:r w:rsidRPr="00D605C0">
        <w:rPr>
          <w:rFonts w:ascii="Times New Roman" w:hAnsi="Times New Roman"/>
          <w:lang w:val="en-US"/>
        </w:rPr>
        <w:t xml:space="preserve"> </w:t>
      </w:r>
      <w:r>
        <w:rPr>
          <w:rFonts w:ascii="Times New Roman" w:hAnsi="Times New Roman"/>
          <w:lang w:val="en-US"/>
        </w:rPr>
        <w:t>For e</w:t>
      </w:r>
      <w:r w:rsidRPr="00D605C0">
        <w:rPr>
          <w:rFonts w:ascii="Times New Roman" w:hAnsi="Times New Roman"/>
          <w:lang w:val="en-US"/>
        </w:rPr>
        <w:t xml:space="preserve">ntrepreneurs involved in more than one business, the selection criterion is based on time. </w:t>
      </w:r>
      <w:r>
        <w:rPr>
          <w:rFonts w:ascii="Times New Roman" w:hAnsi="Times New Roman"/>
          <w:lang w:val="en-US"/>
        </w:rPr>
        <w:t>C</w:t>
      </w:r>
      <w:r w:rsidRPr="00D605C0">
        <w:rPr>
          <w:rFonts w:ascii="Times New Roman" w:hAnsi="Times New Roman"/>
          <w:lang w:val="en-US"/>
        </w:rPr>
        <w:t>onsequen</w:t>
      </w:r>
      <w:r>
        <w:rPr>
          <w:rFonts w:ascii="Times New Roman" w:hAnsi="Times New Roman"/>
          <w:lang w:val="en-US"/>
        </w:rPr>
        <w:t>tly</w:t>
      </w:r>
      <w:r w:rsidRPr="00D605C0">
        <w:rPr>
          <w:rFonts w:ascii="Times New Roman" w:hAnsi="Times New Roman"/>
          <w:lang w:val="en-US"/>
        </w:rPr>
        <w:t xml:space="preserve">, information </w:t>
      </w:r>
      <w:r>
        <w:rPr>
          <w:rFonts w:ascii="Times New Roman" w:hAnsi="Times New Roman"/>
          <w:lang w:val="en-US"/>
        </w:rPr>
        <w:t>for an entrepreneur’s</w:t>
      </w:r>
      <w:r w:rsidRPr="00D605C0">
        <w:rPr>
          <w:rFonts w:ascii="Times New Roman" w:hAnsi="Times New Roman"/>
          <w:lang w:val="en-US"/>
        </w:rPr>
        <w:t xml:space="preserve"> oldest </w:t>
      </w:r>
      <w:r>
        <w:rPr>
          <w:rFonts w:ascii="Times New Roman" w:hAnsi="Times New Roman"/>
          <w:lang w:val="en-US"/>
        </w:rPr>
        <w:t>venture</w:t>
      </w:r>
      <w:r w:rsidRPr="00D605C0">
        <w:rPr>
          <w:rFonts w:ascii="Times New Roman" w:hAnsi="Times New Roman"/>
          <w:lang w:val="en-US"/>
        </w:rPr>
        <w:t xml:space="preserve"> is analyzed.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08939"/>
      <w:docPartObj>
        <w:docPartGallery w:val="Page Numbers (Top of Page)"/>
        <w:docPartUnique/>
      </w:docPartObj>
    </w:sdtPr>
    <w:sdtEndPr/>
    <w:sdtContent>
      <w:p w14:paraId="29C40711" w14:textId="74CA048A" w:rsidR="001D7165" w:rsidRDefault="001D7165">
        <w:pPr>
          <w:pStyle w:val="Encabezado"/>
          <w:jc w:val="right"/>
        </w:pPr>
        <w:r>
          <w:fldChar w:fldCharType="begin"/>
        </w:r>
        <w:r>
          <w:instrText>PAGE   \* MERGEFORMAT</w:instrText>
        </w:r>
        <w:r>
          <w:fldChar w:fldCharType="separate"/>
        </w:r>
        <w:r w:rsidR="00CB1C53" w:rsidRPr="00CB1C53">
          <w:rPr>
            <w:noProof/>
            <w:lang w:val="es-ES"/>
          </w:rPr>
          <w:t>4</w:t>
        </w:r>
        <w:r>
          <w:fldChar w:fldCharType="end"/>
        </w:r>
      </w:p>
    </w:sdtContent>
  </w:sdt>
  <w:p w14:paraId="1F3D8AED" w14:textId="77777777" w:rsidR="001D7165" w:rsidRDefault="001D71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34B0"/>
    <w:multiLevelType w:val="hybridMultilevel"/>
    <w:tmpl w:val="039CE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30A3F"/>
    <w:multiLevelType w:val="hybridMultilevel"/>
    <w:tmpl w:val="97168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47351"/>
    <w:multiLevelType w:val="hybridMultilevel"/>
    <w:tmpl w:val="5A4C7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8197D"/>
    <w:multiLevelType w:val="hybridMultilevel"/>
    <w:tmpl w:val="F13C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955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47058F"/>
    <w:multiLevelType w:val="hybridMultilevel"/>
    <w:tmpl w:val="FE327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67451"/>
    <w:multiLevelType w:val="hybridMultilevel"/>
    <w:tmpl w:val="57306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5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86F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FA03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9E1E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2146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0946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EF652C"/>
    <w:multiLevelType w:val="hybridMultilevel"/>
    <w:tmpl w:val="30A2136E"/>
    <w:lvl w:ilvl="0" w:tplc="0C0A000F">
      <w:start w:val="1"/>
      <w:numFmt w:val="decimal"/>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4" w15:restartNumberingAfterBreak="0">
    <w:nsid w:val="3B365380"/>
    <w:multiLevelType w:val="hybridMultilevel"/>
    <w:tmpl w:val="2D6E3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56C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425A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0A3B35"/>
    <w:multiLevelType w:val="multilevel"/>
    <w:tmpl w:val="66F689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DC02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61137B"/>
    <w:multiLevelType w:val="hybridMultilevel"/>
    <w:tmpl w:val="3572C67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9C04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F67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7E70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6148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1E698C"/>
    <w:multiLevelType w:val="hybridMultilevel"/>
    <w:tmpl w:val="DC241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B549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5A7F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5"/>
  </w:num>
  <w:num w:numId="4">
    <w:abstractNumId w:val="14"/>
  </w:num>
  <w:num w:numId="5">
    <w:abstractNumId w:val="3"/>
  </w:num>
  <w:num w:numId="6">
    <w:abstractNumId w:val="1"/>
  </w:num>
  <w:num w:numId="7">
    <w:abstractNumId w:val="6"/>
  </w:num>
  <w:num w:numId="8">
    <w:abstractNumId w:val="2"/>
  </w:num>
  <w:num w:numId="9">
    <w:abstractNumId w:val="17"/>
  </w:num>
  <w:num w:numId="10">
    <w:abstractNumId w:val="18"/>
  </w:num>
  <w:num w:numId="11">
    <w:abstractNumId w:val="22"/>
  </w:num>
  <w:num w:numId="12">
    <w:abstractNumId w:val="11"/>
  </w:num>
  <w:num w:numId="13">
    <w:abstractNumId w:val="26"/>
  </w:num>
  <w:num w:numId="14">
    <w:abstractNumId w:val="12"/>
  </w:num>
  <w:num w:numId="15">
    <w:abstractNumId w:val="15"/>
  </w:num>
  <w:num w:numId="16">
    <w:abstractNumId w:val="7"/>
  </w:num>
  <w:num w:numId="17">
    <w:abstractNumId w:val="9"/>
  </w:num>
  <w:num w:numId="18">
    <w:abstractNumId w:val="23"/>
  </w:num>
  <w:num w:numId="19">
    <w:abstractNumId w:val="20"/>
  </w:num>
  <w:num w:numId="20">
    <w:abstractNumId w:val="10"/>
  </w:num>
  <w:num w:numId="21">
    <w:abstractNumId w:val="13"/>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 w:numId="26">
    <w:abstractNumId w:val="16"/>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7B"/>
    <w:rsid w:val="000017AA"/>
    <w:rsid w:val="00011097"/>
    <w:rsid w:val="00011B9A"/>
    <w:rsid w:val="00022030"/>
    <w:rsid w:val="000259B3"/>
    <w:rsid w:val="0002711C"/>
    <w:rsid w:val="0003097D"/>
    <w:rsid w:val="00030B5E"/>
    <w:rsid w:val="00041303"/>
    <w:rsid w:val="00050830"/>
    <w:rsid w:val="000555F3"/>
    <w:rsid w:val="00063D49"/>
    <w:rsid w:val="000710A3"/>
    <w:rsid w:val="00082518"/>
    <w:rsid w:val="00085021"/>
    <w:rsid w:val="000850A2"/>
    <w:rsid w:val="00090689"/>
    <w:rsid w:val="000A12FF"/>
    <w:rsid w:val="000A13F3"/>
    <w:rsid w:val="000A3433"/>
    <w:rsid w:val="000B1CA7"/>
    <w:rsid w:val="000B7FFA"/>
    <w:rsid w:val="000C3233"/>
    <w:rsid w:val="000C3414"/>
    <w:rsid w:val="000C5D3B"/>
    <w:rsid w:val="000D461F"/>
    <w:rsid w:val="000D4C94"/>
    <w:rsid w:val="000D7372"/>
    <w:rsid w:val="000E2A4E"/>
    <w:rsid w:val="000E7DA0"/>
    <w:rsid w:val="000F23FA"/>
    <w:rsid w:val="000F4652"/>
    <w:rsid w:val="0010313A"/>
    <w:rsid w:val="00112A4C"/>
    <w:rsid w:val="00115973"/>
    <w:rsid w:val="00115FE9"/>
    <w:rsid w:val="00142D5E"/>
    <w:rsid w:val="0014528B"/>
    <w:rsid w:val="00153FB2"/>
    <w:rsid w:val="0016047E"/>
    <w:rsid w:val="0016150E"/>
    <w:rsid w:val="00161AD4"/>
    <w:rsid w:val="00170909"/>
    <w:rsid w:val="001724EB"/>
    <w:rsid w:val="00172D54"/>
    <w:rsid w:val="00175189"/>
    <w:rsid w:val="00180D5D"/>
    <w:rsid w:val="00182203"/>
    <w:rsid w:val="00182A85"/>
    <w:rsid w:val="001871FA"/>
    <w:rsid w:val="00187B1E"/>
    <w:rsid w:val="00190F4F"/>
    <w:rsid w:val="001935E6"/>
    <w:rsid w:val="001A08A8"/>
    <w:rsid w:val="001A3DC6"/>
    <w:rsid w:val="001A4959"/>
    <w:rsid w:val="001B27B1"/>
    <w:rsid w:val="001B38C2"/>
    <w:rsid w:val="001C16EC"/>
    <w:rsid w:val="001C22F0"/>
    <w:rsid w:val="001C2460"/>
    <w:rsid w:val="001D425B"/>
    <w:rsid w:val="001D7165"/>
    <w:rsid w:val="002038FB"/>
    <w:rsid w:val="00204320"/>
    <w:rsid w:val="00210165"/>
    <w:rsid w:val="00215E8E"/>
    <w:rsid w:val="00216F7C"/>
    <w:rsid w:val="0021788F"/>
    <w:rsid w:val="00224D94"/>
    <w:rsid w:val="00230F1C"/>
    <w:rsid w:val="002408AE"/>
    <w:rsid w:val="00242183"/>
    <w:rsid w:val="00243938"/>
    <w:rsid w:val="00251AA7"/>
    <w:rsid w:val="0025426E"/>
    <w:rsid w:val="002578EC"/>
    <w:rsid w:val="00257B05"/>
    <w:rsid w:val="00263C7B"/>
    <w:rsid w:val="00265FEE"/>
    <w:rsid w:val="0026636F"/>
    <w:rsid w:val="002672F5"/>
    <w:rsid w:val="00270602"/>
    <w:rsid w:val="00273E4D"/>
    <w:rsid w:val="002755A4"/>
    <w:rsid w:val="0028068C"/>
    <w:rsid w:val="00283418"/>
    <w:rsid w:val="002843E9"/>
    <w:rsid w:val="00293204"/>
    <w:rsid w:val="002A2F93"/>
    <w:rsid w:val="002A3611"/>
    <w:rsid w:val="002A3884"/>
    <w:rsid w:val="002A4DFD"/>
    <w:rsid w:val="002A687A"/>
    <w:rsid w:val="002B17ED"/>
    <w:rsid w:val="002B55CE"/>
    <w:rsid w:val="002B6FD8"/>
    <w:rsid w:val="002C1A13"/>
    <w:rsid w:val="002D20F5"/>
    <w:rsid w:val="002D300A"/>
    <w:rsid w:val="002E3D9D"/>
    <w:rsid w:val="002E724D"/>
    <w:rsid w:val="002F4CB2"/>
    <w:rsid w:val="002F64A1"/>
    <w:rsid w:val="002F74A6"/>
    <w:rsid w:val="00311968"/>
    <w:rsid w:val="003129BE"/>
    <w:rsid w:val="003143EC"/>
    <w:rsid w:val="00323C6C"/>
    <w:rsid w:val="00326BC4"/>
    <w:rsid w:val="00333D49"/>
    <w:rsid w:val="003355CE"/>
    <w:rsid w:val="00341FF3"/>
    <w:rsid w:val="003525ED"/>
    <w:rsid w:val="0036111C"/>
    <w:rsid w:val="00361892"/>
    <w:rsid w:val="00365735"/>
    <w:rsid w:val="0036689A"/>
    <w:rsid w:val="00367C76"/>
    <w:rsid w:val="0038057F"/>
    <w:rsid w:val="00386510"/>
    <w:rsid w:val="00390B0B"/>
    <w:rsid w:val="00392A54"/>
    <w:rsid w:val="00392E76"/>
    <w:rsid w:val="003950E1"/>
    <w:rsid w:val="003A0388"/>
    <w:rsid w:val="003A4BAF"/>
    <w:rsid w:val="003A5F9D"/>
    <w:rsid w:val="003A7BF2"/>
    <w:rsid w:val="003B07E5"/>
    <w:rsid w:val="003B2602"/>
    <w:rsid w:val="003B2DF7"/>
    <w:rsid w:val="003B4F2C"/>
    <w:rsid w:val="003B6BE7"/>
    <w:rsid w:val="003C3635"/>
    <w:rsid w:val="003D0697"/>
    <w:rsid w:val="003E653B"/>
    <w:rsid w:val="003E659B"/>
    <w:rsid w:val="003F123D"/>
    <w:rsid w:val="003F2239"/>
    <w:rsid w:val="003F5ECD"/>
    <w:rsid w:val="003F5F79"/>
    <w:rsid w:val="003F77EA"/>
    <w:rsid w:val="003F7F48"/>
    <w:rsid w:val="004035D3"/>
    <w:rsid w:val="00407AEB"/>
    <w:rsid w:val="00414A8E"/>
    <w:rsid w:val="00423CFF"/>
    <w:rsid w:val="00424BA8"/>
    <w:rsid w:val="00434B2F"/>
    <w:rsid w:val="00445CC7"/>
    <w:rsid w:val="00446218"/>
    <w:rsid w:val="00453E9E"/>
    <w:rsid w:val="004541AF"/>
    <w:rsid w:val="00462780"/>
    <w:rsid w:val="00471203"/>
    <w:rsid w:val="00472F89"/>
    <w:rsid w:val="00473D5B"/>
    <w:rsid w:val="00476890"/>
    <w:rsid w:val="00477557"/>
    <w:rsid w:val="00480344"/>
    <w:rsid w:val="00483A50"/>
    <w:rsid w:val="004957F5"/>
    <w:rsid w:val="00497D01"/>
    <w:rsid w:val="004A61E4"/>
    <w:rsid w:val="004D1D1A"/>
    <w:rsid w:val="004D2323"/>
    <w:rsid w:val="004D242E"/>
    <w:rsid w:val="004D2C37"/>
    <w:rsid w:val="004D7EC5"/>
    <w:rsid w:val="004E48E2"/>
    <w:rsid w:val="004E6B7E"/>
    <w:rsid w:val="004F0C54"/>
    <w:rsid w:val="004F0E86"/>
    <w:rsid w:val="00501FFA"/>
    <w:rsid w:val="005025F4"/>
    <w:rsid w:val="005029E0"/>
    <w:rsid w:val="00506EE8"/>
    <w:rsid w:val="005131D2"/>
    <w:rsid w:val="005263DE"/>
    <w:rsid w:val="00532931"/>
    <w:rsid w:val="00536C94"/>
    <w:rsid w:val="0053765C"/>
    <w:rsid w:val="00545A3F"/>
    <w:rsid w:val="00555D16"/>
    <w:rsid w:val="00567927"/>
    <w:rsid w:val="0057047E"/>
    <w:rsid w:val="0057315C"/>
    <w:rsid w:val="00574416"/>
    <w:rsid w:val="00574FE7"/>
    <w:rsid w:val="005879C5"/>
    <w:rsid w:val="00590F83"/>
    <w:rsid w:val="00592E50"/>
    <w:rsid w:val="0059422A"/>
    <w:rsid w:val="005957E0"/>
    <w:rsid w:val="00597D63"/>
    <w:rsid w:val="00597F7B"/>
    <w:rsid w:val="005B071F"/>
    <w:rsid w:val="005B35F0"/>
    <w:rsid w:val="005C2270"/>
    <w:rsid w:val="005C4418"/>
    <w:rsid w:val="005C5289"/>
    <w:rsid w:val="005C6A34"/>
    <w:rsid w:val="005D0FD6"/>
    <w:rsid w:val="005D4168"/>
    <w:rsid w:val="005D5D10"/>
    <w:rsid w:val="005E0705"/>
    <w:rsid w:val="005F13DF"/>
    <w:rsid w:val="00606297"/>
    <w:rsid w:val="0061294C"/>
    <w:rsid w:val="00617E5A"/>
    <w:rsid w:val="00622E5D"/>
    <w:rsid w:val="006304A3"/>
    <w:rsid w:val="00634CB7"/>
    <w:rsid w:val="00634E25"/>
    <w:rsid w:val="00653239"/>
    <w:rsid w:val="00653929"/>
    <w:rsid w:val="00657544"/>
    <w:rsid w:val="0066012F"/>
    <w:rsid w:val="00664BFA"/>
    <w:rsid w:val="00665116"/>
    <w:rsid w:val="0067634B"/>
    <w:rsid w:val="00676676"/>
    <w:rsid w:val="00680219"/>
    <w:rsid w:val="006820D5"/>
    <w:rsid w:val="00684B0F"/>
    <w:rsid w:val="006A0995"/>
    <w:rsid w:val="006A3A82"/>
    <w:rsid w:val="006A7C42"/>
    <w:rsid w:val="006B4B21"/>
    <w:rsid w:val="006C256E"/>
    <w:rsid w:val="006C4298"/>
    <w:rsid w:val="006C5518"/>
    <w:rsid w:val="006C6E9F"/>
    <w:rsid w:val="006D7516"/>
    <w:rsid w:val="006E0CA2"/>
    <w:rsid w:val="006E100E"/>
    <w:rsid w:val="006E14B2"/>
    <w:rsid w:val="006F0A94"/>
    <w:rsid w:val="006F1A8C"/>
    <w:rsid w:val="006F4662"/>
    <w:rsid w:val="006F70BE"/>
    <w:rsid w:val="0070130C"/>
    <w:rsid w:val="0070281E"/>
    <w:rsid w:val="007079E3"/>
    <w:rsid w:val="0071029D"/>
    <w:rsid w:val="007164A4"/>
    <w:rsid w:val="0071775D"/>
    <w:rsid w:val="00733FA8"/>
    <w:rsid w:val="00750AB1"/>
    <w:rsid w:val="00757B2B"/>
    <w:rsid w:val="00762166"/>
    <w:rsid w:val="007642DD"/>
    <w:rsid w:val="007761C7"/>
    <w:rsid w:val="007859B0"/>
    <w:rsid w:val="007957FB"/>
    <w:rsid w:val="007A1F5D"/>
    <w:rsid w:val="007A24CB"/>
    <w:rsid w:val="007A4EC9"/>
    <w:rsid w:val="007A65F9"/>
    <w:rsid w:val="007B6F0E"/>
    <w:rsid w:val="007C0B20"/>
    <w:rsid w:val="007C1C6B"/>
    <w:rsid w:val="007C1E74"/>
    <w:rsid w:val="007C7D8B"/>
    <w:rsid w:val="007D37D5"/>
    <w:rsid w:val="007D5B41"/>
    <w:rsid w:val="007E3D72"/>
    <w:rsid w:val="007E51F3"/>
    <w:rsid w:val="007F001C"/>
    <w:rsid w:val="0082012B"/>
    <w:rsid w:val="0083167B"/>
    <w:rsid w:val="00831FB7"/>
    <w:rsid w:val="008361AA"/>
    <w:rsid w:val="00843B6F"/>
    <w:rsid w:val="008454F1"/>
    <w:rsid w:val="00847A1A"/>
    <w:rsid w:val="00847E76"/>
    <w:rsid w:val="008524F9"/>
    <w:rsid w:val="00866F33"/>
    <w:rsid w:val="00867964"/>
    <w:rsid w:val="00870EFB"/>
    <w:rsid w:val="00873797"/>
    <w:rsid w:val="008752F2"/>
    <w:rsid w:val="00882F76"/>
    <w:rsid w:val="00883804"/>
    <w:rsid w:val="00884B7E"/>
    <w:rsid w:val="00892DC9"/>
    <w:rsid w:val="008932B4"/>
    <w:rsid w:val="008956B7"/>
    <w:rsid w:val="008A2A31"/>
    <w:rsid w:val="008A4827"/>
    <w:rsid w:val="008B0B75"/>
    <w:rsid w:val="008B7733"/>
    <w:rsid w:val="008C198A"/>
    <w:rsid w:val="008C33C3"/>
    <w:rsid w:val="008C5A6B"/>
    <w:rsid w:val="008D1AAC"/>
    <w:rsid w:val="008D2528"/>
    <w:rsid w:val="008D7CB0"/>
    <w:rsid w:val="008E18DC"/>
    <w:rsid w:val="008E3655"/>
    <w:rsid w:val="008E75D1"/>
    <w:rsid w:val="008F4F35"/>
    <w:rsid w:val="0091173F"/>
    <w:rsid w:val="00916709"/>
    <w:rsid w:val="00917041"/>
    <w:rsid w:val="00922F25"/>
    <w:rsid w:val="00923ACC"/>
    <w:rsid w:val="00927202"/>
    <w:rsid w:val="00933E43"/>
    <w:rsid w:val="00935952"/>
    <w:rsid w:val="00937CE6"/>
    <w:rsid w:val="00940E0F"/>
    <w:rsid w:val="00961277"/>
    <w:rsid w:val="00975BA5"/>
    <w:rsid w:val="00977642"/>
    <w:rsid w:val="00977C73"/>
    <w:rsid w:val="009811AA"/>
    <w:rsid w:val="00987194"/>
    <w:rsid w:val="00996912"/>
    <w:rsid w:val="009A208D"/>
    <w:rsid w:val="009B0DF3"/>
    <w:rsid w:val="009B15CC"/>
    <w:rsid w:val="009B2283"/>
    <w:rsid w:val="009B24FB"/>
    <w:rsid w:val="009B46CB"/>
    <w:rsid w:val="009C1424"/>
    <w:rsid w:val="009C3C2D"/>
    <w:rsid w:val="009D3369"/>
    <w:rsid w:val="009D6C66"/>
    <w:rsid w:val="009D7122"/>
    <w:rsid w:val="009E10F0"/>
    <w:rsid w:val="009E3906"/>
    <w:rsid w:val="009E5BD6"/>
    <w:rsid w:val="009E5FA1"/>
    <w:rsid w:val="009F42CE"/>
    <w:rsid w:val="009F4592"/>
    <w:rsid w:val="00A0263D"/>
    <w:rsid w:val="00A1216E"/>
    <w:rsid w:val="00A22F49"/>
    <w:rsid w:val="00A26313"/>
    <w:rsid w:val="00A30A3D"/>
    <w:rsid w:val="00A448A4"/>
    <w:rsid w:val="00A503A6"/>
    <w:rsid w:val="00A52111"/>
    <w:rsid w:val="00A55301"/>
    <w:rsid w:val="00A631A3"/>
    <w:rsid w:val="00A64EA5"/>
    <w:rsid w:val="00A665B0"/>
    <w:rsid w:val="00A71EA5"/>
    <w:rsid w:val="00A856EE"/>
    <w:rsid w:val="00AA030A"/>
    <w:rsid w:val="00AA2443"/>
    <w:rsid w:val="00AA4C66"/>
    <w:rsid w:val="00AB2113"/>
    <w:rsid w:val="00AC6762"/>
    <w:rsid w:val="00AC71D9"/>
    <w:rsid w:val="00AC7C40"/>
    <w:rsid w:val="00AD4737"/>
    <w:rsid w:val="00AE199C"/>
    <w:rsid w:val="00AE351B"/>
    <w:rsid w:val="00AE5D56"/>
    <w:rsid w:val="00AE75C7"/>
    <w:rsid w:val="00AF5DE0"/>
    <w:rsid w:val="00B017BF"/>
    <w:rsid w:val="00B03741"/>
    <w:rsid w:val="00B05BFC"/>
    <w:rsid w:val="00B067AA"/>
    <w:rsid w:val="00B115BA"/>
    <w:rsid w:val="00B11C53"/>
    <w:rsid w:val="00B11C96"/>
    <w:rsid w:val="00B17087"/>
    <w:rsid w:val="00B17861"/>
    <w:rsid w:val="00B32CB2"/>
    <w:rsid w:val="00B400F0"/>
    <w:rsid w:val="00B45A98"/>
    <w:rsid w:val="00B505F8"/>
    <w:rsid w:val="00B506E4"/>
    <w:rsid w:val="00B55C8B"/>
    <w:rsid w:val="00B6333A"/>
    <w:rsid w:val="00B665F0"/>
    <w:rsid w:val="00B8214A"/>
    <w:rsid w:val="00B82DAA"/>
    <w:rsid w:val="00B8428E"/>
    <w:rsid w:val="00B90852"/>
    <w:rsid w:val="00B96037"/>
    <w:rsid w:val="00BA13FC"/>
    <w:rsid w:val="00BB6A5F"/>
    <w:rsid w:val="00BC5BFB"/>
    <w:rsid w:val="00BD44BA"/>
    <w:rsid w:val="00BD583D"/>
    <w:rsid w:val="00BF0D8B"/>
    <w:rsid w:val="00BF510D"/>
    <w:rsid w:val="00C027C7"/>
    <w:rsid w:val="00C05D1D"/>
    <w:rsid w:val="00C13120"/>
    <w:rsid w:val="00C14E00"/>
    <w:rsid w:val="00C24FE5"/>
    <w:rsid w:val="00C274CE"/>
    <w:rsid w:val="00C3002F"/>
    <w:rsid w:val="00C33282"/>
    <w:rsid w:val="00C33D7F"/>
    <w:rsid w:val="00C40154"/>
    <w:rsid w:val="00C450E7"/>
    <w:rsid w:val="00C461A0"/>
    <w:rsid w:val="00C5023F"/>
    <w:rsid w:val="00C571A5"/>
    <w:rsid w:val="00C571E9"/>
    <w:rsid w:val="00C6130E"/>
    <w:rsid w:val="00C64644"/>
    <w:rsid w:val="00C65593"/>
    <w:rsid w:val="00C66258"/>
    <w:rsid w:val="00C71AC5"/>
    <w:rsid w:val="00C74E18"/>
    <w:rsid w:val="00C7629C"/>
    <w:rsid w:val="00C80F3D"/>
    <w:rsid w:val="00C81633"/>
    <w:rsid w:val="00C832B6"/>
    <w:rsid w:val="00C92587"/>
    <w:rsid w:val="00C938B7"/>
    <w:rsid w:val="00CA6A70"/>
    <w:rsid w:val="00CB1C53"/>
    <w:rsid w:val="00CB5236"/>
    <w:rsid w:val="00CB57D9"/>
    <w:rsid w:val="00CC383B"/>
    <w:rsid w:val="00CD2788"/>
    <w:rsid w:val="00CD693F"/>
    <w:rsid w:val="00CD7FF5"/>
    <w:rsid w:val="00CE08D1"/>
    <w:rsid w:val="00CE1DD2"/>
    <w:rsid w:val="00CE2A31"/>
    <w:rsid w:val="00CF6C26"/>
    <w:rsid w:val="00D01BA2"/>
    <w:rsid w:val="00D020F9"/>
    <w:rsid w:val="00D16DDD"/>
    <w:rsid w:val="00D23F67"/>
    <w:rsid w:val="00D35A86"/>
    <w:rsid w:val="00D36485"/>
    <w:rsid w:val="00D44DC4"/>
    <w:rsid w:val="00D50794"/>
    <w:rsid w:val="00D516FF"/>
    <w:rsid w:val="00D5302B"/>
    <w:rsid w:val="00D53F4B"/>
    <w:rsid w:val="00D55DF4"/>
    <w:rsid w:val="00D605C0"/>
    <w:rsid w:val="00D6208F"/>
    <w:rsid w:val="00D6483B"/>
    <w:rsid w:val="00D64F0C"/>
    <w:rsid w:val="00D70220"/>
    <w:rsid w:val="00D73035"/>
    <w:rsid w:val="00D746FB"/>
    <w:rsid w:val="00D7529D"/>
    <w:rsid w:val="00D80BFA"/>
    <w:rsid w:val="00D95BF8"/>
    <w:rsid w:val="00DA3697"/>
    <w:rsid w:val="00DB6CD1"/>
    <w:rsid w:val="00DC1FB6"/>
    <w:rsid w:val="00DC26EA"/>
    <w:rsid w:val="00DC4A3D"/>
    <w:rsid w:val="00DD061F"/>
    <w:rsid w:val="00DD27AC"/>
    <w:rsid w:val="00DD34EF"/>
    <w:rsid w:val="00DD4DBD"/>
    <w:rsid w:val="00DD57ED"/>
    <w:rsid w:val="00DF62B4"/>
    <w:rsid w:val="00E05915"/>
    <w:rsid w:val="00E07EDD"/>
    <w:rsid w:val="00E15BAA"/>
    <w:rsid w:val="00E201BE"/>
    <w:rsid w:val="00E20776"/>
    <w:rsid w:val="00E209FB"/>
    <w:rsid w:val="00E20CF5"/>
    <w:rsid w:val="00E2162D"/>
    <w:rsid w:val="00E22E61"/>
    <w:rsid w:val="00E259CB"/>
    <w:rsid w:val="00E30DC5"/>
    <w:rsid w:val="00E345AD"/>
    <w:rsid w:val="00E40F07"/>
    <w:rsid w:val="00E4338A"/>
    <w:rsid w:val="00E46CD0"/>
    <w:rsid w:val="00E51D96"/>
    <w:rsid w:val="00E53317"/>
    <w:rsid w:val="00E571FC"/>
    <w:rsid w:val="00E61FF1"/>
    <w:rsid w:val="00E63DF3"/>
    <w:rsid w:val="00E64305"/>
    <w:rsid w:val="00E66FB6"/>
    <w:rsid w:val="00E67B4C"/>
    <w:rsid w:val="00E7094A"/>
    <w:rsid w:val="00E72456"/>
    <w:rsid w:val="00E73F2E"/>
    <w:rsid w:val="00E74106"/>
    <w:rsid w:val="00E75D7C"/>
    <w:rsid w:val="00E82C3F"/>
    <w:rsid w:val="00E84BAB"/>
    <w:rsid w:val="00E85D95"/>
    <w:rsid w:val="00E877DA"/>
    <w:rsid w:val="00E95A0A"/>
    <w:rsid w:val="00EA0B5E"/>
    <w:rsid w:val="00EA4F1F"/>
    <w:rsid w:val="00EA75A2"/>
    <w:rsid w:val="00EB26B3"/>
    <w:rsid w:val="00EC0493"/>
    <w:rsid w:val="00EC0BD4"/>
    <w:rsid w:val="00EC534B"/>
    <w:rsid w:val="00EC6B13"/>
    <w:rsid w:val="00ED1035"/>
    <w:rsid w:val="00ED2103"/>
    <w:rsid w:val="00ED4B1D"/>
    <w:rsid w:val="00ED4BE1"/>
    <w:rsid w:val="00EE0D0E"/>
    <w:rsid w:val="00EE0DC9"/>
    <w:rsid w:val="00EE17F0"/>
    <w:rsid w:val="00EE5589"/>
    <w:rsid w:val="00EF4F0E"/>
    <w:rsid w:val="00EF7222"/>
    <w:rsid w:val="00F050E4"/>
    <w:rsid w:val="00F10FCA"/>
    <w:rsid w:val="00F1247C"/>
    <w:rsid w:val="00F131AB"/>
    <w:rsid w:val="00F13A56"/>
    <w:rsid w:val="00F20B95"/>
    <w:rsid w:val="00F22151"/>
    <w:rsid w:val="00F2472F"/>
    <w:rsid w:val="00F30834"/>
    <w:rsid w:val="00F448AC"/>
    <w:rsid w:val="00F55126"/>
    <w:rsid w:val="00F72923"/>
    <w:rsid w:val="00F8359E"/>
    <w:rsid w:val="00F83FDA"/>
    <w:rsid w:val="00F9021D"/>
    <w:rsid w:val="00F961FB"/>
    <w:rsid w:val="00FB36EC"/>
    <w:rsid w:val="00FB5FC7"/>
    <w:rsid w:val="00FC379B"/>
    <w:rsid w:val="00FD2301"/>
    <w:rsid w:val="00FD285E"/>
    <w:rsid w:val="00FD3214"/>
    <w:rsid w:val="00FD55F4"/>
    <w:rsid w:val="00FE2F72"/>
    <w:rsid w:val="00FE4A73"/>
    <w:rsid w:val="00FE667C"/>
    <w:rsid w:val="00FE7844"/>
    <w:rsid w:val="00FE7E33"/>
    <w:rsid w:val="00FF0D05"/>
    <w:rsid w:val="00FF3B53"/>
    <w:rsid w:val="00FF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5E046"/>
  <w15:docId w15:val="{B9282BE3-114C-4093-95E1-0EC05574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7B"/>
    <w:rPr>
      <w:lang w:val="en-US"/>
    </w:rPr>
  </w:style>
  <w:style w:type="paragraph" w:styleId="Ttulo1">
    <w:name w:val="heading 1"/>
    <w:basedOn w:val="Normal"/>
    <w:next w:val="Normal"/>
    <w:link w:val="Ttulo1Car"/>
    <w:uiPriority w:val="9"/>
    <w:qFormat/>
    <w:rsid w:val="0083167B"/>
    <w:pPr>
      <w:keepNext/>
      <w:keepLines/>
      <w:spacing w:before="480" w:after="0"/>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ar"/>
    <w:uiPriority w:val="9"/>
    <w:unhideWhenUsed/>
    <w:qFormat/>
    <w:rsid w:val="00E61FF1"/>
    <w:pPr>
      <w:keepNext/>
      <w:keepLines/>
      <w:spacing w:before="200" w:after="0" w:line="480" w:lineRule="auto"/>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uiPriority w:val="9"/>
    <w:unhideWhenUsed/>
    <w:qFormat/>
    <w:rsid w:val="00E61FF1"/>
    <w:pPr>
      <w:keepNext/>
      <w:keepLines/>
      <w:spacing w:before="200" w:after="0" w:line="480" w:lineRule="auto"/>
      <w:outlineLvl w:val="2"/>
    </w:pPr>
    <w:rPr>
      <w:rFonts w:ascii="Times New Roman" w:eastAsiaTheme="majorEastAsia" w:hAnsi="Times New Roman"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167B"/>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E61FF1"/>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E61FF1"/>
    <w:rPr>
      <w:rFonts w:ascii="Times New Roman" w:eastAsiaTheme="majorEastAsia" w:hAnsi="Times New Roman" w:cstheme="majorBidi"/>
      <w:b/>
      <w:bCs/>
      <w:sz w:val="24"/>
    </w:rPr>
  </w:style>
  <w:style w:type="paragraph" w:styleId="TtulodeTDC">
    <w:name w:val="TOC Heading"/>
    <w:basedOn w:val="Ttulo1"/>
    <w:next w:val="Normal"/>
    <w:uiPriority w:val="39"/>
    <w:semiHidden/>
    <w:unhideWhenUsed/>
    <w:qFormat/>
    <w:rsid w:val="0083167B"/>
    <w:pPr>
      <w:outlineLvl w:val="9"/>
    </w:pPr>
    <w:rPr>
      <w:lang w:val="es-ES" w:eastAsia="es-ES"/>
    </w:rPr>
  </w:style>
  <w:style w:type="paragraph" w:styleId="TDC1">
    <w:name w:val="toc 1"/>
    <w:basedOn w:val="Normal"/>
    <w:next w:val="Normal"/>
    <w:autoRedefine/>
    <w:uiPriority w:val="39"/>
    <w:unhideWhenUsed/>
    <w:rsid w:val="0083167B"/>
    <w:pPr>
      <w:spacing w:after="100"/>
    </w:pPr>
  </w:style>
  <w:style w:type="character" w:styleId="Hipervnculo">
    <w:name w:val="Hyperlink"/>
    <w:basedOn w:val="Fuentedeprrafopredeter"/>
    <w:uiPriority w:val="99"/>
    <w:unhideWhenUsed/>
    <w:rsid w:val="0083167B"/>
    <w:rPr>
      <w:color w:val="0000FF" w:themeColor="hyperlink"/>
      <w:u w:val="single"/>
    </w:rPr>
  </w:style>
  <w:style w:type="paragraph" w:styleId="Tabladeilustraciones">
    <w:name w:val="table of figures"/>
    <w:basedOn w:val="Normal"/>
    <w:next w:val="Normal"/>
    <w:uiPriority w:val="99"/>
    <w:unhideWhenUsed/>
    <w:rsid w:val="0083167B"/>
    <w:pPr>
      <w:spacing w:after="0"/>
    </w:pPr>
  </w:style>
  <w:style w:type="paragraph" w:styleId="Descripcin">
    <w:name w:val="caption"/>
    <w:basedOn w:val="Normal"/>
    <w:next w:val="Normal"/>
    <w:uiPriority w:val="35"/>
    <w:unhideWhenUsed/>
    <w:qFormat/>
    <w:rsid w:val="0083167B"/>
    <w:pPr>
      <w:spacing w:line="240" w:lineRule="auto"/>
    </w:pPr>
    <w:rPr>
      <w:b/>
      <w:bCs/>
      <w:color w:val="4F81BD" w:themeColor="accent1"/>
      <w:sz w:val="18"/>
      <w:szCs w:val="18"/>
    </w:rPr>
  </w:style>
  <w:style w:type="paragraph" w:styleId="TDC2">
    <w:name w:val="toc 2"/>
    <w:basedOn w:val="Normal"/>
    <w:next w:val="Normal"/>
    <w:autoRedefine/>
    <w:uiPriority w:val="39"/>
    <w:unhideWhenUsed/>
    <w:rsid w:val="0083167B"/>
    <w:pPr>
      <w:spacing w:after="100"/>
      <w:ind w:left="220"/>
    </w:pPr>
  </w:style>
  <w:style w:type="paragraph" w:styleId="TDC3">
    <w:name w:val="toc 3"/>
    <w:basedOn w:val="Normal"/>
    <w:next w:val="Normal"/>
    <w:autoRedefine/>
    <w:uiPriority w:val="39"/>
    <w:unhideWhenUsed/>
    <w:rsid w:val="0083167B"/>
    <w:pPr>
      <w:spacing w:after="100"/>
      <w:ind w:left="440"/>
    </w:pPr>
  </w:style>
  <w:style w:type="paragraph" w:styleId="Textodeglobo">
    <w:name w:val="Balloon Text"/>
    <w:basedOn w:val="Normal"/>
    <w:link w:val="TextodegloboCar"/>
    <w:uiPriority w:val="99"/>
    <w:semiHidden/>
    <w:unhideWhenUsed/>
    <w:rsid w:val="008316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67B"/>
    <w:rPr>
      <w:rFonts w:ascii="Tahoma" w:hAnsi="Tahoma" w:cs="Tahoma"/>
      <w:sz w:val="16"/>
      <w:szCs w:val="16"/>
    </w:rPr>
  </w:style>
  <w:style w:type="paragraph" w:styleId="Encabezado">
    <w:name w:val="header"/>
    <w:basedOn w:val="Normal"/>
    <w:link w:val="EncabezadoCar"/>
    <w:uiPriority w:val="99"/>
    <w:unhideWhenUsed/>
    <w:rsid w:val="00D7529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7529D"/>
  </w:style>
  <w:style w:type="paragraph" w:styleId="Piedepgina">
    <w:name w:val="footer"/>
    <w:basedOn w:val="Normal"/>
    <w:link w:val="PiedepginaCar"/>
    <w:uiPriority w:val="99"/>
    <w:unhideWhenUsed/>
    <w:rsid w:val="00D7529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7529D"/>
  </w:style>
  <w:style w:type="paragraph" w:styleId="Prrafodelista">
    <w:name w:val="List Paragraph"/>
    <w:basedOn w:val="Normal"/>
    <w:uiPriority w:val="34"/>
    <w:qFormat/>
    <w:rsid w:val="00D7529D"/>
    <w:pPr>
      <w:ind w:left="720"/>
      <w:contextualSpacing/>
    </w:pPr>
  </w:style>
  <w:style w:type="table" w:styleId="Tablaconcuadrcula">
    <w:name w:val="Table Grid"/>
    <w:basedOn w:val="Tablanormal"/>
    <w:uiPriority w:val="59"/>
    <w:rsid w:val="008454F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C66258"/>
    <w:rPr>
      <w:rFonts w:ascii="Times New Roman" w:eastAsia="Calibri" w:hAnsi="Times New Roman" w:cs="Times New Roman"/>
      <w:sz w:val="20"/>
      <w:szCs w:val="20"/>
      <w:lang w:val="es-CL" w:eastAsia="es-CL"/>
    </w:rPr>
  </w:style>
  <w:style w:type="paragraph" w:styleId="Textocomentario">
    <w:name w:val="annotation text"/>
    <w:basedOn w:val="Normal"/>
    <w:link w:val="TextocomentarioCar"/>
    <w:uiPriority w:val="99"/>
    <w:semiHidden/>
    <w:rsid w:val="00C66258"/>
    <w:pPr>
      <w:spacing w:after="0" w:line="240" w:lineRule="auto"/>
    </w:pPr>
    <w:rPr>
      <w:rFonts w:ascii="Times New Roman" w:eastAsia="Calibri" w:hAnsi="Times New Roman" w:cs="Times New Roman"/>
      <w:sz w:val="20"/>
      <w:szCs w:val="20"/>
      <w:lang w:val="es-CL" w:eastAsia="es-CL"/>
    </w:rPr>
  </w:style>
  <w:style w:type="character" w:customStyle="1" w:styleId="AsuntodelcomentarioCar">
    <w:name w:val="Asunto del comentario Car"/>
    <w:basedOn w:val="TextocomentarioCar"/>
    <w:link w:val="Asuntodelcomentario"/>
    <w:uiPriority w:val="99"/>
    <w:semiHidden/>
    <w:rsid w:val="00C66258"/>
    <w:rPr>
      <w:rFonts w:ascii="Times New Roman" w:eastAsia="Calibri" w:hAnsi="Times New Roman" w:cs="Times New Roman"/>
      <w:b/>
      <w:bCs/>
      <w:sz w:val="20"/>
      <w:szCs w:val="20"/>
      <w:lang w:val="es-CL" w:eastAsia="es-CL"/>
    </w:rPr>
  </w:style>
  <w:style w:type="paragraph" w:styleId="Asuntodelcomentario">
    <w:name w:val="annotation subject"/>
    <w:basedOn w:val="Textocomentario"/>
    <w:next w:val="Textocomentario"/>
    <w:link w:val="AsuntodelcomentarioCar"/>
    <w:uiPriority w:val="99"/>
    <w:semiHidden/>
    <w:rsid w:val="00C66258"/>
    <w:rPr>
      <w:b/>
      <w:bCs/>
    </w:rPr>
  </w:style>
  <w:style w:type="character" w:customStyle="1" w:styleId="TextonotapieCar">
    <w:name w:val="Texto nota pie Car"/>
    <w:basedOn w:val="Fuentedeprrafopredeter"/>
    <w:link w:val="Textonotapie"/>
    <w:uiPriority w:val="99"/>
    <w:semiHidden/>
    <w:rsid w:val="00C66258"/>
    <w:rPr>
      <w:rFonts w:ascii="Calibri" w:eastAsia="Times New Roman" w:hAnsi="Calibri" w:cs="Times New Roman"/>
      <w:sz w:val="20"/>
      <w:szCs w:val="20"/>
      <w:lang w:val="es-ES_tradnl" w:eastAsia="es-ES"/>
    </w:rPr>
  </w:style>
  <w:style w:type="paragraph" w:styleId="Textonotapie">
    <w:name w:val="footnote text"/>
    <w:basedOn w:val="Normal"/>
    <w:link w:val="TextonotapieCar"/>
    <w:uiPriority w:val="99"/>
    <w:semiHidden/>
    <w:rsid w:val="00C66258"/>
    <w:pPr>
      <w:spacing w:after="0" w:line="240" w:lineRule="auto"/>
    </w:pPr>
    <w:rPr>
      <w:rFonts w:ascii="Calibri" w:eastAsia="Times New Roman" w:hAnsi="Calibri" w:cs="Times New Roman"/>
      <w:sz w:val="20"/>
      <w:szCs w:val="20"/>
      <w:lang w:val="es-ES_tradnl" w:eastAsia="es-ES"/>
    </w:rPr>
  </w:style>
  <w:style w:type="character" w:customStyle="1" w:styleId="BodyTextIndentChar">
    <w:name w:val="Body Text Indent Char"/>
    <w:uiPriority w:val="99"/>
    <w:locked/>
    <w:rsid w:val="00C66258"/>
    <w:rPr>
      <w:rFonts w:ascii="Times New Roman" w:hAnsi="Times New Roman"/>
      <w:color w:val="0000FF"/>
      <w:sz w:val="24"/>
      <w:lang w:val="en-GB" w:eastAsia="es-ES"/>
    </w:rPr>
  </w:style>
  <w:style w:type="paragraph" w:styleId="Sangradetextonormal">
    <w:name w:val="Body Text Indent"/>
    <w:basedOn w:val="Normal"/>
    <w:link w:val="SangradetextonormalCar"/>
    <w:uiPriority w:val="99"/>
    <w:rsid w:val="00C66258"/>
    <w:pPr>
      <w:spacing w:after="0" w:line="360" w:lineRule="auto"/>
      <w:ind w:firstLine="284"/>
      <w:jc w:val="both"/>
    </w:pPr>
    <w:rPr>
      <w:rFonts w:ascii="Times New Roman" w:eastAsia="Calibri" w:hAnsi="Times New Roman" w:cs="Times New Roman"/>
      <w:color w:val="0000FF"/>
      <w:sz w:val="24"/>
      <w:szCs w:val="24"/>
      <w:lang w:eastAsia="es-ES"/>
    </w:rPr>
  </w:style>
  <w:style w:type="character" w:customStyle="1" w:styleId="SangradetextonormalCar">
    <w:name w:val="Sangría de texto normal Car"/>
    <w:basedOn w:val="Fuentedeprrafopredeter"/>
    <w:link w:val="Sangradetextonormal"/>
    <w:uiPriority w:val="99"/>
    <w:rsid w:val="00C66258"/>
    <w:rPr>
      <w:rFonts w:ascii="Times New Roman" w:eastAsia="Calibri" w:hAnsi="Times New Roman" w:cs="Times New Roman"/>
      <w:color w:val="0000FF"/>
      <w:sz w:val="24"/>
      <w:szCs w:val="24"/>
      <w:lang w:eastAsia="es-ES"/>
    </w:rPr>
  </w:style>
  <w:style w:type="character" w:customStyle="1" w:styleId="apple-converted-space">
    <w:name w:val="apple-converted-space"/>
    <w:rsid w:val="00C66258"/>
    <w:rPr>
      <w:rFonts w:cs="Times New Roman"/>
    </w:rPr>
  </w:style>
  <w:style w:type="character" w:customStyle="1" w:styleId="Sangra2detindependienteCar">
    <w:name w:val="Sangría 2 de t. independiente Car"/>
    <w:basedOn w:val="Fuentedeprrafopredeter"/>
    <w:link w:val="Sangra2detindependiente"/>
    <w:uiPriority w:val="99"/>
    <w:semiHidden/>
    <w:rsid w:val="00C66258"/>
    <w:rPr>
      <w:rFonts w:ascii="Times New Roman" w:eastAsia="Times New Roman" w:hAnsi="Times New Roman" w:cs="Times New Roman"/>
      <w:sz w:val="24"/>
      <w:szCs w:val="24"/>
      <w:lang w:val="es-CL" w:eastAsia="es-CL"/>
    </w:rPr>
  </w:style>
  <w:style w:type="paragraph" w:styleId="Sangra2detindependiente">
    <w:name w:val="Body Text Indent 2"/>
    <w:basedOn w:val="Normal"/>
    <w:link w:val="Sangra2detindependienteCar"/>
    <w:uiPriority w:val="99"/>
    <w:semiHidden/>
    <w:rsid w:val="00C66258"/>
    <w:pPr>
      <w:spacing w:after="120" w:line="480" w:lineRule="auto"/>
      <w:ind w:left="283"/>
    </w:pPr>
    <w:rPr>
      <w:rFonts w:ascii="Times New Roman" w:eastAsia="Times New Roman" w:hAnsi="Times New Roman" w:cs="Times New Roman"/>
      <w:sz w:val="24"/>
      <w:szCs w:val="24"/>
      <w:lang w:val="es-CL" w:eastAsia="es-CL"/>
    </w:rPr>
  </w:style>
  <w:style w:type="character" w:styleId="Refdenotaalpie">
    <w:name w:val="footnote reference"/>
    <w:basedOn w:val="Fuentedeprrafopredeter"/>
    <w:uiPriority w:val="99"/>
    <w:semiHidden/>
    <w:unhideWhenUsed/>
    <w:rsid w:val="00F13A56"/>
    <w:rPr>
      <w:vertAlign w:val="superscript"/>
    </w:rPr>
  </w:style>
  <w:style w:type="character" w:styleId="Refdecomentario">
    <w:name w:val="annotation reference"/>
    <w:basedOn w:val="Fuentedeprrafopredeter"/>
    <w:uiPriority w:val="99"/>
    <w:semiHidden/>
    <w:unhideWhenUsed/>
    <w:rsid w:val="00204320"/>
    <w:rPr>
      <w:sz w:val="16"/>
      <w:szCs w:val="16"/>
    </w:rPr>
  </w:style>
  <w:style w:type="character" w:customStyle="1" w:styleId="TextocomentarioCar1">
    <w:name w:val="Texto comentario Car1"/>
    <w:basedOn w:val="Fuentedeprrafopredeter"/>
    <w:uiPriority w:val="99"/>
    <w:semiHidden/>
    <w:rsid w:val="00483A50"/>
    <w:rPr>
      <w:sz w:val="20"/>
      <w:szCs w:val="20"/>
      <w:lang w:val="en-US"/>
    </w:rPr>
  </w:style>
  <w:style w:type="character" w:customStyle="1" w:styleId="AsuntodelcomentarioCar1">
    <w:name w:val="Asunto del comentario Car1"/>
    <w:basedOn w:val="TextocomentarioCar1"/>
    <w:uiPriority w:val="99"/>
    <w:semiHidden/>
    <w:rsid w:val="00483A50"/>
    <w:rPr>
      <w:b/>
      <w:bCs/>
      <w:sz w:val="20"/>
      <w:szCs w:val="20"/>
      <w:lang w:val="en-US"/>
    </w:rPr>
  </w:style>
  <w:style w:type="character" w:customStyle="1" w:styleId="TextonotapieCar1">
    <w:name w:val="Texto nota pie Car1"/>
    <w:basedOn w:val="Fuentedeprrafopredeter"/>
    <w:uiPriority w:val="99"/>
    <w:semiHidden/>
    <w:rsid w:val="00483A50"/>
    <w:rPr>
      <w:sz w:val="20"/>
      <w:szCs w:val="20"/>
      <w:lang w:val="en-US"/>
    </w:rPr>
  </w:style>
  <w:style w:type="character" w:customStyle="1" w:styleId="Sangra2detindependienteCar1">
    <w:name w:val="Sangría 2 de t. independiente Car1"/>
    <w:basedOn w:val="Fuentedeprrafopredeter"/>
    <w:uiPriority w:val="99"/>
    <w:semiHidden/>
    <w:rsid w:val="00483A50"/>
    <w:rPr>
      <w:lang w:val="en-US"/>
    </w:rPr>
  </w:style>
  <w:style w:type="paragraph" w:styleId="Sinespaciado">
    <w:name w:val="No Spacing"/>
    <w:uiPriority w:val="1"/>
    <w:qFormat/>
    <w:rsid w:val="00483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7614">
      <w:bodyDiv w:val="1"/>
      <w:marLeft w:val="0"/>
      <w:marRight w:val="0"/>
      <w:marTop w:val="0"/>
      <w:marBottom w:val="0"/>
      <w:divBdr>
        <w:top w:val="none" w:sz="0" w:space="0" w:color="auto"/>
        <w:left w:val="none" w:sz="0" w:space="0" w:color="auto"/>
        <w:bottom w:val="none" w:sz="0" w:space="0" w:color="auto"/>
        <w:right w:val="none" w:sz="0" w:space="0" w:color="auto"/>
      </w:divBdr>
    </w:div>
    <w:div w:id="438572405">
      <w:bodyDiv w:val="1"/>
      <w:marLeft w:val="0"/>
      <w:marRight w:val="0"/>
      <w:marTop w:val="0"/>
      <w:marBottom w:val="0"/>
      <w:divBdr>
        <w:top w:val="none" w:sz="0" w:space="0" w:color="auto"/>
        <w:left w:val="none" w:sz="0" w:space="0" w:color="auto"/>
        <w:bottom w:val="none" w:sz="0" w:space="0" w:color="auto"/>
        <w:right w:val="none" w:sz="0" w:space="0" w:color="auto"/>
      </w:divBdr>
    </w:div>
    <w:div w:id="578948544">
      <w:bodyDiv w:val="1"/>
      <w:marLeft w:val="0"/>
      <w:marRight w:val="0"/>
      <w:marTop w:val="0"/>
      <w:marBottom w:val="0"/>
      <w:divBdr>
        <w:top w:val="none" w:sz="0" w:space="0" w:color="auto"/>
        <w:left w:val="none" w:sz="0" w:space="0" w:color="auto"/>
        <w:bottom w:val="none" w:sz="0" w:space="0" w:color="auto"/>
        <w:right w:val="none" w:sz="0" w:space="0" w:color="auto"/>
      </w:divBdr>
    </w:div>
    <w:div w:id="1154564320">
      <w:bodyDiv w:val="1"/>
      <w:marLeft w:val="0"/>
      <w:marRight w:val="0"/>
      <w:marTop w:val="0"/>
      <w:marBottom w:val="0"/>
      <w:divBdr>
        <w:top w:val="none" w:sz="0" w:space="0" w:color="auto"/>
        <w:left w:val="none" w:sz="0" w:space="0" w:color="auto"/>
        <w:bottom w:val="none" w:sz="0" w:space="0" w:color="auto"/>
        <w:right w:val="none" w:sz="0" w:space="0" w:color="auto"/>
      </w:divBdr>
    </w:div>
    <w:div w:id="1191185255">
      <w:bodyDiv w:val="1"/>
      <w:marLeft w:val="0"/>
      <w:marRight w:val="0"/>
      <w:marTop w:val="0"/>
      <w:marBottom w:val="0"/>
      <w:divBdr>
        <w:top w:val="none" w:sz="0" w:space="0" w:color="auto"/>
        <w:left w:val="none" w:sz="0" w:space="0" w:color="auto"/>
        <w:bottom w:val="none" w:sz="0" w:space="0" w:color="auto"/>
        <w:right w:val="none" w:sz="0" w:space="0" w:color="auto"/>
      </w:divBdr>
    </w:div>
    <w:div w:id="13447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oblete@udd.c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Diapositiva_de_Microsoft_PowerPoint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F351-4D54-4A19-827C-97379DF1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12907</Words>
  <Characters>70990</Characters>
  <Application>Microsoft Office Word</Application>
  <DocSecurity>0</DocSecurity>
  <Lines>591</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Essex</Company>
  <LinksUpToDate>false</LinksUpToDate>
  <CharactersWithSpaces>83730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Relph, Jon</dc:creator>
  <cp:keywords/>
  <dc:description/>
  <cp:lastModifiedBy>Carlos Poblete</cp:lastModifiedBy>
  <cp:revision>2</cp:revision>
  <cp:lastPrinted>2017-06-29T15:41:00Z</cp:lastPrinted>
  <dcterms:created xsi:type="dcterms:W3CDTF">2019-07-10T18:31:00Z</dcterms:created>
  <dcterms:modified xsi:type="dcterms:W3CDTF">2019-07-10T18:31:00Z</dcterms:modified>
</cp:coreProperties>
</file>